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right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>
      <w:pPr>
        <w:pStyle w:val="6"/>
      </w:pPr>
      <w:r>
        <w:t>Федеральное государственное бюджетное образовательное учреждение</w:t>
      </w:r>
    </w:p>
    <w:p>
      <w:pPr>
        <w:pStyle w:val="6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-369570</wp:posOffset>
            </wp:positionH>
            <wp:positionV relativeFrom="paragraph">
              <wp:posOffset>69850</wp:posOffset>
            </wp:positionV>
            <wp:extent cx="952500" cy="922020"/>
            <wp:effectExtent l="0" t="0" r="0" b="11430"/>
            <wp:wrapNone/>
            <wp:docPr id="1" name="Рисунок 1" descr="http://mai.ru/life/brand/ma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mai.ru/life/brand/mai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22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высшего образования</w:t>
      </w:r>
    </w:p>
    <w:p>
      <w:pPr>
        <w:pStyle w:val="6"/>
      </w:pPr>
      <w:r>
        <w:t>МОСКОВСКИЙ АВИАЦИОННЫЙ ИНСТИТУТ</w:t>
      </w:r>
    </w:p>
    <w:p>
      <w:pPr>
        <w:pStyle w:val="6"/>
      </w:pPr>
      <w:r>
        <w:t>(национальный исследовательский университет)</w:t>
      </w:r>
    </w:p>
    <w:p>
      <w:pPr>
        <w:pStyle w:val="6"/>
      </w:pPr>
      <w:r>
        <w:t>(МАИ)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  <w:r>
        <w:rPr>
          <w:szCs w:val="28"/>
        </w:rPr>
        <w:t>Факультет №3 «Системы управления, информатика и электроэнергетика»</w:t>
      </w:r>
    </w:p>
    <w:p>
      <w:pPr>
        <w:jc w:val="center"/>
        <w:rPr>
          <w:szCs w:val="28"/>
        </w:rPr>
      </w:pPr>
      <w:r>
        <w:rPr>
          <w:szCs w:val="28"/>
        </w:rPr>
        <w:t>Кафедра 307 «Цифровые технологии и информационные системы»</w:t>
      </w:r>
    </w:p>
    <w:p>
      <w:pPr>
        <w:ind w:firstLine="0"/>
        <w:rPr>
          <w:szCs w:val="28"/>
        </w:rPr>
      </w:pPr>
    </w:p>
    <w:p>
      <w:pPr>
        <w:jc w:val="center"/>
        <w:rPr>
          <w:szCs w:val="28"/>
        </w:rPr>
      </w:pPr>
    </w:p>
    <w:p>
      <w:pPr>
        <w:ind w:firstLine="0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«Архитектура информационных систем»</w:t>
      </w:r>
    </w:p>
    <w:p>
      <w:pPr>
        <w:jc w:val="center"/>
        <w:rPr>
          <w:rFonts w:hint="default"/>
          <w:szCs w:val="28"/>
          <w:lang w:val="ru-RU"/>
        </w:rPr>
      </w:pPr>
      <w:r>
        <w:rPr>
          <w:sz w:val="32"/>
          <w:szCs w:val="32"/>
        </w:rPr>
        <w:t xml:space="preserve">Робот </w:t>
      </w:r>
      <w:r>
        <w:rPr>
          <w:sz w:val="32"/>
          <w:szCs w:val="32"/>
          <w:lang w:val="ru-RU"/>
        </w:rPr>
        <w:t>бариста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jc w:val="right"/>
        <w:rPr>
          <w:szCs w:val="28"/>
        </w:rPr>
      </w:pPr>
      <w:r>
        <w:rPr>
          <w:szCs w:val="28"/>
        </w:rPr>
        <w:t>Выполнили:</w:t>
      </w:r>
    </w:p>
    <w:p>
      <w:pPr>
        <w:jc w:val="right"/>
        <w:rPr>
          <w:szCs w:val="28"/>
        </w:rPr>
      </w:pPr>
      <w:r>
        <w:rPr>
          <w:szCs w:val="28"/>
        </w:rPr>
        <w:t>студенты группы М3О-21</w:t>
      </w:r>
      <w:r>
        <w:rPr>
          <w:rFonts w:hint="default"/>
          <w:szCs w:val="28"/>
          <w:lang w:val="ru-RU"/>
        </w:rPr>
        <w:t>2</w:t>
      </w:r>
      <w:r>
        <w:rPr>
          <w:szCs w:val="28"/>
        </w:rPr>
        <w:t>Б-23</w:t>
      </w:r>
    </w:p>
    <w:p>
      <w:pPr>
        <w:wordWrap w:val="0"/>
        <w:jc w:val="right"/>
        <w:rPr>
          <w:rFonts w:hint="default"/>
          <w:b/>
          <w:szCs w:val="28"/>
          <w:lang w:val="ru-RU"/>
        </w:rPr>
      </w:pPr>
      <w:r>
        <w:rPr>
          <w:rFonts w:hint="default"/>
          <w:b/>
          <w:szCs w:val="28"/>
          <w:lang w:val="ru-RU"/>
        </w:rPr>
        <w:t>М.Д Кудрявцев</w:t>
      </w:r>
    </w:p>
    <w:p>
      <w:pPr>
        <w:wordWrap w:val="0"/>
        <w:jc w:val="right"/>
        <w:rPr>
          <w:rFonts w:hint="default"/>
          <w:b/>
          <w:szCs w:val="28"/>
          <w:lang w:val="ru-RU"/>
        </w:rPr>
      </w:pPr>
      <w:r>
        <w:rPr>
          <w:rFonts w:hint="default"/>
          <w:b/>
          <w:szCs w:val="28"/>
          <w:lang w:val="ru-RU"/>
        </w:rPr>
        <w:t>М.И Ляхов</w:t>
      </w:r>
    </w:p>
    <w:p>
      <w:pPr>
        <w:jc w:val="right"/>
        <w:rPr>
          <w:szCs w:val="28"/>
        </w:rPr>
      </w:pPr>
    </w:p>
    <w:p>
      <w:pPr>
        <w:jc w:val="right"/>
        <w:rPr>
          <w:szCs w:val="28"/>
        </w:rPr>
      </w:pPr>
      <w:r>
        <w:rPr>
          <w:szCs w:val="28"/>
        </w:rPr>
        <w:t>Принял:</w:t>
      </w:r>
    </w:p>
    <w:p>
      <w:pPr>
        <w:jc w:val="right"/>
        <w:rPr>
          <w:szCs w:val="28"/>
        </w:rPr>
      </w:pPr>
      <w:r>
        <w:rPr>
          <w:szCs w:val="28"/>
        </w:rPr>
        <w:t>магистр кафедры 307</w:t>
      </w:r>
    </w:p>
    <w:p>
      <w:pPr>
        <w:jc w:val="right"/>
        <w:rPr>
          <w:b/>
          <w:szCs w:val="28"/>
        </w:rPr>
      </w:pPr>
      <w:r>
        <w:rPr>
          <w:b/>
          <w:szCs w:val="28"/>
        </w:rPr>
        <w:t>А.Н. Максимов</w:t>
      </w:r>
    </w:p>
    <w:p>
      <w:pPr>
        <w:rPr>
          <w:b/>
          <w:szCs w:val="28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</w:rPr>
        <w:t>В</w:t>
      </w:r>
      <w:r>
        <w:rPr>
          <w:rFonts w:hint="default" w:ascii="Times New Roman" w:hAnsi="Times New Roman" w:cs="Times New Roman"/>
          <w:sz w:val="28"/>
          <w:szCs w:val="28"/>
        </w:rPr>
        <w:t>ведение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 учётом растущих требований к удобству и скорости обслуживания в повседневной жизни, автоматизация доставки напитков приобретает всё большую актуальность. Разработка специализированного робота-баристы позволяет повысить эффективность внутренних логистических процессов, сократить затраты и обеспечить высокий уровень сервиса. В данном отчёте рассматривается создание робота, способного автоматически доставлять напитки — кофе, чай и воду — в условиях коворкинга МАИ.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2. Основания для разработки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Необходимость разработки обусловлена стремлением к оптимизации процесса доставки горячих и холодных напитков студентам и сотрудникам, снижению нагрузки на персонал и повышению уровня комфорта.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3. Назначение разработки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Создаваемый робот-бариста предназначен для автономной доставки напитков в пределах коворкинга, с возможностью их заказа через интегрированную цифровую систему.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4. Требования к программному обеспечению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Программная часть системы должна обеспечивать: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708" w:firstLineChars="0"/>
        <w:rPr>
          <w:rFonts w:hint="default" w:cs="Times New Roman"/>
          <w:sz w:val="28"/>
          <w:szCs w:val="28"/>
          <w:lang w:val="ru-RU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Автономную навигацию в помещении</w:t>
      </w:r>
      <w:r>
        <w:rPr>
          <w:rFonts w:hint="default" w:cs="Times New Roman"/>
          <w:sz w:val="28"/>
          <w:szCs w:val="28"/>
          <w:lang w:val="ru-RU"/>
        </w:rPr>
        <w:t xml:space="preserve">. 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Интеграцию с системой заказов и мониторинга.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Эффективное распознавание и обход препятствий.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240" w:lineRule="auto"/>
        <w:ind w:leftChars="0" w:right="0" w:righ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Поддержку удалённого управления и диагностики.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5. Требования к документации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Сопроводительная документация должна включать: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Подробное описание программной архитектуры.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Руководства пользователя и администратора.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Инструкции по установке, настройке и эксплуатации.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Алгоритмы взаимодействия с сисемами управления.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6. Этапы разработки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Проект включает следующие ключевые этапы: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Сбор и анализ требований.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Проектирование и разработка прототипа.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Проведение тестирования.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Внедрение в реальную среду.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Сопровождение и техническая поддержка.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7. Контроль и приёмка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Процедура приёмки предполагает: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Техническую проверку соответствия требованиям.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Тесты в реальных условиях.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Оценку стабильности и безопасности работы.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Окончательную сертификацию и ввод в эксплуатацию.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8. Функциональные характеристики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Робот должен соответствовать следующим параметрам: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Грузоподъёмность: до 3 кг.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Время автономной работы: не менее 8 часов.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Возможность зарядки от стандартной электросети.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9. Надёжность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 должна обеспечивать устойчивую работу при ежедневной эксплуатации в течение всего рабочего дня.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10. Условия эксплуатации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Эксплуатация предполагается в помещении с устойчивым Wi-Fi соединением и возможностью безопасного передвижения робота между рабочими зонами.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11. Аппаратные требования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Робот должен быть оснащён: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Системой навигации (лидары, камеры, инерционные датчики).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Датчиками обнаружения препятствий.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Модулем беспроводной связи.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13. Информационная совместимость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Робот-бариста должен быть совместим с: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Системами управления заказами и мониторинга.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Протоколами Wi-Fi и Bluetooth.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 w:line="240" w:lineRule="auto"/>
        <w:ind w:right="0"/>
        <w:rPr>
          <w:rFonts w:hint="default" w:ascii="Times New Roman" w:hAnsi="Times New Roman" w:cs="Times New Roman"/>
          <w:sz w:val="28"/>
          <w:szCs w:val="28"/>
        </w:rPr>
      </w:pPr>
      <w:r>
        <w:rPr>
          <w:bCs/>
          <w:szCs w:val="28"/>
        </w:rPr>
        <w:t>–</w:t>
      </w:r>
      <w:r>
        <w:rPr>
          <w:rFonts w:hint="default" w:ascii="Times New Roman" w:hAnsi="Times New Roman" w:cs="Times New Roman"/>
          <w:sz w:val="28"/>
          <w:szCs w:val="28"/>
        </w:rPr>
        <w:t>Операционными системами Windows и Linux.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Заключение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проекта робота-баристы для коворкинга МАИ — это шаг в будущее, где повседневные задачи, такие как доставка напитков, становятся проще и удобнее. Данное решение не только ускорит процесс обслуживания, но и подчеркнёт технологическую направленность пространства.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dale Mono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DD632"/>
    <w:rsid w:val="449DD632"/>
    <w:rsid w:val="777FD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rPr>
      <w:sz w:val="24"/>
      <w:szCs w:val="24"/>
    </w:rPr>
  </w:style>
  <w:style w:type="paragraph" w:customStyle="1" w:styleId="6">
    <w:name w:val="Титульник"/>
    <w:basedOn w:val="1"/>
    <w:qFormat/>
    <w:uiPriority w:val="0"/>
    <w:pPr>
      <w:spacing w:line="240" w:lineRule="auto"/>
      <w:ind w:firstLine="0"/>
      <w:jc w:val="center"/>
    </w:pPr>
    <w:rPr>
      <w:rFonts w:eastAsiaTheme="minorEastAsia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GI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2025-04-05T13:12:00Z</dcterms:created>
  <dc:creator>miron</dc:creator>
  <cp:lastModifiedBy>miron</cp:lastModifiedBy>
  <dcterms:modified xsi:type="dcterms:W3CDTF">2025-04-05T14:30:58Z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1049-11.1.0.11723</vt:lpwstr>
  </property>
</Properties>
</file>