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your age?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10–12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13–15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(26%)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16–18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(30%)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Above 18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your sex?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(54%)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(46%)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Where do you live?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 (56%)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(44%)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your main source of reproductive health information?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Doctor/Health Worker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(4.6%)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(32%)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(31%)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Television/Radio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your father's educational qualification?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Graduate or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formal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your mother's educational qualification?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Graduate or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(6.7%)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formal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(18%)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(32%)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type of school do you study in?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(50%)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Madrasa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(19%)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(6.7%)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Who do you live with?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Father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(5.4%)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Mother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(14%)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(7.5%)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 (65%)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(7.9%)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your family's monthly income?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15,000–30,000 BDT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(32%)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30,001–50,000 BDT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Above 50,000 BDT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(10%)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Below 15,000 BDT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(33%)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2026-09-23T17:40:41Z</dcterms:modified>
  <cp:category/>
</cp:coreProperties>
</file>