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3F32B" w14:textId="77777777" w:rsidR="00CB35D4" w:rsidRPr="00C80137" w:rsidRDefault="00CB35D4">
      <w:pPr>
        <w:rPr>
          <w:rFonts w:ascii="Times New Roman" w:hAnsi="Times New Roman" w:cs="Times New Roman"/>
        </w:rPr>
      </w:pPr>
    </w:p>
    <w:p w14:paraId="0D849935" w14:textId="77777777" w:rsidR="00CB35D4" w:rsidRPr="00C80137" w:rsidRDefault="00000000" w:rsidP="00C8013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C80137">
        <w:rPr>
          <w:rFonts w:ascii="Times New Roman" w:hAnsi="Times New Roman" w:cs="Times New Roman"/>
        </w:rPr>
        <w:t>Table 9. Outlier detection by the interquartile range (IQR) method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77"/>
        <w:gridCol w:w="530"/>
        <w:gridCol w:w="585"/>
        <w:gridCol w:w="469"/>
        <w:gridCol w:w="585"/>
        <w:gridCol w:w="982"/>
        <w:gridCol w:w="982"/>
        <w:gridCol w:w="909"/>
        <w:gridCol w:w="909"/>
        <w:gridCol w:w="944"/>
      </w:tblGrid>
      <w:tr w:rsidR="00CB35D4" w:rsidRPr="00C80137" w14:paraId="65290914" w14:textId="77777777" w:rsidTr="00C80137">
        <w:trPr>
          <w:tblHeader/>
          <w:jc w:val="center"/>
        </w:trPr>
        <w:tc>
          <w:tcPr>
            <w:tcW w:w="122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64A5D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Scale</w:t>
            </w:r>
          </w:p>
        </w:tc>
        <w:tc>
          <w:tcPr>
            <w:tcW w:w="26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AFE6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BC36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Q1</w:t>
            </w:r>
          </w:p>
        </w:tc>
        <w:tc>
          <w:tcPr>
            <w:tcW w:w="23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5014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Q3</w:t>
            </w:r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E716F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IQR</w:t>
            </w:r>
          </w:p>
        </w:tc>
        <w:tc>
          <w:tcPr>
            <w:tcW w:w="56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28018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Lower bound</w:t>
            </w:r>
          </w:p>
        </w:tc>
        <w:tc>
          <w:tcPr>
            <w:tcW w:w="56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9119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Upper bound</w:t>
            </w:r>
          </w:p>
        </w:tc>
        <w:tc>
          <w:tcPr>
            <w:tcW w:w="5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4341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Outliers (n)</w:t>
            </w: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D0E3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Outliers (%)</w:t>
            </w:r>
          </w:p>
        </w:tc>
        <w:tc>
          <w:tcPr>
            <w:tcW w:w="56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0646A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Outlier range</w:t>
            </w:r>
          </w:p>
        </w:tc>
      </w:tr>
      <w:tr w:rsidR="00CB35D4" w:rsidRPr="00C80137" w14:paraId="3D8C0B4F" w14:textId="77777777" w:rsidTr="00C80137">
        <w:trPr>
          <w:jc w:val="center"/>
        </w:trPr>
        <w:tc>
          <w:tcPr>
            <w:tcW w:w="122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E248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Digital Health Information Access</w:t>
            </w:r>
          </w:p>
        </w:tc>
        <w:tc>
          <w:tcPr>
            <w:tcW w:w="26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CF85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0B1AB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2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CDB91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1979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6.5</w:t>
            </w:r>
          </w:p>
        </w:tc>
        <w:tc>
          <w:tcPr>
            <w:tcW w:w="56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E21F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-4.25</w:t>
            </w:r>
          </w:p>
        </w:tc>
        <w:tc>
          <w:tcPr>
            <w:tcW w:w="56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9762A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21.75</w:t>
            </w:r>
          </w:p>
        </w:tc>
        <w:tc>
          <w:tcPr>
            <w:tcW w:w="50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71201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AAE0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63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C0D2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None</w:t>
            </w:r>
          </w:p>
        </w:tc>
      </w:tr>
      <w:tr w:rsidR="00CB35D4" w:rsidRPr="00C80137" w14:paraId="4A6B7D74" w14:textId="77777777" w:rsidTr="00C80137">
        <w:trPr>
          <w:jc w:val="center"/>
        </w:trPr>
        <w:tc>
          <w:tcPr>
            <w:tcW w:w="12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AB96E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2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881BD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5DBCB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</w:t>
            </w:r>
          </w:p>
        </w:tc>
        <w:tc>
          <w:tcPr>
            <w:tcW w:w="2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DD40F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D3112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6.0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04F69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-7.00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3611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17.00</w:t>
            </w:r>
          </w:p>
        </w:tc>
        <w:tc>
          <w:tcPr>
            <w:tcW w:w="5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153A6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2F76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9D3B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None</w:t>
            </w:r>
          </w:p>
        </w:tc>
      </w:tr>
      <w:tr w:rsidR="00CB35D4" w:rsidRPr="00C80137" w14:paraId="66BF4471" w14:textId="77777777" w:rsidTr="00C80137">
        <w:trPr>
          <w:jc w:val="center"/>
        </w:trPr>
        <w:tc>
          <w:tcPr>
            <w:tcW w:w="12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8958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26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DD7E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2F78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35.0</w:t>
            </w:r>
          </w:p>
        </w:tc>
        <w:tc>
          <w:tcPr>
            <w:tcW w:w="2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02CF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39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98E79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4.0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B988A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29.00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7C52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45.00</w:t>
            </w:r>
          </w:p>
        </w:tc>
        <w:tc>
          <w:tcPr>
            <w:tcW w:w="50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2DC3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6A6D6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56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7B217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9-28</w:t>
            </w:r>
          </w:p>
        </w:tc>
      </w:tr>
      <w:tr w:rsidR="00CB35D4" w:rsidRPr="00C80137" w14:paraId="423671F5" w14:textId="77777777" w:rsidTr="00C80137">
        <w:trPr>
          <w:jc w:val="center"/>
        </w:trPr>
        <w:tc>
          <w:tcPr>
            <w:tcW w:w="122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19311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26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3E239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A5F86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20.5</w:t>
            </w:r>
          </w:p>
        </w:tc>
        <w:tc>
          <w:tcPr>
            <w:tcW w:w="2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F8814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42</w:t>
            </w:r>
          </w:p>
        </w:tc>
        <w:tc>
          <w:tcPr>
            <w:tcW w:w="2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4119A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21.5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40C79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-11.75</w:t>
            </w:r>
          </w:p>
        </w:tc>
        <w:tc>
          <w:tcPr>
            <w:tcW w:w="56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F5B65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74.25</w:t>
            </w:r>
          </w:p>
        </w:tc>
        <w:tc>
          <w:tcPr>
            <w:tcW w:w="50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1F893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2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9F2CC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</w:t>
            </w:r>
          </w:p>
        </w:tc>
        <w:tc>
          <w:tcPr>
            <w:tcW w:w="563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45C51" w14:textId="77777777" w:rsidR="00CB35D4" w:rsidRPr="00C8013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C80137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None</w:t>
            </w:r>
          </w:p>
        </w:tc>
      </w:tr>
    </w:tbl>
    <w:p w14:paraId="3DBE9860" w14:textId="77777777" w:rsidR="00CD1986" w:rsidRPr="00C80137" w:rsidRDefault="00CD1986">
      <w:pPr>
        <w:rPr>
          <w:rFonts w:ascii="Times New Roman" w:hAnsi="Times New Roman" w:cs="Times New Roman"/>
        </w:rPr>
      </w:pPr>
    </w:p>
    <w:sectPr w:rsidR="00CD1986" w:rsidRPr="00C8013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93658011">
    <w:abstractNumId w:val="1"/>
  </w:num>
  <w:num w:numId="2" w16cid:durableId="1223174662">
    <w:abstractNumId w:val="2"/>
  </w:num>
  <w:num w:numId="3" w16cid:durableId="1567959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C80137"/>
    <w:rsid w:val="00CB35D4"/>
    <w:rsid w:val="00CD1986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D2711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2026-10-01T06:34:00Z</dcterms:modified>
  <cp:category/>
</cp:coreProperties>
</file>