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6"/>
          <w:szCs w:val="36"/>
        </w:rPr>
      </w:pPr>
      <w:r>
        <w:rPr>
          <w:b/>
          <w:bCs/>
          <w:sz w:val="36"/>
          <w:szCs w:val="36"/>
        </w:rPr>
        <w:t>The HPV16 sample with too many mutations</w:t>
      </w:r>
    </w:p>
    <w:p>
      <w:pPr>
        <w:pStyle w:val="Normal"/>
        <w:bidi w:val="0"/>
        <w:jc w:val="start"/>
        <w:rPr/>
      </w:pPr>
      <w:r>
        <w:rPr/>
      </w:r>
    </w:p>
    <w:p>
      <w:pPr>
        <w:pStyle w:val="Normal"/>
        <w:bidi w:val="0"/>
        <w:jc w:val="start"/>
        <w:rPr/>
      </w:pPr>
      <w:r>
        <w:rPr/>
        <w:t>A partner laboratory sends you sequencing reads from a cervical sample that tested positive for HPV16. Their first analysis used the commonly used HPV16 A1 reference and produced a surprisingly long list of variants.</w:t>
      </w:r>
    </w:p>
    <w:p>
      <w:pPr>
        <w:pStyle w:val="Normal"/>
        <w:bidi w:val="0"/>
        <w:jc w:val="start"/>
        <w:rPr/>
      </w:pPr>
      <w:r>
        <w:rPr/>
      </w:r>
    </w:p>
    <w:p>
      <w:pPr>
        <w:pStyle w:val="Normal"/>
        <w:bidi w:val="0"/>
        <w:jc w:val="start"/>
        <w:rPr/>
      </w:pPr>
      <w:r>
        <w:rPr/>
        <w:t>What does that list mean? Does this virus really differ at so many positions, or could something else explain the result?</w:t>
      </w:r>
    </w:p>
    <w:p>
      <w:pPr>
        <w:pStyle w:val="Normal"/>
        <w:bidi w:val="0"/>
        <w:jc w:val="start"/>
        <w:rPr/>
      </w:pPr>
      <w:r>
        <w:rPr/>
      </w:r>
    </w:p>
    <w:p>
      <w:pPr>
        <w:pStyle w:val="Normal"/>
        <w:bidi w:val="0"/>
        <w:jc w:val="start"/>
        <w:rPr/>
      </w:pPr>
      <w:r>
        <w:rPr/>
        <w:t>The partner laboratory used amplicon sequencing to obtain the complete viral genome. They run 2 seprate PCR reactions each with a seprate primer set and ach PCR reaction has been sequenced seprately on NovaSeq Illumina instrument thereby creating 4 fastq.gz files, R1 and R2 for each PCR reaction. Amplification can introduce error mutatuons, so they are wondering whether those errors could account for the large number of mutations they observe.</w:t>
      </w:r>
    </w:p>
    <w:p>
      <w:pPr>
        <w:pStyle w:val="Normal"/>
        <w:bidi w:val="0"/>
        <w:jc w:val="start"/>
        <w:rPr/>
      </w:pPr>
      <w:r>
        <w:rPr/>
      </w:r>
    </w:p>
    <w:p>
      <w:pPr>
        <w:pStyle w:val="Normal"/>
        <w:bidi w:val="0"/>
        <w:jc w:val="start"/>
        <w:rPr/>
      </w:pPr>
      <w:r>
        <w:rPr/>
        <w:t>Your group is the second team asked to investigate. You will check the read quality, map the reads, inspect coverage, extract a consensus sequence and examine the VCF.</w:t>
      </w:r>
    </w:p>
    <w:p>
      <w:pPr>
        <w:pStyle w:val="Normal"/>
        <w:bidi w:val="0"/>
        <w:jc w:val="start"/>
        <w:rPr/>
      </w:pPr>
      <w:r>
        <w:rPr/>
      </w:r>
    </w:p>
    <w:p>
      <w:pPr>
        <w:pStyle w:val="Normal"/>
        <w:bidi w:val="0"/>
        <w:jc w:val="start"/>
        <w:rPr/>
      </w:pPr>
      <w:r>
        <w:rPr/>
        <w:t>No virus was harmed in the creation of this dataset :) This is a completely simulated sample created for the workshop. Its underlying sequence and introduced variants will be revealed after the investigation.</w:t>
      </w:r>
    </w:p>
    <w:p>
      <w:pPr>
        <w:pStyle w:val="Normal"/>
        <w:bidi w:val="0"/>
        <w:jc w:val="start"/>
        <w:rPr/>
      </w:pPr>
      <w:r>
        <w:rPr/>
      </w:r>
    </w:p>
    <w:p>
      <w:pPr>
        <w:pStyle w:val="Heading2"/>
        <w:bidi w:val="0"/>
        <w:jc w:val="start"/>
        <w:rPr/>
      </w:pPr>
      <w:r>
        <w:rPr/>
        <w:t>Before the workshop: set up your computer</w:t>
      </w:r>
    </w:p>
    <w:p>
      <w:pPr>
        <w:pStyle w:val="BodyText"/>
        <w:bidi w:val="0"/>
        <w:jc w:val="start"/>
        <w:rPr/>
      </w:pPr>
      <w:r>
        <w:rPr/>
        <w:t>Please complete these steps before the workshop. You will receive a ZIP containing the workshop files and a separate set of sequencing reads.</w:t>
      </w:r>
    </w:p>
    <w:p>
      <w:pPr>
        <w:pStyle w:val="BodyText"/>
        <w:bidi w:val="0"/>
        <w:jc w:val="start"/>
        <w:rPr/>
      </w:pPr>
      <w:r>
        <w:rPr/>
        <w:t xml:space="preserve">You do </w:t>
      </w:r>
      <w:r>
        <w:rPr>
          <w:rStyle w:val="Strong"/>
        </w:rPr>
        <w:t>not</w:t>
      </w:r>
      <w:r>
        <w:rPr/>
        <w:t xml:space="preserve"> need to install Snakemake, FastQC, BWA, samtools, or bcftools. They are included in the workshop Docker image. You do not need RStudio for this exercise.</w:t>
      </w:r>
    </w:p>
    <w:p>
      <w:pPr>
        <w:pStyle w:val="Heading3"/>
        <w:bidi w:val="0"/>
        <w:jc w:val="start"/>
        <w:rPr/>
      </w:pPr>
      <w:r>
        <w:rPr/>
        <w:t>1. Install and start Docker</w:t>
      </w:r>
    </w:p>
    <w:p>
      <w:pPr>
        <w:pStyle w:val="BodyText"/>
        <w:bidi w:val="0"/>
        <w:jc w:val="start"/>
        <w:rPr/>
      </w:pPr>
      <w:r>
        <w:rPr>
          <w:rStyle w:val="Strong"/>
        </w:rPr>
        <w:t>Windows</w:t>
      </w:r>
    </w:p>
    <w:p>
      <w:pPr>
        <w:pStyle w:val="BodyText"/>
        <w:numPr>
          <w:ilvl w:val="0"/>
          <w:numId w:val="1"/>
        </w:numPr>
        <w:tabs>
          <w:tab w:val="left" w:pos="709" w:leader="none"/>
        </w:tabs>
        <w:bidi w:val="0"/>
        <w:ind w:hanging="283" w:start="709"/>
        <w:jc w:val="start"/>
        <w:rPr/>
      </w:pPr>
      <w:r>
        <w:rPr/>
        <w:t xml:space="preserve">Download </w:t>
      </w:r>
      <w:hyperlink r:id="rId2">
        <w:r>
          <w:rPr>
            <w:rStyle w:val="Hyperlink"/>
          </w:rPr>
          <w:t>Docker Desktop for Windows</w:t>
        </w:r>
      </w:hyperlink>
      <w:r>
        <w:rPr/>
        <w:t>.</w:t>
      </w:r>
    </w:p>
    <w:p>
      <w:pPr>
        <w:pStyle w:val="BodyText"/>
        <w:numPr>
          <w:ilvl w:val="0"/>
          <w:numId w:val="1"/>
        </w:numPr>
        <w:tabs>
          <w:tab w:val="left" w:pos="709" w:leader="none"/>
        </w:tabs>
        <w:bidi w:val="0"/>
        <w:ind w:hanging="283" w:start="709"/>
        <w:jc w:val="start"/>
        <w:rPr/>
      </w:pPr>
      <w:r>
        <w:rPr/>
        <w:t>Open the downloaded installer and follow its instructions.</w:t>
      </w:r>
    </w:p>
    <w:p>
      <w:pPr>
        <w:pStyle w:val="BodyText"/>
        <w:numPr>
          <w:ilvl w:val="0"/>
          <w:numId w:val="1"/>
        </w:numPr>
        <w:tabs>
          <w:tab w:val="left" w:pos="709" w:leader="none"/>
        </w:tabs>
        <w:bidi w:val="0"/>
        <w:ind w:hanging="283" w:start="709"/>
        <w:jc w:val="start"/>
        <w:rPr/>
      </w:pPr>
      <w:r>
        <w:rPr/>
        <w:t xml:space="preserve">Start </w:t>
      </w:r>
      <w:r>
        <w:rPr>
          <w:rStyle w:val="Strong"/>
        </w:rPr>
        <w:t>Docker Desktop</w:t>
      </w:r>
      <w:r>
        <w:rPr/>
        <w:t xml:space="preserve"> from the Start menu.</w:t>
      </w:r>
    </w:p>
    <w:p>
      <w:pPr>
        <w:pStyle w:val="BodyText"/>
        <w:numPr>
          <w:ilvl w:val="0"/>
          <w:numId w:val="1"/>
        </w:numPr>
        <w:tabs>
          <w:tab w:val="left" w:pos="709" w:leader="none"/>
        </w:tabs>
        <w:bidi w:val="0"/>
        <w:ind w:hanging="283" w:start="709"/>
        <w:jc w:val="start"/>
        <w:rPr/>
      </w:pPr>
      <w:r>
        <w:rPr/>
        <w:t xml:space="preserve">Make sure Docker Desktop is set to use </w:t>
      </w:r>
      <w:r>
        <w:rPr>
          <w:rStyle w:val="Strong"/>
        </w:rPr>
        <w:t>Linux containers</w:t>
      </w:r>
      <w:r>
        <w:rPr/>
        <w:t>.</w:t>
      </w:r>
    </w:p>
    <w:p>
      <w:pPr>
        <w:pStyle w:val="BodyText"/>
        <w:numPr>
          <w:ilvl w:val="0"/>
          <w:numId w:val="1"/>
        </w:numPr>
        <w:tabs>
          <w:tab w:val="left" w:pos="709" w:leader="none"/>
        </w:tabs>
        <w:bidi w:val="0"/>
        <w:ind w:hanging="283" w:start="709"/>
        <w:jc w:val="start"/>
        <w:rPr/>
      </w:pPr>
      <w:r>
        <w:rPr/>
        <w:t>Wait until Docker Desktop indicates that its engine is running. Leave Docker Desktop open.</w:t>
      </w:r>
    </w:p>
    <w:p>
      <w:pPr>
        <w:pStyle w:val="BodyText"/>
        <w:bidi w:val="0"/>
        <w:jc w:val="start"/>
        <w:rPr/>
      </w:pPr>
      <w:r>
        <w:rPr>
          <w:rStyle w:val="Strong"/>
        </w:rPr>
        <w:t>macOS</w:t>
      </w:r>
    </w:p>
    <w:p>
      <w:pPr>
        <w:pStyle w:val="BodyText"/>
        <w:numPr>
          <w:ilvl w:val="0"/>
          <w:numId w:val="2"/>
        </w:numPr>
        <w:tabs>
          <w:tab w:val="left" w:pos="709" w:leader="none"/>
        </w:tabs>
        <w:bidi w:val="0"/>
        <w:ind w:hanging="283" w:start="709"/>
        <w:jc w:val="start"/>
        <w:rPr/>
      </w:pPr>
      <w:r>
        <w:rPr/>
        <w:t xml:space="preserve">Download </w:t>
      </w:r>
      <w:hyperlink r:id="rId3">
        <w:r>
          <w:rPr>
            <w:rStyle w:val="Hyperlink"/>
          </w:rPr>
          <w:t>Docker Desktop for Mac</w:t>
        </w:r>
      </w:hyperlink>
      <w:r>
        <w:rPr/>
        <w:t xml:space="preserve">. Choose the version for your Mac: </w:t>
      </w:r>
      <w:r>
        <w:rPr>
          <w:rStyle w:val="Strong"/>
        </w:rPr>
        <w:t>Apple silicon</w:t>
      </w:r>
      <w:r>
        <w:rPr/>
        <w:t xml:space="preserve"> or </w:t>
      </w:r>
      <w:r>
        <w:rPr>
          <w:rStyle w:val="Strong"/>
        </w:rPr>
        <w:t>Intel</w:t>
      </w:r>
      <w:r>
        <w:rPr/>
        <w:t>.</w:t>
      </w:r>
    </w:p>
    <w:p>
      <w:pPr>
        <w:pStyle w:val="BodyText"/>
        <w:numPr>
          <w:ilvl w:val="0"/>
          <w:numId w:val="2"/>
        </w:numPr>
        <w:tabs>
          <w:tab w:val="left" w:pos="709" w:leader="none"/>
        </w:tabs>
        <w:bidi w:val="0"/>
        <w:ind w:hanging="283" w:start="709"/>
        <w:jc w:val="start"/>
        <w:rPr/>
      </w:pPr>
      <w:r>
        <w:rPr/>
        <w:t>Open the downloaded file and follow the installation instructions.</w:t>
      </w:r>
    </w:p>
    <w:p>
      <w:pPr>
        <w:pStyle w:val="BodyText"/>
        <w:numPr>
          <w:ilvl w:val="0"/>
          <w:numId w:val="2"/>
        </w:numPr>
        <w:tabs>
          <w:tab w:val="left" w:pos="709" w:leader="none"/>
        </w:tabs>
        <w:bidi w:val="0"/>
        <w:ind w:hanging="283" w:start="709"/>
        <w:jc w:val="start"/>
        <w:rPr/>
      </w:pPr>
      <w:r>
        <w:rPr/>
        <w:t xml:space="preserve">Start </w:t>
      </w:r>
      <w:r>
        <w:rPr>
          <w:rStyle w:val="Strong"/>
        </w:rPr>
        <w:t>Docker Desktop</w:t>
      </w:r>
      <w:r>
        <w:rPr/>
        <w:t xml:space="preserve"> from Applications.</w:t>
      </w:r>
    </w:p>
    <w:p>
      <w:pPr>
        <w:pStyle w:val="BodyText"/>
        <w:numPr>
          <w:ilvl w:val="0"/>
          <w:numId w:val="2"/>
        </w:numPr>
        <w:tabs>
          <w:tab w:val="left" w:pos="709" w:leader="none"/>
        </w:tabs>
        <w:bidi w:val="0"/>
        <w:ind w:hanging="283" w:start="709"/>
        <w:jc w:val="start"/>
        <w:rPr/>
      </w:pPr>
      <w:r>
        <w:rPr/>
        <w:t>Wait until Docker Desktop has finished starting. Leave it open.</w:t>
      </w:r>
    </w:p>
    <w:p>
      <w:pPr>
        <w:pStyle w:val="BodyText"/>
        <w:bidi w:val="0"/>
        <w:jc w:val="start"/>
        <w:rPr/>
      </w:pPr>
      <w:r>
        <w:rPr>
          <w:rStyle w:val="Strong"/>
        </w:rPr>
        <w:t>Linux</w:t>
      </w:r>
    </w:p>
    <w:p>
      <w:pPr>
        <w:pStyle w:val="BodyText"/>
        <w:numPr>
          <w:ilvl w:val="0"/>
          <w:numId w:val="3"/>
        </w:numPr>
        <w:tabs>
          <w:tab w:val="left" w:pos="709" w:leader="none"/>
        </w:tabs>
        <w:bidi w:val="0"/>
        <w:ind w:hanging="283" w:start="709"/>
        <w:jc w:val="start"/>
        <w:rPr/>
      </w:pPr>
      <w:r>
        <w:rPr/>
        <w:t xml:space="preserve">Follow the </w:t>
      </w:r>
      <w:hyperlink r:id="rId4">
        <w:r>
          <w:rPr>
            <w:rStyle w:val="Hyperlink"/>
          </w:rPr>
          <w:t>Docker Engine installation instructions</w:t>
        </w:r>
      </w:hyperlink>
      <w:r>
        <w:rPr/>
        <w:t xml:space="preserve"> for your Linux distribution.</w:t>
      </w:r>
    </w:p>
    <w:p>
      <w:pPr>
        <w:pStyle w:val="BodyText"/>
        <w:numPr>
          <w:ilvl w:val="0"/>
          <w:numId w:val="3"/>
        </w:numPr>
        <w:tabs>
          <w:tab w:val="left" w:pos="709" w:leader="none"/>
        </w:tabs>
        <w:bidi w:val="0"/>
        <w:ind w:hanging="283" w:start="709"/>
        <w:jc w:val="start"/>
        <w:rPr/>
      </w:pPr>
      <w:r>
        <w:rPr/>
        <w:t>Make sure the Docker service is running.</w:t>
      </w:r>
    </w:p>
    <w:p>
      <w:pPr>
        <w:pStyle w:val="BodyText"/>
        <w:bidi w:val="0"/>
        <w:jc w:val="start"/>
        <w:rPr/>
      </w:pPr>
      <w:r>
        <w:rPr/>
        <w:t>You will check that Docker works in Step 4, after opening a terminal.</w:t>
      </w:r>
    </w:p>
    <w:p>
      <w:pPr>
        <w:pStyle w:val="Heading3"/>
        <w:bidi w:val="0"/>
        <w:jc w:val="start"/>
        <w:rPr/>
      </w:pPr>
      <w:r>
        <w:rPr/>
        <w:t>2. Put the workshop files in one folder</w:t>
      </w:r>
    </w:p>
    <w:p>
      <w:pPr>
        <w:pStyle w:val="BodyText"/>
        <w:numPr>
          <w:ilvl w:val="0"/>
          <w:numId w:val="4"/>
        </w:numPr>
        <w:tabs>
          <w:tab w:val="left" w:pos="709" w:leader="none"/>
        </w:tabs>
        <w:bidi w:val="0"/>
        <w:ind w:hanging="283" w:start="709"/>
        <w:jc w:val="start"/>
        <w:rPr/>
      </w:pPr>
      <w:r>
        <w:rPr/>
        <w:t xml:space="preserve">Create a folder named </w:t>
      </w:r>
      <w:r>
        <w:rPr>
          <w:rStyle w:val="SourceText"/>
        </w:rPr>
        <w:t>IPVC_workshop</w:t>
      </w:r>
      <w:r>
        <w:rPr/>
        <w:t xml:space="preserve"> somewhere easy to find, such as your Desktop.</w:t>
      </w:r>
    </w:p>
    <w:p>
      <w:pPr>
        <w:pStyle w:val="BodyText"/>
        <w:numPr>
          <w:ilvl w:val="0"/>
          <w:numId w:val="4"/>
        </w:numPr>
        <w:tabs>
          <w:tab w:val="left" w:pos="709" w:leader="none"/>
        </w:tabs>
        <w:bidi w:val="0"/>
        <w:ind w:hanging="283" w:start="709"/>
        <w:jc w:val="start"/>
        <w:rPr/>
      </w:pPr>
      <w:r>
        <w:rPr/>
        <w:t xml:space="preserve">Download the </w:t>
      </w:r>
      <w:r>
        <w:rPr>
          <w:rStyle w:val="Strong"/>
        </w:rPr>
        <w:t>workshop participant ZIP</w:t>
      </w:r>
      <w:r>
        <w:rPr/>
        <w:t>.</w:t>
      </w:r>
    </w:p>
    <w:p>
      <w:pPr>
        <w:pStyle w:val="BodyText"/>
        <w:numPr>
          <w:ilvl w:val="0"/>
          <w:numId w:val="4"/>
        </w:numPr>
        <w:tabs>
          <w:tab w:val="left" w:pos="709" w:leader="none"/>
        </w:tabs>
        <w:bidi w:val="0"/>
        <w:ind w:hanging="283" w:start="709"/>
        <w:jc w:val="start"/>
        <w:rPr/>
      </w:pPr>
      <w:r>
        <w:rPr/>
        <w:t xml:space="preserve">Extract the ZIP. On Windows, right-click it and choose </w:t>
      </w:r>
      <w:r>
        <w:rPr>
          <w:rStyle w:val="Strong"/>
        </w:rPr>
        <w:t>Extract All</w:t>
      </w:r>
      <w:r>
        <w:rPr/>
        <w:t xml:space="preserve">. On macOS, double-click it. On Linux, right-click it and choose an </w:t>
      </w:r>
      <w:r>
        <w:rPr>
          <w:rStyle w:val="Strong"/>
        </w:rPr>
        <w:t>Extract</w:t>
      </w:r>
      <w:r>
        <w:rPr/>
        <w:t xml:space="preserve"> option.</w:t>
      </w:r>
    </w:p>
    <w:p>
      <w:pPr>
        <w:pStyle w:val="BodyText"/>
        <w:numPr>
          <w:ilvl w:val="0"/>
          <w:numId w:val="4"/>
        </w:numPr>
        <w:tabs>
          <w:tab w:val="left" w:pos="709" w:leader="none"/>
        </w:tabs>
        <w:bidi w:val="0"/>
        <w:ind w:hanging="283" w:start="709"/>
        <w:jc w:val="start"/>
        <w:rPr/>
      </w:pPr>
      <w:r>
        <w:rPr/>
        <w:t xml:space="preserve">Move the extracted </w:t>
      </w:r>
      <w:r>
        <w:rPr>
          <w:rStyle w:val="SourceText"/>
        </w:rPr>
        <w:t>hpv_workshop_snakemake</w:t>
      </w:r>
      <w:r>
        <w:rPr/>
        <w:t xml:space="preserve"> folder into </w:t>
      </w:r>
      <w:r>
        <w:rPr>
          <w:rStyle w:val="SourceText"/>
        </w:rPr>
        <w:t>IPVC_workshop</w:t>
      </w:r>
      <w:r>
        <w:rPr/>
        <w:t>.</w:t>
      </w:r>
    </w:p>
    <w:p>
      <w:pPr>
        <w:pStyle w:val="BodyText"/>
        <w:bidi w:val="0"/>
        <w:jc w:val="start"/>
        <w:rPr/>
      </w:pPr>
      <w:r>
        <w:rPr/>
        <w:t>Your folders should look like this:</w:t>
      </w:r>
    </w:p>
    <w:p>
      <w:pPr>
        <w:pStyle w:val="PreformattedText"/>
        <w:bidi w:val="0"/>
        <w:jc w:val="start"/>
        <w:rPr/>
      </w:pPr>
      <w:r>
        <w:rPr>
          <w:rStyle w:val="SourceText"/>
        </w:rPr>
        <w:t>IPVC_workshop/</w:t>
      </w:r>
    </w:p>
    <w:p>
      <w:pPr>
        <w:pStyle w:val="PreformattedText"/>
        <w:bidi w:val="0"/>
        <w:jc w:val="start"/>
        <w:rPr/>
      </w:pPr>
      <w:r>
        <w:rPr>
          <w:rStyle w:val="SourceText"/>
        </w:rPr>
        <w:t xml:space="preserve">└── </w:t>
      </w:r>
      <w:r>
        <w:rPr>
          <w:rStyle w:val="SourceText"/>
        </w:rPr>
        <w:t>hpv_workshop_snakemake/</w:t>
      </w:r>
    </w:p>
    <w:p>
      <w:pPr>
        <w:pStyle w:val="PreformattedText"/>
        <w:bidi w:val="0"/>
        <w:jc w:val="start"/>
        <w:rPr/>
      </w:pPr>
      <w:r>
        <w:rPr>
          <w:rStyle w:val="SourceText"/>
        </w:rPr>
        <w:t xml:space="preserve">    ├── </w:t>
      </w:r>
      <w:r>
        <w:rPr>
          <w:rStyle w:val="SourceText"/>
        </w:rPr>
        <w:t>Snakefile</w:t>
      </w:r>
    </w:p>
    <w:p>
      <w:pPr>
        <w:pStyle w:val="PreformattedText"/>
        <w:bidi w:val="0"/>
        <w:jc w:val="start"/>
        <w:rPr/>
      </w:pPr>
      <w:r>
        <w:rPr>
          <w:rStyle w:val="SourceText"/>
        </w:rPr>
        <w:t xml:space="preserve">    ├── </w:t>
      </w:r>
      <w:r>
        <w:rPr>
          <w:rStyle w:val="SourceText"/>
        </w:rPr>
        <w:t>config_A1.yaml</w:t>
      </w:r>
    </w:p>
    <w:p>
      <w:pPr>
        <w:pStyle w:val="PreformattedText"/>
        <w:bidi w:val="0"/>
        <w:jc w:val="start"/>
        <w:rPr/>
      </w:pPr>
      <w:r>
        <w:rPr>
          <w:rStyle w:val="SourceText"/>
        </w:rPr>
        <w:t xml:space="preserve">    ├── </w:t>
      </w:r>
      <w:r>
        <w:rPr>
          <w:rStyle w:val="SourceText"/>
        </w:rPr>
        <w:t>config_B1.yaml</w:t>
      </w:r>
    </w:p>
    <w:p>
      <w:pPr>
        <w:pStyle w:val="PreformattedText"/>
        <w:bidi w:val="0"/>
        <w:jc w:val="start"/>
        <w:rPr/>
      </w:pPr>
      <w:r>
        <w:rPr>
          <w:rStyle w:val="SourceText"/>
        </w:rPr>
        <w:t xml:space="preserve">    ├── </w:t>
      </w:r>
      <w:r>
        <w:rPr>
          <w:rStyle w:val="SourceText"/>
        </w:rPr>
        <w:t>reference/</w:t>
      </w:r>
    </w:p>
    <w:p>
      <w:pPr>
        <w:pStyle w:val="PreformattedText"/>
        <w:bidi w:val="0"/>
        <w:jc w:val="start"/>
        <w:rPr/>
      </w:pPr>
      <w:r>
        <w:rPr>
          <w:rStyle w:val="SourceText"/>
        </w:rPr>
        <w:t xml:space="preserve">    │   ├── </w:t>
      </w:r>
      <w:r>
        <w:rPr>
          <w:rStyle w:val="SourceText"/>
        </w:rPr>
        <w:t>HPV16_A1_K02718.fa</w:t>
      </w:r>
    </w:p>
    <w:p>
      <w:pPr>
        <w:pStyle w:val="PreformattedText"/>
        <w:bidi w:val="0"/>
        <w:jc w:val="start"/>
        <w:rPr/>
      </w:pPr>
      <w:r>
        <w:rPr>
          <w:rStyle w:val="SourceText"/>
        </w:rPr>
        <w:t xml:space="preserve">    │   └── </w:t>
      </w:r>
      <w:r>
        <w:rPr>
          <w:rStyle w:val="SourceText"/>
        </w:rPr>
        <w:t>HPV16_B1_reference.fa</w:t>
      </w:r>
    </w:p>
    <w:p>
      <w:pPr>
        <w:pStyle w:val="PreformattedText"/>
        <w:bidi w:val="0"/>
        <w:jc w:val="start"/>
        <w:rPr/>
      </w:pPr>
      <w:r>
        <w:rPr>
          <w:rStyle w:val="SourceText"/>
        </w:rPr>
        <w:t xml:space="preserve">    └── </w:t>
      </w:r>
      <w:r>
        <w:rPr>
          <w:rStyle w:val="SourceText"/>
        </w:rPr>
        <w:t>raw_reads/</w:t>
      </w:r>
    </w:p>
    <w:p>
      <w:pPr>
        <w:pStyle w:val="PreformattedText"/>
        <w:bidi w:val="0"/>
        <w:spacing w:before="0" w:after="0"/>
        <w:jc w:val="start"/>
        <w:rPr/>
      </w:pPr>
      <w:r>
        <w:rPr>
          <w:rStyle w:val="SourceText"/>
        </w:rPr>
        <w:t xml:space="preserve">        └── </w:t>
      </w:r>
      <w:r>
        <w:rPr>
          <w:rStyle w:val="SourceText"/>
        </w:rPr>
        <w:t>sample_1/</w:t>
      </w:r>
    </w:p>
    <w:p>
      <w:pPr>
        <w:pStyle w:val="PreformattedText"/>
        <w:bidi w:val="0"/>
        <w:spacing w:before="0" w:after="0"/>
        <w:jc w:val="start"/>
        <w:rPr/>
      </w:pPr>
      <w:r>
        <w:rPr>
          <w:rStyle w:val="SourceText"/>
        </w:rPr>
        <w:tab/>
        <w:tab/>
        <w:t>├── tech_replicate_1_PCR_1_R1.fastq.gz</w:t>
      </w:r>
    </w:p>
    <w:p>
      <w:pPr>
        <w:pStyle w:val="PreformattedText"/>
        <w:bidi w:val="0"/>
        <w:jc w:val="start"/>
        <w:rPr/>
      </w:pPr>
      <w:r>
        <w:rPr>
          <w:rStyle w:val="SourceText"/>
        </w:rPr>
        <w:tab/>
        <w:tab/>
        <w:t>├── tech_replicate_1_PCR_1_R2.fastq.gz</w:t>
      </w:r>
    </w:p>
    <w:p>
      <w:pPr>
        <w:pStyle w:val="PreformattedText"/>
        <w:bidi w:val="0"/>
        <w:jc w:val="start"/>
        <w:rPr/>
      </w:pPr>
      <w:r>
        <w:rPr>
          <w:rStyle w:val="SourceText"/>
        </w:rPr>
        <w:tab/>
        <w:tab/>
        <w:t>├── tech_replicate_1_PCR_2_R1.fastq.gz</w:t>
      </w:r>
    </w:p>
    <w:p>
      <w:pPr>
        <w:pStyle w:val="PreformattedText"/>
        <w:bidi w:val="0"/>
        <w:spacing w:before="0" w:after="283"/>
        <w:jc w:val="start"/>
        <w:rPr/>
      </w:pPr>
      <w:r>
        <w:rPr>
          <w:rStyle w:val="SourceText"/>
        </w:rPr>
        <w:tab/>
        <w:tab/>
        <w:t>└── tech_replicate_1_PCR_2_R2.fastq.gz</w:t>
      </w:r>
    </w:p>
    <w:p>
      <w:pPr>
        <w:pStyle w:val="Heading3"/>
        <w:bidi w:val="0"/>
        <w:jc w:val="start"/>
        <w:rPr/>
      </w:pPr>
      <w:r>
        <w:rPr/>
        <w:t>3</w:t>
      </w:r>
      <w:r>
        <w:rPr/>
        <w:t xml:space="preserve">. Open a terminal in </w:t>
      </w:r>
      <w:r>
        <w:rPr>
          <w:rStyle w:val="SourceText"/>
        </w:rPr>
        <w:t>IPVC_workshop</w:t>
      </w:r>
    </w:p>
    <w:p>
      <w:pPr>
        <w:pStyle w:val="BodyText"/>
        <w:bidi w:val="0"/>
        <w:jc w:val="start"/>
        <w:rPr/>
      </w:pPr>
      <w:r>
        <w:rPr/>
        <w:t>A terminal is a window where you type commands. Follow the instructions for your operating system.</w:t>
      </w:r>
    </w:p>
    <w:p>
      <w:pPr>
        <w:pStyle w:val="BodyText"/>
        <w:bidi w:val="0"/>
        <w:jc w:val="start"/>
        <w:rPr/>
      </w:pPr>
      <w:r>
        <w:rPr>
          <w:rStyle w:val="Strong"/>
        </w:rPr>
        <w:t>Windows</w:t>
      </w:r>
    </w:p>
    <w:p>
      <w:pPr>
        <w:pStyle w:val="BodyText"/>
        <w:numPr>
          <w:ilvl w:val="0"/>
          <w:numId w:val="5"/>
        </w:numPr>
        <w:tabs>
          <w:tab w:val="left" w:pos="709" w:leader="none"/>
        </w:tabs>
        <w:bidi w:val="0"/>
        <w:ind w:hanging="283" w:start="709"/>
        <w:jc w:val="start"/>
        <w:rPr/>
      </w:pPr>
      <w:r>
        <w:rPr/>
        <w:t xml:space="preserve">Open </w:t>
      </w:r>
      <w:r>
        <w:rPr>
          <w:rStyle w:val="Strong"/>
        </w:rPr>
        <w:t>File Explorer</w:t>
      </w:r>
      <w:r>
        <w:rPr/>
        <w:t xml:space="preserve"> by clicking its folder icon. You can also press </w:t>
      </w:r>
      <w:r>
        <w:rPr>
          <w:rStyle w:val="Strong"/>
        </w:rPr>
        <w:t>Windows key + E</w:t>
      </w:r>
      <w:r>
        <w:rPr/>
        <w:t>.</w:t>
      </w:r>
    </w:p>
    <w:p>
      <w:pPr>
        <w:pStyle w:val="BodyText"/>
        <w:numPr>
          <w:ilvl w:val="0"/>
          <w:numId w:val="5"/>
        </w:numPr>
        <w:tabs>
          <w:tab w:val="left" w:pos="709" w:leader="none"/>
        </w:tabs>
        <w:bidi w:val="0"/>
        <w:ind w:hanging="283" w:start="709"/>
        <w:jc w:val="start"/>
        <w:rPr/>
      </w:pPr>
      <w:r>
        <w:rPr/>
        <w:t xml:space="preserve">Find and open </w:t>
      </w:r>
      <w:r>
        <w:rPr>
          <w:rStyle w:val="SourceText"/>
        </w:rPr>
        <w:t>IPVC_workshop</w:t>
      </w:r>
      <w:r>
        <w:rPr/>
        <w:t xml:space="preserve">. You should see </w:t>
      </w:r>
      <w:r>
        <w:rPr>
          <w:rStyle w:val="SourceText"/>
        </w:rPr>
        <w:t>hpv_workshop_snakemake</w:t>
      </w:r>
      <w:r>
        <w:rPr/>
        <w:t xml:space="preserve"> inside it.</w:t>
      </w:r>
    </w:p>
    <w:p>
      <w:pPr>
        <w:pStyle w:val="BodyText"/>
        <w:numPr>
          <w:ilvl w:val="0"/>
          <w:numId w:val="5"/>
        </w:numPr>
        <w:tabs>
          <w:tab w:val="left" w:pos="709" w:leader="none"/>
        </w:tabs>
        <w:bidi w:val="0"/>
        <w:ind w:hanging="283" w:start="709"/>
        <w:jc w:val="start"/>
        <w:rPr/>
      </w:pPr>
      <w:r>
        <w:rPr/>
        <w:t xml:space="preserve">Click the </w:t>
      </w:r>
      <w:r>
        <w:rPr>
          <w:rStyle w:val="Strong"/>
        </w:rPr>
        <w:t>address bar</w:t>
      </w:r>
      <w:r>
        <w:rPr/>
        <w:t xml:space="preserve"> at the top of File Explorer, where the folder location appears.</w:t>
      </w:r>
    </w:p>
    <w:p>
      <w:pPr>
        <w:pStyle w:val="BodyText"/>
        <w:numPr>
          <w:ilvl w:val="0"/>
          <w:numId w:val="5"/>
        </w:numPr>
        <w:tabs>
          <w:tab w:val="left" w:pos="709" w:leader="none"/>
        </w:tabs>
        <w:bidi w:val="0"/>
        <w:ind w:hanging="283" w:start="709"/>
        <w:jc w:val="start"/>
        <w:rPr/>
      </w:pPr>
      <w:r>
        <w:rPr/>
        <w:t xml:space="preserve">Type </w:t>
      </w:r>
      <w:r>
        <w:rPr>
          <w:rStyle w:val="SourceText"/>
        </w:rPr>
        <w:t>powershell</w:t>
      </w:r>
      <w:r>
        <w:rPr/>
        <w:t xml:space="preserve"> and press </w:t>
      </w:r>
      <w:r>
        <w:rPr>
          <w:rStyle w:val="Strong"/>
        </w:rPr>
        <w:t>Enter</w:t>
      </w:r>
      <w:r>
        <w:rPr/>
        <w:t>.</w:t>
      </w:r>
    </w:p>
    <w:p>
      <w:pPr>
        <w:pStyle w:val="BodyText"/>
        <w:numPr>
          <w:ilvl w:val="0"/>
          <w:numId w:val="5"/>
        </w:numPr>
        <w:tabs>
          <w:tab w:val="left" w:pos="709" w:leader="none"/>
        </w:tabs>
        <w:bidi w:val="0"/>
        <w:ind w:hanging="283" w:start="709"/>
        <w:jc w:val="start"/>
        <w:rPr/>
      </w:pPr>
      <w:r>
        <w:rPr/>
        <w:t xml:space="preserve">A PowerShell window will open in </w:t>
      </w:r>
      <w:r>
        <w:rPr>
          <w:rStyle w:val="SourceText"/>
        </w:rPr>
        <w:t>IPVC_workshop</w:t>
      </w:r>
      <w:r>
        <w:rPr/>
        <w:t>. Leave it open.</w:t>
      </w:r>
    </w:p>
    <w:p>
      <w:pPr>
        <w:pStyle w:val="BodyText"/>
        <w:bidi w:val="0"/>
        <w:jc w:val="start"/>
        <w:rPr/>
      </w:pPr>
      <w:r>
        <w:rPr>
          <w:rStyle w:val="Strong"/>
        </w:rPr>
        <w:t>macOS</w:t>
      </w:r>
    </w:p>
    <w:p>
      <w:pPr>
        <w:pStyle w:val="BodyText"/>
        <w:numPr>
          <w:ilvl w:val="0"/>
          <w:numId w:val="6"/>
        </w:numPr>
        <w:tabs>
          <w:tab w:val="left" w:pos="709" w:leader="none"/>
        </w:tabs>
        <w:bidi w:val="0"/>
        <w:ind w:hanging="283" w:start="709"/>
        <w:jc w:val="start"/>
        <w:rPr/>
      </w:pPr>
      <w:r>
        <w:rPr/>
        <w:t xml:space="preserve">Press </w:t>
      </w:r>
      <w:r>
        <w:rPr>
          <w:rStyle w:val="Strong"/>
        </w:rPr>
        <w:t>Command (⌘) + Space</w:t>
      </w:r>
      <w:r>
        <w:rPr/>
        <w:t>.</w:t>
      </w:r>
    </w:p>
    <w:p>
      <w:pPr>
        <w:pStyle w:val="BodyText"/>
        <w:numPr>
          <w:ilvl w:val="0"/>
          <w:numId w:val="6"/>
        </w:numPr>
        <w:tabs>
          <w:tab w:val="left" w:pos="709" w:leader="none"/>
        </w:tabs>
        <w:bidi w:val="0"/>
        <w:ind w:hanging="283" w:start="709"/>
        <w:jc w:val="start"/>
        <w:rPr/>
      </w:pPr>
      <w:r>
        <w:rPr/>
        <w:t xml:space="preserve">Type </w:t>
      </w:r>
      <w:r>
        <w:rPr>
          <w:rStyle w:val="SourceText"/>
        </w:rPr>
        <w:t>Terminal</w:t>
      </w:r>
      <w:r>
        <w:rPr/>
        <w:t xml:space="preserve"> and press </w:t>
      </w:r>
      <w:r>
        <w:rPr>
          <w:rStyle w:val="Strong"/>
        </w:rPr>
        <w:t>Return</w:t>
      </w:r>
      <w:r>
        <w:rPr/>
        <w:t>.</w:t>
      </w:r>
    </w:p>
    <w:p>
      <w:pPr>
        <w:pStyle w:val="BodyText"/>
        <w:numPr>
          <w:ilvl w:val="0"/>
          <w:numId w:val="6"/>
        </w:numPr>
        <w:tabs>
          <w:tab w:val="left" w:pos="709" w:leader="none"/>
        </w:tabs>
        <w:bidi w:val="0"/>
        <w:ind w:hanging="283" w:start="709"/>
        <w:jc w:val="start"/>
        <w:rPr/>
      </w:pPr>
      <w:r>
        <w:rPr/>
        <w:t xml:space="preserve">In the Terminal window, type </w:t>
      </w:r>
      <w:r>
        <w:rPr>
          <w:rStyle w:val="SourceText"/>
        </w:rPr>
        <w:t>cd</w:t>
      </w:r>
      <w:r>
        <w:rPr/>
        <w:t xml:space="preserve"> followed by </w:t>
      </w:r>
      <w:r>
        <w:rPr>
          <w:rStyle w:val="Strong"/>
        </w:rPr>
        <w:t>one space</w:t>
      </w:r>
      <w:r>
        <w:rPr/>
        <w:t>. Do not press Return yet.</w:t>
      </w:r>
    </w:p>
    <w:p>
      <w:pPr>
        <w:pStyle w:val="BodyText"/>
        <w:numPr>
          <w:ilvl w:val="0"/>
          <w:numId w:val="6"/>
        </w:numPr>
        <w:tabs>
          <w:tab w:val="left" w:pos="709" w:leader="none"/>
        </w:tabs>
        <w:bidi w:val="0"/>
        <w:ind w:hanging="283" w:start="709"/>
        <w:jc w:val="start"/>
        <w:rPr/>
      </w:pPr>
      <w:r>
        <w:rPr/>
        <w:t xml:space="preserve">Open </w:t>
      </w:r>
      <w:r>
        <w:rPr>
          <w:rStyle w:val="Strong"/>
        </w:rPr>
        <w:t>Finder</w:t>
      </w:r>
      <w:r>
        <w:rPr/>
        <w:t xml:space="preserve"> and find your </w:t>
      </w:r>
      <w:r>
        <w:rPr>
          <w:rStyle w:val="SourceText"/>
        </w:rPr>
        <w:t>IPVC_workshop</w:t>
      </w:r>
      <w:r>
        <w:rPr/>
        <w:t xml:space="preserve"> folder.</w:t>
      </w:r>
    </w:p>
    <w:p>
      <w:pPr>
        <w:pStyle w:val="BodyText"/>
        <w:numPr>
          <w:ilvl w:val="0"/>
          <w:numId w:val="6"/>
        </w:numPr>
        <w:tabs>
          <w:tab w:val="left" w:pos="709" w:leader="none"/>
        </w:tabs>
        <w:bidi w:val="0"/>
        <w:ind w:hanging="283" w:start="709"/>
        <w:jc w:val="start"/>
        <w:rPr/>
      </w:pPr>
      <w:r>
        <w:rPr/>
        <w:t xml:space="preserve">Drag the </w:t>
      </w:r>
      <w:r>
        <w:rPr>
          <w:rStyle w:val="SourceText"/>
        </w:rPr>
        <w:t>IPVC_workshop</w:t>
      </w:r>
      <w:r>
        <w:rPr/>
        <w:t xml:space="preserve"> folder into the Terminal window. Its location will appear after </w:t>
      </w:r>
      <w:r>
        <w:rPr>
          <w:rStyle w:val="SourceText"/>
        </w:rPr>
        <w:t>cd</w:t>
      </w:r>
      <w:r>
        <w:rPr/>
        <w:t>.</w:t>
      </w:r>
    </w:p>
    <w:p>
      <w:pPr>
        <w:pStyle w:val="BodyText"/>
        <w:numPr>
          <w:ilvl w:val="0"/>
          <w:numId w:val="6"/>
        </w:numPr>
        <w:tabs>
          <w:tab w:val="left" w:pos="709" w:leader="none"/>
        </w:tabs>
        <w:bidi w:val="0"/>
        <w:ind w:hanging="283" w:start="709"/>
        <w:jc w:val="start"/>
        <w:rPr/>
      </w:pPr>
      <w:r>
        <w:rPr/>
        <w:t xml:space="preserve">Press </w:t>
      </w:r>
      <w:r>
        <w:rPr>
          <w:rStyle w:val="Strong"/>
        </w:rPr>
        <w:t>Return</w:t>
      </w:r>
      <w:r>
        <w:rPr/>
        <w:t>. Leave the Terminal window open.</w:t>
      </w:r>
    </w:p>
    <w:p>
      <w:pPr>
        <w:pStyle w:val="BodyText"/>
        <w:bidi w:val="0"/>
        <w:jc w:val="start"/>
        <w:rPr/>
      </w:pPr>
      <w:r>
        <w:rPr>
          <w:rStyle w:val="Strong"/>
        </w:rPr>
        <w:t>Linux</w:t>
      </w:r>
    </w:p>
    <w:p>
      <w:pPr>
        <w:pStyle w:val="BodyText"/>
        <w:numPr>
          <w:ilvl w:val="0"/>
          <w:numId w:val="7"/>
        </w:numPr>
        <w:tabs>
          <w:tab w:val="left" w:pos="709" w:leader="none"/>
        </w:tabs>
        <w:bidi w:val="0"/>
        <w:ind w:hanging="283" w:start="709"/>
        <w:jc w:val="start"/>
        <w:rPr/>
      </w:pPr>
      <w:r>
        <w:rPr/>
        <w:t xml:space="preserve">Open your </w:t>
      </w:r>
      <w:r>
        <w:rPr>
          <w:rStyle w:val="Strong"/>
        </w:rPr>
        <w:t>Files</w:t>
      </w:r>
      <w:r>
        <w:rPr/>
        <w:t xml:space="preserve"> application and find </w:t>
      </w:r>
      <w:r>
        <w:rPr>
          <w:rStyle w:val="SourceText"/>
        </w:rPr>
        <w:t>IPVC_workshop</w:t>
      </w:r>
      <w:r>
        <w:rPr/>
        <w:t>.</w:t>
      </w:r>
    </w:p>
    <w:p>
      <w:pPr>
        <w:pStyle w:val="BodyText"/>
        <w:numPr>
          <w:ilvl w:val="0"/>
          <w:numId w:val="7"/>
        </w:numPr>
        <w:tabs>
          <w:tab w:val="left" w:pos="709" w:leader="none"/>
        </w:tabs>
        <w:bidi w:val="0"/>
        <w:ind w:hanging="283" w:start="709"/>
        <w:jc w:val="start"/>
        <w:rPr/>
      </w:pPr>
      <w:r>
        <w:rPr/>
        <w:t xml:space="preserve">Open </w:t>
      </w:r>
      <w:r>
        <w:rPr>
          <w:rStyle w:val="SourceText"/>
        </w:rPr>
        <w:t>IPVC_workshop</w:t>
      </w:r>
      <w:r>
        <w:rPr/>
        <w:t xml:space="preserve">. You should see </w:t>
      </w:r>
      <w:r>
        <w:rPr>
          <w:rStyle w:val="SourceText"/>
        </w:rPr>
        <w:t>hpv_workshop_snakemake</w:t>
      </w:r>
      <w:r>
        <w:rPr/>
        <w:t xml:space="preserve"> inside it.</w:t>
      </w:r>
    </w:p>
    <w:p>
      <w:pPr>
        <w:pStyle w:val="BodyText"/>
        <w:numPr>
          <w:ilvl w:val="0"/>
          <w:numId w:val="7"/>
        </w:numPr>
        <w:tabs>
          <w:tab w:val="left" w:pos="709" w:leader="none"/>
        </w:tabs>
        <w:bidi w:val="0"/>
        <w:ind w:hanging="283" w:start="709"/>
        <w:jc w:val="start"/>
        <w:rPr/>
      </w:pPr>
      <w:r>
        <w:rPr/>
        <w:t xml:space="preserve">Right-click an </w:t>
      </w:r>
      <w:r>
        <w:rPr>
          <w:rStyle w:val="Strong"/>
        </w:rPr>
        <w:t>empty area</w:t>
      </w:r>
      <w:r>
        <w:rPr/>
        <w:t xml:space="preserve"> inside the folder and choose </w:t>
      </w:r>
      <w:r>
        <w:rPr>
          <w:rStyle w:val="Strong"/>
        </w:rPr>
        <w:t>Open in Terminal</w:t>
      </w:r>
      <w:r>
        <w:rPr/>
        <w:t>. The wording may vary between Linux desktops.</w:t>
      </w:r>
    </w:p>
    <w:p>
      <w:pPr>
        <w:pStyle w:val="BodyText"/>
        <w:numPr>
          <w:ilvl w:val="0"/>
          <w:numId w:val="7"/>
        </w:numPr>
        <w:tabs>
          <w:tab w:val="left" w:pos="709" w:leader="none"/>
        </w:tabs>
        <w:bidi w:val="0"/>
        <w:ind w:hanging="283" w:start="709"/>
        <w:jc w:val="start"/>
        <w:rPr/>
      </w:pPr>
      <w:r>
        <w:rPr/>
        <w:t>If you do not see that option, ask a workshop instructor to help you open a terminal in this folder.</w:t>
      </w:r>
    </w:p>
    <w:p>
      <w:pPr>
        <w:pStyle w:val="BodyText"/>
        <w:bidi w:val="0"/>
        <w:jc w:val="start"/>
        <w:rPr/>
      </w:pPr>
      <w:r>
        <w:rPr>
          <w:rStyle w:val="Strong"/>
        </w:rPr>
        <w:t>Check your location</w:t>
      </w:r>
    </w:p>
    <w:p>
      <w:pPr>
        <w:pStyle w:val="BodyText"/>
        <w:bidi w:val="0"/>
        <w:jc w:val="start"/>
        <w:rPr/>
      </w:pPr>
      <w:r>
        <w:rPr/>
        <w:t xml:space="preserve">In the terminal, type the command for your computer and press </w:t>
      </w:r>
      <w:r>
        <w:rPr>
          <w:rStyle w:val="Strong"/>
        </w:rPr>
        <w:t>Enter</w:t>
      </w:r>
      <w:r>
        <w:rPr/>
        <w:t>:</w:t>
      </w:r>
    </w:p>
    <w:p>
      <w:pPr>
        <w:pStyle w:val="PreformattedText"/>
        <w:bidi w:val="0"/>
        <w:jc w:val="start"/>
        <w:rPr/>
      </w:pPr>
      <w:r>
        <w:rPr>
          <w:rStyle w:val="SourceText"/>
        </w:rPr>
        <w:t>Windows PowerShell:  Get-Location</w:t>
      </w:r>
    </w:p>
    <w:p>
      <w:pPr>
        <w:pStyle w:val="PreformattedText"/>
        <w:bidi w:val="0"/>
        <w:spacing w:before="0" w:after="283"/>
        <w:jc w:val="start"/>
        <w:rPr/>
      </w:pPr>
      <w:r>
        <w:rPr>
          <w:rStyle w:val="SourceText"/>
        </w:rPr>
        <w:t>macOS or Linux:      pwd</w:t>
      </w:r>
    </w:p>
    <w:p>
      <w:pPr>
        <w:pStyle w:val="BodyText"/>
        <w:bidi w:val="0"/>
        <w:jc w:val="start"/>
        <w:rPr/>
      </w:pPr>
      <w:r>
        <w:rPr/>
        <w:t xml:space="preserve">The location displayed must end in </w:t>
      </w:r>
      <w:r>
        <w:rPr>
          <w:rStyle w:val="SourceText"/>
        </w:rPr>
        <w:t>IPVC_workshop</w:t>
      </w:r>
      <w:r>
        <w:rPr/>
        <w:t xml:space="preserve">. If it ends in </w:t>
      </w:r>
      <w:r>
        <w:rPr>
          <w:rStyle w:val="SourceText"/>
        </w:rPr>
        <w:t>hpv_workshop_snakemake</w:t>
      </w:r>
      <w:r>
        <w:rPr/>
        <w:t>, you are one folder too deep.</w:t>
      </w:r>
    </w:p>
    <w:p>
      <w:pPr>
        <w:pStyle w:val="BodyText"/>
        <w:bidi w:val="0"/>
        <w:jc w:val="start"/>
        <w:rPr/>
      </w:pPr>
      <w:r>
        <w:rPr/>
        <w:t xml:space="preserve">You may see text such as </w:t>
      </w:r>
      <w:r>
        <w:rPr>
          <w:rStyle w:val="SourceText"/>
        </w:rPr>
        <w:t>PS&gt;</w:t>
      </w:r>
      <w:r>
        <w:rPr/>
        <w:t xml:space="preserve"> or </w:t>
      </w:r>
      <w:r>
        <w:rPr>
          <w:rStyle w:val="SourceText"/>
        </w:rPr>
        <w:t>$</w:t>
      </w:r>
      <w:r>
        <w:rPr/>
        <w:t xml:space="preserve"> before the place where you type. That is the terminal’s prompt. </w:t>
      </w:r>
      <w:r>
        <w:rPr>
          <w:rStyle w:val="Strong"/>
        </w:rPr>
        <w:t>Do not copy or type the prompt</w:t>
      </w:r>
      <w:r>
        <w:rPr/>
        <w:t xml:space="preserve"> when entering the commands below.</w:t>
      </w:r>
    </w:p>
    <w:p>
      <w:pPr>
        <w:pStyle w:val="Heading3"/>
        <w:bidi w:val="0"/>
        <w:jc w:val="start"/>
        <w:rPr/>
      </w:pPr>
      <w:r>
        <w:rPr/>
        <w:t>5. Check Docker and download the workshop image</w:t>
      </w:r>
    </w:p>
    <w:p>
      <w:pPr>
        <w:pStyle w:val="BodyText"/>
        <w:bidi w:val="0"/>
        <w:jc w:val="start"/>
        <w:rPr/>
      </w:pPr>
      <w:r>
        <w:rPr/>
        <w:t xml:space="preserve">In the terminal you just opened, type this and press </w:t>
      </w:r>
      <w:r>
        <w:rPr>
          <w:rStyle w:val="Strong"/>
        </w:rPr>
        <w:t>Enter</w:t>
      </w:r>
      <w:r>
        <w:rPr/>
        <w:t>:</w:t>
      </w:r>
    </w:p>
    <w:p>
      <w:pPr>
        <w:pStyle w:val="PreformattedText"/>
        <w:bidi w:val="0"/>
        <w:spacing w:before="0" w:after="283"/>
        <w:jc w:val="start"/>
        <w:rPr/>
      </w:pPr>
      <w:r>
        <w:rPr>
          <w:rStyle w:val="SourceText"/>
        </w:rPr>
        <w:t>docker info</w:t>
      </w:r>
    </w:p>
    <w:p>
      <w:pPr>
        <w:pStyle w:val="BodyText"/>
        <w:bidi w:val="0"/>
        <w:jc w:val="start"/>
        <w:rPr/>
      </w:pPr>
      <w:r>
        <w:rPr/>
        <w:t>If Docker is working, it will display information about your Docker installation. A long output is normal. If it says that it cannot connect to the Docker engine, check that Docker Desktop has finished starting. On Linux, ask an instructor for help if you receive a permission error.</w:t>
      </w:r>
    </w:p>
    <w:p>
      <w:pPr>
        <w:pStyle w:val="BodyText"/>
        <w:bidi w:val="0"/>
        <w:jc w:val="start"/>
        <w:rPr/>
      </w:pPr>
      <w:r>
        <w:rPr/>
        <w:t>Next, download the workshop image:</w:t>
      </w:r>
    </w:p>
    <w:p>
      <w:pPr>
        <w:pStyle w:val="PreformattedText"/>
        <w:bidi w:val="0"/>
        <w:spacing w:before="0" w:after="283"/>
        <w:jc w:val="start"/>
        <w:rPr/>
      </w:pPr>
      <w:r>
        <w:rPr>
          <w:rStyle w:val="SourceText"/>
        </w:rPr>
        <w:t>docker pull mimsto86/hpv-workshop:1.1</w:t>
      </w:r>
    </w:p>
    <w:p>
      <w:pPr>
        <w:pStyle w:val="BodyText"/>
        <w:bidi w:val="0"/>
        <w:jc w:val="start"/>
        <w:rPr/>
      </w:pPr>
      <w:r>
        <w:rPr/>
        <w:t>Wait until the download finishes. Finally, check that the image runs:</w:t>
      </w:r>
    </w:p>
    <w:p>
      <w:pPr>
        <w:pStyle w:val="PreformattedText"/>
        <w:bidi w:val="0"/>
        <w:spacing w:before="0" w:after="283"/>
        <w:jc w:val="start"/>
        <w:rPr/>
      </w:pPr>
      <w:r>
        <w:rPr>
          <w:rStyle w:val="SourceText"/>
        </w:rPr>
        <w:t>docker run --rm mimsto86/hpv-workshop:1.1 snakemake --version</w:t>
      </w:r>
    </w:p>
    <w:p>
      <w:pPr>
        <w:pStyle w:val="BodyText"/>
        <w:bidi w:val="0"/>
        <w:jc w:val="start"/>
        <w:rPr/>
      </w:pPr>
      <w:r>
        <w:rPr/>
        <w:t xml:space="preserve">If you see a Snakemake version number, your computer is ready. Keep the </w:t>
      </w:r>
      <w:r>
        <w:rPr>
          <w:rStyle w:val="SourceText"/>
        </w:rPr>
        <w:t>IPVC_workshop</w:t>
      </w:r>
      <w:r>
        <w:rPr/>
        <w:t xml:space="preserve"> folder and the FASTQ files where they are until the workshop.</w:t>
      </w:r>
    </w:p>
    <w:p>
      <w:pPr>
        <w:pStyle w:val="Normal"/>
        <w:bidi w:val="0"/>
        <w:jc w:val="start"/>
        <w:rPr/>
      </w:pPr>
      <w:r>
        <w:rPr/>
      </w:r>
    </w:p>
    <w:p>
      <w:pPr>
        <w:pStyle w:val="Heading3"/>
        <w:bidi w:val="0"/>
        <w:jc w:val="start"/>
        <w:rPr/>
      </w:pPr>
      <w:r>
        <w:rPr/>
        <w:t>Task 1. Find and inspect the sequencing reads</w:t>
      </w:r>
    </w:p>
    <w:p>
      <w:pPr>
        <w:pStyle w:val="BodyText"/>
        <w:bidi w:val="0"/>
        <w:ind w:hanging="0" w:start="0" w:end="0"/>
        <w:rPr/>
      </w:pPr>
      <w:r>
        <w:rPr/>
        <w:t xml:space="preserve">Open </w:t>
      </w:r>
      <w:r>
        <w:rPr>
          <w:rStyle w:val="SourceText"/>
        </w:rPr>
        <w:t>hpv_workshop_snakemake/raw_reads/sample_1/</w:t>
      </w:r>
      <w:r>
        <w:rPr/>
        <w:t>. You should see files for PCR 1 and PCR 2, each with an R1 and an R2 file.</w:t>
      </w:r>
    </w:p>
    <w:p>
      <w:pPr>
        <w:pStyle w:val="BodyText"/>
        <w:bidi w:val="0"/>
        <w:ind w:hanging="0" w:start="0" w:end="0"/>
        <w:rPr/>
      </w:pPr>
      <w:r>
        <w:rPr>
          <w:rStyle w:val="Strong"/>
        </w:rPr>
        <w:t>How many .fastq.gz files are there?</w:t>
      </w:r>
      <w:r>
        <w:rPr/>
        <w:t xml:space="preserve"> ______</w:t>
      </w:r>
    </w:p>
    <w:p>
      <w:pPr>
        <w:pStyle w:val="BodyText"/>
        <w:bidi w:val="0"/>
        <w:ind w:hanging="0" w:start="0" w:end="0"/>
        <w:rPr/>
      </w:pPr>
      <w:r>
        <w:rPr/>
        <w:t xml:space="preserve">A </w:t>
      </w:r>
      <w:r>
        <w:rPr>
          <w:rStyle w:val="SourceText"/>
        </w:rPr>
        <w:t>.fastq.gz</w:t>
      </w:r>
      <w:r>
        <w:rPr/>
        <w:t xml:space="preserve"> file is a compressed text file. Let’s look inside one. The command below decompresses it </w:t>
      </w:r>
      <w:r>
        <w:rPr>
          <w:rStyle w:val="Strong"/>
        </w:rPr>
        <w:t>only for display</w:t>
      </w:r>
      <w:r>
        <w:rPr/>
        <w:t>; it does not change or extract your original file.</w:t>
      </w:r>
    </w:p>
    <w:p>
      <w:pPr>
        <w:pStyle w:val="BodyText"/>
        <w:bidi w:val="0"/>
        <w:ind w:hanging="0" w:start="0" w:end="0"/>
        <w:rPr/>
      </w:pPr>
      <w:r>
        <w:rPr/>
        <w:t xml:space="preserve">Use the command for your operating system. Run it from the </w:t>
      </w:r>
      <w:r>
        <w:rPr>
          <w:rStyle w:val="SourceText"/>
        </w:rPr>
        <w:t>IPVC_workshop</w:t>
      </w:r>
      <w:r>
        <w:rPr/>
        <w:t xml:space="preserve"> folder, using the terminal you opened during setup (copy all the lines of the command!)</w:t>
      </w:r>
    </w:p>
    <w:p>
      <w:pPr>
        <w:pStyle w:val="BodyText"/>
        <w:bidi w:val="0"/>
        <w:jc w:val="start"/>
        <w:rPr/>
      </w:pPr>
      <w:r>
        <w:rPr>
          <w:rStyle w:val="Strong"/>
        </w:rPr>
        <w:t>Windows PowerShell</w:t>
      </w:r>
    </w:p>
    <w:p>
      <w:pPr>
        <w:pStyle w:val="PreformattedText"/>
        <w:bidi w:val="0"/>
        <w:spacing w:before="0" w:after="283"/>
        <w:jc w:val="start"/>
        <w:rPr/>
      </w:pPr>
      <w:r>
        <w:rPr>
          <w:rStyle w:val="SourceText"/>
        </w:rPr>
        <w:t>docker run --rm --mount "type=bind,source=$($PWD.Path),target=/work" -w /work mimsto86/hpv-workshop:1.1 bash -lc 'gzip -cd hpv_workshop_snakemake/raw_reads/sample_1/tech_replicate_1_PCR_1_R1.fastq.gz | head -n 12'</w:t>
      </w:r>
    </w:p>
    <w:p>
      <w:pPr>
        <w:pStyle w:val="BodyText"/>
        <w:bidi w:val="0"/>
        <w:jc w:val="start"/>
        <w:rPr/>
      </w:pPr>
      <w:r>
        <w:rPr>
          <w:rStyle w:val="Strong"/>
        </w:rPr>
        <w:t>macOS</w:t>
      </w:r>
    </w:p>
    <w:p>
      <w:pPr>
        <w:pStyle w:val="PreformattedText"/>
        <w:bidi w:val="0"/>
        <w:spacing w:before="0" w:after="283"/>
        <w:jc w:val="start"/>
        <w:rPr/>
      </w:pPr>
      <w:r>
        <w:rPr>
          <w:rStyle w:val="SourceText"/>
        </w:rPr>
        <w:t>docker run --rm --mount "type=bind,source=$PWD,target=/work" -w /work mimsto86/hpv-workshop:1.1 bash -lc 'gzip -cd hpv_workshop_snakemake/raw_reads/sample_1/tech_replicate_1_PCR_1_R1.fastq.gz | head -n 12'</w:t>
      </w:r>
    </w:p>
    <w:p>
      <w:pPr>
        <w:pStyle w:val="BodyText"/>
        <w:bidi w:val="0"/>
        <w:jc w:val="start"/>
        <w:rPr/>
      </w:pPr>
      <w:r>
        <w:rPr>
          <w:rStyle w:val="Strong"/>
        </w:rPr>
        <w:t>Linux</w:t>
      </w:r>
    </w:p>
    <w:p>
      <w:pPr>
        <w:pStyle w:val="PreformattedText"/>
        <w:bidi w:val="0"/>
        <w:spacing w:before="0" w:after="283"/>
        <w:jc w:val="start"/>
        <w:rPr/>
      </w:pPr>
      <w:r>
        <w:rPr>
          <w:rStyle w:val="SourceText"/>
        </w:rPr>
        <w:t>docker run --rm --user "$(id -u):$(id -g)" --mount "type=bind,source=$PWD,target=/work" -w /work mimsto86/hpv-workshop:1.1 bash -lc 'gzip -cd hpv_workshop_snakemake/raw_reads/sample_1/tech_replicate_1_PCR_1_R1.fastq.gz | head -n 12'</w:t>
      </w:r>
    </w:p>
    <w:p>
      <w:pPr>
        <w:pStyle w:val="BodyText"/>
        <w:bidi w:val="0"/>
        <w:jc w:val="start"/>
        <w:rPr/>
      </w:pPr>
      <w:r>
        <w:rPr/>
        <w:t xml:space="preserve">Look at the output in groups of </w:t>
      </w:r>
      <w:r>
        <w:rPr>
          <w:rStyle w:val="Strong"/>
        </w:rPr>
        <w:t>four lines</w:t>
      </w:r>
      <w:r>
        <w:rPr/>
        <w:t>:</w:t>
      </w:r>
    </w:p>
    <w:p>
      <w:pPr>
        <w:pStyle w:val="BodyText"/>
        <w:numPr>
          <w:ilvl w:val="0"/>
          <w:numId w:val="8"/>
        </w:numPr>
        <w:tabs>
          <w:tab w:val="left" w:pos="709" w:leader="none"/>
        </w:tabs>
        <w:bidi w:val="0"/>
        <w:ind w:hanging="283" w:start="709" w:end="0"/>
        <w:rPr/>
      </w:pPr>
      <w:r>
        <w:rPr/>
        <w:t xml:space="preserve">A read name beginning with </w:t>
      </w:r>
      <w:r>
        <w:rPr>
          <w:rStyle w:val="SourceText"/>
        </w:rPr>
        <w:t>@</w:t>
      </w:r>
    </w:p>
    <w:p>
      <w:pPr>
        <w:pStyle w:val="BodyText"/>
        <w:numPr>
          <w:ilvl w:val="0"/>
          <w:numId w:val="8"/>
        </w:numPr>
        <w:tabs>
          <w:tab w:val="left" w:pos="709" w:leader="none"/>
        </w:tabs>
        <w:bidi w:val="0"/>
        <w:ind w:hanging="283" w:start="709"/>
        <w:jc w:val="start"/>
        <w:rPr/>
      </w:pPr>
      <w:r>
        <w:rPr/>
        <w:t>The nucleotide sequence</w:t>
      </w:r>
    </w:p>
    <w:p>
      <w:pPr>
        <w:pStyle w:val="BodyText"/>
        <w:numPr>
          <w:ilvl w:val="0"/>
          <w:numId w:val="8"/>
        </w:numPr>
        <w:tabs>
          <w:tab w:val="left" w:pos="709" w:leader="none"/>
        </w:tabs>
        <w:bidi w:val="0"/>
        <w:ind w:hanging="283" w:start="709" w:end="0"/>
        <w:rPr/>
      </w:pPr>
      <w:r>
        <w:rPr/>
        <w:t xml:space="preserve">A line beginning with </w:t>
      </w:r>
      <w:r>
        <w:rPr>
          <w:rStyle w:val="SourceText"/>
        </w:rPr>
        <w:t>+</w:t>
      </w:r>
    </w:p>
    <w:p>
      <w:pPr>
        <w:pStyle w:val="BodyText"/>
        <w:numPr>
          <w:ilvl w:val="0"/>
          <w:numId w:val="8"/>
        </w:numPr>
        <w:tabs>
          <w:tab w:val="left" w:pos="709" w:leader="none"/>
        </w:tabs>
        <w:bidi w:val="0"/>
        <w:ind w:hanging="283" w:start="709"/>
        <w:jc w:val="start"/>
        <w:rPr/>
      </w:pPr>
      <w:r>
        <w:rPr/>
        <w:t>Quality symbols describing confidence in the sequence</w:t>
      </w:r>
    </w:p>
    <w:p>
      <w:pPr>
        <w:pStyle w:val="Normal"/>
        <w:bidi w:val="0"/>
        <w:jc w:val="start"/>
        <w:rPr/>
      </w:pPr>
      <w:r>
        <w:rPr/>
      </w:r>
    </w:p>
    <w:p>
      <w:pPr>
        <w:pStyle w:val="Heading3"/>
        <w:bidi w:val="0"/>
        <w:jc w:val="start"/>
        <w:rPr/>
      </w:pPr>
      <w:r>
        <w:rPr/>
        <w:t>Task 2. Run the analysis against HPV16 A1</w:t>
      </w:r>
    </w:p>
    <w:p>
      <w:pPr>
        <w:pStyle w:val="BodyText"/>
        <w:bidi w:val="0"/>
        <w:jc w:val="start"/>
        <w:rPr/>
      </w:pPr>
      <w:r>
        <w:rPr/>
        <w:t xml:space="preserve">Make sure Docker is running. Open a terminal in </w:t>
      </w:r>
      <w:r>
        <w:rPr>
          <w:rStyle w:val="SourceText"/>
        </w:rPr>
        <w:t>IPVC_workshop</w:t>
      </w:r>
      <w:r>
        <w:rPr/>
        <w:t xml:space="preserve">, as you did during setup. Copy </w:t>
      </w:r>
      <w:r>
        <w:rPr>
          <w:rStyle w:val="Strong"/>
        </w:rPr>
        <w:t>only the command for your operating system</w:t>
      </w:r>
      <w:r>
        <w:rPr/>
        <w:t xml:space="preserve"> and press Enter.</w:t>
      </w:r>
    </w:p>
    <w:p>
      <w:pPr>
        <w:pStyle w:val="BodyText"/>
        <w:bidi w:val="0"/>
        <w:jc w:val="start"/>
        <w:rPr/>
      </w:pPr>
      <w:r>
        <w:rPr>
          <w:rStyle w:val="Strong"/>
        </w:rPr>
        <w:t>Windows PowerShell</w:t>
      </w:r>
    </w:p>
    <w:p>
      <w:pPr>
        <w:pStyle w:val="PreformattedText"/>
        <w:bidi w:val="0"/>
        <w:spacing w:before="0" w:after="283"/>
        <w:jc w:val="start"/>
        <w:rPr/>
      </w:pPr>
      <w:r>
        <w:rPr>
          <w:rStyle w:val="SourceText"/>
        </w:rPr>
        <w:t>docker run --rm -it --mount "type=bind,source=$($PWD.Path),target=/work" -w /work mimsto86/hpv-workshop:1.1 snakemake --cores 2 --printshellcmds --snakefile hpv_workshop_snakemake/Snakefile --configfile hpv_workshop_snakemake/config_A1.yaml</w:t>
      </w:r>
    </w:p>
    <w:p>
      <w:pPr>
        <w:pStyle w:val="BodyText"/>
        <w:bidi w:val="0"/>
        <w:jc w:val="start"/>
        <w:rPr/>
      </w:pPr>
      <w:r>
        <w:rPr>
          <w:rStyle w:val="Strong"/>
        </w:rPr>
        <w:t>macOS</w:t>
      </w:r>
    </w:p>
    <w:p>
      <w:pPr>
        <w:pStyle w:val="PreformattedText"/>
        <w:bidi w:val="0"/>
        <w:spacing w:before="0" w:after="283"/>
        <w:jc w:val="start"/>
        <w:rPr/>
      </w:pPr>
      <w:r>
        <w:rPr>
          <w:rStyle w:val="SourceText"/>
        </w:rPr>
        <w:t>docker run --rm -it --mount "type=bind,source=$PWD,target=/work" -w /work mimsto86/hpv-workshop:1.1 snakemake --cores 2 --printshellcmds --snakefile hpv_workshop_snakemake/Snakefile --configfile hpv_workshop_snakemake/config_A1.yaml</w:t>
      </w:r>
    </w:p>
    <w:p>
      <w:pPr>
        <w:pStyle w:val="BodyText"/>
        <w:bidi w:val="0"/>
        <w:jc w:val="start"/>
        <w:rPr/>
      </w:pPr>
      <w:r>
        <w:rPr>
          <w:rStyle w:val="Strong"/>
        </w:rPr>
        <w:t>Linux</w:t>
      </w:r>
    </w:p>
    <w:p>
      <w:pPr>
        <w:pStyle w:val="PreformattedText"/>
        <w:bidi w:val="0"/>
        <w:spacing w:before="0" w:after="283"/>
        <w:jc w:val="start"/>
        <w:rPr/>
      </w:pPr>
      <w:r>
        <w:rPr>
          <w:rStyle w:val="SourceText"/>
        </w:rPr>
        <w:t>docker run --rm -it --user "$(id -u):$(id -g)" -e HOME=/tmp --mount "type=bind,source=$PWD,target=/work" -w /work mimsto86/hpv-workshop:1.1 snakemake --cores 2 --printshellcmds --snakefile hpv_workshop_snakemake/Snakefile --configfile hpv_workshop_snakemake/config_A1.yaml</w:t>
      </w:r>
    </w:p>
    <w:p>
      <w:pPr>
        <w:pStyle w:val="BodyText"/>
        <w:bidi w:val="0"/>
        <w:jc w:val="start"/>
        <w:rPr/>
      </w:pPr>
      <w:r>
        <w:rPr/>
        <w:t xml:space="preserve">You will see commands and progress messages appear in the terminal. </w:t>
      </w:r>
      <w:r>
        <w:rPr>
          <w:rStyle w:val="Strong"/>
        </w:rPr>
        <w:t>Wait until the command finishes and you can type in the terminal again.</w:t>
      </w:r>
      <w:r>
        <w:rPr/>
        <w:t xml:space="preserve"> The workflow has finished successfully if Snakemake reports that all jobs are complete. If it reports an error, stop and show the error to an instructor.</w:t>
      </w:r>
    </w:p>
    <w:p>
      <w:pPr>
        <w:pStyle w:val="BodyText"/>
        <w:bidi w:val="0"/>
        <w:jc w:val="start"/>
        <w:rPr/>
      </w:pPr>
      <w:r>
        <w:rPr/>
        <w:t>Now open this folder using File Explorer, Finder, or your Linux file manager:</w:t>
      </w:r>
    </w:p>
    <w:p>
      <w:pPr>
        <w:pStyle w:val="PreformattedText"/>
        <w:bidi w:val="0"/>
        <w:spacing w:before="0" w:after="283"/>
        <w:jc w:val="start"/>
        <w:rPr/>
      </w:pPr>
      <w:r>
        <w:rPr>
          <w:rStyle w:val="SourceText"/>
        </w:rPr>
        <w:t>IPVC_workshop/hpv_workshop_snakemake/results_A1/sample_1/</w:t>
      </w:r>
    </w:p>
    <w:p>
      <w:pPr>
        <w:pStyle w:val="BodyText"/>
        <w:bidi w:val="0"/>
        <w:jc w:val="start"/>
        <w:rPr/>
      </w:pPr>
      <w:r>
        <w:rPr/>
        <w:t xml:space="preserve">You should see four folders: </w:t>
      </w:r>
      <w:r>
        <w:rPr>
          <w:rStyle w:val="SourceText"/>
        </w:rPr>
        <w:t>qc</w:t>
      </w:r>
      <w:r>
        <w:rPr/>
        <w:t xml:space="preserve">, </w:t>
      </w:r>
      <w:r>
        <w:rPr>
          <w:rStyle w:val="SourceText"/>
        </w:rPr>
        <w:t>mapping</w:t>
      </w:r>
      <w:r>
        <w:rPr/>
        <w:t xml:space="preserve">, </w:t>
      </w:r>
      <w:r>
        <w:rPr>
          <w:rStyle w:val="SourceText"/>
        </w:rPr>
        <w:t>variants</w:t>
      </w:r>
      <w:r>
        <w:rPr/>
        <w:t xml:space="preserve">, and </w:t>
      </w:r>
      <w:r>
        <w:rPr>
          <w:rStyle w:val="SourceText"/>
        </w:rPr>
        <w:t>logs</w:t>
      </w:r>
      <w:r>
        <w:rPr/>
        <w:t xml:space="preserve">. These are files created on </w:t>
      </w:r>
      <w:r>
        <w:rPr>
          <w:rStyle w:val="Strong"/>
        </w:rPr>
        <w:t>your computer</w:t>
      </w:r>
      <w:r>
        <w:rPr/>
        <w:t>, so you can open them without using Docker.</w:t>
      </w:r>
    </w:p>
    <w:p>
      <w:pPr>
        <w:pStyle w:val="Heading4"/>
        <w:bidi w:val="0"/>
        <w:jc w:val="start"/>
        <w:rPr/>
      </w:pPr>
      <w:r>
        <w:rPr/>
        <w:t xml:space="preserve">First output: </w:t>
      </w:r>
      <w:r>
        <w:rPr>
          <w:rStyle w:val="SourceText"/>
        </w:rPr>
        <w:t>qc/</w:t>
      </w:r>
    </w:p>
    <w:p>
      <w:pPr>
        <w:pStyle w:val="BodyText"/>
        <w:bidi w:val="0"/>
        <w:jc w:val="start"/>
        <w:rPr/>
      </w:pPr>
      <w:r>
        <w:rPr/>
        <w:t xml:space="preserve">Open the </w:t>
      </w:r>
      <w:r>
        <w:rPr>
          <w:rStyle w:val="SourceText"/>
        </w:rPr>
        <w:t>qc</w:t>
      </w:r>
      <w:r>
        <w:rPr/>
        <w:t xml:space="preserve"> folder. It contains </w:t>
      </w:r>
      <w:r>
        <w:rPr>
          <w:rStyle w:val="SourceText"/>
        </w:rPr>
        <w:t>merged_R1.fastq.gz</w:t>
      </w:r>
      <w:r>
        <w:rPr/>
        <w:t xml:space="preserve"> and </w:t>
      </w:r>
      <w:r>
        <w:rPr>
          <w:rStyle w:val="SourceText"/>
        </w:rPr>
        <w:t>merged_R2.fastq.gz</w:t>
      </w:r>
      <w:r>
        <w:rPr/>
        <w:t xml:space="preserve">. The pipeline combined PCR 1 and PCR 2 into one R1 file and one R2 file. The original files in </w:t>
      </w:r>
      <w:r>
        <w:rPr>
          <w:rStyle w:val="SourceText"/>
        </w:rPr>
        <w:t>raw_reads/sample_1/</w:t>
      </w:r>
      <w:r>
        <w:rPr/>
        <w:t xml:space="preserve"> are still there.</w:t>
      </w:r>
    </w:p>
    <w:p>
      <w:pPr>
        <w:pStyle w:val="BodyText"/>
        <w:bidi w:val="0"/>
        <w:jc w:val="start"/>
        <w:rPr/>
      </w:pPr>
      <w:r>
        <w:rPr/>
        <w:t xml:space="preserve">Next, open </w:t>
      </w:r>
      <w:r>
        <w:rPr>
          <w:rStyle w:val="SourceText"/>
        </w:rPr>
        <w:t>qc/fastqc/</w:t>
      </w:r>
      <w:r>
        <w:rPr/>
        <w:t xml:space="preserve">. Double-click </w:t>
      </w:r>
      <w:r>
        <w:rPr>
          <w:rStyle w:val="SourceText"/>
        </w:rPr>
        <w:t>merged_R1_fastqc.html</w:t>
      </w:r>
      <w:r>
        <w:rPr/>
        <w:t xml:space="preserve"> to open its report in your web browser. Open </w:t>
      </w:r>
      <w:r>
        <w:rPr>
          <w:rStyle w:val="SourceText"/>
        </w:rPr>
        <w:t>merged_R2_fastqc.html</w:t>
      </w:r>
      <w:r>
        <w:rPr/>
        <w:t xml:space="preserve"> as well.</w:t>
      </w:r>
    </w:p>
    <w:p>
      <w:pPr>
        <w:pStyle w:val="Heading3"/>
        <w:bidi w:val="0"/>
        <w:jc w:val="start"/>
        <w:rPr/>
      </w:pPr>
      <w:r>
        <w:rPr/>
        <w:t>Task 3. Inspect the mapping and genome coverage</w:t>
      </w:r>
    </w:p>
    <w:p>
      <w:pPr>
        <w:pStyle w:val="BodyText"/>
        <w:bidi w:val="0"/>
        <w:jc w:val="start"/>
        <w:rPr/>
      </w:pPr>
      <w:r>
        <w:rPr/>
        <w:t>In Task 2, you ran the complete analysis against the HPV16 A1 reference. Now open:</w:t>
      </w:r>
    </w:p>
    <w:p>
      <w:pPr>
        <w:pStyle w:val="PreformattedText"/>
        <w:bidi w:val="0"/>
        <w:spacing w:before="0" w:after="283"/>
        <w:jc w:val="start"/>
        <w:rPr/>
      </w:pPr>
      <w:r>
        <w:rPr>
          <w:rStyle w:val="SourceText"/>
        </w:rPr>
        <w:t>IPVC_workshop/hpv_workshop_snakemake/results_A1/sample_1/mapping/</w:t>
      </w:r>
    </w:p>
    <w:p>
      <w:pPr>
        <w:pStyle w:val="BodyText"/>
        <w:bidi w:val="0"/>
        <w:jc w:val="start"/>
        <w:rPr/>
      </w:pPr>
      <w:r>
        <w:rPr/>
        <w:t>This folder contains the mapped reads and files that summarize them. We will look at each file in turn.</w:t>
      </w:r>
    </w:p>
    <w:p>
      <w:pPr>
        <w:pStyle w:val="Heading4"/>
        <w:bidi w:val="0"/>
        <w:jc w:val="start"/>
        <w:rPr/>
      </w:pPr>
      <w:r>
        <w:rPr/>
        <w:t>3A. How many reads mapped?</w:t>
      </w:r>
    </w:p>
    <w:p>
      <w:pPr>
        <w:pStyle w:val="BodyText"/>
        <w:bidi w:val="0"/>
        <w:ind w:hanging="0" w:start="0" w:end="0"/>
        <w:rPr/>
      </w:pPr>
      <w:r>
        <w:rPr/>
        <w:t xml:space="preserve">Open </w:t>
      </w:r>
      <w:r>
        <w:rPr>
          <w:rStyle w:val="SourceText"/>
        </w:rPr>
        <w:t>mapping_summary.tsv</w:t>
      </w:r>
      <w:r>
        <w:rPr/>
        <w:t>. It is a small text table with three columns:</w:t>
      </w:r>
    </w:p>
    <w:p>
      <w:pPr>
        <w:pStyle w:val="BodyText"/>
        <w:numPr>
          <w:ilvl w:val="0"/>
          <w:numId w:val="9"/>
        </w:numPr>
        <w:tabs>
          <w:tab w:val="left" w:pos="709" w:leader="none"/>
        </w:tabs>
        <w:bidi w:val="0"/>
        <w:ind w:hanging="283" w:start="709" w:end="0"/>
        <w:rPr/>
      </w:pPr>
      <w:r>
        <w:rPr>
          <w:rStyle w:val="SourceText"/>
        </w:rPr>
        <w:t>total_primary_reads</w:t>
      </w:r>
      <w:r>
        <w:rPr/>
        <w:t>: the number of reads counted in the analysis</w:t>
      </w:r>
    </w:p>
    <w:p>
      <w:pPr>
        <w:pStyle w:val="BodyText"/>
        <w:numPr>
          <w:ilvl w:val="0"/>
          <w:numId w:val="9"/>
        </w:numPr>
        <w:tabs>
          <w:tab w:val="left" w:pos="709" w:leader="none"/>
        </w:tabs>
        <w:bidi w:val="0"/>
        <w:ind w:hanging="283" w:start="709" w:end="0"/>
        <w:rPr/>
      </w:pPr>
      <w:r>
        <w:rPr>
          <w:rStyle w:val="SourceText"/>
        </w:rPr>
        <w:t>mapped_primary_reads</w:t>
      </w:r>
      <w:r>
        <w:rPr/>
        <w:t>: how many of those reads were placed on the HPV16 A1 reference</w:t>
      </w:r>
    </w:p>
    <w:p>
      <w:pPr>
        <w:pStyle w:val="BodyText"/>
        <w:numPr>
          <w:ilvl w:val="0"/>
          <w:numId w:val="9"/>
        </w:numPr>
        <w:tabs>
          <w:tab w:val="left" w:pos="709" w:leader="none"/>
        </w:tabs>
        <w:bidi w:val="0"/>
        <w:ind w:hanging="283" w:start="709" w:end="0"/>
        <w:rPr/>
      </w:pPr>
      <w:r>
        <w:rPr>
          <w:rStyle w:val="SourceText"/>
        </w:rPr>
        <w:t>mapped_percent</w:t>
      </w:r>
      <w:r>
        <w:rPr/>
        <w:t>: the percentage that mapped</w:t>
      </w:r>
    </w:p>
    <w:p>
      <w:pPr>
        <w:pStyle w:val="Heading4"/>
        <w:bidi w:val="0"/>
        <w:jc w:val="start"/>
        <w:rPr/>
      </w:pPr>
      <w:r>
        <w:rPr/>
        <w:t>3B. What is the BAM file?</w:t>
      </w:r>
    </w:p>
    <w:p>
      <w:pPr>
        <w:pStyle w:val="BodyText"/>
        <w:bidi w:val="0"/>
        <w:ind w:hanging="0" w:start="0" w:end="0"/>
        <w:rPr/>
      </w:pPr>
      <w:r>
        <w:rPr/>
        <w:t xml:space="preserve">The file </w:t>
      </w:r>
      <w:r>
        <w:rPr>
          <w:rStyle w:val="SourceText"/>
        </w:rPr>
        <w:t>HPV16.sorted.bam</w:t>
      </w:r>
      <w:r>
        <w:rPr/>
        <w:t xml:space="preserve"> contains the alignments. An </w:t>
      </w:r>
      <w:r>
        <w:rPr>
          <w:rStyle w:val="Strong"/>
        </w:rPr>
        <w:t>alignment</w:t>
      </w:r>
      <w:r>
        <w:rPr/>
        <w:t xml:space="preserve"> records where a sequencing read was placed on the A1 reference. The pipeline used </w:t>
      </w:r>
      <w:r>
        <w:rPr>
          <w:rStyle w:val="Strong"/>
        </w:rPr>
        <w:t>BWA-MEM</w:t>
      </w:r>
      <w:r>
        <w:rPr/>
        <w:t xml:space="preserve"> to align the reads and </w:t>
      </w:r>
      <w:r>
        <w:rPr>
          <w:rStyle w:val="Strong"/>
        </w:rPr>
        <w:t>samtools sort</w:t>
      </w:r>
      <w:r>
        <w:rPr/>
        <w:t xml:space="preserve"> to arrange the resulting records by genome position.</w:t>
      </w:r>
    </w:p>
    <w:p>
      <w:pPr>
        <w:pStyle w:val="BodyText"/>
        <w:bidi w:val="0"/>
        <w:jc w:val="start"/>
        <w:rPr/>
      </w:pPr>
      <w:r>
        <w:rPr/>
        <w:t xml:space="preserve">BAM is a compressed </w:t>
      </w:r>
      <w:r>
        <w:rPr>
          <w:rStyle w:val="Strong"/>
        </w:rPr>
        <w:t>binary</w:t>
      </w:r>
      <w:r>
        <w:rPr/>
        <w:t xml:space="preserve"> format, so opening it in a text editor will not give you a useful view of the reads. Let’s inspect it using tools inside the Docker image.</w:t>
      </w:r>
    </w:p>
    <w:p>
      <w:pPr>
        <w:pStyle w:val="BodyText"/>
        <w:bidi w:val="0"/>
        <w:ind w:hanging="0" w:start="0" w:end="0"/>
        <w:rPr/>
      </w:pPr>
      <w:r>
        <w:rPr/>
        <w:t xml:space="preserve">Open a terminal in </w:t>
      </w:r>
      <w:r>
        <w:rPr>
          <w:rStyle w:val="SourceText"/>
        </w:rPr>
        <w:t>IPVC_workshop</w:t>
      </w:r>
      <w:r>
        <w:rPr/>
        <w:t>. Copy the command for your operating system:</w:t>
      </w:r>
    </w:p>
    <w:p>
      <w:pPr>
        <w:pStyle w:val="BodyText"/>
        <w:bidi w:val="0"/>
        <w:jc w:val="start"/>
        <w:rPr/>
      </w:pPr>
      <w:r>
        <w:rPr>
          <w:rStyle w:val="Strong"/>
        </w:rPr>
        <w:t>Windows PowerShell</w:t>
      </w:r>
    </w:p>
    <w:p>
      <w:pPr>
        <w:pStyle w:val="PreformattedText"/>
        <w:bidi w:val="0"/>
        <w:spacing w:before="0" w:after="283"/>
        <w:jc w:val="start"/>
        <w:rPr/>
      </w:pPr>
      <w:r>
        <w:rPr>
          <w:rStyle w:val="SourceText"/>
        </w:rPr>
        <w:t>docker run --rm -it --mount "type=bind,source=$($PWD.Path),target=/work" -w /work mimsto86/hpv-workshop:1.1 bash</w:t>
      </w:r>
    </w:p>
    <w:p>
      <w:pPr>
        <w:pStyle w:val="BodyText"/>
        <w:bidi w:val="0"/>
        <w:jc w:val="start"/>
        <w:rPr/>
      </w:pPr>
      <w:r>
        <w:rPr>
          <w:rStyle w:val="Strong"/>
        </w:rPr>
        <w:t>macOS</w:t>
      </w:r>
    </w:p>
    <w:p>
      <w:pPr>
        <w:pStyle w:val="PreformattedText"/>
        <w:bidi w:val="0"/>
        <w:spacing w:before="0" w:after="283"/>
        <w:jc w:val="start"/>
        <w:rPr/>
      </w:pPr>
      <w:r>
        <w:rPr>
          <w:rStyle w:val="SourceText"/>
        </w:rPr>
        <w:t>docker run --rm -it --mount "type=bind,source=$PWD,target=/work" -w /work mimsto86/hpv-workshop:1.1 bash</w:t>
      </w:r>
    </w:p>
    <w:p>
      <w:pPr>
        <w:pStyle w:val="BodyText"/>
        <w:bidi w:val="0"/>
        <w:jc w:val="start"/>
        <w:rPr/>
      </w:pPr>
      <w:r>
        <w:rPr>
          <w:rStyle w:val="Strong"/>
        </w:rPr>
        <w:t>Linux</w:t>
      </w:r>
    </w:p>
    <w:p>
      <w:pPr>
        <w:pStyle w:val="PreformattedText"/>
        <w:bidi w:val="0"/>
        <w:spacing w:before="0" w:after="283"/>
        <w:jc w:val="start"/>
        <w:rPr/>
      </w:pPr>
      <w:r>
        <w:rPr>
          <w:rStyle w:val="SourceText"/>
        </w:rPr>
        <w:t>docker run --rm -it --user "$(id -u):$(id -g)" -e HOME=/tmp --mount "type=bind,source=$PWD,target=/work" -w /work mimsto86/hpv-workshop:1.1 bash</w:t>
      </w:r>
    </w:p>
    <w:p>
      <w:pPr>
        <w:pStyle w:val="BodyText"/>
        <w:bidi w:val="0"/>
        <w:jc w:val="start"/>
        <w:rPr/>
      </w:pPr>
      <w:r>
        <w:rPr/>
        <w:t xml:space="preserve">Your terminal is now running </w:t>
      </w:r>
      <w:r>
        <w:rPr>
          <w:rStyle w:val="Strong"/>
        </w:rPr>
        <w:t>inside the container</w:t>
      </w:r>
      <w:r>
        <w:rPr/>
        <w:t xml:space="preserve">. Copy these commands </w:t>
      </w:r>
      <w:r>
        <w:rPr>
          <w:rStyle w:val="Strong"/>
        </w:rPr>
        <w:t>one line at a time</w:t>
      </w:r>
      <w:r>
        <w:rPr/>
        <w:t>, pressing Enter after each line:</w:t>
      </w:r>
    </w:p>
    <w:p>
      <w:pPr>
        <w:pStyle w:val="PreformattedText"/>
        <w:bidi w:val="0"/>
        <w:jc w:val="start"/>
        <w:rPr/>
      </w:pPr>
      <w:r>
        <w:rPr>
          <w:rStyle w:val="SourceText"/>
        </w:rPr>
        <w:t>BAM=hpv_workshop_snakemake/results_A1/sample_1/mapping/HPV16.sorted.bam</w:t>
      </w:r>
    </w:p>
    <w:p>
      <w:pPr>
        <w:pStyle w:val="PreformattedText"/>
        <w:bidi w:val="0"/>
        <w:jc w:val="start"/>
        <w:rPr/>
      </w:pPr>
      <w:r>
        <w:rPr>
          <w:rStyle w:val="SourceText"/>
        </w:rPr>
        <w:t>od -An -tx1 -N 32 "$BAM"</w:t>
      </w:r>
    </w:p>
    <w:p>
      <w:pPr>
        <w:pStyle w:val="PreformattedText"/>
        <w:bidi w:val="0"/>
        <w:jc w:val="start"/>
        <w:rPr/>
      </w:pPr>
      <w:r>
        <w:rPr>
          <w:rStyle w:val="SourceText"/>
        </w:rPr>
        <w:t>samtools view -H "$BAM" | head -n 8</w:t>
      </w:r>
    </w:p>
    <w:p>
      <w:pPr>
        <w:pStyle w:val="PreformattedText"/>
        <w:bidi w:val="0"/>
        <w:spacing w:before="0" w:after="283"/>
        <w:jc w:val="start"/>
        <w:rPr/>
      </w:pPr>
      <w:r>
        <w:rPr>
          <w:rStyle w:val="SourceText"/>
        </w:rPr>
        <w:t>samtools view "$BAM" | head -n 1</w:t>
      </w:r>
    </w:p>
    <w:p>
      <w:pPr>
        <w:pStyle w:val="BodyText"/>
        <w:bidi w:val="0"/>
        <w:jc w:val="start"/>
        <w:rPr/>
      </w:pPr>
      <w:r>
        <w:rPr/>
        <w:t>What did you see?</w:t>
      </w:r>
    </w:p>
    <w:p>
      <w:pPr>
        <w:pStyle w:val="BodyText"/>
        <w:numPr>
          <w:ilvl w:val="0"/>
          <w:numId w:val="10"/>
        </w:numPr>
        <w:tabs>
          <w:tab w:val="left" w:pos="709" w:leader="none"/>
        </w:tabs>
        <w:bidi w:val="0"/>
        <w:ind w:hanging="283" w:start="709" w:end="0"/>
        <w:rPr/>
      </w:pPr>
      <w:r>
        <w:rPr>
          <w:rStyle w:val="SourceText"/>
        </w:rPr>
        <w:t>od</w:t>
      </w:r>
      <w:r>
        <w:rPr/>
        <w:t xml:space="preserve"> displays the first bytes as hexadecimal numbers. This illustrates why the BAM is not readable as ordinary text.</w:t>
      </w:r>
    </w:p>
    <w:p>
      <w:pPr>
        <w:pStyle w:val="BodyText"/>
        <w:numPr>
          <w:ilvl w:val="0"/>
          <w:numId w:val="10"/>
        </w:numPr>
        <w:tabs>
          <w:tab w:val="left" w:pos="709" w:leader="none"/>
        </w:tabs>
        <w:bidi w:val="0"/>
        <w:ind w:hanging="283" w:start="709" w:end="0"/>
        <w:rPr/>
      </w:pPr>
      <w:r>
        <w:rPr>
          <w:rStyle w:val="SourceText"/>
        </w:rPr>
        <w:t>samtools view -H</w:t>
      </w:r>
      <w:r>
        <w:rPr/>
        <w:t xml:space="preserve"> displays the alignment </w:t>
      </w:r>
      <w:r>
        <w:rPr>
          <w:rStyle w:val="Strong"/>
        </w:rPr>
        <w:t>header</w:t>
      </w:r>
      <w:r>
        <w:rPr/>
        <w:t xml:space="preserve">. Look for a line beginning with </w:t>
      </w:r>
      <w:r>
        <w:rPr>
          <w:rStyle w:val="SourceText"/>
        </w:rPr>
        <w:t>@SQ</w:t>
      </w:r>
      <w:r>
        <w:rPr/>
        <w:t>: it names the reference sequence used for mapping.</w:t>
      </w:r>
    </w:p>
    <w:p>
      <w:pPr>
        <w:pStyle w:val="BodyText"/>
        <w:numPr>
          <w:ilvl w:val="0"/>
          <w:numId w:val="10"/>
        </w:numPr>
        <w:tabs>
          <w:tab w:val="left" w:pos="709" w:leader="none"/>
        </w:tabs>
        <w:bidi w:val="0"/>
        <w:ind w:hanging="283" w:start="709" w:end="0"/>
        <w:rPr/>
      </w:pPr>
      <w:r>
        <w:rPr>
          <w:rStyle w:val="SourceText"/>
        </w:rPr>
        <w:t>samtools view</w:t>
      </w:r>
      <w:r>
        <w:rPr/>
        <w:t xml:space="preserve"> decodes BAM records into readable </w:t>
      </w:r>
      <w:r>
        <w:rPr>
          <w:rStyle w:val="Strong"/>
        </w:rPr>
        <w:t>SAM</w:t>
      </w:r>
      <w:r>
        <w:rPr/>
        <w:t xml:space="preserve"> text. The first fields include the read name, reference name, genome position, mapping quality and alignment description (</w:t>
      </w:r>
      <w:r>
        <w:rPr>
          <w:rStyle w:val="SourceText"/>
        </w:rPr>
        <w:t>CIGAR</w:t>
      </w:r>
      <w:r>
        <w:rPr/>
        <w:t>). Farther along the line are the read sequence and its quality symbols.</w:t>
      </w:r>
    </w:p>
    <w:p>
      <w:pPr>
        <w:pStyle w:val="Heading4"/>
        <w:bidi w:val="0"/>
        <w:jc w:val="start"/>
        <w:rPr/>
      </w:pPr>
      <w:r>
        <w:rPr/>
        <w:t>3C. Why is there a BAM index?</w:t>
      </w:r>
    </w:p>
    <w:p>
      <w:pPr>
        <w:pStyle w:val="BodyText"/>
        <w:bidi w:val="0"/>
        <w:ind w:hanging="0" w:start="0" w:end="0"/>
        <w:rPr/>
      </w:pPr>
      <w:r>
        <w:rPr/>
        <w:t xml:space="preserve">Beside the BAM is </w:t>
      </w:r>
      <w:r>
        <w:rPr>
          <w:rStyle w:val="SourceText"/>
        </w:rPr>
        <w:t>HPV16.sorted.bam.bai</w:t>
      </w:r>
      <w:r>
        <w:rPr/>
        <w:t xml:space="preserve">. This is its </w:t>
      </w:r>
      <w:r>
        <w:rPr>
          <w:rStyle w:val="Strong"/>
        </w:rPr>
        <w:t>index</w:t>
      </w:r>
      <w:r>
        <w:rPr/>
        <w:t>. It helps software jump directly to a selected genome region without reading the entire BAM from beginning to end.</w:t>
      </w:r>
    </w:p>
    <w:p>
      <w:pPr>
        <w:pStyle w:val="BodyText"/>
        <w:bidi w:val="0"/>
        <w:jc w:val="start"/>
        <w:rPr/>
      </w:pPr>
      <w:r>
        <w:rPr/>
        <w:t>While you are still inside the container, run:</w:t>
      </w:r>
    </w:p>
    <w:p>
      <w:pPr>
        <w:pStyle w:val="PreformattedText"/>
        <w:bidi w:val="0"/>
        <w:spacing w:before="0" w:after="283"/>
        <w:jc w:val="start"/>
        <w:rPr/>
      </w:pPr>
      <w:r>
        <w:rPr>
          <w:rStyle w:val="SourceText"/>
        </w:rPr>
        <w:t>samtools idxstats "$BAM"</w:t>
      </w:r>
    </w:p>
    <w:p>
      <w:pPr>
        <w:pStyle w:val="BodyText"/>
        <w:bidi w:val="0"/>
        <w:jc w:val="start"/>
        <w:rPr/>
      </w:pPr>
      <w:r>
        <w:rPr/>
        <w:t>This displays the reference name, reference length, and mapped and unmapped read counts recorded for that reference.</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4"/>
        <w:bidi w:val="0"/>
        <w:jc w:val="start"/>
        <w:rPr/>
      </w:pPr>
      <w:r>
        <w:rPr/>
        <w:t>3D. Is the whole HPV genome covered?</w:t>
      </w:r>
    </w:p>
    <w:p>
      <w:pPr>
        <w:pStyle w:val="BodyText"/>
        <w:bidi w:val="0"/>
        <w:ind w:hanging="0" w:start="0" w:end="0"/>
        <w:rPr/>
      </w:pPr>
      <w:r>
        <w:rPr/>
        <w:t xml:space="preserve">Open </w:t>
      </w:r>
      <w:r>
        <w:rPr>
          <w:rStyle w:val="SourceText"/>
        </w:rPr>
        <w:t>coverage.tsv</w:t>
      </w:r>
      <w:r>
        <w:rPr/>
        <w:t xml:space="preserve"> in a text editor or spreadsheet program. Each row contains:</w:t>
      </w:r>
    </w:p>
    <w:p>
      <w:pPr>
        <w:pStyle w:val="PreformattedText"/>
        <w:bidi w:val="0"/>
        <w:spacing w:before="0" w:after="283"/>
        <w:jc w:val="start"/>
        <w:rPr/>
      </w:pPr>
      <w:r>
        <w:rPr>
          <w:rStyle w:val="SourceText"/>
        </w:rPr>
        <w:t>reference name    genome position    read depth</w:t>
      </w:r>
    </w:p>
    <w:p>
      <w:pPr>
        <w:pStyle w:val="BodyText"/>
        <w:bidi w:val="0"/>
        <w:ind w:hanging="0" w:start="0" w:end="0"/>
        <w:rPr/>
      </w:pPr>
      <w:r>
        <w:rPr>
          <w:rStyle w:val="Strong"/>
        </w:rPr>
        <w:t>Read depth</w:t>
      </w:r>
      <w:r>
        <w:rPr/>
        <w:t xml:space="preserve"> is the number of aligned reads covering a position. The positions start at 1. A depth of </w:t>
      </w:r>
      <w:r>
        <w:rPr>
          <w:rStyle w:val="SourceText"/>
        </w:rPr>
        <w:t>0</w:t>
      </w:r>
      <w:r>
        <w:rPr/>
        <w:t xml:space="preserve"> means no reads cover that position. The pipeline used </w:t>
      </w:r>
      <w:r>
        <w:rPr>
          <w:rStyle w:val="SourceText"/>
        </w:rPr>
        <w:t>samtools depth -aa</w:t>
      </w:r>
      <w:r>
        <w:rPr/>
        <w:t>, so positions with zero depth are included in this file.</w:t>
      </w:r>
    </w:p>
    <w:p>
      <w:pPr>
        <w:pStyle w:val="BodyText"/>
        <w:bidi w:val="0"/>
        <w:ind w:hanging="0" w:start="0" w:end="0"/>
        <w:rPr/>
      </w:pPr>
      <w:r>
        <w:rPr/>
        <w:t xml:space="preserve">Now open </w:t>
      </w:r>
      <w:r>
        <w:rPr>
          <w:rStyle w:val="SourceText"/>
        </w:rPr>
        <w:t>coverage.png</w:t>
      </w:r>
      <w:r>
        <w:rPr/>
        <w:t xml:space="preserve">. The horizontal axis shows positions along the HPV genome; the vertical axis shows read depth. The plot was made from </w:t>
      </w:r>
      <w:r>
        <w:rPr>
          <w:rStyle w:val="SourceText"/>
        </w:rPr>
        <w:t>coverage.tsv</w:t>
      </w:r>
      <w:r>
        <w:rPr/>
        <w:t xml:space="preserve"> by the workshop’s </w:t>
      </w:r>
      <w:r>
        <w:rPr>
          <w:rStyle w:val="SourceText"/>
        </w:rPr>
        <w:t>plot_coverage.py</w:t>
      </w:r>
      <w:r>
        <w:rPr/>
        <w:t xml:space="preserve"> script.</w:t>
      </w:r>
    </w:p>
    <w:p>
      <w:pPr>
        <w:pStyle w:val="BodyText"/>
        <w:bidi w:val="0"/>
        <w:jc w:val="start"/>
        <w:rPr/>
      </w:pPr>
      <w:r>
        <w:rPr/>
        <w:t>When you have finished using the container terminal, type:</w:t>
      </w:r>
    </w:p>
    <w:p>
      <w:pPr>
        <w:pStyle w:val="PreformattedText"/>
        <w:bidi w:val="0"/>
        <w:spacing w:before="0" w:after="283"/>
        <w:jc w:val="start"/>
        <w:rPr/>
      </w:pPr>
      <w:r>
        <w:rPr>
          <w:rStyle w:val="SourceText"/>
        </w:rPr>
        <w:t>exit</w:t>
      </w:r>
    </w:p>
    <w:p>
      <w:pPr>
        <w:pStyle w:val="BodyText"/>
        <w:bidi w:val="0"/>
        <w:jc w:val="start"/>
        <w:rPr/>
      </w:pPr>
      <w:r>
        <w:rPr/>
        <w:t xml:space="preserve">Next, we will inspect the </w:t>
      </w:r>
      <w:r>
        <w:rPr>
          <w:rStyle w:val="Strong"/>
        </w:rPr>
        <w:t>consensus sequence and VCF</w:t>
      </w:r>
      <w:r>
        <w:rPr/>
        <w:t xml:space="preserve"> produced from these alignments.</w:t>
      </w:r>
    </w:p>
    <w:p>
      <w:pPr>
        <w:pStyle w:val="Normal"/>
        <w:bidi w:val="0"/>
        <w:jc w:val="start"/>
        <w:rPr/>
      </w:pPr>
      <w:r>
        <w:rPr/>
      </w:r>
    </w:p>
    <w:p>
      <w:pPr>
        <w:pStyle w:val="Heading3"/>
        <w:bidi w:val="0"/>
        <w:jc w:val="start"/>
        <w:rPr/>
      </w:pPr>
      <w:r>
        <w:rPr/>
        <w:t>Task 4. Investigate the variants and identify a better reference</w:t>
      </w:r>
    </w:p>
    <w:p>
      <w:pPr>
        <w:pStyle w:val="BodyText"/>
        <w:bidi w:val="0"/>
        <w:jc w:val="start"/>
        <w:rPr/>
      </w:pPr>
      <w:r>
        <w:rPr/>
        <w:t>The partner laboratory was concerned by the long list of variants produced against the A1 reference. Let’s inspect that list, then investigate what kind of HPV16 sequence this sample contains.</w:t>
      </w:r>
    </w:p>
    <w:p>
      <w:pPr>
        <w:pStyle w:val="Heading4"/>
        <w:bidi w:val="0"/>
        <w:jc w:val="start"/>
        <w:rPr/>
      </w:pPr>
      <w:r>
        <w:rPr/>
        <w:t>4A. Open the A1 variant files</w:t>
      </w:r>
    </w:p>
    <w:p>
      <w:pPr>
        <w:pStyle w:val="BodyText"/>
        <w:bidi w:val="0"/>
        <w:jc w:val="start"/>
        <w:rPr/>
      </w:pPr>
      <w:r>
        <w:rPr/>
        <w:t>Open this folder:</w:t>
      </w:r>
    </w:p>
    <w:p>
      <w:pPr>
        <w:pStyle w:val="PreformattedText"/>
        <w:bidi w:val="0"/>
        <w:spacing w:before="0" w:after="283"/>
        <w:jc w:val="start"/>
        <w:rPr/>
      </w:pPr>
      <w:r>
        <w:rPr>
          <w:rStyle w:val="SourceText"/>
        </w:rPr>
        <w:t>IPVC_workshop/hpv_workshop_snakemake/results_A1/sample_1/variants/</w:t>
      </w:r>
    </w:p>
    <w:p>
      <w:pPr>
        <w:pStyle w:val="BodyText"/>
        <w:bidi w:val="0"/>
        <w:jc w:val="start"/>
        <w:rPr/>
      </w:pPr>
      <w:r>
        <w:rPr/>
        <w:t>Find these three files:</w:t>
      </w:r>
    </w:p>
    <w:p>
      <w:pPr>
        <w:pStyle w:val="BodyText"/>
        <w:numPr>
          <w:ilvl w:val="0"/>
          <w:numId w:val="11"/>
        </w:numPr>
        <w:tabs>
          <w:tab w:val="left" w:pos="709" w:leader="none"/>
        </w:tabs>
        <w:bidi w:val="0"/>
        <w:ind w:hanging="283" w:start="709"/>
        <w:jc w:val="start"/>
        <w:rPr/>
      </w:pPr>
      <w:r>
        <w:rPr>
          <w:rStyle w:val="SourceText"/>
        </w:rPr>
        <w:t>HPV16.calls.vcf</w:t>
      </w:r>
      <w:r>
        <w:rPr/>
        <w:t xml:space="preserve"> — the variant calls produced by </w:t>
      </w:r>
      <w:r>
        <w:rPr>
          <w:rStyle w:val="Strong"/>
        </w:rPr>
        <w:t>bcftools</w:t>
      </w:r>
    </w:p>
    <w:p>
      <w:pPr>
        <w:pStyle w:val="BodyText"/>
        <w:numPr>
          <w:ilvl w:val="0"/>
          <w:numId w:val="11"/>
        </w:numPr>
        <w:tabs>
          <w:tab w:val="left" w:pos="709" w:leader="none"/>
        </w:tabs>
        <w:bidi w:val="0"/>
        <w:ind w:hanging="283" w:start="709"/>
        <w:jc w:val="start"/>
        <w:rPr/>
      </w:pPr>
      <w:r>
        <w:rPr>
          <w:rStyle w:val="SourceText"/>
        </w:rPr>
        <w:t>variants.tsv</w:t>
      </w:r>
      <w:r>
        <w:rPr/>
        <w:t xml:space="preserve"> — a simpler table made from that VCF by the workshop’s </w:t>
      </w:r>
      <w:r>
        <w:rPr>
          <w:rStyle w:val="SourceText"/>
        </w:rPr>
        <w:t>vcf_to_table.py</w:t>
      </w:r>
      <w:r>
        <w:rPr/>
        <w:t xml:space="preserve"> script</w:t>
      </w:r>
    </w:p>
    <w:p>
      <w:pPr>
        <w:pStyle w:val="BodyText"/>
        <w:numPr>
          <w:ilvl w:val="0"/>
          <w:numId w:val="11"/>
        </w:numPr>
        <w:tabs>
          <w:tab w:val="left" w:pos="709" w:leader="none"/>
        </w:tabs>
        <w:bidi w:val="0"/>
        <w:ind w:hanging="283" w:start="709"/>
        <w:jc w:val="start"/>
        <w:rPr/>
      </w:pPr>
      <w:r>
        <w:rPr>
          <w:rStyle w:val="SourceText"/>
        </w:rPr>
        <w:t>consensus_sequence.fa</w:t>
      </w:r>
      <w:r>
        <w:rPr/>
        <w:t xml:space="preserve"> — the most common nucleotide at each sufficiently covered position, produced using </w:t>
      </w:r>
      <w:r>
        <w:rPr>
          <w:rStyle w:val="Strong"/>
        </w:rPr>
        <w:t>samtools consensus</w:t>
      </w:r>
    </w:p>
    <w:p>
      <w:pPr>
        <w:pStyle w:val="BodyText"/>
        <w:bidi w:val="0"/>
        <w:jc w:val="start"/>
        <w:rPr/>
      </w:pPr>
      <w:r>
        <w:rPr/>
        <w:t xml:space="preserve">First, open </w:t>
      </w:r>
      <w:r>
        <w:rPr>
          <w:rStyle w:val="SourceText"/>
        </w:rPr>
        <w:t>HPV16.calls.vcf</w:t>
      </w:r>
      <w:r>
        <w:rPr/>
        <w:t xml:space="preserve"> in a </w:t>
      </w:r>
      <w:r>
        <w:rPr>
          <w:rStyle w:val="Strong"/>
        </w:rPr>
        <w:t>text editor</w:t>
      </w:r>
      <w:r>
        <w:rPr/>
        <w:t xml:space="preserve">. If your computer tries to open it as a contact card, right-click the file and choose </w:t>
      </w:r>
      <w:r>
        <w:rPr>
          <w:rStyle w:val="Strong"/>
        </w:rPr>
        <w:t>Open with</w:t>
      </w:r>
      <w:r>
        <w:rPr/>
        <w:t xml:space="preserve"> a text editor instead.</w:t>
      </w:r>
    </w:p>
    <w:p>
      <w:pPr>
        <w:pStyle w:val="BodyText"/>
        <w:bidi w:val="0"/>
        <w:jc w:val="start"/>
        <w:rPr/>
      </w:pPr>
      <w:r>
        <w:rPr/>
        <w:t xml:space="preserve">The lines beginning with </w:t>
      </w:r>
      <w:r>
        <w:rPr>
          <w:rStyle w:val="SourceText"/>
        </w:rPr>
        <w:t>##</w:t>
      </w:r>
      <w:r>
        <w:rPr/>
        <w:t xml:space="preserve"> describe the file. Find the line beginning with </w:t>
      </w:r>
      <w:r>
        <w:rPr>
          <w:rStyle w:val="SourceText"/>
        </w:rPr>
        <w:t>#CHROM</w:t>
      </w:r>
      <w:r>
        <w:rPr/>
        <w:t>; it names the columns. Each line below it is a reported variant.</w:t>
      </w:r>
    </w:p>
    <w:p>
      <w:pPr>
        <w:pStyle w:val="BodyText"/>
        <w:bidi w:val="0"/>
        <w:jc w:val="start"/>
        <w:rPr/>
      </w:pPr>
      <w:r>
        <w:rPr/>
        <w:t xml:space="preserve">Now open </w:t>
      </w:r>
      <w:r>
        <w:rPr>
          <w:rStyle w:val="SourceText"/>
        </w:rPr>
        <w:t>variants.tsv</w:t>
      </w:r>
      <w:r>
        <w:rPr/>
        <w:t xml:space="preserve"> in Excel or LibreOffice. This table presents some of the VCF information in separate columns. In particular:</w:t>
      </w:r>
    </w:p>
    <w:p>
      <w:pPr>
        <w:pStyle w:val="BodyText"/>
        <w:numPr>
          <w:ilvl w:val="0"/>
          <w:numId w:val="12"/>
        </w:numPr>
        <w:tabs>
          <w:tab w:val="left" w:pos="709" w:leader="none"/>
        </w:tabs>
        <w:bidi w:val="0"/>
        <w:ind w:hanging="283" w:start="709"/>
        <w:jc w:val="start"/>
        <w:rPr/>
      </w:pPr>
      <w:r>
        <w:rPr>
          <w:rStyle w:val="SourceText"/>
        </w:rPr>
        <w:t>POS</w:t>
      </w:r>
      <w:r>
        <w:rPr/>
        <w:t xml:space="preserve"> is the position on the </w:t>
      </w:r>
      <w:r>
        <w:rPr>
          <w:rStyle w:val="Strong"/>
        </w:rPr>
        <w:t>A1 reference</w:t>
      </w:r>
      <w:r>
        <w:rPr/>
        <w:t>.</w:t>
      </w:r>
    </w:p>
    <w:p>
      <w:pPr>
        <w:pStyle w:val="BodyText"/>
        <w:numPr>
          <w:ilvl w:val="0"/>
          <w:numId w:val="12"/>
        </w:numPr>
        <w:tabs>
          <w:tab w:val="left" w:pos="709" w:leader="none"/>
        </w:tabs>
        <w:bidi w:val="0"/>
        <w:ind w:hanging="283" w:start="709"/>
        <w:jc w:val="start"/>
        <w:rPr/>
      </w:pPr>
      <w:r>
        <w:rPr>
          <w:rStyle w:val="SourceText"/>
        </w:rPr>
        <w:t>REF</w:t>
      </w:r>
      <w:r>
        <w:rPr/>
        <w:t xml:space="preserve"> is the nucleotide in that reference.</w:t>
      </w:r>
    </w:p>
    <w:p>
      <w:pPr>
        <w:pStyle w:val="BodyText"/>
        <w:numPr>
          <w:ilvl w:val="0"/>
          <w:numId w:val="12"/>
        </w:numPr>
        <w:tabs>
          <w:tab w:val="left" w:pos="709" w:leader="none"/>
        </w:tabs>
        <w:bidi w:val="0"/>
        <w:ind w:hanging="283" w:start="709"/>
        <w:jc w:val="start"/>
        <w:rPr/>
      </w:pPr>
      <w:r>
        <w:rPr>
          <w:rStyle w:val="SourceText"/>
        </w:rPr>
        <w:t>ALT</w:t>
      </w:r>
      <w:r>
        <w:rPr/>
        <w:t xml:space="preserve"> is another nucleotide supported by the reads.</w:t>
      </w:r>
    </w:p>
    <w:p>
      <w:pPr>
        <w:pStyle w:val="BodyText"/>
        <w:numPr>
          <w:ilvl w:val="0"/>
          <w:numId w:val="12"/>
        </w:numPr>
        <w:tabs>
          <w:tab w:val="left" w:pos="709" w:leader="none"/>
        </w:tabs>
        <w:bidi w:val="0"/>
        <w:ind w:hanging="283" w:start="709"/>
        <w:jc w:val="start"/>
        <w:rPr/>
      </w:pPr>
      <w:r>
        <w:rPr>
          <w:rStyle w:val="SourceText"/>
        </w:rPr>
        <w:t>REF_AD</w:t>
      </w:r>
      <w:r>
        <w:rPr/>
        <w:t xml:space="preserve"> and </w:t>
      </w:r>
      <w:r>
        <w:rPr>
          <w:rStyle w:val="SourceText"/>
        </w:rPr>
        <w:t>ALT_AD</w:t>
      </w:r>
      <w:r>
        <w:rPr/>
        <w:t xml:space="preserve"> are read counts supporting those nucleotides.</w:t>
      </w:r>
    </w:p>
    <w:p>
      <w:pPr>
        <w:pStyle w:val="BodyText"/>
        <w:numPr>
          <w:ilvl w:val="0"/>
          <w:numId w:val="12"/>
        </w:numPr>
        <w:tabs>
          <w:tab w:val="left" w:pos="709" w:leader="none"/>
        </w:tabs>
        <w:bidi w:val="0"/>
        <w:ind w:hanging="283" w:start="709"/>
        <w:jc w:val="start"/>
        <w:rPr/>
      </w:pPr>
      <w:r>
        <w:rPr>
          <w:rStyle w:val="SourceText"/>
        </w:rPr>
        <w:t>ALT_percent</w:t>
      </w:r>
      <w:r>
        <w:rPr/>
        <w:t xml:space="preserve"> is the proportion of those REF and ALT reads supporting ALT.</w:t>
      </w:r>
    </w:p>
    <w:p>
      <w:pPr>
        <w:pStyle w:val="BodyText"/>
        <w:bidi w:val="0"/>
        <w:jc w:val="start"/>
        <w:rPr/>
      </w:pPr>
      <w:r>
        <w:rPr>
          <w:rStyle w:val="Strong"/>
        </w:rPr>
        <w:t>How many rows are in your A1 variant table, excluding the heading?</w:t>
      </w:r>
      <w:r>
        <w:rPr/>
        <w:t xml:space="preserve"> ______</w:t>
      </w:r>
    </w:p>
    <w:p>
      <w:pPr>
        <w:pStyle w:val="BodyText"/>
        <w:bidi w:val="0"/>
        <w:jc w:val="start"/>
        <w:rPr/>
      </w:pPr>
      <w:r>
        <w:rPr/>
        <w:t xml:space="preserve">Look down the </w:t>
      </w:r>
      <w:r>
        <w:rPr>
          <w:rStyle w:val="SourceText"/>
        </w:rPr>
        <w:t>ALT_percent</w:t>
      </w:r>
      <w:r>
        <w:rPr/>
        <w:t xml:space="preserve"> column. Are many of the reported differences supported by a large proportion of reads? ______</w:t>
      </w:r>
    </w:p>
    <w:p>
      <w:pPr>
        <w:pStyle w:val="Heading4"/>
        <w:bidi w:val="0"/>
        <w:jc w:val="start"/>
        <w:rPr/>
      </w:pPr>
      <w:r>
        <w:rPr/>
        <w:t>4B. Look at the consensus sequence</w:t>
      </w:r>
    </w:p>
    <w:p>
      <w:pPr>
        <w:pStyle w:val="BodyText"/>
        <w:bidi w:val="0"/>
        <w:jc w:val="start"/>
        <w:rPr/>
      </w:pPr>
      <w:r>
        <w:rPr/>
        <w:t xml:space="preserve">Open </w:t>
      </w:r>
      <w:r>
        <w:rPr>
          <w:rStyle w:val="SourceText"/>
        </w:rPr>
        <w:t>consensus_sequence.fa</w:t>
      </w:r>
      <w:r>
        <w:rPr/>
        <w:t xml:space="preserve"> in a text editor. Its first line is:</w:t>
      </w:r>
    </w:p>
    <w:p>
      <w:pPr>
        <w:pStyle w:val="PreformattedText"/>
        <w:bidi w:val="0"/>
        <w:spacing w:before="0" w:after="283"/>
        <w:jc w:val="start"/>
        <w:rPr/>
      </w:pPr>
      <w:r>
        <w:rPr>
          <w:rStyle w:val="SourceText"/>
        </w:rPr>
        <w:t>&gt;consensus_sequence</w:t>
      </w:r>
    </w:p>
    <w:p>
      <w:pPr>
        <w:pStyle w:val="BodyText"/>
        <w:bidi w:val="0"/>
        <w:jc w:val="start"/>
        <w:rPr/>
      </w:pPr>
      <w:r>
        <w:rPr/>
        <w:t xml:space="preserve">The lines below contain the sequence assembled from the </w:t>
      </w:r>
      <w:r>
        <w:rPr>
          <w:rStyle w:val="Strong"/>
        </w:rPr>
        <w:t>most commonly observed nucleotide at each position</w:t>
      </w:r>
      <w:r>
        <w:rPr/>
        <w:t xml:space="preserve">. Where fewer than 20 reads support a position, the pipeline uses </w:t>
      </w:r>
      <w:r>
        <w:rPr>
          <w:rStyle w:val="SourceText"/>
        </w:rPr>
        <w:t>N</w:t>
      </w:r>
      <w:r>
        <w:rPr/>
        <w:t xml:space="preserve"> instead of guessing a nucleotide.</w:t>
      </w:r>
    </w:p>
    <w:p>
      <w:pPr>
        <w:pStyle w:val="BodyText"/>
        <w:bidi w:val="0"/>
        <w:jc w:val="start"/>
        <w:rPr/>
      </w:pPr>
      <w:r>
        <w:rPr/>
        <w:t xml:space="preserve">This is a useful summary of the </w:t>
      </w:r>
      <w:r>
        <w:rPr>
          <w:rStyle w:val="Strong"/>
        </w:rPr>
        <w:t>predominant viral sequence</w:t>
      </w:r>
      <w:r>
        <w:rPr/>
        <w:t>. It does not show every minority variant present in the reads.</w:t>
      </w:r>
    </w:p>
    <w:p>
      <w:pPr>
        <w:pStyle w:val="Heading4"/>
        <w:bidi w:val="0"/>
        <w:jc w:val="start"/>
        <w:rPr/>
      </w:pPr>
      <w:r>
        <w:rPr/>
        <w:t>4C. Search the consensus with Nucleotide BLAST</w:t>
      </w:r>
    </w:p>
    <w:p>
      <w:pPr>
        <w:pStyle w:val="BodyText"/>
        <w:bidi w:val="0"/>
        <w:jc w:val="start"/>
        <w:rPr/>
      </w:pPr>
      <w:r>
        <w:rPr/>
        <w:t xml:space="preserve">We can compare this sequence with sequences in a public database using </w:t>
      </w:r>
      <w:r>
        <w:rPr>
          <w:rStyle w:val="Strong"/>
        </w:rPr>
        <w:t>NCBI Nucleotide BLAST</w:t>
      </w:r>
      <w:r>
        <w:rPr/>
        <w:t>. BLAST looks for similar sequences; it does not change any files on your computer.</w:t>
      </w:r>
    </w:p>
    <w:p>
      <w:pPr>
        <w:pStyle w:val="BodyText"/>
        <w:numPr>
          <w:ilvl w:val="0"/>
          <w:numId w:val="13"/>
        </w:numPr>
        <w:tabs>
          <w:tab w:val="left" w:pos="709" w:leader="none"/>
        </w:tabs>
        <w:bidi w:val="0"/>
        <w:ind w:hanging="283" w:start="709"/>
        <w:jc w:val="start"/>
        <w:rPr/>
      </w:pPr>
      <w:r>
        <w:rPr/>
        <w:t xml:space="preserve">Open </w:t>
      </w:r>
      <w:hyperlink r:id="rId5">
        <w:r>
          <w:rPr>
            <w:rStyle w:val="Hyperlink"/>
          </w:rPr>
          <w:t>NCBI Nucleotide BLAST</w:t>
        </w:r>
      </w:hyperlink>
      <w:r>
        <w:rPr/>
        <w:t xml:space="preserve"> in your browser.</w:t>
      </w:r>
    </w:p>
    <w:p>
      <w:pPr>
        <w:pStyle w:val="BodyText"/>
        <w:numPr>
          <w:ilvl w:val="0"/>
          <w:numId w:val="13"/>
        </w:numPr>
        <w:tabs>
          <w:tab w:val="left" w:pos="709" w:leader="none"/>
        </w:tabs>
        <w:bidi w:val="0"/>
        <w:ind w:hanging="283" w:start="709"/>
        <w:jc w:val="start"/>
        <w:rPr/>
      </w:pPr>
      <w:r>
        <w:rPr/>
        <w:t xml:space="preserve">Under </w:t>
      </w:r>
      <w:r>
        <w:rPr>
          <w:rStyle w:val="Strong"/>
        </w:rPr>
        <w:t>Enter Query Sequence</w:t>
      </w:r>
      <w:r>
        <w:rPr/>
        <w:t xml:space="preserve">, find </w:t>
      </w:r>
      <w:r>
        <w:rPr>
          <w:rStyle w:val="Strong"/>
        </w:rPr>
        <w:t>Or, upload file</w:t>
      </w:r>
      <w:r>
        <w:rPr/>
        <w:t>.</w:t>
      </w:r>
    </w:p>
    <w:p>
      <w:pPr>
        <w:pStyle w:val="BodyText"/>
        <w:numPr>
          <w:ilvl w:val="0"/>
          <w:numId w:val="13"/>
        </w:numPr>
        <w:tabs>
          <w:tab w:val="left" w:pos="709" w:leader="none"/>
        </w:tabs>
        <w:bidi w:val="0"/>
        <w:ind w:hanging="283" w:start="709"/>
        <w:jc w:val="start"/>
        <w:rPr/>
      </w:pPr>
      <w:r>
        <w:rPr/>
        <w:t>Click the file-selection button and choose:</w:t>
      </w:r>
    </w:p>
    <w:p>
      <w:pPr>
        <w:pStyle w:val="PreformattedText"/>
        <w:numPr>
          <w:ilvl w:val="0"/>
          <w:numId w:val="0"/>
        </w:numPr>
        <w:bidi w:val="0"/>
        <w:spacing w:before="0" w:after="283"/>
        <w:ind w:hanging="0" w:start="0"/>
        <w:jc w:val="start"/>
        <w:rPr/>
      </w:pPr>
      <w:r>
        <w:rPr>
          <w:rStyle w:val="SourceText"/>
        </w:rPr>
        <w:t>IPVC_workshop/hpv_workshop_snakemake/results_A1/sample_1/variants/consensus_sequence.fa</w:t>
      </w:r>
    </w:p>
    <w:p>
      <w:pPr>
        <w:pStyle w:val="BodyText"/>
        <w:numPr>
          <w:ilvl w:val="0"/>
          <w:numId w:val="13"/>
        </w:numPr>
        <w:tabs>
          <w:tab w:val="left" w:pos="709" w:leader="none"/>
        </w:tabs>
        <w:bidi w:val="0"/>
        <w:ind w:hanging="283" w:start="709"/>
        <w:jc w:val="start"/>
        <w:rPr/>
      </w:pPr>
      <w:r>
        <w:rPr/>
        <w:t xml:space="preserve">Under </w:t>
      </w:r>
      <w:r>
        <w:rPr>
          <w:rStyle w:val="Strong"/>
        </w:rPr>
        <w:t>Choose Search Set</w:t>
      </w:r>
      <w:r>
        <w:rPr/>
        <w:t xml:space="preserve">, select </w:t>
      </w:r>
      <w:r>
        <w:rPr>
          <w:rStyle w:val="Strong"/>
        </w:rPr>
        <w:t>Viruses nt</w:t>
      </w:r>
      <w:r>
        <w:rPr/>
        <w:t>.</w:t>
      </w:r>
    </w:p>
    <w:p>
      <w:pPr>
        <w:pStyle w:val="BodyText"/>
        <w:numPr>
          <w:ilvl w:val="0"/>
          <w:numId w:val="13"/>
        </w:numPr>
        <w:tabs>
          <w:tab w:val="left" w:pos="709" w:leader="none"/>
        </w:tabs>
        <w:bidi w:val="0"/>
        <w:ind w:hanging="283" w:start="709"/>
        <w:jc w:val="start"/>
        <w:rPr/>
      </w:pPr>
      <w:r>
        <w:rPr/>
        <w:t xml:space="preserve">Under </w:t>
      </w:r>
      <w:r>
        <w:rPr>
          <w:rStyle w:val="Strong"/>
        </w:rPr>
        <w:t>Program Selection</w:t>
      </w:r>
      <w:r>
        <w:rPr/>
        <w:t xml:space="preserve">, select </w:t>
      </w:r>
      <w:r>
        <w:rPr>
          <w:rStyle w:val="Strong"/>
        </w:rPr>
        <w:t>Highly similar sequences (megablast)</w:t>
      </w:r>
      <w:r>
        <w:rPr/>
        <w:t>.</w:t>
      </w:r>
    </w:p>
    <w:p>
      <w:pPr>
        <w:pStyle w:val="BodyText"/>
        <w:numPr>
          <w:ilvl w:val="0"/>
          <w:numId w:val="13"/>
        </w:numPr>
        <w:tabs>
          <w:tab w:val="left" w:pos="709" w:leader="none"/>
        </w:tabs>
        <w:bidi w:val="0"/>
        <w:ind w:hanging="283" w:start="709"/>
        <w:jc w:val="start"/>
        <w:rPr/>
      </w:pPr>
      <w:r>
        <w:rPr/>
        <w:t xml:space="preserve">Click </w:t>
      </w:r>
      <w:r>
        <w:rPr>
          <w:rStyle w:val="Strong"/>
        </w:rPr>
        <w:t>BLAST</w:t>
      </w:r>
      <w:r>
        <w:rPr/>
        <w:t xml:space="preserve"> and wait for the results.</w:t>
      </w:r>
    </w:p>
    <w:p>
      <w:pPr>
        <w:pStyle w:val="BodyText"/>
        <w:bidi w:val="0"/>
        <w:jc w:val="start"/>
        <w:rPr/>
      </w:pPr>
      <w:r>
        <w:rPr/>
        <w:t xml:space="preserve">Look at the leading matches. Record the name and accession number of a close match, along with its </w:t>
      </w:r>
      <w:r>
        <w:rPr>
          <w:rStyle w:val="Strong"/>
        </w:rPr>
        <w:t>Query Cover</w:t>
      </w:r>
      <w:r>
        <w:rPr/>
        <w:t xml:space="preserve"> and </w:t>
      </w:r>
      <w:r>
        <w:rPr>
          <w:rStyle w:val="Strong"/>
        </w:rPr>
        <w:t>Percent Identity</w:t>
      </w:r>
      <w:r>
        <w:rPr/>
        <w:t>:</w:t>
      </w:r>
    </w:p>
    <w:tbl>
      <w:tblPr>
        <w:tblW w:w="3817" w:type="dxa"/>
        <w:jc w:val="start"/>
        <w:tblInd w:w="0" w:type="dxa"/>
        <w:tblLayout w:type="fixed"/>
        <w:tblCellMar>
          <w:top w:w="28" w:type="dxa"/>
          <w:start w:w="28" w:type="dxa"/>
          <w:bottom w:w="28" w:type="dxa"/>
          <w:end w:w="28" w:type="dxa"/>
        </w:tblCellMar>
      </w:tblPr>
      <w:tblGrid>
        <w:gridCol w:w="1900"/>
        <w:gridCol w:w="1917"/>
      </w:tblGrid>
      <w:tr>
        <w:trPr/>
        <w:tc>
          <w:tcPr>
            <w:tcW w:w="1900" w:type="dxa"/>
            <w:tcBorders/>
            <w:vAlign w:val="center"/>
          </w:tcPr>
          <w:p>
            <w:pPr>
              <w:pStyle w:val="TableHeading"/>
              <w:suppressLineNumbers/>
              <w:bidi w:val="0"/>
              <w:jc w:val="center"/>
              <w:rPr/>
            </w:pPr>
            <w:r>
              <w:rPr/>
              <w:t>BLAST result</w:t>
            </w:r>
          </w:p>
        </w:tc>
        <w:tc>
          <w:tcPr>
            <w:tcW w:w="1917" w:type="dxa"/>
            <w:tcBorders/>
            <w:vAlign w:val="center"/>
          </w:tcPr>
          <w:p>
            <w:pPr>
              <w:pStyle w:val="TableHeading"/>
              <w:suppressLineNumbers/>
              <w:bidi w:val="0"/>
              <w:jc w:val="center"/>
              <w:rPr/>
            </w:pPr>
            <w:r>
              <w:rPr/>
              <w:t>Your observation</w:t>
            </w:r>
          </w:p>
        </w:tc>
      </w:tr>
      <w:tr>
        <w:trPr/>
        <w:tc>
          <w:tcPr>
            <w:tcW w:w="1900" w:type="dxa"/>
            <w:tcBorders/>
            <w:vAlign w:val="center"/>
          </w:tcPr>
          <w:p>
            <w:pPr>
              <w:pStyle w:val="TableContents"/>
              <w:widowControl w:val="false"/>
              <w:suppressLineNumbers/>
              <w:bidi w:val="0"/>
              <w:jc w:val="start"/>
              <w:rPr/>
            </w:pPr>
            <w:r>
              <w:rPr/>
              <w:t>Sequence name</w:t>
            </w:r>
          </w:p>
        </w:tc>
        <w:tc>
          <w:tcPr>
            <w:tcW w:w="1917" w:type="dxa"/>
            <w:tcBorders/>
            <w:vAlign w:val="center"/>
          </w:tcPr>
          <w:p>
            <w:pPr>
              <w:pStyle w:val="TableContents"/>
              <w:widowControl w:val="false"/>
              <w:suppressLineNumbers/>
              <w:bidi w:val="0"/>
              <w:jc w:val="start"/>
              <w:rPr/>
            </w:pPr>
            <w:r>
              <w:rPr/>
              <w:t>__________</w:t>
            </w:r>
          </w:p>
        </w:tc>
      </w:tr>
      <w:tr>
        <w:trPr/>
        <w:tc>
          <w:tcPr>
            <w:tcW w:w="1900" w:type="dxa"/>
            <w:tcBorders/>
            <w:vAlign w:val="center"/>
          </w:tcPr>
          <w:p>
            <w:pPr>
              <w:pStyle w:val="TableContents"/>
              <w:widowControl w:val="false"/>
              <w:suppressLineNumbers/>
              <w:bidi w:val="0"/>
              <w:jc w:val="start"/>
              <w:rPr/>
            </w:pPr>
            <w:r>
              <w:rPr/>
              <w:t>Accession number</w:t>
            </w:r>
          </w:p>
        </w:tc>
        <w:tc>
          <w:tcPr>
            <w:tcW w:w="1917" w:type="dxa"/>
            <w:tcBorders/>
            <w:vAlign w:val="center"/>
          </w:tcPr>
          <w:p>
            <w:pPr>
              <w:pStyle w:val="TableContents"/>
              <w:widowControl w:val="false"/>
              <w:suppressLineNumbers/>
              <w:bidi w:val="0"/>
              <w:jc w:val="start"/>
              <w:rPr/>
            </w:pPr>
            <w:r>
              <w:rPr/>
              <w:t>__________</w:t>
            </w:r>
          </w:p>
        </w:tc>
      </w:tr>
      <w:tr>
        <w:trPr/>
        <w:tc>
          <w:tcPr>
            <w:tcW w:w="1900" w:type="dxa"/>
            <w:tcBorders/>
            <w:vAlign w:val="center"/>
          </w:tcPr>
          <w:p>
            <w:pPr>
              <w:pStyle w:val="TableContents"/>
              <w:widowControl w:val="false"/>
              <w:suppressLineNumbers/>
              <w:bidi w:val="0"/>
              <w:jc w:val="start"/>
              <w:rPr/>
            </w:pPr>
            <w:r>
              <w:rPr/>
              <w:t>Query Cover</w:t>
            </w:r>
          </w:p>
        </w:tc>
        <w:tc>
          <w:tcPr>
            <w:tcW w:w="1917" w:type="dxa"/>
            <w:tcBorders/>
            <w:vAlign w:val="center"/>
          </w:tcPr>
          <w:p>
            <w:pPr>
              <w:pStyle w:val="TableContents"/>
              <w:widowControl w:val="false"/>
              <w:suppressLineNumbers/>
              <w:bidi w:val="0"/>
              <w:jc w:val="start"/>
              <w:rPr/>
            </w:pPr>
            <w:r>
              <w:rPr/>
              <w:t>__________</w:t>
            </w:r>
          </w:p>
        </w:tc>
      </w:tr>
      <w:tr>
        <w:trPr/>
        <w:tc>
          <w:tcPr>
            <w:tcW w:w="1900" w:type="dxa"/>
            <w:tcBorders/>
            <w:vAlign w:val="center"/>
          </w:tcPr>
          <w:p>
            <w:pPr>
              <w:pStyle w:val="TableContents"/>
              <w:widowControl w:val="false"/>
              <w:suppressLineNumbers/>
              <w:bidi w:val="0"/>
              <w:jc w:val="start"/>
              <w:rPr/>
            </w:pPr>
            <w:r>
              <w:rPr/>
              <w:t>Percent Identity</w:t>
            </w:r>
          </w:p>
        </w:tc>
        <w:tc>
          <w:tcPr>
            <w:tcW w:w="1917" w:type="dxa"/>
            <w:tcBorders/>
            <w:vAlign w:val="center"/>
          </w:tcPr>
          <w:p>
            <w:pPr>
              <w:pStyle w:val="TableContents"/>
              <w:widowControl w:val="false"/>
              <w:suppressLineNumbers/>
              <w:bidi w:val="0"/>
              <w:jc w:val="start"/>
              <w:rPr/>
            </w:pPr>
            <w:r>
              <w:rPr/>
              <w:t>__________</w:t>
            </w:r>
          </w:p>
        </w:tc>
      </w:tr>
    </w:tbl>
    <w:p>
      <w:pPr>
        <w:pStyle w:val="BodyText"/>
        <w:bidi w:val="0"/>
        <w:jc w:val="start"/>
        <w:rPr/>
      </w:pPr>
      <w:r>
        <w:rPr/>
        <w:t xml:space="preserve">Do you see accession </w:t>
      </w:r>
      <w:r>
        <w:rPr>
          <w:rStyle w:val="Strong"/>
        </w:rPr>
        <w:t>AF536180</w:t>
      </w:r>
      <w:r>
        <w:rPr/>
        <w:t xml:space="preserve">, the HPV16 B1 reference, among the close matches? </w:t>
      </w:r>
    </w:p>
    <w:p>
      <w:pPr>
        <w:pStyle w:val="BodyText"/>
        <w:bidi w:val="0"/>
        <w:jc w:val="start"/>
        <w:rPr/>
      </w:pPr>
      <w:r>
        <w:rPr/>
        <w:t xml:space="preserve">A top BLAST hit is a </w:t>
      </w:r>
      <w:r>
        <w:rPr>
          <w:rStyle w:val="Strong"/>
        </w:rPr>
        <w:t>clue</w:t>
      </w:r>
      <w:r>
        <w:rPr/>
        <w:t>, especially when closely related HPV16 sequences have nearly identical scores. We can test the clue by analysing the original reads against B1.</w:t>
      </w:r>
    </w:p>
    <w:p>
      <w:pPr>
        <w:pStyle w:val="Heading4"/>
        <w:bidi w:val="0"/>
        <w:jc w:val="start"/>
        <w:rPr/>
      </w:pPr>
      <w:r>
        <w:rPr/>
        <w:t>4D. Run the same reads against B1</w:t>
      </w:r>
    </w:p>
    <w:p>
      <w:pPr>
        <w:pStyle w:val="BodyText"/>
        <w:bidi w:val="0"/>
        <w:jc w:val="start"/>
        <w:rPr/>
      </w:pPr>
      <w:r>
        <w:rPr/>
        <w:t xml:space="preserve">Return to your terminal in </w:t>
      </w:r>
      <w:r>
        <w:rPr>
          <w:rStyle w:val="SourceText"/>
        </w:rPr>
        <w:t>IPVC_workshop</w:t>
      </w:r>
      <w:r>
        <w:rPr/>
        <w:t xml:space="preserve">. Run the command for your operating system. Notice that the only change from Task 2 is the config file: it now ends in </w:t>
      </w:r>
      <w:r>
        <w:rPr>
          <w:rStyle w:val="SourceText"/>
        </w:rPr>
        <w:t>config_B1.yaml</w:t>
      </w:r>
      <w:r>
        <w:rPr/>
        <w:t xml:space="preserve">. The FASTQ files are </w:t>
      </w:r>
      <w:r>
        <w:rPr>
          <w:rStyle w:val="Strong"/>
        </w:rPr>
        <w:t>exactly the same</w:t>
      </w:r>
      <w:r>
        <w:rPr/>
        <w:t>.</w:t>
      </w:r>
    </w:p>
    <w:p>
      <w:pPr>
        <w:pStyle w:val="BodyText"/>
        <w:bidi w:val="0"/>
        <w:jc w:val="start"/>
        <w:rPr/>
      </w:pPr>
      <w:r>
        <w:rPr>
          <w:rStyle w:val="Strong"/>
        </w:rPr>
        <w:t>Windows PowerShell</w:t>
      </w:r>
    </w:p>
    <w:p>
      <w:pPr>
        <w:pStyle w:val="PreformattedText"/>
        <w:bidi w:val="0"/>
        <w:spacing w:before="0" w:after="283"/>
        <w:jc w:val="start"/>
        <w:rPr/>
      </w:pPr>
      <w:r>
        <w:rPr>
          <w:rStyle w:val="SourceText"/>
        </w:rPr>
        <w:t>docker run --rm -it --mount "type=bind,source=$($PWD.Path),target=/work" -w /work mimsto86/hpv-workshop:1.1 snakemake --cores 2 --printshellcmds --snakefile hpv_workshop_snakemake/Snakefile --configfile hpv_workshop_snakemake/config_B1.yaml</w:t>
      </w:r>
    </w:p>
    <w:p>
      <w:pPr>
        <w:pStyle w:val="BodyText"/>
        <w:bidi w:val="0"/>
        <w:jc w:val="start"/>
        <w:rPr/>
      </w:pPr>
      <w:r>
        <w:rPr>
          <w:rStyle w:val="Strong"/>
        </w:rPr>
        <w:t>macOS</w:t>
      </w:r>
    </w:p>
    <w:p>
      <w:pPr>
        <w:pStyle w:val="PreformattedText"/>
        <w:bidi w:val="0"/>
        <w:spacing w:before="0" w:after="283"/>
        <w:jc w:val="start"/>
        <w:rPr/>
      </w:pPr>
      <w:r>
        <w:rPr>
          <w:rStyle w:val="SourceText"/>
        </w:rPr>
        <w:t>docker run --rm -it --mount "type=bind,source=$PWD,target=/work" -w /work mimsto86/hpv-workshop:1.1 snakemake --cores 2 --printshellcmds --snakefile hpv_workshop_snakemake/Snakefile --configfile hpv_workshop_snakemake/config_B1.yaml</w:t>
      </w:r>
    </w:p>
    <w:p>
      <w:pPr>
        <w:pStyle w:val="BodyText"/>
        <w:bidi w:val="0"/>
        <w:jc w:val="start"/>
        <w:rPr/>
      </w:pPr>
      <w:r>
        <w:rPr>
          <w:rStyle w:val="Strong"/>
        </w:rPr>
        <w:t>Linux</w:t>
      </w:r>
    </w:p>
    <w:p>
      <w:pPr>
        <w:pStyle w:val="PreformattedText"/>
        <w:bidi w:val="0"/>
        <w:spacing w:before="0" w:after="283"/>
        <w:jc w:val="start"/>
        <w:rPr/>
      </w:pPr>
      <w:r>
        <w:rPr>
          <w:rStyle w:val="SourceText"/>
        </w:rPr>
        <w:t>docker run --rm -it --user "$(id -u):$(id -g)" -e HOME=/tmp --mount "type=bind,source=$PWD,target=/work" -w /work mimsto86/hpv-workshop:1.1 snakemake --cores 2 --printshellcmds --snakefile hpv_workshop_snakemake/Snakefile --configfile hpv_workshop_snakemake/config_B1.yaml</w:t>
      </w:r>
    </w:p>
    <w:p>
      <w:pPr>
        <w:pStyle w:val="BodyText"/>
        <w:bidi w:val="0"/>
        <w:jc w:val="start"/>
        <w:rPr/>
      </w:pPr>
      <w:r>
        <w:rPr/>
        <w:t xml:space="preserve">Wait until Snakemake finishes. The new files will appear in </w:t>
      </w:r>
      <w:r>
        <w:rPr>
          <w:rStyle w:val="SourceText"/>
        </w:rPr>
        <w:t>results_B1/sample_1/</w:t>
      </w:r>
      <w:r>
        <w:rPr/>
        <w:t xml:space="preserve">. Your A1 results remain in </w:t>
      </w:r>
      <w:r>
        <w:rPr>
          <w:rStyle w:val="SourceText"/>
        </w:rPr>
        <w:t>results_A1/sample_1/</w:t>
      </w:r>
      <w:r>
        <w:rPr/>
        <w:t>.</w:t>
      </w:r>
    </w:p>
    <w:p>
      <w:pPr>
        <w:pStyle w:val="Heading4"/>
        <w:bidi w:val="0"/>
        <w:jc w:val="start"/>
        <w:rPr/>
      </w:pPr>
      <w:r>
        <w:rPr/>
        <w:t>4E. Compare the two variant lists</w:t>
      </w:r>
    </w:p>
    <w:p>
      <w:pPr>
        <w:pStyle w:val="BodyText"/>
        <w:bidi w:val="0"/>
        <w:jc w:val="start"/>
        <w:rPr/>
      </w:pPr>
      <w:r>
        <w:rPr/>
        <w:t>Open these two tables side by side:</w:t>
      </w:r>
    </w:p>
    <w:p>
      <w:pPr>
        <w:pStyle w:val="PreformattedText"/>
        <w:bidi w:val="0"/>
        <w:jc w:val="start"/>
        <w:rPr/>
      </w:pPr>
      <w:r>
        <w:rPr>
          <w:rStyle w:val="SourceText"/>
        </w:rPr>
        <w:t>results_A1/sample_1/variants/variants.tsv</w:t>
      </w:r>
    </w:p>
    <w:p>
      <w:pPr>
        <w:pStyle w:val="PreformattedText"/>
        <w:bidi w:val="0"/>
        <w:spacing w:before="0" w:after="283"/>
        <w:jc w:val="start"/>
        <w:rPr/>
      </w:pPr>
      <w:r>
        <w:rPr>
          <w:rStyle w:val="SourceText"/>
        </w:rPr>
        <w:t>results_B1/sample_1/variants/variants.tsv</w:t>
      </w:r>
    </w:p>
    <w:p>
      <w:pPr>
        <w:pStyle w:val="BodyText"/>
        <w:bidi w:val="0"/>
        <w:jc w:val="start"/>
        <w:rPr/>
      </w:pPr>
      <w:r>
        <w:rPr/>
        <w:t xml:space="preserve">These paths are inside </w:t>
      </w:r>
      <w:r>
        <w:rPr>
          <w:rStyle w:val="SourceText"/>
        </w:rPr>
        <w:t>hpv_workshop_snakemake/</w:t>
      </w:r>
      <w:r>
        <w:rPr/>
        <w:t>.</w:t>
      </w:r>
    </w:p>
    <w:tbl>
      <w:tblPr>
        <w:tblW w:w="8305" w:type="dxa"/>
        <w:jc w:val="start"/>
        <w:tblInd w:w="0" w:type="dxa"/>
        <w:tblLayout w:type="fixed"/>
        <w:tblCellMar>
          <w:top w:w="28" w:type="dxa"/>
          <w:start w:w="28" w:type="dxa"/>
          <w:bottom w:w="28" w:type="dxa"/>
          <w:end w:w="28" w:type="dxa"/>
        </w:tblCellMar>
      </w:tblPr>
      <w:tblGrid>
        <w:gridCol w:w="5453"/>
        <w:gridCol w:w="1411"/>
        <w:gridCol w:w="1441"/>
      </w:tblGrid>
      <w:tr>
        <w:trPr/>
        <w:tc>
          <w:tcPr>
            <w:tcW w:w="5453" w:type="dxa"/>
            <w:tcBorders/>
            <w:vAlign w:val="center"/>
          </w:tcPr>
          <w:p>
            <w:pPr>
              <w:pStyle w:val="TableHeading"/>
              <w:suppressLineNumbers/>
              <w:bidi w:val="0"/>
              <w:jc w:val="center"/>
              <w:rPr/>
            </w:pPr>
            <w:r>
              <w:rPr/>
              <w:t>Question</w:t>
            </w:r>
          </w:p>
        </w:tc>
        <w:tc>
          <w:tcPr>
            <w:tcW w:w="1411" w:type="dxa"/>
            <w:tcBorders/>
            <w:vAlign w:val="center"/>
          </w:tcPr>
          <w:p>
            <w:pPr>
              <w:pStyle w:val="TableHeading"/>
              <w:suppressLineNumbers/>
              <w:bidi w:val="0"/>
              <w:jc w:val="center"/>
              <w:rPr/>
            </w:pPr>
            <w:r>
              <w:rPr/>
              <w:t>A1 reference</w:t>
            </w:r>
          </w:p>
        </w:tc>
        <w:tc>
          <w:tcPr>
            <w:tcW w:w="1441" w:type="dxa"/>
            <w:tcBorders/>
            <w:vAlign w:val="center"/>
          </w:tcPr>
          <w:p>
            <w:pPr>
              <w:pStyle w:val="TableHeading"/>
              <w:suppressLineNumbers/>
              <w:bidi w:val="0"/>
              <w:jc w:val="center"/>
              <w:rPr/>
            </w:pPr>
            <w:r>
              <w:rPr/>
              <w:t>B1 reference</w:t>
            </w:r>
          </w:p>
        </w:tc>
      </w:tr>
      <w:tr>
        <w:trPr/>
        <w:tc>
          <w:tcPr>
            <w:tcW w:w="5453" w:type="dxa"/>
            <w:tcBorders/>
            <w:vAlign w:val="center"/>
          </w:tcPr>
          <w:p>
            <w:pPr>
              <w:pStyle w:val="TableContents"/>
              <w:widowControl w:val="false"/>
              <w:suppressLineNumbers/>
              <w:bidi w:val="0"/>
              <w:jc w:val="start"/>
              <w:rPr/>
            </w:pPr>
            <w:r>
              <w:rPr/>
              <w:t>How many variant rows are reported?</w:t>
            </w:r>
          </w:p>
        </w:tc>
        <w:tc>
          <w:tcPr>
            <w:tcW w:w="1411" w:type="dxa"/>
            <w:tcBorders/>
            <w:vAlign w:val="center"/>
          </w:tcPr>
          <w:p>
            <w:pPr>
              <w:pStyle w:val="TableContents"/>
              <w:widowControl w:val="false"/>
              <w:suppressLineNumbers/>
              <w:bidi w:val="0"/>
              <w:jc w:val="start"/>
              <w:rPr/>
            </w:pPr>
            <w:r>
              <w:rPr/>
              <w:t>______</w:t>
            </w:r>
          </w:p>
        </w:tc>
        <w:tc>
          <w:tcPr>
            <w:tcW w:w="1441" w:type="dxa"/>
            <w:tcBorders/>
            <w:vAlign w:val="center"/>
          </w:tcPr>
          <w:p>
            <w:pPr>
              <w:pStyle w:val="TableContents"/>
              <w:widowControl w:val="false"/>
              <w:suppressLineNumbers/>
              <w:bidi w:val="0"/>
              <w:jc w:val="start"/>
              <w:rPr/>
            </w:pPr>
            <w:r>
              <w:rPr/>
              <w:t>______</w:t>
            </w:r>
          </w:p>
        </w:tc>
      </w:tr>
      <w:tr>
        <w:trPr/>
        <w:tc>
          <w:tcPr>
            <w:tcW w:w="5453" w:type="dxa"/>
            <w:tcBorders/>
            <w:vAlign w:val="center"/>
          </w:tcPr>
          <w:p>
            <w:pPr>
              <w:pStyle w:val="TableContents"/>
              <w:widowControl w:val="false"/>
              <w:suppressLineNumbers/>
              <w:bidi w:val="0"/>
              <w:jc w:val="start"/>
              <w:rPr/>
            </w:pPr>
            <w:r>
              <w:rPr/>
              <w:t xml:space="preserve">Are there many differences with high </w:t>
            </w:r>
            <w:r>
              <w:rPr>
                <w:rStyle w:val="SourceText"/>
              </w:rPr>
              <w:t>ALT_percent</w:t>
            </w:r>
            <w:r>
              <w:rPr/>
              <w:t>?</w:t>
            </w:r>
          </w:p>
        </w:tc>
        <w:tc>
          <w:tcPr>
            <w:tcW w:w="1411" w:type="dxa"/>
            <w:tcBorders/>
            <w:vAlign w:val="center"/>
          </w:tcPr>
          <w:p>
            <w:pPr>
              <w:pStyle w:val="TableContents"/>
              <w:widowControl w:val="false"/>
              <w:suppressLineNumbers/>
              <w:bidi w:val="0"/>
              <w:jc w:val="start"/>
              <w:rPr/>
            </w:pPr>
            <w:r>
              <w:rPr/>
              <w:t>______</w:t>
            </w:r>
          </w:p>
        </w:tc>
        <w:tc>
          <w:tcPr>
            <w:tcW w:w="1441" w:type="dxa"/>
            <w:tcBorders/>
            <w:vAlign w:val="center"/>
          </w:tcPr>
          <w:p>
            <w:pPr>
              <w:pStyle w:val="TableContents"/>
              <w:widowControl w:val="false"/>
              <w:suppressLineNumbers/>
              <w:bidi w:val="0"/>
              <w:jc w:val="start"/>
              <w:rPr/>
            </w:pPr>
            <w:r>
              <w:rPr/>
              <w:t>______</w:t>
            </w:r>
          </w:p>
        </w:tc>
      </w:tr>
    </w:tbl>
    <w:p>
      <w:pPr>
        <w:pStyle w:val="BodyText"/>
        <w:bidi w:val="0"/>
        <w:jc w:val="start"/>
        <w:rPr/>
      </w:pPr>
      <w:r>
        <w:rPr/>
        <w:t xml:space="preserve">Open the B1 </w:t>
      </w:r>
      <w:r>
        <w:rPr>
          <w:rStyle w:val="SourceText"/>
        </w:rPr>
        <w:t>HPV16.calls.vcf</w:t>
      </w:r>
      <w:r>
        <w:rPr/>
        <w:t xml:space="preserve"> as well. The VCF is the original result from </w:t>
      </w:r>
      <w:r>
        <w:rPr>
          <w:rStyle w:val="Strong"/>
        </w:rPr>
        <w:t>bcftools</w:t>
      </w:r>
      <w:r>
        <w:rPr/>
        <w:t>; the TSV is a more readable view of the same called variants.</w:t>
      </w:r>
    </w:p>
    <w:p>
      <w:pPr>
        <w:pStyle w:val="Heading3"/>
        <w:bidi w:val="0"/>
        <w:spacing w:before="0" w:after="283"/>
        <w:jc w:val="start"/>
        <w:rPr>
          <w:sz w:val="24"/>
          <w:szCs w:val="24"/>
        </w:rPr>
      </w:pPr>
      <w:r>
        <w:rPr>
          <w:sz w:val="24"/>
          <w:szCs w:val="24"/>
        </w:rPr>
        <w:t>Task 5. Report back to the partner laboratory</w:t>
      </w:r>
    </w:p>
    <w:p>
      <w:pPr>
        <w:pStyle w:val="BodyText"/>
        <w:rPr/>
      </w:pPr>
      <w:r>
        <w:rPr/>
        <w:t>The partner laboratory wants to know whether the long list of variants against A1 means their amplicon sequencing produced an unusually high number of errors.</w:t>
      </w:r>
    </w:p>
    <w:p>
      <w:pPr>
        <w:pStyle w:val="BodyText"/>
        <w:rPr/>
      </w:pPr>
      <w:r>
        <w:rPr/>
        <w:t xml:space="preserve">Write a short report of </w:t>
      </w:r>
      <w:r>
        <w:rPr>
          <w:rStyle w:val="Strong"/>
        </w:rPr>
        <w:t>four to six sentences</w:t>
      </w:r>
      <w:r>
        <w:rPr/>
        <w:t>. Include:</w:t>
      </w:r>
    </w:p>
    <w:p>
      <w:pPr>
        <w:pStyle w:val="BodyText"/>
        <w:numPr>
          <w:ilvl w:val="0"/>
          <w:numId w:val="14"/>
        </w:numPr>
        <w:tabs>
          <w:tab w:val="clear" w:pos="709"/>
          <w:tab w:val="left" w:pos="0" w:leader="none"/>
        </w:tabs>
        <w:ind w:hanging="283" w:start="709"/>
        <w:rPr/>
      </w:pPr>
      <w:r>
        <w:rPr/>
        <w:t>What the read quality, mapping results and coverage tell you about the data.</w:t>
      </w:r>
    </w:p>
    <w:p>
      <w:pPr>
        <w:pStyle w:val="BodyText"/>
        <w:numPr>
          <w:ilvl w:val="0"/>
          <w:numId w:val="14"/>
        </w:numPr>
        <w:tabs>
          <w:tab w:val="clear" w:pos="709"/>
          <w:tab w:val="left" w:pos="0" w:leader="none"/>
        </w:tabs>
        <w:ind w:hanging="283" w:start="709"/>
        <w:rPr/>
      </w:pPr>
      <w:r>
        <w:rPr/>
        <w:t>What the consensus BLAST result suggests about the HPV16 sequence and the reference sequence used for mapping?</w:t>
      </w:r>
    </w:p>
    <w:p>
      <w:pPr>
        <w:pStyle w:val="BodyText"/>
        <w:numPr>
          <w:ilvl w:val="0"/>
          <w:numId w:val="14"/>
        </w:numPr>
        <w:tabs>
          <w:tab w:val="clear" w:pos="709"/>
          <w:tab w:val="left" w:pos="0" w:leader="none"/>
        </w:tabs>
        <w:ind w:hanging="283" w:start="709"/>
        <w:rPr/>
      </w:pPr>
      <w:r>
        <w:rPr/>
        <w:t>Why the A1 and B1 analyses produced different variant lists.</w:t>
      </w:r>
    </w:p>
    <w:p>
      <w:pPr>
        <w:pStyle w:val="BodyText"/>
        <w:numPr>
          <w:ilvl w:val="0"/>
          <w:numId w:val="14"/>
        </w:numPr>
        <w:tabs>
          <w:tab w:val="clear" w:pos="709"/>
          <w:tab w:val="left" w:pos="0" w:leader="none"/>
        </w:tabs>
        <w:bidi w:val="0"/>
        <w:ind w:hanging="283" w:start="709" w:end="0"/>
        <w:rPr/>
      </w:pPr>
      <w:r>
        <w:rPr/>
        <w:t xml:space="preserve">Three variants you would highlight from the B1 results, including their </w:t>
      </w:r>
      <w:r>
        <w:rPr>
          <w:rStyle w:val="SourceText"/>
        </w:rPr>
        <w:t>ALT_percent</w:t>
      </w:r>
      <w:r>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lineRule="auto" w:line="240"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docker.com/desktop/setup/install/windows-install/" TargetMode="External"/><Relationship Id="rId3" Type="http://schemas.openxmlformats.org/officeDocument/2006/relationships/hyperlink" Target="https://docs.docker.com/desktop/setup/install/mac-install/" TargetMode="External"/><Relationship Id="rId4" Type="http://schemas.openxmlformats.org/officeDocument/2006/relationships/hyperlink" Target="https://docs.docker.com/engine/install/" TargetMode="External"/><Relationship Id="rId5" Type="http://schemas.openxmlformats.org/officeDocument/2006/relationships/hyperlink" Target="https://blast.ncbi.nlm.nih.gov/Blast.cgi?PROGRAM=blastn&amp;PAGE_TYPE=BlastSearch&amp;LINK_LOC=blasthom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LibreOffice/26.2.6.3$Linux_X86_64 LibreOffice_project/620$Build-3</Application>
  <AppVersion>15.0000</AppVersion>
  <Pages>10</Pages>
  <Words>2650</Words>
  <Characters>15137</Characters>
  <CharactersWithSpaces>17510</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2026-10-08T09:24:24Z</dcterms:created>
  <dc:creator/>
  <dc:description/>
  <dc:language>en-US</dc:language>
  <cp:lastModifiedBy/>
  <dcterms:modified xsi:type="dcterms:W3CDTF">2026-10-12T12:57:08Z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