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D99C7" w14:textId="673DD099" w:rsidR="008B21EE" w:rsidRPr="008B21EE" w:rsidRDefault="008B21EE" w:rsidP="008B21EE">
      <w:pPr>
        <w:rPr>
          <w:b/>
          <w:color w:val="0070C0"/>
        </w:rPr>
      </w:pPr>
      <w:r w:rsidRPr="008B21EE">
        <w:rPr>
          <w:b/>
          <w:color w:val="0070C0"/>
        </w:rPr>
        <w:t>Michelle Maclennan</w:t>
      </w:r>
    </w:p>
    <w:p w14:paraId="49785FD0" w14:textId="74EDB0B9" w:rsidR="008B21EE" w:rsidRPr="008B21EE" w:rsidRDefault="008B21EE" w:rsidP="008B21EE">
      <w:pPr>
        <w:rPr>
          <w:b/>
          <w:color w:val="0070C0"/>
        </w:rPr>
      </w:pPr>
      <w:r w:rsidRPr="008B21EE">
        <w:rPr>
          <w:b/>
          <w:color w:val="0070C0"/>
        </w:rPr>
        <w:t>21 September 2020</w:t>
      </w:r>
    </w:p>
    <w:p w14:paraId="0C2F0139" w14:textId="77777777" w:rsidR="008B21EE" w:rsidRDefault="008B21EE" w:rsidP="00F27ECB">
      <w:pPr>
        <w:jc w:val="center"/>
        <w:rPr>
          <w:b/>
          <w:u w:val="single"/>
        </w:rPr>
      </w:pPr>
    </w:p>
    <w:p w14:paraId="0D46EE61" w14:textId="5D511F6A"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77777777" w:rsidR="00F27ECB" w:rsidRPr="00903815" w:rsidRDefault="00F27ECB" w:rsidP="00F27ECB">
      <w:pPr>
        <w:jc w:val="center"/>
        <w:rPr>
          <w:b/>
          <w:color w:val="000000" w:themeColor="text1"/>
          <w:u w:val="single"/>
        </w:rPr>
      </w:pPr>
      <w:r w:rsidRPr="00903815">
        <w:rPr>
          <w:b/>
          <w:color w:val="000000" w:themeColor="text1"/>
          <w:u w:val="single"/>
        </w:rPr>
        <w:t>in class Monday/Wednesday September 21/23, 2020</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F27ECB">
      <w:pPr>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041AC368" w14:textId="1F28C057" w:rsidR="004F0D8A" w:rsidRDefault="00F27ECB" w:rsidP="00F27ECB">
      <w:pPr>
        <w:jc w:val="both"/>
      </w:pPr>
      <w:r>
        <w:t>1) Calculate the a</w:t>
      </w:r>
      <w:r w:rsidRPr="001C5539">
        <w:t>utocorrelation</w:t>
      </w:r>
      <w:r>
        <w:t xml:space="preserve"> at a range of lags using two methods available in python (</w:t>
      </w:r>
      <w:proofErr w:type="spellStart"/>
      <w:proofErr w:type="gramStart"/>
      <w:r>
        <w:t>np.correlate</w:t>
      </w:r>
      <w:proofErr w:type="spellEnd"/>
      <w:proofErr w:type="gram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79678EFC" w:rsidR="00F27ECB" w:rsidRDefault="00F27ECB" w:rsidP="00F27ECB"/>
    <w:p w14:paraId="14E56165" w14:textId="2E6BB16A" w:rsidR="004F0D8A" w:rsidRPr="004F0D8A" w:rsidRDefault="004F0D8A" w:rsidP="00F27ECB">
      <w:pPr>
        <w:rPr>
          <w:color w:val="0070C0"/>
        </w:rPr>
      </w:pPr>
      <w:r>
        <w:rPr>
          <w:color w:val="0070C0"/>
        </w:rPr>
        <w:t xml:space="preserve">The lag-1 autocorrelation using </w:t>
      </w:r>
      <w:proofErr w:type="spellStart"/>
      <w:proofErr w:type="gramStart"/>
      <w:r>
        <w:rPr>
          <w:color w:val="0070C0"/>
        </w:rPr>
        <w:t>np.correlate</w:t>
      </w:r>
      <w:proofErr w:type="spellEnd"/>
      <w:proofErr w:type="gramEnd"/>
      <w:r>
        <w:rPr>
          <w:color w:val="0070C0"/>
        </w:rPr>
        <w:t xml:space="preserve"> is 0.846, which is the same as the lag-1 correlation calculated using the direct calculation. The direct calculation using python syntax </w:t>
      </w:r>
      <w:r w:rsidR="00FC0777">
        <w:rPr>
          <w:color w:val="0070C0"/>
        </w:rPr>
        <w:t>requires you to have the mean, standard deviation, and known length of the time series. Then, it generates two timeseries from the data at t=t1 and t=t2, which are offset by the selected lag time. The mean of the original time series is subtracted from t1 and t2. Then, to calculate the correlation the dot product of t1 and t2 is divided by the length of the time series (n) minus the lag</w:t>
      </w:r>
      <w:r w:rsidR="00F74181">
        <w:rPr>
          <w:color w:val="0070C0"/>
        </w:rPr>
        <w:t xml:space="preserve"> (which generates the mean of the temperature anomaly)</w:t>
      </w:r>
      <w:r w:rsidR="00FC0777">
        <w:rPr>
          <w:color w:val="0070C0"/>
        </w:rPr>
        <w:t xml:space="preserve">, and then divided again by the variance. This is really similar to </w:t>
      </w:r>
      <w:r w:rsidR="00FC0777">
        <w:rPr>
          <w:color w:val="0070C0"/>
        </w:rPr>
        <w:lastRenderedPageBreak/>
        <w:t>the equation in Ch.2 of the Barnes notes, in that Equation 68 is divided by the variance in the python code. For a lag of zero, the autoco</w:t>
      </w:r>
      <w:r w:rsidR="00F74181">
        <w:rPr>
          <w:color w:val="0070C0"/>
        </w:rPr>
        <w:t>variance in Equation 68 is equal to the variance of the time series (or the mean of the product of departures from the long-term mean).  To calculate the autocorrelation, Equation 68 is normalized by the variance, which in the case of the python syntax refers to dividing by the variance.</w:t>
      </w:r>
    </w:p>
    <w:p w14:paraId="377BD558" w14:textId="77777777" w:rsidR="004F0D8A" w:rsidRDefault="004F0D8A" w:rsidP="00F27ECB"/>
    <w:p w14:paraId="1B70AC82" w14:textId="0EA58F1A"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006F85A2" w14:textId="04153805" w:rsidR="00FC0777" w:rsidRDefault="00FC0777" w:rsidP="00F27ECB">
      <w:pPr>
        <w:rPr>
          <w:color w:val="0070C0"/>
        </w:rPr>
      </w:pPr>
    </w:p>
    <w:p w14:paraId="5C580056" w14:textId="385E80EB" w:rsidR="00096712" w:rsidRPr="00F74181" w:rsidRDefault="00F74181" w:rsidP="00096712">
      <w:pPr>
        <w:rPr>
          <w:color w:val="0070C0"/>
        </w:rPr>
      </w:pPr>
      <w:r>
        <w:rPr>
          <w:color w:val="0070C0"/>
        </w:rPr>
        <w:t xml:space="preserve">Please see answer to question (1) for more details about the comparison between the python syntax and the autocorrelation formula </w:t>
      </w:r>
      <w:proofErr w:type="spellStart"/>
      <w:proofErr w:type="gramStart"/>
      <w:r>
        <w:rPr>
          <w:color w:val="0070C0"/>
        </w:rPr>
        <w:t>np.correlate</w:t>
      </w:r>
      <w:proofErr w:type="spellEnd"/>
      <w:proofErr w:type="gramEnd"/>
      <w:r>
        <w:rPr>
          <w:color w:val="0070C0"/>
        </w:rPr>
        <w:t xml:space="preserve">. </w:t>
      </w:r>
      <w:r w:rsidR="001E76D6">
        <w:rPr>
          <w:color w:val="0070C0"/>
        </w:rPr>
        <w:t>When you take a</w:t>
      </w:r>
      <w:r w:rsidR="00096712">
        <w:rPr>
          <w:color w:val="0070C0"/>
        </w:rPr>
        <w:t>ny lag from -40 days to +40 days, you are changing the denominator of the equation</w:t>
      </w:r>
      <w:r w:rsidR="006C4763">
        <w:rPr>
          <w:color w:val="0070C0"/>
        </w:rPr>
        <w:t xml:space="preserve"> (n – lag)</w:t>
      </w:r>
      <w:r w:rsidR="00096712">
        <w:rPr>
          <w:color w:val="0070C0"/>
        </w:rPr>
        <w:t>.</w:t>
      </w:r>
      <w:r w:rsidR="006C4763">
        <w:rPr>
          <w:color w:val="0070C0"/>
        </w:rPr>
        <w:t xml:space="preserve"> </w:t>
      </w:r>
      <w:r w:rsidR="00096712">
        <w:rPr>
          <w:color w:val="0070C0"/>
        </w:rPr>
        <w:t>For a lag of 1, the autocorrelation yields r = 0.846, and the direct calculation yields r = 0.846. For a lag of 10, the autocorrelation yields r = 0.725, and the direct calculation yields r = 0.725.</w:t>
      </w:r>
      <w:r w:rsidR="006C4763">
        <w:rPr>
          <w:color w:val="0070C0"/>
        </w:rPr>
        <w:t xml:space="preserve"> </w:t>
      </w:r>
      <w:r w:rsidR="00096712">
        <w:rPr>
          <w:color w:val="0070C0"/>
        </w:rPr>
        <w:t>For a lag of 20, the autocorrelation yields r = 0.616, and the direct calculation yields r = 0.616. For a lag of 40, the autocorrelation yields r = 0.</w:t>
      </w:r>
      <w:r w:rsidR="006C4763">
        <w:rPr>
          <w:color w:val="0070C0"/>
        </w:rPr>
        <w:t>403</w:t>
      </w:r>
      <w:r w:rsidR="00096712">
        <w:rPr>
          <w:color w:val="0070C0"/>
        </w:rPr>
        <w:t>, and the direct calculation yields r = 0.</w:t>
      </w:r>
      <w:r w:rsidR="006C4763">
        <w:rPr>
          <w:color w:val="0070C0"/>
        </w:rPr>
        <w:t>403</w:t>
      </w:r>
      <w:r w:rsidR="00096712">
        <w:rPr>
          <w:color w:val="0070C0"/>
        </w:rPr>
        <w:t xml:space="preserve">. </w:t>
      </w:r>
      <w:r w:rsidR="002D1FCE">
        <w:rPr>
          <w:color w:val="0070C0"/>
        </w:rPr>
        <w:t xml:space="preserve">The correlation coefficients are symmetric about lag = 0, so the same correlations occur for the negative lag times. </w:t>
      </w:r>
      <w:r w:rsidR="006C4763">
        <w:rPr>
          <w:color w:val="0070C0"/>
        </w:rPr>
        <w:t xml:space="preserve">Essentially, the higher the lag the lower the correlation. However, unlike a dataset with purely white noise, in which the correlation would drop to zero beyond a lag time of 0, in this case the correlation stays moderately strong for a long time even though it decreases. This helps to indicate that there is red noise, or memory associated with the time series. Because the distribution is symmetric about zero, we can conclude that the memory also extends both back and forward in time. </w:t>
      </w:r>
    </w:p>
    <w:p w14:paraId="4C96B797" w14:textId="0F023D5A" w:rsidR="00F27ECB" w:rsidRDefault="00F27ECB" w:rsidP="00F27ECB">
      <w:pPr>
        <w:rPr>
          <w:b/>
          <w:bCs/>
          <w:color w:val="FF0000"/>
          <w:u w:val="single"/>
        </w:rPr>
      </w:pPr>
    </w:p>
    <w:p w14:paraId="63F85C8A" w14:textId="77777777" w:rsidR="0058133C" w:rsidRDefault="0058133C" w:rsidP="00F27ECB"/>
    <w:p w14:paraId="4D0DF6D1" w14:textId="63EEDCE6" w:rsidR="00F27ECB" w:rsidRDefault="00F27ECB" w:rsidP="00F27ECB">
      <w:r>
        <w:t xml:space="preserve">3) </w:t>
      </w:r>
      <w:r w:rsidRPr="0058133C">
        <w:rPr>
          <w:color w:val="000000" w:themeColor="text1"/>
        </w:rPr>
        <w:t>Calculate the effective sample size (N*) and compare it to your original sample size (N). Equation numbers are provided to refer you back to the Barnes Notes.  How much memory is there in temperature sampled every midnight?</w:t>
      </w:r>
    </w:p>
    <w:p w14:paraId="5D9D585E" w14:textId="7853EECE" w:rsidR="001655F5" w:rsidRDefault="001655F5" w:rsidP="00F27ECB"/>
    <w:p w14:paraId="46FD3AD0" w14:textId="6BBB7DF0" w:rsidR="001655F5" w:rsidRPr="00CE431E" w:rsidRDefault="001655F5" w:rsidP="00F27ECB">
      <w:pPr>
        <w:rPr>
          <w:color w:val="0070C0"/>
        </w:rPr>
      </w:pPr>
      <w:r>
        <w:rPr>
          <w:color w:val="0070C0"/>
        </w:rPr>
        <w:t xml:space="preserve">The original sample size has 366 values, </w:t>
      </w:r>
      <w:r w:rsidR="001227FF">
        <w:rPr>
          <w:color w:val="0070C0"/>
        </w:rPr>
        <w:t>but the effective sample size (or the effective number of independent samples)</w:t>
      </w:r>
      <w:r w:rsidR="002577B0">
        <w:rPr>
          <w:color w:val="0070C0"/>
        </w:rPr>
        <w:t xml:space="preserve"> is only 31</w:t>
      </w:r>
      <w:r w:rsidR="00CE431E">
        <w:rPr>
          <w:color w:val="0070C0"/>
        </w:rPr>
        <w:t>, meaning our time series has a lot of memory or red noise</w:t>
      </w:r>
      <w:r w:rsidR="005C22BB">
        <w:rPr>
          <w:color w:val="0070C0"/>
        </w:rPr>
        <w:t xml:space="preserve"> (enough to reduce our number of effective samples to less than one tenth of the original sample size)</w:t>
      </w:r>
      <w:r w:rsidR="002577B0">
        <w:rPr>
          <w:color w:val="0070C0"/>
        </w:rPr>
        <w:t xml:space="preserve">. </w:t>
      </w:r>
      <w:r w:rsidR="00151C95">
        <w:rPr>
          <w:color w:val="0070C0"/>
        </w:rPr>
        <w:t xml:space="preserve">From Leith 1973, we can </w:t>
      </w:r>
      <w:r w:rsidR="00CE431E">
        <w:rPr>
          <w:color w:val="0070C0"/>
        </w:rPr>
        <w:t xml:space="preserve">divide the time step (delta t = 1) by the negative of the logarithm of </w:t>
      </w:r>
      <w:r w:rsidR="00151C95">
        <w:rPr>
          <w:color w:val="0070C0"/>
        </w:rPr>
        <w:t>alpha (</w:t>
      </w:r>
      <w:r w:rsidR="00CE431E">
        <w:rPr>
          <w:color w:val="0070C0"/>
        </w:rPr>
        <w:t>the autocorrelation) to determine the e-folding time of the time series (</w:t>
      </w:r>
      <w:proofErr w:type="spellStart"/>
      <w:r w:rsidR="00CE431E">
        <w:rPr>
          <w:color w:val="0070C0"/>
        </w:rPr>
        <w:t>T</w:t>
      </w:r>
      <w:r w:rsidR="00CE431E">
        <w:rPr>
          <w:color w:val="0070C0"/>
          <w:vertAlign w:val="subscript"/>
        </w:rPr>
        <w:t>e</w:t>
      </w:r>
      <w:proofErr w:type="spellEnd"/>
      <w:r w:rsidR="00CE431E">
        <w:rPr>
          <w:color w:val="0070C0"/>
        </w:rPr>
        <w:t xml:space="preserve">). For this we get </w:t>
      </w:r>
      <w:proofErr w:type="spellStart"/>
      <w:r w:rsidR="00CE431E">
        <w:rPr>
          <w:color w:val="0070C0"/>
        </w:rPr>
        <w:t>T</w:t>
      </w:r>
      <w:r w:rsidR="00CE431E">
        <w:rPr>
          <w:color w:val="0070C0"/>
          <w:vertAlign w:val="subscript"/>
        </w:rPr>
        <w:t>e</w:t>
      </w:r>
      <w:proofErr w:type="spellEnd"/>
      <w:r w:rsidR="00CE431E">
        <w:rPr>
          <w:color w:val="0070C0"/>
        </w:rPr>
        <w:t xml:space="preserve"> = 5.97. </w:t>
      </w:r>
    </w:p>
    <w:p w14:paraId="2BC29D66" w14:textId="77777777" w:rsidR="00F27ECB" w:rsidRDefault="00F27ECB"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 xml:space="preserve">For example: Repeat steps 1-3) above with a different </w:t>
      </w:r>
      <w:r>
        <w:lastRenderedPageBreak/>
        <w:t>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53A60384" w:rsidR="00F27ECB" w:rsidRDefault="00F27ECB" w:rsidP="00F27ECB"/>
    <w:p w14:paraId="22E1C648" w14:textId="7AEC3F9B" w:rsidR="005C22BB" w:rsidRPr="005C22BB" w:rsidRDefault="005C22BB" w:rsidP="00F27ECB">
      <w:pPr>
        <w:rPr>
          <w:color w:val="0070C0"/>
        </w:rPr>
      </w:pPr>
      <w:r>
        <w:rPr>
          <w:color w:val="0070C0"/>
        </w:rPr>
        <w:t xml:space="preserve">I decided to repeat the steps above using wind speed at a 6-hourly temporal resolution. </w:t>
      </w:r>
      <w:r w:rsidR="003871A2">
        <w:rPr>
          <w:color w:val="0070C0"/>
        </w:rPr>
        <w:t xml:space="preserve">The lag-1 autocorrelation yields r = 0.365, and the direct calculation similarly yields r = 0.365. </w:t>
      </w:r>
      <w:r w:rsidR="00F24E57">
        <w:rPr>
          <w:color w:val="0070C0"/>
        </w:rPr>
        <w:t xml:space="preserve">Unlike the temperature time series, there is far less memory or red noise for wind speed. The correlation coefficient drops off sharply for any lag not equal to </w:t>
      </w:r>
      <w:proofErr w:type="gramStart"/>
      <w:r w:rsidR="00F24E57">
        <w:rPr>
          <w:color w:val="0070C0"/>
        </w:rPr>
        <w:t>zero, but</w:t>
      </w:r>
      <w:proofErr w:type="gramEnd"/>
      <w:r w:rsidR="00F24E57">
        <w:rPr>
          <w:color w:val="0070C0"/>
        </w:rPr>
        <w:t xml:space="preserve"> does exhibit small oscillations between lags of +- 10 to 40 time steps (the plot label says Days but here we are using 6-hourly time steps). The effective sample size is only 681 compared with the original sample size of 1464, but this is a greater proportion than we saw with temperature. </w:t>
      </w:r>
    </w:p>
    <w:p w14:paraId="4941218E" w14:textId="0105BC6F" w:rsidR="00F27ECB" w:rsidRDefault="00F27ECB" w:rsidP="00F27ECB">
      <w:pPr>
        <w:rPr>
          <w:b/>
          <w:u w:val="single"/>
        </w:rPr>
      </w:pPr>
    </w:p>
    <w:p w14:paraId="4DF5395A" w14:textId="06E20B1A" w:rsidR="005C22BB" w:rsidRDefault="00F24E57" w:rsidP="00CC4AE4">
      <w:pPr>
        <w:jc w:val="center"/>
        <w:rPr>
          <w:b/>
        </w:rPr>
      </w:pPr>
      <w:r w:rsidRPr="00F24E57">
        <w:rPr>
          <w:b/>
          <w:noProof/>
        </w:rPr>
        <w:drawing>
          <wp:inline distT="0" distB="0" distL="0" distR="0" wp14:anchorId="04998F10" wp14:editId="47803148">
            <wp:extent cx="3235569" cy="2164918"/>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3069" cy="2169936"/>
                    </a:xfrm>
                    <a:prstGeom prst="rect">
                      <a:avLst/>
                    </a:prstGeom>
                  </pic:spPr>
                </pic:pic>
              </a:graphicData>
            </a:graphic>
          </wp:inline>
        </w:drawing>
      </w:r>
    </w:p>
    <w:p w14:paraId="63FF7C33" w14:textId="5B4C929B" w:rsidR="00DE5966" w:rsidRDefault="00DE5966" w:rsidP="00F27ECB">
      <w:pPr>
        <w:rPr>
          <w:b/>
        </w:rPr>
      </w:pPr>
    </w:p>
    <w:p w14:paraId="23A13B99" w14:textId="7B7816A6" w:rsidR="00DE5966" w:rsidRDefault="00DE5966" w:rsidP="00F27ECB">
      <w:pPr>
        <w:rPr>
          <w:b/>
        </w:rPr>
      </w:pPr>
    </w:p>
    <w:p w14:paraId="4909D5BD" w14:textId="77777777" w:rsidR="00DE5966" w:rsidRDefault="00DE5966" w:rsidP="00F27ECB">
      <w:pPr>
        <w:rPr>
          <w:b/>
          <w:u w:val="single"/>
        </w:rPr>
      </w:pPr>
    </w:p>
    <w:p w14:paraId="62B10E63" w14:textId="77777777" w:rsidR="00F27ECB" w:rsidRPr="00B7404D" w:rsidRDefault="00F27ECB" w:rsidP="00F27ECB">
      <w:pPr>
        <w:jc w:val="both"/>
        <w:rPr>
          <w:b/>
          <w:u w:val="single"/>
        </w:rPr>
      </w:pPr>
      <w:r w:rsidRPr="00B7404D">
        <w:rPr>
          <w:b/>
          <w:u w:val="single"/>
        </w:rPr>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F27ECB">
      <w:pPr>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28D0A842" w:rsidR="00F27ECB" w:rsidRDefault="00F27ECB" w:rsidP="00F27ECB">
      <w:pPr>
        <w:jc w:val="both"/>
        <w:rPr>
          <w:b/>
        </w:rPr>
      </w:pPr>
    </w:p>
    <w:p w14:paraId="67D3AE36" w14:textId="77777777" w:rsidR="00CC4AE4" w:rsidRDefault="00CC4AE4" w:rsidP="00F27ECB">
      <w:pPr>
        <w:jc w:val="both"/>
        <w:rPr>
          <w:b/>
        </w:rPr>
      </w:pPr>
    </w:p>
    <w:p w14:paraId="7462B9E6" w14:textId="77777777" w:rsidR="00F27ECB" w:rsidRDefault="00F27ECB" w:rsidP="00F27ECB">
      <w:pPr>
        <w:jc w:val="both"/>
      </w:pPr>
      <w:r w:rsidRPr="00F82A18">
        <w:rPr>
          <w:b/>
        </w:rPr>
        <w:lastRenderedPageBreak/>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2911CF"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3ECF3D56" w:rsidR="00F27ECB" w:rsidRDefault="00F27ECB" w:rsidP="00F27ECB"/>
    <w:p w14:paraId="2F70DF6A" w14:textId="1837B0D0" w:rsidR="00CC4AE4" w:rsidRDefault="00CC4AE4" w:rsidP="00F27ECB"/>
    <w:p w14:paraId="2B86E418" w14:textId="70E93FF6" w:rsidR="00CC4AE4" w:rsidRDefault="00CC4AE4" w:rsidP="00F27ECB"/>
    <w:p w14:paraId="3F47B901" w14:textId="3D911FEC" w:rsidR="00CC4AE4" w:rsidRDefault="00CC4AE4" w:rsidP="00F27ECB"/>
    <w:p w14:paraId="0382824C" w14:textId="40CD3DC1" w:rsidR="00CC4AE4" w:rsidRDefault="00CC4AE4" w:rsidP="00F27ECB"/>
    <w:p w14:paraId="1CC6EC08" w14:textId="1659BD5C" w:rsidR="00CC4AE4" w:rsidRDefault="00CC4AE4" w:rsidP="00F27ECB"/>
    <w:p w14:paraId="0BC22CB8" w14:textId="77777777" w:rsidR="00CC4AE4" w:rsidRDefault="00CC4AE4" w:rsidP="00F27ECB"/>
    <w:p w14:paraId="43360687" w14:textId="77777777" w:rsidR="00F27ECB" w:rsidRDefault="00F27ECB" w:rsidP="00F27ECB">
      <w:pPr>
        <w:jc w:val="both"/>
      </w:pPr>
      <w:r>
        <w:rPr>
          <w:b/>
        </w:rPr>
        <w:lastRenderedPageBreak/>
        <w:t>Questions to guide your analysis of Notebook #2</w:t>
      </w:r>
      <w:r w:rsidRPr="00F82A18">
        <w:rPr>
          <w:b/>
        </w:rPr>
        <w:t>:</w:t>
      </w:r>
      <w:r>
        <w:t xml:space="preserve">  </w:t>
      </w:r>
    </w:p>
    <w:p w14:paraId="0AA547FB" w14:textId="77777777" w:rsidR="00F27ECB" w:rsidRDefault="00F27ECB" w:rsidP="00F27ECB"/>
    <w:p w14:paraId="01C720FC" w14:textId="77777777"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F490AE2" w14:textId="383A6AAE" w:rsidR="00F27ECB" w:rsidRDefault="00F27ECB" w:rsidP="00F27ECB"/>
    <w:p w14:paraId="341B6E9A" w14:textId="25C5A3FC" w:rsidR="00CC4AE4" w:rsidRPr="00CC4AE4" w:rsidRDefault="00CC4AE4" w:rsidP="00F27ECB">
      <w:pPr>
        <w:rPr>
          <w:color w:val="0070C0"/>
        </w:rPr>
      </w:pPr>
      <w:r>
        <w:rPr>
          <w:color w:val="0070C0"/>
        </w:rPr>
        <w:t xml:space="preserve">Here is the time series of the Arctic Oscillation data: </w:t>
      </w:r>
    </w:p>
    <w:p w14:paraId="5EE0C082" w14:textId="4977A994" w:rsidR="00CC4AE4" w:rsidRDefault="00CC4AE4" w:rsidP="002F5E0C">
      <w:pPr>
        <w:jc w:val="center"/>
      </w:pPr>
      <w:r>
        <w:rPr>
          <w:noProof/>
        </w:rPr>
        <w:drawing>
          <wp:inline distT="0" distB="0" distL="0" distR="0" wp14:anchorId="0EB16EEE" wp14:editId="231BFAAF">
            <wp:extent cx="4662534" cy="248668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63709" cy="2487312"/>
                    </a:xfrm>
                    <a:prstGeom prst="rect">
                      <a:avLst/>
                    </a:prstGeom>
                  </pic:spPr>
                </pic:pic>
              </a:graphicData>
            </a:graphic>
          </wp:inline>
        </w:drawing>
      </w:r>
    </w:p>
    <w:p w14:paraId="403367CE" w14:textId="77777777" w:rsidR="00F27ECB" w:rsidRDefault="00F27ECB" w:rsidP="00F27ECB"/>
    <w:p w14:paraId="0F22234E" w14:textId="54F80673"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4A1C4CFB" w14:textId="3AC225E8" w:rsidR="00A86105" w:rsidRDefault="00A86105" w:rsidP="00F27ECB"/>
    <w:p w14:paraId="4534FE43" w14:textId="16E1B6A7" w:rsidR="00A86105" w:rsidRPr="00A86105" w:rsidRDefault="00BD6AC6" w:rsidP="00F27ECB">
      <w:pPr>
        <w:rPr>
          <w:color w:val="0070C0"/>
        </w:rPr>
      </w:pPr>
      <w:r>
        <w:rPr>
          <w:color w:val="0070C0"/>
        </w:rPr>
        <w:t xml:space="preserve">The lag-one correlation yields </w:t>
      </w:r>
      <w:r w:rsidR="002F5E0C">
        <w:rPr>
          <w:color w:val="0070C0"/>
        </w:rPr>
        <w:t xml:space="preserve">r = </w:t>
      </w:r>
      <w:r>
        <w:rPr>
          <w:color w:val="0070C0"/>
        </w:rPr>
        <w:t xml:space="preserve">0.31526 for </w:t>
      </w:r>
      <w:proofErr w:type="spellStart"/>
      <w:proofErr w:type="gramStart"/>
      <w:r>
        <w:rPr>
          <w:color w:val="0070C0"/>
        </w:rPr>
        <w:t>np.correlate</w:t>
      </w:r>
      <w:proofErr w:type="spellEnd"/>
      <w:proofErr w:type="gramEnd"/>
      <w:r>
        <w:rPr>
          <w:color w:val="0070C0"/>
        </w:rPr>
        <w:t xml:space="preserve"> and the same value for the direct calculation. </w:t>
      </w:r>
      <w:r w:rsidR="002F5E0C">
        <w:rPr>
          <w:color w:val="0070C0"/>
        </w:rPr>
        <w:t>If we square the autocorrelation then we get r</w:t>
      </w:r>
      <w:r w:rsidR="002F5E0C">
        <w:rPr>
          <w:color w:val="0070C0"/>
          <w:vertAlign w:val="superscript"/>
        </w:rPr>
        <w:t>2</w:t>
      </w:r>
      <w:r w:rsidR="002F5E0C">
        <w:rPr>
          <w:color w:val="0070C0"/>
        </w:rPr>
        <w:t xml:space="preserve"> = 0.0994, which is indicates that the lagged time series explains about 9% of the variance in the AO time series. </w:t>
      </w:r>
      <w:r>
        <w:rPr>
          <w:color w:val="0070C0"/>
        </w:rPr>
        <w:t xml:space="preserve"> </w:t>
      </w:r>
    </w:p>
    <w:p w14:paraId="2BB1162B" w14:textId="77777777" w:rsidR="00F27ECB" w:rsidRDefault="00F27ECB" w:rsidP="00F27ECB"/>
    <w:p w14:paraId="0059EB56" w14:textId="585EDF6F" w:rsidR="002F5E0C"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AAE9185" w14:textId="2611803F" w:rsidR="002F5E0C" w:rsidRDefault="002F5E0C" w:rsidP="00F27ECB"/>
    <w:p w14:paraId="0871BE11" w14:textId="33A00CEA" w:rsidR="002F5E0C" w:rsidRPr="002F5E0C" w:rsidRDefault="002F5E0C" w:rsidP="00F27ECB">
      <w:pPr>
        <w:rPr>
          <w:color w:val="0070C0"/>
        </w:rPr>
      </w:pPr>
      <w:r>
        <w:rPr>
          <w:color w:val="0070C0"/>
        </w:rPr>
        <w:t>The autocorrelation of the AO data at all lags shows there is some red noise in the time series, particularly in lags between -5 and 5. However, it also looks like there is some periodicity to the autocorrelation at a lag of +-6 and +-7.</w:t>
      </w:r>
      <w:r w:rsidR="006010A1">
        <w:rPr>
          <w:color w:val="0070C0"/>
        </w:rPr>
        <w:t xml:space="preserve"> For a red</w:t>
      </w:r>
      <w:r>
        <w:rPr>
          <w:color w:val="0070C0"/>
        </w:rPr>
        <w:t xml:space="preserve"> </w:t>
      </w:r>
      <w:r w:rsidR="006010A1">
        <w:rPr>
          <w:color w:val="0070C0"/>
        </w:rPr>
        <w:t xml:space="preserve">noise time series with the AR1 value from (2), I would expect the percent variance explained to be 0.0181%, which is much lower than the variance explained calculated above. </w:t>
      </w:r>
    </w:p>
    <w:p w14:paraId="365CBA95" w14:textId="48A99966" w:rsidR="002F5E0C" w:rsidRDefault="002F5E0C" w:rsidP="002F5E0C">
      <w:pPr>
        <w:jc w:val="center"/>
      </w:pPr>
      <w:r>
        <w:rPr>
          <w:noProof/>
        </w:rPr>
        <w:lastRenderedPageBreak/>
        <w:drawing>
          <wp:inline distT="0" distB="0" distL="0" distR="0" wp14:anchorId="2D6EC964" wp14:editId="4E061056">
            <wp:extent cx="3992578" cy="21293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250" cy="2146267"/>
                    </a:xfrm>
                    <a:prstGeom prst="rect">
                      <a:avLst/>
                    </a:prstGeom>
                  </pic:spPr>
                </pic:pic>
              </a:graphicData>
            </a:graphic>
          </wp:inline>
        </w:drawing>
      </w:r>
    </w:p>
    <w:p w14:paraId="191526C9" w14:textId="77777777" w:rsidR="002F5E0C" w:rsidRDefault="002F5E0C" w:rsidP="00F27ECB"/>
    <w:p w14:paraId="1A89D518" w14:textId="1F45D96D"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55B2FF45" w14:textId="4EF7CE49" w:rsidR="00E20294" w:rsidRDefault="00E20294" w:rsidP="00F27ECB"/>
    <w:p w14:paraId="13B1A6A8" w14:textId="03E13CC3" w:rsidR="00E20294" w:rsidRDefault="002D0DB3" w:rsidP="00F27ECB">
      <w:r>
        <w:rPr>
          <w:noProof/>
        </w:rPr>
        <w:drawing>
          <wp:inline distT="0" distB="0" distL="0" distR="0" wp14:anchorId="72E4B0AC" wp14:editId="2AFF2880">
            <wp:extent cx="5486400" cy="1765300"/>
            <wp:effectExtent l="0" t="0" r="0" b="0"/>
            <wp:docPr id="6" name="Picture 6" descr="A picture containing lined, beach, sitt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ined, beach, sitting, stand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765300"/>
                    </a:xfrm>
                    <a:prstGeom prst="rect">
                      <a:avLst/>
                    </a:prstGeom>
                  </pic:spPr>
                </pic:pic>
              </a:graphicData>
            </a:graphic>
          </wp:inline>
        </w:drawing>
      </w:r>
    </w:p>
    <w:p w14:paraId="34C0B9A2" w14:textId="77777777" w:rsidR="00F27ECB" w:rsidRDefault="00F27ECB" w:rsidP="00F27ECB"/>
    <w:p w14:paraId="609E535E" w14:textId="2153303C"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0F6E1FED" w14:textId="19C19031" w:rsidR="00E20294" w:rsidRDefault="00E20294" w:rsidP="00F27ECB"/>
    <w:p w14:paraId="31C56B8A" w14:textId="46A5ECB3" w:rsidR="002D0DB3" w:rsidRPr="002D0DB3" w:rsidRDefault="002D0DB3" w:rsidP="00F27ECB">
      <w:pPr>
        <w:rPr>
          <w:color w:val="0070C0"/>
        </w:rPr>
      </w:pPr>
      <w:r>
        <w:rPr>
          <w:color w:val="0070C0"/>
        </w:rPr>
        <w:t>The</w:t>
      </w:r>
      <w:r w:rsidRPr="002D0DB3">
        <w:rPr>
          <w:color w:val="0070C0"/>
        </w:rPr>
        <w:t xml:space="preserve"> correlation </w:t>
      </w:r>
      <w:r>
        <w:rPr>
          <w:color w:val="0070C0"/>
        </w:rPr>
        <w:t xml:space="preserve">between the synthetic red noise and the actual AO data is -0.01345, the slope is -0.01366, the p value is 0.696, and the standard error is 0.0349. The r squared value is 0.0001810, meaning the percent variance in the AO time series explained by the red noise is 0.0181%. </w:t>
      </w:r>
    </w:p>
    <w:p w14:paraId="3223E8CE" w14:textId="77777777" w:rsidR="00E20294" w:rsidRPr="00EE6D39" w:rsidRDefault="00E20294" w:rsidP="00F27ECB"/>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 xml:space="preserve">Note: you are effectively searching for a high correlation with </w:t>
      </w:r>
      <w:r w:rsidRPr="00EE6D39">
        <w:rPr>
          <w:i/>
          <w:color w:val="FF0000"/>
        </w:rPr>
        <w:lastRenderedPageBreak/>
        <w:t>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532CB4B9" w:rsidR="00F27ECB" w:rsidRDefault="00F27ECB" w:rsidP="00F27ECB"/>
    <w:p w14:paraId="751DF1F3" w14:textId="5444C99F" w:rsidR="00457ECA" w:rsidRPr="00457ECA" w:rsidRDefault="00457ECA" w:rsidP="00F27ECB">
      <w:pPr>
        <w:rPr>
          <w:color w:val="0070C0"/>
        </w:rPr>
      </w:pPr>
      <w:r>
        <w:rPr>
          <w:color w:val="0070C0"/>
        </w:rPr>
        <w:t xml:space="preserve">When you try 200 times, the maximum variance is 173. The largest r value or correlation is 0.67, and the associated largest variance explained is 44.62%. </w:t>
      </w:r>
    </w:p>
    <w:p w14:paraId="2CFF40E2" w14:textId="77777777" w:rsidR="00457ECA" w:rsidRPr="00E30B4C" w:rsidRDefault="00457ECA" w:rsidP="00F27ECB"/>
    <w:p w14:paraId="0F3866C4" w14:textId="02D12D1F"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2DBCACCB" w14:textId="3A3DB9DF" w:rsidR="00086939" w:rsidRDefault="00086939" w:rsidP="00F27ECB"/>
    <w:p w14:paraId="6D106D7C" w14:textId="1B452232" w:rsidR="00086939" w:rsidRDefault="00377E0E" w:rsidP="00F27ECB">
      <w:pPr>
        <w:rPr>
          <w:color w:val="0070C0"/>
        </w:rPr>
      </w:pPr>
      <w:r>
        <w:rPr>
          <w:color w:val="0070C0"/>
        </w:rPr>
        <w:t xml:space="preserve">For the highest correlation in (6), the r value in both methods is 0.668. The confidence interval is 0.29 to 0.87, which does not include zero and so we can reject the null hypothesis that the correlation is zero. </w:t>
      </w:r>
      <w:r w:rsidR="00595152">
        <w:rPr>
          <w:color w:val="0070C0"/>
        </w:rPr>
        <w:t xml:space="preserve">So yes – the “fishing” for a statistically significant correlation worked. </w:t>
      </w:r>
    </w:p>
    <w:p w14:paraId="01CB2BC6" w14:textId="77777777" w:rsidR="00F27ECB" w:rsidRDefault="00F27ECB" w:rsidP="00F27ECB"/>
    <w:p w14:paraId="6A5AF1BE" w14:textId="77777777"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DF8E350" w14:textId="77777777" w:rsidR="00F27ECB" w:rsidRDefault="00F27ECB" w:rsidP="00F27ECB"/>
    <w:p w14:paraId="777A01D2" w14:textId="12B154E5" w:rsidR="00D318A6" w:rsidRPr="00C43531" w:rsidRDefault="00BB4DA6">
      <w:pPr>
        <w:rPr>
          <w:color w:val="0070C0"/>
        </w:rPr>
      </w:pPr>
      <w:r>
        <w:rPr>
          <w:color w:val="0070C0"/>
        </w:rPr>
        <w:t xml:space="preserve">I think that if you try enough correlations for your dataset, then you are likely to come up with some sort of statistically significant correlation. </w:t>
      </w:r>
      <w:r w:rsidR="00C43531">
        <w:rPr>
          <w:color w:val="0070C0"/>
        </w:rPr>
        <w:t xml:space="preserve">Fishing for correlations is unlikely to </w:t>
      </w:r>
      <w:r w:rsidR="00904D6C">
        <w:rPr>
          <w:color w:val="0070C0"/>
        </w:rPr>
        <w:t>yield</w:t>
      </w:r>
      <w:r w:rsidR="002911CF">
        <w:rPr>
          <w:color w:val="0070C0"/>
        </w:rPr>
        <w:t xml:space="preserve"> a true positive, and in this case, I think we did find a false positive. The probability of correctly rejecting all null hypotheses is 0.0035 %, which is extremely low. </w:t>
      </w:r>
      <w:r w:rsidR="00C43531">
        <w:rPr>
          <w:color w:val="0070C0"/>
        </w:rPr>
        <w:br/>
      </w:r>
      <w:r w:rsidR="00C43531">
        <w:rPr>
          <w:color w:val="0070C0"/>
        </w:rPr>
        <w:br/>
      </w:r>
      <w:r w:rsidR="00C43531">
        <w:rPr>
          <w:color w:val="0070C0"/>
        </w:rPr>
        <w:br/>
      </w:r>
      <w:r w:rsidR="00C43531">
        <w:rPr>
          <w:color w:val="0070C0"/>
        </w:rPr>
        <w:br/>
      </w:r>
    </w:p>
    <w:sectPr w:rsidR="00D318A6" w:rsidRPr="00C43531"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6939"/>
    <w:rsid w:val="00096712"/>
    <w:rsid w:val="001227FF"/>
    <w:rsid w:val="00151C95"/>
    <w:rsid w:val="001655F5"/>
    <w:rsid w:val="001E76D6"/>
    <w:rsid w:val="002577B0"/>
    <w:rsid w:val="002911CF"/>
    <w:rsid w:val="002D0DB3"/>
    <w:rsid w:val="002D1FCE"/>
    <w:rsid w:val="002F5E0C"/>
    <w:rsid w:val="00377E0E"/>
    <w:rsid w:val="003871A2"/>
    <w:rsid w:val="003E6FC6"/>
    <w:rsid w:val="00457ECA"/>
    <w:rsid w:val="00461AB5"/>
    <w:rsid w:val="004F0D8A"/>
    <w:rsid w:val="0058133C"/>
    <w:rsid w:val="00595152"/>
    <w:rsid w:val="005C22BB"/>
    <w:rsid w:val="006010A1"/>
    <w:rsid w:val="006A3BC9"/>
    <w:rsid w:val="006C4763"/>
    <w:rsid w:val="008B21EE"/>
    <w:rsid w:val="00903815"/>
    <w:rsid w:val="00904D6C"/>
    <w:rsid w:val="00A86105"/>
    <w:rsid w:val="00BB4DA6"/>
    <w:rsid w:val="00BD6AC6"/>
    <w:rsid w:val="00C43531"/>
    <w:rsid w:val="00CC4AE4"/>
    <w:rsid w:val="00CE431E"/>
    <w:rsid w:val="00D318A6"/>
    <w:rsid w:val="00DE5966"/>
    <w:rsid w:val="00E20294"/>
    <w:rsid w:val="00F24E57"/>
    <w:rsid w:val="00F27ECB"/>
    <w:rsid w:val="00F74181"/>
    <w:rsid w:val="00FC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4F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Maclennan</cp:lastModifiedBy>
  <cp:revision>29</cp:revision>
  <dcterms:created xsi:type="dcterms:W3CDTF">2020-09-21T18:24:00Z</dcterms:created>
  <dcterms:modified xsi:type="dcterms:W3CDTF">2020-09-26T01:06:00Z</dcterms:modified>
</cp:coreProperties>
</file>