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 Clone White-Label — Aplikasi Mutaba'ah Tahfizh</w:t>
      </w:r>
    </w:p>
    <w:p>
      <w:pPr>
        <w:jc w:val="center"/>
      </w:pPr>
      <w:r>
        <w:rPr>
          <w:i/>
        </w:rPr>
        <w:t>Panduan pasang untuk pembeli berikutnya</w:t>
        <w:br/>
        <w:t>Satu lembaga = satu situs + satu database kosong</w:t>
      </w:r>
    </w:p>
    <w:p>
      <w:pPr>
        <w:jc w:val="center"/>
      </w:pPr>
      <w:r>
        <w:t>Versi: Agustus 2026 · Repo: tahfizh-space · File panduan kode: docs/CLONE.md</w:t>
      </w:r>
    </w:p>
    <w:p>
      <w:pPr>
        <w:pStyle w:val="Heading1"/>
      </w:pPr>
      <w:r>
        <w:t>1. Apa yang Anda jual / pasang</w:t>
      </w:r>
    </w:p>
    <w:p>
      <w:r>
        <w:rPr>
          <w:b w:val="0"/>
        </w:rPr>
        <w:t>Ini bukan sistem banyak lembaga dalam satu database. Setiap pembeli mendapat:</w:t>
      </w:r>
    </w:p>
    <w:p>
      <w:pPr>
        <w:pStyle w:val="ListBullet"/>
      </w:pPr>
      <w:r>
        <w:t>Satu proyek Vercel (alamat web sendiri)</w:t>
      </w:r>
    </w:p>
    <w:p>
      <w:pPr>
        <w:pStyle w:val="ListBullet"/>
      </w:pPr>
      <w:r>
        <w:t>Satu proyek Supabase (database kosong)</w:t>
      </w:r>
    </w:p>
    <w:p>
      <w:pPr>
        <w:pStyle w:val="ListBullet"/>
      </w:pPr>
      <w:r>
        <w:t>Merek sendiri (nama, logo opsional) lewat Environment Variables</w:t>
      </w:r>
    </w:p>
    <w:p>
      <w:pPr>
        <w:pStyle w:val="ListBullet"/>
      </w:pPr>
      <w:r>
        <w:t>Saklar fitur (misalnya matikan SPP/iuran) tanpa menghapus kode</w:t>
      </w:r>
    </w:p>
    <w:p>
      <w:r>
        <w:rPr>
          <w:b/>
        </w:rPr>
        <w:t>Yang TIDAK ikut diberikan ke pembeli:</w:t>
      </w:r>
    </w:p>
    <w:p>
      <w:pPr>
        <w:pStyle w:val="ListBullet"/>
      </w:pPr>
      <w:r>
        <w:t>Data santri / setoran / SPP / absensi lembaga lain</w:t>
      </w:r>
    </w:p>
    <w:p>
      <w:pPr>
        <w:pStyle w:val="ListBullet"/>
      </w:pPr>
      <w:r>
        <w:t>Kunci API proyek Supabase produksi Anda yang lama</w:t>
      </w:r>
    </w:p>
    <w:p>
      <w:pPr>
        <w:pStyle w:val="ListBullet"/>
      </w:pPr>
      <w:r>
        <w:t>File .env.local atau service_role key</w:t>
      </w:r>
    </w:p>
    <w:p>
      <w:pPr>
        <w:pStyle w:val="Heading1"/>
      </w:pPr>
      <w:r>
        <w:t>2. Persiapan sebelum mulai</w:t>
      </w:r>
    </w:p>
    <w:p>
      <w:pPr>
        <w:pStyle w:val="ListBullet"/>
      </w:pPr>
      <w:r>
        <w:t>Akun Supabase (boleh akun yang sama; proyek harus baru)</w:t>
      </w:r>
    </w:p>
    <w:p>
      <w:pPr>
        <w:pStyle w:val="ListBullet"/>
      </w:pPr>
      <w:r>
        <w:t>Akun Vercel terhubung ke GitHub repo tahfizh-space (boleh akun yang sama; proyek harus baru)</w:t>
      </w:r>
    </w:p>
    <w:p>
      <w:pPr>
        <w:pStyle w:val="ListBullet"/>
      </w:pPr>
      <w:r>
        <w:t>Catat data pembeli: nama lembaga, email ustadz admin, apakah SPP/absensi dimatikan</w:t>
      </w:r>
    </w:p>
    <w:p>
      <w:pPr>
        <w:pStyle w:val="ListBullet"/>
      </w:pPr>
      <w:r>
        <w:t>Di komputer: file supabase/schema.sql dari repo (atau salin dari GitHub)</w:t>
      </w:r>
    </w:p>
    <w:p>
      <w:pPr>
        <w:pStyle w:val="Heading1"/>
      </w:pPr>
      <w:r>
        <w:t>3. Langkah demi langkah</w:t>
      </w:r>
    </w:p>
    <w:p>
      <w:pPr>
        <w:pStyle w:val="Heading2"/>
      </w:pPr>
      <w:r>
        <w:t>Langkah 1 — Buat proyek Supabase baru</w:t>
      </w:r>
    </w:p>
    <w:p>
      <w:pPr>
        <w:pStyle w:val="ListNumber"/>
      </w:pPr>
      <w:r>
        <w:t>Login dashboard Supabase → New project</w:t>
      </w:r>
    </w:p>
    <w:p>
      <w:pPr>
        <w:pStyle w:val="ListNumber"/>
      </w:pPr>
      <w:r>
        <w:t>Name: misalnya nama-lembaga-pembeli</w:t>
      </w:r>
    </w:p>
    <w:p>
      <w:pPr>
        <w:pStyle w:val="ListNumber"/>
      </w:pPr>
      <w:r>
        <w:t>Database password: buat kuat, simpan di notes</w:t>
      </w:r>
    </w:p>
    <w:p>
      <w:pPr>
        <w:pStyle w:val="ListNumber"/>
      </w:pPr>
      <w:r>
        <w:t>Region: pilih yang dekat (contoh Singapore)</w:t>
      </w:r>
    </w:p>
    <w:p>
      <w:pPr>
        <w:pStyle w:val="ListNumber"/>
      </w:pPr>
      <w:r>
        <w:t>Create project → tunggu sampai siap</w:t>
      </w:r>
    </w:p>
    <w:p>
      <w:pPr>
        <w:pStyle w:val="Heading2"/>
      </w:pPr>
      <w:r>
        <w:t>Langkah 2 — Jalankan skema database kosong</w:t>
      </w:r>
    </w:p>
    <w:p>
      <w:pPr>
        <w:pStyle w:val="ListNumber"/>
      </w:pPr>
      <w:r>
        <w:t>Di proyek baru: SQL Editor → New query</w:t>
      </w:r>
    </w:p>
    <w:p>
      <w:pPr>
        <w:pStyle w:val="ListNumber"/>
      </w:pPr>
      <w:r>
        <w:t>Buka file repo: supabase/schema.sql</w:t>
      </w:r>
    </w:p>
    <w:p>
      <w:pPr>
        <w:pStyle w:val="ListNumber"/>
      </w:pPr>
      <w:r>
        <w:t>Salin SEMUA isi file → tempel di SQL Editor</w:t>
      </w:r>
    </w:p>
    <w:p>
      <w:pPr>
        <w:pStyle w:val="ListNumber"/>
      </w:pPr>
      <w:r>
        <w:t>Klik Run</w:t>
      </w:r>
    </w:p>
    <w:p>
      <w:pPr>
        <w:pStyle w:val="ListNumber"/>
      </w:pPr>
      <w:r>
        <w:t>Pastikan sukses (tidak ada error merah)</w:t>
      </w:r>
    </w:p>
    <w:p>
      <w:r>
        <w:rPr>
          <w:b/>
        </w:rPr>
        <w:t>Catatan: file supabase/fix-*.sql hanya untuk database lama. Pembeli baru cukup schema.sql.</w:t>
      </w:r>
    </w:p>
    <w:p>
      <w:pPr>
        <w:pStyle w:val="Heading2"/>
      </w:pPr>
      <w:r>
        <w:t>Langkah 3 — Buat akun ustadz (login admin)</w:t>
      </w:r>
    </w:p>
    <w:p>
      <w:pPr>
        <w:pStyle w:val="ListNumber"/>
      </w:pPr>
      <w:r>
        <w:t>Authentication → Users → Add user → Create new user</w:t>
      </w:r>
    </w:p>
    <w:p>
      <w:pPr>
        <w:pStyle w:val="ListNumber"/>
      </w:pPr>
      <w:r>
        <w:t>Isi email + password admin lembaga</w:t>
      </w:r>
    </w:p>
    <w:p>
      <w:pPr>
        <w:pStyle w:val="ListNumber"/>
      </w:pPr>
      <w:r>
        <w:t>Centang Auto Confirm User (jika ada) agar langsung aktif</w:t>
      </w:r>
    </w:p>
    <w:p>
      <w:pPr>
        <w:pStyle w:val="ListNumber"/>
      </w:pPr>
      <w:r>
        <w:t>Create user — simpan email/sandi di notes untuk pembeli</w:t>
      </w:r>
    </w:p>
    <w:p>
      <w:pPr>
        <w:pStyle w:val="Heading2"/>
      </w:pPr>
      <w:r>
        <w:t>Langkah 4 — Atur URL Auth (sementara localhost)</w:t>
      </w:r>
    </w:p>
    <w:p>
      <w:pPr>
        <w:pStyle w:val="ListNumber"/>
      </w:pPr>
      <w:r>
        <w:t>Authentication → URL Configuration</w:t>
      </w:r>
    </w:p>
    <w:p>
      <w:pPr>
        <w:pStyle w:val="ListNumber"/>
      </w:pPr>
      <w:r>
        <w:t>Site URL: http://localhost:3000</w:t>
      </w:r>
    </w:p>
    <w:p>
      <w:pPr>
        <w:pStyle w:val="ListNumber"/>
      </w:pPr>
      <w:r>
        <w:t>Redirect URLs: tambah http://localhost:3000/auth/callback</w:t>
      </w:r>
    </w:p>
    <w:p>
      <w:pPr>
        <w:pStyle w:val="ListNumber"/>
      </w:pPr>
      <w:r>
        <w:t>Save</w:t>
      </w:r>
    </w:p>
    <w:p>
      <w:r>
        <w:rPr>
          <w:b w:val="0"/>
        </w:rPr>
        <w:t>Nanti diganti/ditambah URL Vercel setelah situs jadi (Langkah 7).</w:t>
      </w:r>
    </w:p>
    <w:p>
      <w:pPr>
        <w:pStyle w:val="Heading2"/>
      </w:pPr>
      <w:r>
        <w:t>Langkah 5 — Salin kunci API Supabase</w:t>
      </w:r>
    </w:p>
    <w:p>
      <w:pPr>
        <w:pStyle w:val="ListNumber"/>
      </w:pPr>
      <w:r>
        <w:t>Project Settings → API (atau API Keys)</w:t>
      </w:r>
    </w:p>
    <w:p>
      <w:pPr>
        <w:pStyle w:val="ListNumber"/>
      </w:pPr>
      <w:r>
        <w:t>Salin Project URL → ini NEXT_PUBLIC_SUPABASE_URL</w:t>
      </w:r>
    </w:p>
    <w:p>
      <w:pPr>
        <w:pStyle w:val="ListNumber"/>
      </w:pPr>
      <w:r>
        <w:t>Salin anon public key → ini NEXT_PUBLIC_SUPABASE_ANON_KEY</w:t>
      </w:r>
    </w:p>
    <w:p>
      <w:pPr>
        <w:pStyle w:val="ListNumber"/>
      </w:pPr>
      <w:r>
        <w:t>JANGAN salin / bagikan service_role</w:t>
      </w:r>
    </w:p>
    <w:p>
      <w:r>
        <w:rPr>
          <w:b w:val="0"/>
        </w:rPr>
        <w:t>Project URL biasanya berbentuk: https://XXXX.supabase.co</w:t>
      </w:r>
    </w:p>
    <w:p>
      <w:r>
        <w:rPr>
          <w:b w:val="0"/>
        </w:rPr>
        <w:t>Di tab Legacy anon keys: tombol Copy di samping anon public. Project URL sering ada di tab Publishable / Settings General (Reference ID).</w:t>
      </w:r>
    </w:p>
    <w:p>
      <w:pPr>
        <w:pStyle w:val="Heading2"/>
      </w:pPr>
      <w:r>
        <w:t>Langkah 6 — Buat &amp; deploy proyek Vercel</w:t>
      </w:r>
    </w:p>
    <w:p>
      <w:pPr>
        <w:pStyle w:val="ListNumber"/>
      </w:pPr>
      <w:r>
        <w:t>Vercel → Add New → Project</w:t>
      </w:r>
    </w:p>
    <w:p>
      <w:pPr>
        <w:pStyle w:val="ListNumber"/>
      </w:pPr>
      <w:r>
        <w:t>Import repo GitHub: tahfizh-space (branch production biasanya main)</w:t>
      </w:r>
    </w:p>
    <w:p>
      <w:pPr>
        <w:pStyle w:val="ListNumber"/>
      </w:pPr>
      <w:r>
        <w:t>Project Name: sesuai lembaga (contoh manarulilmimakassar)</w:t>
      </w:r>
    </w:p>
    <w:p>
      <w:pPr>
        <w:pStyle w:val="ListNumber"/>
      </w:pPr>
      <w:r>
        <w:t>Sebelum/ sesudah deploy, isi Environment Variables (Production + Preview):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Contoh Value</w:t>
            </w:r>
          </w:p>
        </w:tc>
        <w:tc>
          <w:tcPr>
            <w:tcW w:type="dxa" w:w="2880"/>
          </w:tcPr>
          <w:p>
            <w:r>
              <w:t>Wajib?</w:t>
            </w:r>
          </w:p>
        </w:tc>
      </w:tr>
      <w:tr>
        <w:tc>
          <w:tcPr>
            <w:tcW w:type="dxa" w:w="2880"/>
          </w:tcPr>
          <w:p>
            <w:r>
              <w:t>NEXT_PUBLIC_SUPABASE_URL</w:t>
            </w:r>
          </w:p>
        </w:tc>
        <w:tc>
          <w:tcPr>
            <w:tcW w:type="dxa" w:w="2880"/>
          </w:tcPr>
          <w:p>
            <w:r>
              <w:t>https://xxxx.supabase.co</w:t>
            </w:r>
          </w:p>
        </w:tc>
        <w:tc>
          <w:tcPr>
            <w:tcW w:type="dxa" w:w="2880"/>
          </w:tcPr>
          <w:p>
            <w:r>
              <w:t>Ya</w:t>
            </w:r>
          </w:p>
        </w:tc>
      </w:tr>
      <w:tr>
        <w:tc>
          <w:tcPr>
            <w:tcW w:type="dxa" w:w="2880"/>
          </w:tcPr>
          <w:p>
            <w:r>
              <w:t>NEXT_PUBLIC_SUPABASE_ANON_KEY</w:t>
            </w:r>
          </w:p>
        </w:tc>
        <w:tc>
          <w:tcPr>
            <w:tcW w:type="dxa" w:w="2880"/>
          </w:tcPr>
          <w:p>
            <w:r>
              <w:t>eyJhbGciOi... (anon)</w:t>
            </w:r>
          </w:p>
        </w:tc>
        <w:tc>
          <w:tcPr>
            <w:tcW w:type="dxa" w:w="2880"/>
          </w:tcPr>
          <w:p>
            <w:r>
              <w:t>Ya</w:t>
            </w:r>
          </w:p>
        </w:tc>
      </w:tr>
      <w:tr>
        <w:tc>
          <w:tcPr>
            <w:tcW w:type="dxa" w:w="2880"/>
          </w:tcPr>
          <w:p>
            <w:r>
              <w:t>NEXT_PUBLIC_APP_URL</w:t>
            </w:r>
          </w:p>
        </w:tc>
        <w:tc>
          <w:tcPr>
            <w:tcW w:type="dxa" w:w="2880"/>
          </w:tcPr>
          <w:p>
            <w:r>
              <w:t>https://nama.vercel.app</w:t>
            </w:r>
          </w:p>
        </w:tc>
        <w:tc>
          <w:tcPr>
            <w:tcW w:type="dxa" w:w="2880"/>
          </w:tcPr>
          <w:p>
            <w:r>
              <w:t>Sangat disarankan</w:t>
            </w:r>
          </w:p>
        </w:tc>
      </w:tr>
      <w:tr>
        <w:tc>
          <w:tcPr>
            <w:tcW w:type="dxa" w:w="2880"/>
          </w:tcPr>
          <w:p>
            <w:r>
              <w:t>NEXT_PUBLIC_BRAND_NAME</w:t>
            </w:r>
          </w:p>
        </w:tc>
        <w:tc>
          <w:tcPr>
            <w:tcW w:type="dxa" w:w="2880"/>
          </w:tcPr>
          <w:p>
            <w:r>
              <w:t>Tahfizh Nama Lembaga</w:t>
            </w:r>
          </w:p>
        </w:tc>
        <w:tc>
          <w:tcPr>
            <w:tcW w:type="dxa" w:w="2880"/>
          </w:tcPr>
          <w:p>
            <w:r>
              <w:t>Disarankan</w:t>
            </w:r>
          </w:p>
        </w:tc>
      </w:tr>
      <w:tr>
        <w:tc>
          <w:tcPr>
            <w:tcW w:type="dxa" w:w="2880"/>
          </w:tcPr>
          <w:p>
            <w:r>
              <w:t>NEXT_PUBLIC_BRAND_SIGNATURE</w:t>
            </w:r>
          </w:p>
        </w:tc>
        <w:tc>
          <w:tcPr>
            <w:tcW w:type="dxa" w:w="2880"/>
          </w:tcPr>
          <w:p>
            <w:r>
              <w:t>Tim Tahfizh Nama Lembaga</w:t>
            </w:r>
          </w:p>
        </w:tc>
        <w:tc>
          <w:tcPr>
            <w:tcW w:type="dxa" w:w="2880"/>
          </w:tcPr>
          <w:p>
            <w:r>
              <w:t>Opsional</w:t>
            </w:r>
          </w:p>
        </w:tc>
      </w:tr>
      <w:tr>
        <w:tc>
          <w:tcPr>
            <w:tcW w:type="dxa" w:w="2880"/>
          </w:tcPr>
          <w:p>
            <w:r>
              <w:t>NEXT_PUBLIC_BRAND_INSTITUTION</w:t>
            </w:r>
          </w:p>
        </w:tc>
        <w:tc>
          <w:tcPr>
            <w:tcW w:type="dxa" w:w="2880"/>
          </w:tcPr>
          <w:p>
            <w:r>
              <w:t>Lembaga Pendidikan ...</w:t>
            </w:r>
          </w:p>
        </w:tc>
        <w:tc>
          <w:tcPr>
            <w:tcW w:type="dxa" w:w="2880"/>
          </w:tcPr>
          <w:p>
            <w:r>
              <w:t>Opsional</w:t>
            </w:r>
          </w:p>
        </w:tc>
      </w:tr>
      <w:tr>
        <w:tc>
          <w:tcPr>
            <w:tcW w:type="dxa" w:w="2880"/>
          </w:tcPr>
          <w:p>
            <w:r>
              <w:t>NEXT_PUBLIC_FEATURE_SPP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Jika tanpa iuran</w:t>
            </w:r>
          </w:p>
        </w:tc>
      </w:tr>
      <w:tr>
        <w:tc>
          <w:tcPr>
            <w:tcW w:type="dxa" w:w="2880"/>
          </w:tcPr>
          <w:p>
            <w:r>
              <w:t>NEXT_PUBLIC_FEATURE_ABSENSI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Jika tanpa absensi</w:t>
            </w:r>
          </w:p>
        </w:tc>
      </w:tr>
    </w:tbl>
    <w:p/>
    <w:p>
      <w:pPr>
        <w:pStyle w:val="ListNumber"/>
      </w:pPr>
      <w:r>
        <w:t>Deploy → tunggu status Ready</w:t>
      </w:r>
    </w:p>
    <w:p>
      <w:pPr>
        <w:pStyle w:val="ListNumber"/>
      </w:pPr>
      <w:r>
        <w:t>Catat URL produksi, contoh: https://nama-lembaga.vercel.app</w:t>
      </w:r>
    </w:p>
    <w:p>
      <w:r>
        <w:rPr>
          <w:b/>
        </w:rPr>
        <w:t>Penting tentang NEXT_PUBLIC_*:</w:t>
      </w:r>
    </w:p>
    <w:p>
      <w:pPr>
        <w:pStyle w:val="ListBullet"/>
      </w:pPr>
      <w:r>
        <w:t>Aman untuk nama merek &amp; saklar fitur (tampil di browser)</w:t>
      </w:r>
    </w:p>
    <w:p>
      <w:pPr>
        <w:pStyle w:val="ListBullet"/>
      </w:pPr>
      <w:r>
        <w:t>Setelah menambah/ubah env, WAJIB Redeploy (build ulang)</w:t>
      </w:r>
    </w:p>
    <w:p>
      <w:pPr>
        <w:pStyle w:val="ListBullet"/>
      </w:pPr>
      <w:r>
        <w:t>Nilai matikan fitur: false atau 0 atau off (huruf kecil disarankan)</w:t>
      </w:r>
    </w:p>
    <w:p>
      <w:pPr>
        <w:pStyle w:val="Heading2"/>
      </w:pPr>
      <w:r>
        <w:t>Langkah 7 — Pasang URL produksi di Supabase</w:t>
      </w:r>
    </w:p>
    <w:p>
      <w:pPr>
        <w:pStyle w:val="ListNumber"/>
      </w:pPr>
      <w:r>
        <w:t>Kembali ke Supabase proyek pembeli</w:t>
      </w:r>
    </w:p>
    <w:p>
      <w:pPr>
        <w:pStyle w:val="ListNumber"/>
      </w:pPr>
      <w:r>
        <w:t>Authentication → URL Configuration</w:t>
      </w:r>
    </w:p>
    <w:p>
      <w:pPr>
        <w:pStyle w:val="ListNumber"/>
      </w:pPr>
      <w:r>
        <w:t>Site URL: https://nama-lembaga.vercel.app</w:t>
      </w:r>
    </w:p>
    <w:p>
      <w:pPr>
        <w:pStyle w:val="ListNumber"/>
      </w:pPr>
      <w:r>
        <w:t>Redirect URLs tambah: https://nama-lembaga.vercel.app/auth/callback</w:t>
      </w:r>
    </w:p>
    <w:p>
      <w:pPr>
        <w:pStyle w:val="ListNumber"/>
      </w:pPr>
      <w:r>
        <w:t>Boleh tetap menyimpan localhost untuk uji lokal</w:t>
      </w:r>
    </w:p>
    <w:p>
      <w:pPr>
        <w:pStyle w:val="ListNumber"/>
      </w:pPr>
      <w:r>
        <w:t>Save</w:t>
      </w:r>
    </w:p>
    <w:p>
      <w:pPr>
        <w:pStyle w:val="Heading2"/>
      </w:pPr>
      <w:r>
        <w:t>Langkah 8 — Uji login</w:t>
      </w:r>
    </w:p>
    <w:p>
      <w:pPr>
        <w:pStyle w:val="ListNumber"/>
      </w:pPr>
      <w:r>
        <w:t>Buka https://nama-lembaga.vercel.app</w:t>
      </w:r>
    </w:p>
    <w:p>
      <w:pPr>
        <w:pStyle w:val="ListNumber"/>
      </w:pPr>
      <w:r>
        <w:t>Login Ustadz dengan email/sandi langkah 3</w:t>
      </w:r>
    </w:p>
    <w:p>
      <w:pPr>
        <w:pStyle w:val="ListNumber"/>
      </w:pPr>
      <w:r>
        <w:t>Pastikan masuk Dashboard</w:t>
      </w:r>
    </w:p>
    <w:p>
      <w:pPr>
        <w:pStyle w:val="Heading2"/>
      </w:pPr>
      <w:r>
        <w:t>Langkah 9 — Tambah santri uji</w:t>
      </w:r>
    </w:p>
    <w:p>
      <w:pPr>
        <w:pStyle w:val="ListNumber"/>
      </w:pPr>
      <w:r>
        <w:t>Di Dashboard → Tambah Santri</w:t>
      </w:r>
    </w:p>
    <w:p>
      <w:pPr>
        <w:pStyle w:val="ListNumber"/>
      </w:pPr>
      <w:r>
        <w:t>Isi nama (contoh: Santri Uji)</w:t>
      </w:r>
    </w:p>
    <w:p>
      <w:pPr>
        <w:pStyle w:val="ListNumber"/>
      </w:pPr>
      <w:r>
        <w:t>Simpan → catat PIN / kode unik</w:t>
      </w:r>
    </w:p>
    <w:p>
      <w:pPr>
        <w:pStyle w:val="Heading2"/>
      </w:pPr>
      <w:r>
        <w:t>Langkah 10 — Uji portal wali</w:t>
      </w:r>
    </w:p>
    <w:p>
      <w:pPr>
        <w:pStyle w:val="ListNumber"/>
      </w:pPr>
      <w:r>
        <w:t>Buka /portal atau tombol Masuk via Kode Unik</w:t>
      </w:r>
    </w:p>
    <w:p>
      <w:pPr>
        <w:pStyle w:val="ListNumber"/>
      </w:pPr>
      <w:r>
        <w:t>Masukkan PIN santri uji</w:t>
      </w:r>
    </w:p>
    <w:p>
      <w:pPr>
        <w:pStyle w:val="ListNumber"/>
      </w:pPr>
      <w:r>
        <w:t>Pastikan halaman anak terbuka</w:t>
      </w:r>
    </w:p>
    <w:p>
      <w:r>
        <w:rPr>
          <w:b/>
        </w:rPr>
        <w:t>Jika langkah 8–10 sukses, clone siap dipakai lembaga.</w:t>
      </w:r>
    </w:p>
    <w:p>
      <w:pPr>
        <w:pStyle w:val="Heading1"/>
      </w:pPr>
      <w:r>
        <w:t>4. Saklar fitur (kurangi modul tanpa hapus kode)</w:t>
      </w:r>
    </w:p>
    <w:p>
      <w:r>
        <w:rPr>
          <w:b w:val="0"/>
        </w:rPr>
        <w:t>Default semua fitur NYALA. Matikan per pembeli di Vercel Environment Variables, lalu Redeploy.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 Variable</w:t>
            </w:r>
          </w:p>
        </w:tc>
        <w:tc>
          <w:tcPr>
            <w:tcW w:type="dxa" w:w="4320"/>
          </w:tcPr>
          <w:p>
            <w:r>
              <w:t>Modul yang dimatikan</w:t>
            </w:r>
          </w:p>
        </w:tc>
      </w:tr>
      <w:tr>
        <w:tc>
          <w:tcPr>
            <w:tcW w:type="dxa" w:w="4320"/>
          </w:tcPr>
          <w:p>
            <w:r>
              <w:t>NEXT_PUBLIC_FEATURE_SPP=false</w:t>
            </w:r>
          </w:p>
        </w:tc>
        <w:tc>
          <w:tcPr>
            <w:tcW w:type="dxa" w:w="4320"/>
          </w:tcPr>
          <w:p>
            <w:r>
              <w:t>Menu &amp; halaman SPP / iuran</w:t>
            </w:r>
          </w:p>
        </w:tc>
      </w:tr>
      <w:tr>
        <w:tc>
          <w:tcPr>
            <w:tcW w:type="dxa" w:w="4320"/>
          </w:tcPr>
          <w:p>
            <w:r>
              <w:t>NEXT_PUBLIC_FEATURE_ABSENSI=false</w:t>
            </w:r>
          </w:p>
        </w:tc>
        <w:tc>
          <w:tcPr>
            <w:tcW w:type="dxa" w:w="4320"/>
          </w:tcPr>
          <w:p>
            <w:r>
              <w:t>Absensi + rekap absensi portal/rapor</w:t>
            </w:r>
          </w:p>
        </w:tc>
      </w:tr>
      <w:tr>
        <w:tc>
          <w:tcPr>
            <w:tcW w:type="dxa" w:w="4320"/>
          </w:tcPr>
          <w:p>
            <w:r>
              <w:t>NEXT_PUBLIC_FEATURE_PENGUMUMAN=false</w:t>
            </w:r>
          </w:p>
        </w:tc>
        <w:tc>
          <w:tcPr>
            <w:tcW w:type="dxa" w:w="4320"/>
          </w:tcPr>
          <w:p>
            <w:r>
              <w:t>Pengumuman</w:t>
            </w:r>
          </w:p>
        </w:tc>
      </w:tr>
      <w:tr>
        <w:tc>
          <w:tcPr>
            <w:tcW w:type="dxa" w:w="4320"/>
          </w:tcPr>
          <w:p>
            <w:r>
              <w:t>NEXT_PUBLIC_FEATURE_INPUT_MASSAL=false</w:t>
            </w:r>
          </w:p>
        </w:tc>
        <w:tc>
          <w:tcPr>
            <w:tcW w:type="dxa" w:w="4320"/>
          </w:tcPr>
          <w:p>
            <w:r>
              <w:t>Input setoran massal</w:t>
            </w:r>
          </w:p>
        </w:tc>
      </w:tr>
      <w:tr>
        <w:tc>
          <w:tcPr>
            <w:tcW w:type="dxa" w:w="4320"/>
          </w:tcPr>
          <w:p>
            <w:r>
              <w:t>NEXT_PUBLIC_FEATURE_CETAK_KARTU=false</w:t>
            </w:r>
          </w:p>
        </w:tc>
        <w:tc>
          <w:tcPr>
            <w:tcW w:type="dxa" w:w="4320"/>
          </w:tcPr>
          <w:p>
            <w:r>
              <w:t>Cetak PIN / QR</w:t>
            </w:r>
          </w:p>
        </w:tc>
      </w:tr>
      <w:tr>
        <w:tc>
          <w:tcPr>
            <w:tcW w:type="dxa" w:w="4320"/>
          </w:tcPr>
          <w:p>
            <w:r>
              <w:t>NEXT_PUBLIC_FEATURE_LAPORAN=false</w:t>
            </w:r>
          </w:p>
        </w:tc>
        <w:tc>
          <w:tcPr>
            <w:tcW w:type="dxa" w:w="4320"/>
          </w:tcPr>
          <w:p>
            <w:r>
              <w:t>Laporan &amp; Excel</w:t>
            </w:r>
          </w:p>
        </w:tc>
      </w:tr>
      <w:tr>
        <w:tc>
          <w:tcPr>
            <w:tcW w:type="dxa" w:w="4320"/>
          </w:tcPr>
          <w:p>
            <w:r>
              <w:t>NEXT_PUBLIC_FEATURE_WHATSAPP=false</w:t>
            </w:r>
          </w:p>
        </w:tc>
        <w:tc>
          <w:tcPr>
            <w:tcW w:type="dxa" w:w="4320"/>
          </w:tcPr>
          <w:p>
            <w:r>
              <w:t>Tombol WA ke wali</w:t>
            </w:r>
          </w:p>
        </w:tc>
      </w:tr>
      <w:tr>
        <w:tc>
          <w:tcPr>
            <w:tcW w:type="dxa" w:w="4320"/>
          </w:tcPr>
          <w:p>
            <w:r>
              <w:t>NEXT_PUBLIC_FEATURE_PORTAL_BADGE=false</w:t>
            </w:r>
          </w:p>
        </w:tc>
        <w:tc>
          <w:tcPr>
            <w:tcW w:type="dxa" w:w="4320"/>
          </w:tcPr>
          <w:p>
            <w:r>
              <w:t>Badge &amp; peta juz di portal</w:t>
            </w:r>
          </w:p>
        </w:tc>
      </w:tr>
    </w:tbl>
    <w:p/>
    <w:p>
      <w:r>
        <w:rPr>
          <w:b/>
        </w:rPr>
        <w:t>Jangan hapus file kode hanya untuk satu pembeli. Pakai saklar agar update produk utama tetap mudah.</w:t>
      </w:r>
    </w:p>
    <w:p>
      <w:r>
        <w:rPr>
          <w:b w:val="0"/>
        </w:rPr>
        <w:t>Inti yang tidak dimatikan: login ustadz, daftar/tambah santri, input setoran satu-satu, portal PIN.</w:t>
      </w:r>
    </w:p>
    <w:p>
      <w:pPr>
        <w:pStyle w:val="Heading1"/>
      </w:pPr>
      <w:r>
        <w:t>5. Ganti merek setelah situs sudah jalan</w:t>
      </w:r>
    </w:p>
    <w:p>
      <w:pPr>
        <w:pStyle w:val="ListNumber"/>
      </w:pPr>
      <w:r>
        <w:t>Vercel → proyek pembeli → Settings → Environment Variables</w:t>
      </w:r>
    </w:p>
    <w:p>
      <w:pPr>
        <w:pStyle w:val="ListNumber"/>
      </w:pPr>
      <w:r>
        <w:t>Ubah NEXT_PUBLIC_BRAND_NAME (dan variabel merek lain jika perlu)</w:t>
      </w:r>
    </w:p>
    <w:p>
      <w:pPr>
        <w:pStyle w:val="ListNumber"/>
      </w:pPr>
      <w:r>
        <w:t>Redeploy (Deployments → … → Redeploy). Jangan centang build cache jika ragu.</w:t>
      </w:r>
    </w:p>
    <w:p>
      <w:pPr>
        <w:pStyle w:val="ListNumber"/>
      </w:pPr>
      <w:r>
        <w:t>Hard refresh browser: Ctrl+Shift+R / Cmd+Shift+R</w:t>
      </w:r>
    </w:p>
    <w:p>
      <w:pPr>
        <w:pStyle w:val="Heading1"/>
      </w:pPr>
      <w:r>
        <w:t>6. Checklist cepat tiap pembeli</w:t>
      </w:r>
    </w:p>
    <w:p>
      <w:pPr>
        <w:pStyle w:val="ListBullet"/>
      </w:pPr>
      <w:r>
        <w:t>[ ] Proyek Supabase baru</w:t>
      </w:r>
    </w:p>
    <w:p>
      <w:pPr>
        <w:pStyle w:val="ListBullet"/>
      </w:pPr>
      <w:r>
        <w:t>[ ] schema.sql dijalankan sukses</w:t>
      </w:r>
    </w:p>
    <w:p>
      <w:pPr>
        <w:pStyle w:val="ListBullet"/>
      </w:pPr>
      <w:r>
        <w:t>[ ] 1 user ustadz dibuat</w:t>
      </w:r>
    </w:p>
    <w:p>
      <w:pPr>
        <w:pStyle w:val="ListBullet"/>
      </w:pPr>
      <w:r>
        <w:t>[ ] URL + anon key disalin</w:t>
      </w:r>
    </w:p>
    <w:p>
      <w:pPr>
        <w:pStyle w:val="ListBullet"/>
      </w:pPr>
      <w:r>
        <w:t>[ ] Proyek Vercel baru + env diisi</w:t>
      </w:r>
    </w:p>
    <w:p>
      <w:pPr>
        <w:pStyle w:val="ListBullet"/>
      </w:pPr>
      <w:r>
        <w:t>[ ] Deploy Ready</w:t>
      </w:r>
    </w:p>
    <w:p>
      <w:pPr>
        <w:pStyle w:val="ListBullet"/>
      </w:pPr>
      <w:r>
        <w:t>[ ] Site URL + Redirect callback di Supabase = domain Vercel</w:t>
      </w:r>
    </w:p>
    <w:p>
      <w:pPr>
        <w:pStyle w:val="ListBullet"/>
      </w:pPr>
      <w:r>
        <w:t>[ ] Login dashboard OK</w:t>
      </w:r>
    </w:p>
    <w:p>
      <w:pPr>
        <w:pStyle w:val="ListBullet"/>
      </w:pPr>
      <w:r>
        <w:t>[ ] Santri uji + portal PIN OK</w:t>
      </w:r>
    </w:p>
    <w:p>
      <w:pPr>
        <w:pStyle w:val="ListBullet"/>
      </w:pPr>
      <w:r>
        <w:t>[ ] Merek benar di beranda &amp; header admin</w:t>
      </w:r>
    </w:p>
    <w:p>
      <w:pPr>
        <w:pStyle w:val="ListBullet"/>
      </w:pPr>
      <w:r>
        <w:t>[ ] Saklar SPP/absensi sesuai kesepakatan</w:t>
      </w:r>
    </w:p>
    <w:p>
      <w:pPr>
        <w:pStyle w:val="Heading1"/>
      </w:pPr>
      <w:r>
        <w:t>7. Masalah umum &amp; solusi</w:t>
      </w:r>
    </w:p>
    <w:p>
      <w:pPr>
        <w:pStyle w:val="Heading3"/>
      </w:pPr>
      <w:r>
        <w:t>Merek beranda sudah benar, header admin masih lama / menu SPP masih kelihatan</w:t>
      </w:r>
    </w:p>
    <w:p>
      <w:pPr>
        <w:pStyle w:val="ListBullet"/>
      </w:pPr>
      <w:r>
        <w:t>Pastikan kode terbaru sudah di main (kit white-label + perbaikan inline env client).</w:t>
      </w:r>
    </w:p>
    <w:p>
      <w:pPr>
        <w:pStyle w:val="ListBullet"/>
      </w:pPr>
      <w:r>
        <w:t>Pastikan env Production terisi, lalu Redeploy.</w:t>
      </w:r>
    </w:p>
    <w:p>
      <w:pPr>
        <w:pStyle w:val="ListBullet"/>
      </w:pPr>
      <w:r>
        <w:t>Hard refresh / Incognito.</w:t>
      </w:r>
    </w:p>
    <w:p>
      <w:pPr>
        <w:pStyle w:val="ListBullet"/>
      </w:pPr>
      <w:r>
        <w:t>Middleware bisa sudah memblokir /dashboard/spp meski menu masih sempat kelihatan jika build client lama — setelah fix + redeploy, menu harus hilang.</w:t>
      </w:r>
    </w:p>
    <w:p>
      <w:pPr>
        <w:pStyle w:val="Heading3"/>
      </w:pPr>
      <w:r>
        <w:t>Login gagal / lupa sandi tidak jalan</w:t>
      </w:r>
    </w:p>
    <w:p>
      <w:pPr>
        <w:pStyle w:val="ListBullet"/>
      </w:pPr>
      <w:r>
        <w:t>Cek Site URL &amp; Redirect URLs di Supabase mengarah ke domain Vercel yang benar.</w:t>
      </w:r>
    </w:p>
    <w:p>
      <w:pPr>
        <w:pStyle w:val="ListBullet"/>
      </w:pPr>
      <w:r>
        <w:t>Cek email/sandi user di Authentication → Users.</w:t>
      </w:r>
    </w:p>
    <w:p>
      <w:pPr>
        <w:pStyle w:val="Heading3"/>
      </w:pPr>
      <w:r>
        <w:t>Portal PIN kosong / error</w:t>
      </w:r>
    </w:p>
    <w:p>
      <w:pPr>
        <w:pStyle w:val="ListBullet"/>
      </w:pPr>
      <w:r>
        <w:t>Pastikan schema.sql sudah dijalankan (termasuk RPC get_santri_by_kode).</w:t>
      </w:r>
    </w:p>
    <w:p>
      <w:pPr>
        <w:pStyle w:val="ListBullet"/>
      </w:pPr>
      <w:r>
        <w:t>Pastikan env Supabase di Vercel mengarah ke proyek yang sama.</w:t>
      </w:r>
    </w:p>
    <w:p>
      <w:pPr>
        <w:pStyle w:val="Heading3"/>
      </w:pPr>
      <w:r>
        <w:t>Peringatan build (tanda seru kuning)</w:t>
      </w:r>
    </w:p>
    <w:p>
      <w:pPr>
        <w:pStyle w:val="ListBullet"/>
      </w:pPr>
      <w:r>
        <w:t>npm allow-scripts / middleware deprecated biasanya warning, bukan error.</w:t>
      </w:r>
    </w:p>
    <w:p>
      <w:pPr>
        <w:pStyle w:val="ListBullet"/>
      </w:pPr>
      <w:r>
        <w:t>Yang penting status akhir: Ready. Error merah yang membuat gagal baru perlu ditangani.</w:t>
      </w:r>
    </w:p>
    <w:p>
      <w:pPr>
        <w:pStyle w:val="Heading1"/>
      </w:pPr>
      <w:r>
        <w:t>8. Referensi di repo</w:t>
      </w:r>
    </w:p>
    <w:p>
      <w:pPr>
        <w:pStyle w:val="ListBullet"/>
      </w:pPr>
      <w:r>
        <w:t>docs/CLONE.md — panduan singkat di GitHub</w:t>
      </w:r>
    </w:p>
    <w:p>
      <w:pPr>
        <w:pStyle w:val="ListBullet"/>
      </w:pPr>
      <w:r>
        <w:t>.env.example — daftar semua variabel</w:t>
      </w:r>
    </w:p>
    <w:p>
      <w:pPr>
        <w:pStyle w:val="ListBullet"/>
      </w:pPr>
      <w:r>
        <w:t>supabase/schema.sql — skema kosong pembeli baru</w:t>
      </w:r>
    </w:p>
    <w:p>
      <w:pPr>
        <w:pStyle w:val="ListBullet"/>
      </w:pPr>
      <w:r>
        <w:t>src/config/brand.ts — kit merek</w:t>
      </w:r>
    </w:p>
    <w:p>
      <w:pPr>
        <w:pStyle w:val="ListBullet"/>
      </w:pPr>
      <w:r>
        <w:t>src/config/features.ts — saklar fitur</w:t>
      </w:r>
    </w:p>
    <w:p>
      <w:pPr>
        <w:pStyle w:val="Heading1"/>
      </w:pPr>
      <w:r>
        <w:t>9. Contoh env siap tempel (tanpa iuran)</w:t>
      </w:r>
    </w:p>
    <w:p>
      <w:r>
        <w:rPr>
          <w:b w:val="0"/>
        </w:rPr>
        <w:t>Ganti nilai sesuai pembeli, lalu paste di Vercel:</w:t>
      </w:r>
    </w:p>
    <w:p>
      <w:r>
        <w:rPr>
          <w:rFonts w:ascii="Consolas" w:hAnsi="Consolas"/>
          <w:sz w:val="20"/>
        </w:rPr>
        <w:t>NEXT_PUBLIC_SUPABASE_URL=https://XXXX.supabase.co</w:t>
        <w:br/>
        <w:t>NEXT_PUBLIC_SUPABASE_ANON_KEY=eyJ...</w:t>
        <w:br/>
        <w:t>NEXT_PUBLIC_APP_URL=https://nama-lembaga.vercel.app</w:t>
        <w:br/>
        <w:t>NEXT_PUBLIC_BRAND_NAME=Tahfizh Nama Lembaga</w:t>
        <w:br/>
        <w:t>NEXT_PUBLIC_BRAND_SIGNATURE=Tim Tahfizh Nama Lembaga</w:t>
        <w:br/>
        <w:t>NEXT_PUBLIC_FEATURE_SPP=false</w:t>
      </w:r>
    </w:p>
    <w:p>
      <w:pPr>
        <w:pStyle w:val="Heading1"/>
      </w:pPr>
      <w:r>
        <w:t>10. Catatan bisnis singkat</w:t>
      </w:r>
    </w:p>
    <w:p>
      <w:pPr>
        <w:pStyle w:val="ListBullet"/>
      </w:pPr>
      <w:r>
        <w:t>Putuskan lisensi: pembeli dapat situs terpasang saja, atau juga kode sumber.</w:t>
      </w:r>
    </w:p>
    <w:p>
      <w:pPr>
        <w:pStyle w:val="ListBullet"/>
      </w:pPr>
      <w:r>
        <w:t>Semua ustadz yang login melihat semua santri (satu lembaga per database).</w:t>
      </w:r>
    </w:p>
    <w:p>
      <w:pPr>
        <w:pStyle w:val="ListBullet"/>
      </w:pPr>
      <w:r>
        <w:t>Tidak perlu Supabase Storage untuk operasi dasar (Excel/QR diunduh di browser).</w:t>
      </w:r>
    </w:p>
    <w:p/>
    <w:p>
      <w:pPr>
        <w:jc w:val="center"/>
      </w:pPr>
      <w:r>
        <w:rPr>
          <w:i/>
        </w:rPr>
        <w:t>— Selesai. Simpan file ini dan ikuti checklist tiap ada pembeli baru.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