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本文 A"/>
        <w:jc w:val="both"/>
        <w:rPr>
          <w:rFonts w:ascii="Times New Roman" w:hAnsi="Times New Roman"/>
          <w:sz w:val="24"/>
          <w:szCs w:val="24"/>
        </w:rPr>
      </w:pPr>
    </w:p>
    <w:p>
      <w:pPr>
        <w:pStyle w:val="本文 A"/>
        <w:jc w:val="both"/>
        <w:rPr>
          <w:rFonts w:ascii="Times New Roman" w:hAnsi="Times New Roman"/>
          <w:sz w:val="24"/>
          <w:szCs w:val="24"/>
        </w:rPr>
      </w:pPr>
    </w:p>
    <w:p>
      <w:pPr>
        <w:pStyle w:val="本文 A"/>
        <w:spacing w:line="280" w:lineRule="exact"/>
        <w:rPr>
          <w:rFonts w:ascii="Times New Roman" w:hAnsi="Times New Roman"/>
          <w:sz w:val="24"/>
          <w:szCs w:val="24"/>
        </w:rPr>
      </w:pPr>
    </w:p>
    <w:p>
      <w:pPr>
        <w:pStyle w:val="本文 A"/>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To Gain Interesting Knowledges Will Develop Students</w:t>
      </w:r>
    </w:p>
    <w:p>
      <w:pPr>
        <w:pStyle w:val="本文 A"/>
        <w:spacing w:line="480" w:lineRule="auto"/>
        <w:rPr>
          <w:rFonts w:ascii="Times New Roman" w:cs="Times New Roman" w:hAnsi="Times New Roman" w:eastAsia="Times New Roman"/>
          <w:sz w:val="24"/>
          <w:szCs w:val="24"/>
          <w:lang w:val="en-US"/>
        </w:rPr>
      </w:pPr>
      <w:r>
        <w:rPr>
          <w:rFonts w:ascii="Times New Roman" w:cs="Times New Roman" w:hAnsi="Times New Roman" w:eastAsia="Times New Roman"/>
          <w:sz w:val="24"/>
          <w:szCs w:val="24"/>
          <w:rtl w:val="0"/>
          <w:lang w:val="en-US"/>
        </w:rPr>
        <w:tab/>
        <w:t>When I was a freshman in my home university, I took art and phycology classes as humanities courses. I belonged to wind orchestra during junior high school and high school, so learning and appreciating traditional music of some countries in art class was very interesting. I was looking forward to taking those classes every week, and it encouraged me to learn about them by myself even after the semester. It is important for students attending technical schools to take humanities and social sciences courses. There are three reasons to explain it.</w:t>
      </w:r>
    </w:p>
    <w:p>
      <w:pPr>
        <w:pStyle w:val="本文 A"/>
        <w:spacing w:line="480" w:lineRule="auto"/>
        <w:rPr>
          <w:rFonts w:ascii="Times New Roman" w:cs="Times New Roman" w:hAnsi="Times New Roman" w:eastAsia="Times New Roman"/>
          <w:sz w:val="24"/>
          <w:szCs w:val="24"/>
          <w:lang w:val="en-US"/>
        </w:rPr>
      </w:pPr>
      <w:r>
        <w:rPr>
          <w:rFonts w:ascii="Times New Roman" w:cs="Times New Roman" w:hAnsi="Times New Roman" w:eastAsia="Times New Roman"/>
          <w:sz w:val="24"/>
          <w:szCs w:val="24"/>
          <w:rtl w:val="0"/>
          <w:lang w:val="en-US"/>
        </w:rPr>
        <w:tab/>
        <w:t>First of a</w:t>
      </w:r>
      <w:r>
        <mc:AlternateContent>
          <mc:Choice Requires="wps">
            <w:drawing>
              <wp:anchor distT="0" distB="0" distL="0" distR="0" simplePos="0" relativeHeight="251659264" behindDoc="0" locked="0" layoutInCell="1" allowOverlap="1">
                <wp:simplePos x="0" y="0"/>
                <wp:positionH relativeFrom="page">
                  <wp:posOffset>5185648</wp:posOffset>
                </wp:positionH>
                <wp:positionV relativeFrom="page">
                  <wp:posOffset>1062989</wp:posOffset>
                </wp:positionV>
                <wp:extent cx="1650762" cy="1257936"/>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1650762" cy="1257936"/>
                        </a:xfrm>
                        <a:prstGeom prst="rect">
                          <a:avLst/>
                        </a:prstGeom>
                      </wps:spPr>
                      <wps:txbx>
                        <w:txbxContent>
                          <w:tbl>
                            <w:tblPr>
                              <w:tblW w:w="2599" w:type="dxa"/>
                              <w:tblInd w:w="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599"/>
                            </w:tblGrid>
                            <w:tr>
                              <w:tblPrEx>
                                <w:shd w:val="clear" w:color="auto" w:fill="auto"/>
                              </w:tblPrEx>
                              <w:trPr>
                                <w:trHeight w:val="1821" w:hRule="atLeast"/>
                              </w:trPr>
                              <w:tc>
                                <w:tcPr>
                                  <w:tcW w:type="dxa" w:w="2599"/>
                                  <w:tcBorders>
                                    <w:top w:val="nil"/>
                                    <w:left w:val="nil"/>
                                    <w:bottom w:val="nil"/>
                                    <w:right w:val="nil"/>
                                  </w:tcBorders>
                                  <w:shd w:val="clear" w:color="auto" w:fill="auto"/>
                                  <w:tcMar>
                                    <w:top w:type="dxa" w:w="80"/>
                                    <w:left w:type="dxa" w:w="80"/>
                                    <w:bottom w:type="dxa" w:w="80"/>
                                    <w:right w:type="dxa" w:w="80"/>
                                  </w:tcMar>
                                  <w:vAlign w:val="top"/>
                                </w:tcPr>
                                <w:p>
                                  <w:pPr>
                                    <w:pStyle w:val="本文 A"/>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rPr>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Misato Morino</w:t>
                                  </w:r>
                                </w:p>
                                <w:p>
                                  <w:pPr>
                                    <w:pStyle w:val="本文 A"/>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rPr>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1</w:t>
                                  </w: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1</w:t>
                                  </w: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16</w:t>
                                  </w: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/15</w:t>
                                  </w:r>
                                </w:p>
                                <w:p>
                                  <w:pPr>
                                    <w:pStyle w:val="本文 A"/>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rPr>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CLSK121, 7th period</w:t>
                                  </w:r>
                                </w:p>
                                <w:p>
                                  <w:pPr>
                                    <w:pStyle w:val="本文 A"/>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rPr>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Prof. Hunter</w:t>
                                  </w:r>
                                </w:p>
                                <w:p>
                                  <w:pPr>
                                    <w:pStyle w:val="本文 A"/>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Draft #</w:t>
                                  </w: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1</w:t>
                                  </w:r>
                                </w:p>
                              </w:tc>
                            </w:tr>
                          </w:tbl>
                        </w:txbxContent>
                      </wps:txbx>
                      <wps:bodyPr lIns="0" tIns="0" rIns="0" bIns="0">
                        <a:spAutoFit/>
                      </wps:bodyPr>
                    </wps:wsp>
                  </a:graphicData>
                </a:graphic>
              </wp:anchor>
            </w:drawing>
          </mc:Choice>
          <mc:Fallback>
            <w:pict>
              <v:shape id="_x0000_s1026" type="#_x0000_t202" style="visibility:visible;position:absolute;margin-left:408.3pt;margin-top:83.7pt;width:130.0pt;height:99.1pt;z-index:25165926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2599" w:type="dxa"/>
                        <w:tblInd w:w="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599"/>
                      </w:tblGrid>
                      <w:tr>
                        <w:tblPrEx>
                          <w:shd w:val="clear" w:color="auto" w:fill="auto"/>
                        </w:tblPrEx>
                        <w:trPr>
                          <w:trHeight w:val="1821" w:hRule="atLeast"/>
                        </w:trPr>
                        <w:tc>
                          <w:tcPr>
                            <w:tcW w:type="dxa" w:w="2599"/>
                            <w:tcBorders>
                              <w:top w:val="nil"/>
                              <w:left w:val="nil"/>
                              <w:bottom w:val="nil"/>
                              <w:right w:val="nil"/>
                            </w:tcBorders>
                            <w:shd w:val="clear" w:color="auto" w:fill="auto"/>
                            <w:tcMar>
                              <w:top w:type="dxa" w:w="80"/>
                              <w:left w:type="dxa" w:w="80"/>
                              <w:bottom w:type="dxa" w:w="80"/>
                              <w:right w:type="dxa" w:w="80"/>
                            </w:tcMar>
                            <w:vAlign w:val="top"/>
                          </w:tcPr>
                          <w:p>
                            <w:pPr>
                              <w:pStyle w:val="本文 A"/>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rPr>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Misato Morino</w:t>
                            </w:r>
                          </w:p>
                          <w:p>
                            <w:pPr>
                              <w:pStyle w:val="本文 A"/>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rPr>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1</w:t>
                            </w: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1</w:t>
                            </w: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16</w:t>
                            </w: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/15</w:t>
                            </w:r>
                          </w:p>
                          <w:p>
                            <w:pPr>
                              <w:pStyle w:val="本文 A"/>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rPr>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CLSK121, 7th period</w:t>
                            </w:r>
                          </w:p>
                          <w:p>
                            <w:pPr>
                              <w:pStyle w:val="本文 A"/>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rPr>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Prof. Hunter</w:t>
                            </w:r>
                          </w:p>
                          <w:p>
                            <w:pPr>
                              <w:pStyle w:val="本文 A"/>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Draft #</w:t>
                            </w: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1</w:t>
                            </w:r>
                          </w:p>
                        </w:tc>
                      </w:tr>
                    </w:tbl>
                  </w:txbxContent>
                </v:textbox>
                <w10:wrap type="topAndBottom" side="bothSides" anchorx="page" anchory="page"/>
              </v:shape>
            </w:pict>
          </mc:Fallback>
        </mc:AlternateContent>
      </w:r>
      <w:r>
        <w:rPr>
          <w:rFonts w:ascii="Times New Roman" w:cs="Times New Roman" w:hAnsi="Times New Roman" w:eastAsia="Times New Roman"/>
          <w:sz w:val="24"/>
          <w:szCs w:val="24"/>
          <w:rtl w:val="0"/>
          <w:lang w:val="en-US"/>
        </w:rPr>
        <w:t>ll, many of the students feel a sort of stress about their school lives. Everyday, they have to listen to difficult lectures and do many homework, then they will prepare for next day</w:t>
      </w:r>
      <w:r>
        <w:rPr>
          <w:rFonts w:ascii="Times New Roman" w:hAnsi="Times New Roman" w:hint="default"/>
          <w:sz w:val="24"/>
          <w:szCs w:val="24"/>
          <w:rtl w:val="0"/>
          <w:lang w:val="en-US"/>
        </w:rPr>
        <w:t>’</w:t>
      </w:r>
      <w:r>
        <w:rPr>
          <w:rFonts w:ascii="Times New Roman" w:hAnsi="Times New Roman"/>
          <w:sz w:val="24"/>
          <w:szCs w:val="24"/>
          <w:rtl w:val="0"/>
          <w:lang w:val="en-US"/>
        </w:rPr>
        <w:t>s classes even after they go home. They must destress somehow. However, some of them do not know how to decrease their stress. Humanities and social science courses will help them to find a new interest or hobby. For example, if they got interested in orchestra symphony because of music class, listening to those music during a short break will get them relaxed. After refreshing, they would be able to more concentrate on their study.</w:t>
      </w:r>
    </w:p>
    <w:p>
      <w:pPr>
        <w:pStyle w:val="本文 A"/>
        <w:spacing w:line="480" w:lineRule="auto"/>
        <w:rPr>
          <w:rFonts w:ascii="Times New Roman" w:cs="Times New Roman" w:hAnsi="Times New Roman" w:eastAsia="Times New Roman"/>
          <w:sz w:val="24"/>
          <w:szCs w:val="24"/>
          <w:lang w:val="en-US"/>
        </w:rPr>
      </w:pPr>
      <w:r>
        <w:rPr>
          <w:rFonts w:ascii="Times New Roman" w:cs="Times New Roman" w:hAnsi="Times New Roman" w:eastAsia="Times New Roman"/>
          <w:sz w:val="24"/>
          <w:szCs w:val="24"/>
          <w:rtl w:val="0"/>
          <w:lang w:val="en-US"/>
        </w:rPr>
        <w:tab/>
        <w:t>Second, humanities and social science courses will give new knowledges to students, and the knowledges may be regardless of technology sometimes. It is very important that the knowledges have nothing with their major. Students will take many classes and gain technical skills, then they will graduate from school and find a job in the future. The technical skills learned by students are demanded to solve problems around the world. And, many of problems are relative with people who do not learn special techniques such as computer science or chemical engineering. To sum up, students who can solve their problem should know or deduce what kind of people have what kind of problems. That</w:t>
      </w:r>
      <w:r>
        <w:rPr>
          <w:rFonts w:ascii="Times New Roman" w:hAnsi="Times New Roman" w:hint="default"/>
          <w:sz w:val="24"/>
          <w:szCs w:val="24"/>
          <w:rtl w:val="0"/>
          <w:lang w:val="en-US"/>
        </w:rPr>
        <w:t>’</w:t>
      </w:r>
      <w:r>
        <w:rPr>
          <w:rFonts w:ascii="Times New Roman" w:hAnsi="Times New Roman"/>
          <w:sz w:val="24"/>
          <w:szCs w:val="24"/>
          <w:rtl w:val="0"/>
          <w:lang w:val="en-US"/>
        </w:rPr>
        <w:t xml:space="preserve">s why students should get knowledges regardless of their major. </w:t>
      </w:r>
    </w:p>
    <w:p>
      <w:pPr>
        <w:pStyle w:val="本文 A"/>
        <w:spacing w:line="480" w:lineRule="auto"/>
        <w:rPr>
          <w:rFonts w:ascii="Times New Roman" w:cs="Times New Roman" w:hAnsi="Times New Roman" w:eastAsia="Times New Roman"/>
          <w:sz w:val="24"/>
          <w:szCs w:val="24"/>
          <w:lang w:val="en-US"/>
        </w:rPr>
      </w:pPr>
      <w:r>
        <w:rPr>
          <w:rFonts w:ascii="Times New Roman" w:cs="Times New Roman" w:hAnsi="Times New Roman" w:eastAsia="Times New Roman"/>
          <w:sz w:val="24"/>
          <w:szCs w:val="24"/>
          <w:rtl w:val="0"/>
          <w:lang w:val="en-US"/>
        </w:rPr>
        <w:tab/>
        <w:t>Third, various knowledges will help finding a good conversation topic. Students would have some meetings and consults after they get their own jobs. Obviously, conversation regardless of their project will be required to make human relationships smooth such as start of a meeting. If students can come up with suitable topic and talk about it with the clients, the clients will admit the students are competitive resource.</w:t>
      </w:r>
    </w:p>
    <w:p>
      <w:pPr>
        <w:pStyle w:val="本文 A"/>
        <w:spacing w:line="480" w:lineRule="auto"/>
        <w:rPr>
          <w:rFonts w:ascii="Times New Roman" w:cs="Times New Roman" w:hAnsi="Times New Roman" w:eastAsia="Times New Roman"/>
          <w:sz w:val="24"/>
          <w:szCs w:val="24"/>
          <w:lang w:val="en-US"/>
        </w:rPr>
      </w:pPr>
      <w:r>
        <w:rPr>
          <w:rFonts w:ascii="Times New Roman" w:cs="Times New Roman" w:hAnsi="Times New Roman" w:eastAsia="Times New Roman"/>
          <w:sz w:val="24"/>
          <w:szCs w:val="24"/>
          <w:rtl w:val="0"/>
          <w:lang w:val="en-US"/>
        </w:rPr>
        <w:tab/>
        <w:t xml:space="preserve">Some people would be against with that students take humanities and science courses because students should be concentrate on their technical studies. However, students have to find good time they can be relaxed and have fun. Some of my friends take Japanese class, and they said, </w:t>
      </w:r>
      <w:r>
        <w:rPr>
          <w:rFonts w:ascii="Times New Roman" w:hAnsi="Times New Roman" w:hint="default"/>
          <w:sz w:val="24"/>
          <w:szCs w:val="24"/>
          <w:rtl w:val="0"/>
          <w:lang w:val="en-US"/>
        </w:rPr>
        <w:t>“</w:t>
      </w:r>
      <w:r>
        <w:rPr>
          <w:rFonts w:ascii="Times New Roman" w:hAnsi="Times New Roman"/>
          <w:sz w:val="24"/>
          <w:szCs w:val="24"/>
          <w:rtl w:val="0"/>
          <w:lang w:val="en-US"/>
        </w:rPr>
        <w:t>Japanese class helps leaving us from being stuck.</w:t>
      </w:r>
      <w:r>
        <w:rPr>
          <w:rFonts w:ascii="Times New Roman" w:hAnsi="Times New Roman" w:hint="default"/>
          <w:sz w:val="24"/>
          <w:szCs w:val="24"/>
          <w:rtl w:val="0"/>
          <w:lang w:val="en-US"/>
        </w:rPr>
        <w:t xml:space="preserve">” </w:t>
      </w:r>
    </w:p>
    <w:p>
      <w:pPr>
        <w:pStyle w:val="本文 A"/>
        <w:spacing w:line="480" w:lineRule="auto"/>
      </w:pPr>
      <w:r>
        <w:rPr>
          <w:rFonts w:ascii="Times New Roman" w:cs="Times New Roman" w:hAnsi="Times New Roman" w:eastAsia="Times New Roman"/>
          <w:sz w:val="24"/>
          <w:szCs w:val="24"/>
          <w:rtl w:val="0"/>
          <w:lang w:val="en-US"/>
        </w:rPr>
        <w:tab/>
        <w:t>To learn about their major in earnest is very important for students. At the same time, students should get good refreshing time and interesting knowledges. They encourage students to learn about special skills harder and be developed as competent people.</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ヒラギノ角ゴ ProN W3">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ヘッダとフッタ"/>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ヘッダとフッタ"/>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日本語" w:val="‘“(〔[{〈《「『【⦅〘〖«〝︵︷︹︻︽︿﹁﹃﹇﹙﹛﹝｢"/>
  <w:noLineBreaksBefore w:lang="日本語"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ヘッダとフッタ">
    <w:name w:val="ヘッダとフッタ"/>
    <w:next w:val="ヘッダとフッタ"/>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ヒラギノ角ゴ ProN W3" w:cs="Arial Unicode MS" w:hAnsi="ヒラギノ角ゴ ProN W3"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本文 A">
    <w:name w:val="本文 A"/>
    <w:next w:val="本文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ヒラギノ角ゴ ProN W3" w:cs="Arial Unicode MS" w:hAnsi="ヒラギノ角ゴ ProN W3"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