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A5F" w:rsidRPr="00E719EE" w:rsidRDefault="00F576A0">
      <w:pPr>
        <w:jc w:val="center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842760" cy="1363980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760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A5F" w:rsidRDefault="00E719EE" w:rsidP="00E719EE">
      <w:pPr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____________________________________________________________________________</w:t>
      </w:r>
    </w:p>
    <w:p w:rsidR="00E719EE" w:rsidRDefault="00E719EE" w:rsidP="00E719EE">
      <w:r w:rsidRPr="00E719EE">
        <w:t>140153, Московская область, Раменский район, с</w:t>
      </w:r>
      <w:proofErr w:type="gramStart"/>
      <w:r w:rsidRPr="00E719EE">
        <w:t>.Б</w:t>
      </w:r>
      <w:proofErr w:type="gramEnd"/>
      <w:r w:rsidRPr="00E719EE">
        <w:t>ыково ул. Театральная д.10</w:t>
      </w:r>
    </w:p>
    <w:p w:rsidR="00D05847" w:rsidRDefault="00101EF4" w:rsidP="00D05847">
      <w:r>
        <w:t>Руководитель отдела</w:t>
      </w:r>
      <w:r w:rsidR="00D05847">
        <w:t xml:space="preserve"> продаж </w:t>
      </w:r>
      <w:proofErr w:type="spellStart"/>
      <w:r w:rsidR="00D05847">
        <w:t>Куриленков</w:t>
      </w:r>
      <w:proofErr w:type="spellEnd"/>
      <w:r w:rsidR="00D05847">
        <w:t xml:space="preserve"> А.В.</w:t>
      </w:r>
    </w:p>
    <w:p w:rsidR="00D05847" w:rsidRPr="00101EF4" w:rsidRDefault="00D05847" w:rsidP="00D05847">
      <w:pPr>
        <w:rPr>
          <w:lang w:val="en-US"/>
        </w:rPr>
      </w:pPr>
      <w:r>
        <w:rPr>
          <w:lang w:val="en-US"/>
        </w:rPr>
        <w:t>Tel: +7(495)268-08-01; Mob: +7(916)228-5-228</w:t>
      </w:r>
    </w:p>
    <w:p w:rsidR="00D05847" w:rsidRDefault="00D05847" w:rsidP="00D05847">
      <w:pPr>
        <w:rPr>
          <w:lang w:val="en-US"/>
        </w:rPr>
      </w:pPr>
      <w:r>
        <w:rPr>
          <w:lang w:val="en-US"/>
        </w:rPr>
        <w:t>Mail:pskig.av@gmail.com</w:t>
      </w:r>
      <w:proofErr w:type="gramStart"/>
      <w:r>
        <w:rPr>
          <w:lang w:val="en-US"/>
        </w:rPr>
        <w:t xml:space="preserve">;  </w:t>
      </w:r>
      <w:r>
        <w:t>сайт</w:t>
      </w:r>
      <w:proofErr w:type="gramEnd"/>
      <w:r>
        <w:rPr>
          <w:lang w:val="en-US"/>
        </w:rPr>
        <w:t>: pskinvestgroup.ru</w:t>
      </w:r>
    </w:p>
    <w:p w:rsidR="00E719EE" w:rsidRPr="00494124" w:rsidRDefault="00E719EE" w:rsidP="00E719EE">
      <w:r w:rsidRPr="00494124">
        <w:t>___________________________________________</w:t>
      </w:r>
    </w:p>
    <w:p w:rsidR="00E719EE" w:rsidRPr="00494124" w:rsidRDefault="00E719EE" w:rsidP="00E719EE"/>
    <w:p w:rsidR="00475ACE" w:rsidRDefault="00475ACE">
      <w:pPr>
        <w:jc w:val="center"/>
        <w:rPr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Коммерческое предложение</w:t>
      </w:r>
    </w:p>
    <w:p w:rsidR="00475ACE" w:rsidRDefault="00475ACE">
      <w:pPr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>Компания ООО “</w:t>
      </w:r>
      <w:r w:rsidR="00C812FD">
        <w:rPr>
          <w:b/>
          <w:sz w:val="24"/>
          <w:szCs w:val="24"/>
          <w:lang w:eastAsia="ru-RU"/>
        </w:rPr>
        <w:t xml:space="preserve">ПСК </w:t>
      </w:r>
      <w:proofErr w:type="spellStart"/>
      <w:r w:rsidR="00C812FD">
        <w:rPr>
          <w:b/>
          <w:sz w:val="24"/>
          <w:szCs w:val="24"/>
          <w:lang w:eastAsia="ru-RU"/>
        </w:rPr>
        <w:t>ИнвестГрупп</w:t>
      </w:r>
      <w:proofErr w:type="spellEnd"/>
      <w:r>
        <w:rPr>
          <w:b/>
          <w:sz w:val="24"/>
          <w:szCs w:val="24"/>
          <w:lang w:eastAsia="ru-RU"/>
        </w:rPr>
        <w:t>”</w:t>
      </w:r>
      <w:r>
        <w:rPr>
          <w:rFonts w:ascii="Times New Roman" w:hAnsi="Times New Roman"/>
          <w:sz w:val="24"/>
          <w:szCs w:val="24"/>
          <w:lang w:eastAsia="ru-RU"/>
        </w:rPr>
        <w:t xml:space="preserve"> готова поставить на Ваши объекты железобетонные изделия по самым выгодным ценам!</w:t>
      </w:r>
    </w:p>
    <w:p w:rsidR="00475ACE" w:rsidRDefault="00475ACE">
      <w:pPr>
        <w:ind w:firstLine="708"/>
        <w:jc w:val="both"/>
        <w:rPr>
          <w:rFonts w:ascii="Times New Roman" w:hAnsi="Times New Roman"/>
          <w:color w:val="C0504D"/>
          <w:sz w:val="28"/>
          <w:szCs w:val="28"/>
          <w:u w:val="single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Все заказы рассчитываются индивидуально, в зависимости от объема и места доставки.</w:t>
      </w:r>
    </w:p>
    <w:tbl>
      <w:tblPr>
        <w:tblW w:w="0" w:type="auto"/>
        <w:tblLayout w:type="fixed"/>
        <w:tblLook w:val="0000"/>
      </w:tblPr>
      <w:tblGrid>
        <w:gridCol w:w="5494"/>
        <w:gridCol w:w="5495"/>
      </w:tblGrid>
      <w:tr w:rsidR="00475ACE">
        <w:tc>
          <w:tcPr>
            <w:tcW w:w="5494" w:type="dxa"/>
            <w:shd w:val="clear" w:color="auto" w:fill="auto"/>
          </w:tcPr>
          <w:p w:rsidR="00475ACE" w:rsidRDefault="00475ACE">
            <w:r>
              <w:rPr>
                <w:rFonts w:ascii="Times New Roman" w:hAnsi="Times New Roman"/>
                <w:color w:val="C0504D"/>
                <w:sz w:val="28"/>
                <w:szCs w:val="28"/>
                <w:u w:val="single"/>
                <w:lang w:eastAsia="ru-RU"/>
              </w:rPr>
              <w:t>Фундаментные блоки ФБС</w:t>
            </w:r>
          </w:p>
          <w:p w:rsidR="00475ACE" w:rsidRDefault="00F576A0">
            <w:pPr>
              <w:rPr>
                <w:lang w:eastAsia="ru-RU"/>
              </w:rPr>
            </w:pPr>
            <w:r>
              <w:rPr>
                <w:rFonts w:ascii="Times New Roman" w:hAnsi="Times New Roman"/>
                <w:noProof/>
                <w:color w:val="C0504D"/>
                <w:sz w:val="28"/>
                <w:szCs w:val="28"/>
                <w:u w:val="single"/>
                <w:lang w:eastAsia="ru-RU"/>
              </w:rPr>
              <w:drawing>
                <wp:inline distT="0" distB="0" distL="0" distR="0">
                  <wp:extent cx="2065020" cy="1021080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5020" cy="102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5ACE" w:rsidRDefault="00475ACE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 xml:space="preserve">ФБС 24*4*6 –  </w:t>
            </w:r>
            <w:r>
              <w:rPr>
                <w:b/>
                <w:lang w:eastAsia="ru-RU"/>
              </w:rPr>
              <w:t>2580р.</w:t>
            </w:r>
            <w:r>
              <w:rPr>
                <w:lang w:eastAsia="ru-RU"/>
              </w:rPr>
              <w:t xml:space="preserve"> С доставкой </w:t>
            </w:r>
          </w:p>
          <w:p w:rsidR="00475ACE" w:rsidRDefault="00475ACE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 xml:space="preserve">ФБС 24*6*6 –  </w:t>
            </w:r>
            <w:r>
              <w:rPr>
                <w:b/>
                <w:lang w:eastAsia="ru-RU"/>
              </w:rPr>
              <w:t>3680р.</w:t>
            </w:r>
            <w:r>
              <w:rPr>
                <w:lang w:eastAsia="ru-RU"/>
              </w:rPr>
              <w:t xml:space="preserve"> С доставкой</w:t>
            </w:r>
          </w:p>
          <w:p w:rsidR="00475ACE" w:rsidRDefault="00475ACE">
            <w:pPr>
              <w:spacing w:line="240" w:lineRule="auto"/>
              <w:rPr>
                <w:rFonts w:ascii="Times New Roman" w:hAnsi="Times New Roman"/>
                <w:color w:val="C0504D"/>
                <w:sz w:val="28"/>
                <w:szCs w:val="28"/>
                <w:u w:val="single"/>
                <w:lang w:eastAsia="ru-RU"/>
              </w:rPr>
            </w:pPr>
            <w:r>
              <w:rPr>
                <w:lang w:eastAsia="ru-RU"/>
              </w:rPr>
              <w:t xml:space="preserve">ФБС 24*5*6 –  </w:t>
            </w:r>
            <w:r>
              <w:rPr>
                <w:b/>
                <w:lang w:eastAsia="ru-RU"/>
              </w:rPr>
              <w:t>3120р.</w:t>
            </w:r>
            <w:r>
              <w:rPr>
                <w:lang w:eastAsia="ru-RU"/>
              </w:rPr>
              <w:t xml:space="preserve"> С доставкой</w:t>
            </w:r>
          </w:p>
        </w:tc>
        <w:tc>
          <w:tcPr>
            <w:tcW w:w="5495" w:type="dxa"/>
            <w:shd w:val="clear" w:color="auto" w:fill="auto"/>
          </w:tcPr>
          <w:p w:rsidR="00475ACE" w:rsidRDefault="00475ACE">
            <w:r>
              <w:rPr>
                <w:rFonts w:ascii="Times New Roman" w:hAnsi="Times New Roman"/>
                <w:color w:val="C0504D"/>
                <w:sz w:val="28"/>
                <w:szCs w:val="28"/>
                <w:u w:val="single"/>
                <w:lang w:eastAsia="ru-RU"/>
              </w:rPr>
              <w:t>Плиты дорожные, аэродромные</w:t>
            </w:r>
          </w:p>
          <w:p w:rsidR="00475ACE" w:rsidRDefault="00F576A0">
            <w:pPr>
              <w:rPr>
                <w:lang w:eastAsia="ru-RU"/>
              </w:rPr>
            </w:pPr>
            <w:r>
              <w:rPr>
                <w:rFonts w:ascii="Times New Roman" w:hAnsi="Times New Roman"/>
                <w:noProof/>
                <w:color w:val="C0504D"/>
                <w:sz w:val="24"/>
                <w:szCs w:val="28"/>
                <w:u w:val="single"/>
                <w:lang w:eastAsia="ru-RU"/>
              </w:rPr>
              <w:drawing>
                <wp:inline distT="0" distB="0" distL="0" distR="0">
                  <wp:extent cx="1653540" cy="1104900"/>
                  <wp:effectExtent l="19050" t="0" r="381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40" cy="1104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5ACE" w:rsidRDefault="00475ACE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 xml:space="preserve">Плиты дорожные 2П 30.18-30 – </w:t>
            </w:r>
            <w:r>
              <w:rPr>
                <w:b/>
                <w:lang w:eastAsia="ru-RU"/>
              </w:rPr>
              <w:t>5550р.</w:t>
            </w:r>
            <w:r>
              <w:rPr>
                <w:lang w:eastAsia="ru-RU"/>
              </w:rPr>
              <w:t xml:space="preserve"> С доставкой</w:t>
            </w:r>
          </w:p>
          <w:p w:rsidR="00475ACE" w:rsidRDefault="00475ACE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 xml:space="preserve">ПАГ 14 – </w:t>
            </w:r>
            <w:r>
              <w:rPr>
                <w:b/>
                <w:lang w:eastAsia="ru-RU"/>
              </w:rPr>
              <w:t>16400р.</w:t>
            </w:r>
            <w:r>
              <w:rPr>
                <w:lang w:eastAsia="ru-RU"/>
              </w:rPr>
              <w:t xml:space="preserve"> С доставкой</w:t>
            </w:r>
          </w:p>
          <w:p w:rsidR="00475ACE" w:rsidRDefault="00475ACE">
            <w:pPr>
              <w:spacing w:line="240" w:lineRule="auto"/>
            </w:pPr>
            <w:r>
              <w:rPr>
                <w:lang w:eastAsia="ru-RU"/>
              </w:rPr>
              <w:t xml:space="preserve">ПАГ 18 – </w:t>
            </w:r>
            <w:r>
              <w:rPr>
                <w:b/>
                <w:lang w:eastAsia="ru-RU"/>
              </w:rPr>
              <w:t>23000р.</w:t>
            </w:r>
            <w:r>
              <w:rPr>
                <w:lang w:eastAsia="ru-RU"/>
              </w:rPr>
              <w:t xml:space="preserve"> С доставкой</w:t>
            </w:r>
          </w:p>
        </w:tc>
      </w:tr>
      <w:tr w:rsidR="00475ACE">
        <w:tc>
          <w:tcPr>
            <w:tcW w:w="5494" w:type="dxa"/>
            <w:shd w:val="clear" w:color="auto" w:fill="auto"/>
          </w:tcPr>
          <w:p w:rsidR="00475ACE" w:rsidRDefault="00475ACE">
            <w:r>
              <w:rPr>
                <w:rFonts w:ascii="Times New Roman" w:hAnsi="Times New Roman"/>
                <w:color w:val="C0504D"/>
                <w:sz w:val="28"/>
                <w:szCs w:val="28"/>
                <w:u w:val="single"/>
                <w:lang w:eastAsia="ru-RU"/>
              </w:rPr>
              <w:t>Колодцы сборные (кольца, днища, крышки)</w:t>
            </w:r>
          </w:p>
          <w:p w:rsidR="00475ACE" w:rsidRDefault="00F576A0">
            <w:pPr>
              <w:rPr>
                <w:lang w:eastAsia="ru-RU"/>
              </w:rPr>
            </w:pPr>
            <w:r>
              <w:rPr>
                <w:rFonts w:ascii="Times New Roman" w:hAnsi="Times New Roman"/>
                <w:noProof/>
                <w:color w:val="C0504D"/>
                <w:sz w:val="28"/>
                <w:szCs w:val="28"/>
                <w:u w:val="single"/>
                <w:lang w:eastAsia="ru-RU"/>
              </w:rPr>
              <w:drawing>
                <wp:inline distT="0" distB="0" distL="0" distR="0">
                  <wp:extent cx="1897380" cy="1051560"/>
                  <wp:effectExtent l="19050" t="0" r="762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7380" cy="1051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5ACE" w:rsidRDefault="00475ACE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 xml:space="preserve">КС 10-9 - </w:t>
            </w:r>
            <w:r>
              <w:rPr>
                <w:b/>
                <w:bCs/>
                <w:lang w:eastAsia="ru-RU"/>
              </w:rPr>
              <w:t xml:space="preserve">1480р. </w:t>
            </w:r>
            <w:r>
              <w:rPr>
                <w:bCs/>
                <w:lang w:eastAsia="ru-RU"/>
              </w:rPr>
              <w:t>С доставкой</w:t>
            </w:r>
          </w:p>
          <w:p w:rsidR="00475ACE" w:rsidRDefault="00475ACE">
            <w:pPr>
              <w:spacing w:line="240" w:lineRule="auto"/>
              <w:rPr>
                <w:rFonts w:ascii="Times New Roman" w:hAnsi="Times New Roman"/>
                <w:color w:val="C0504D"/>
                <w:sz w:val="28"/>
                <w:szCs w:val="28"/>
                <w:u w:val="single"/>
                <w:lang w:eastAsia="ru-RU"/>
              </w:rPr>
            </w:pPr>
            <w:r>
              <w:rPr>
                <w:lang w:eastAsia="ru-RU"/>
              </w:rPr>
              <w:t xml:space="preserve">КС 15-9 - </w:t>
            </w:r>
            <w:r>
              <w:rPr>
                <w:b/>
                <w:bCs/>
                <w:lang w:eastAsia="ru-RU"/>
              </w:rPr>
              <w:t xml:space="preserve"> 2600р. </w:t>
            </w:r>
            <w:r>
              <w:rPr>
                <w:bCs/>
                <w:lang w:eastAsia="ru-RU"/>
              </w:rPr>
              <w:t>С доставкой</w:t>
            </w:r>
          </w:p>
        </w:tc>
        <w:tc>
          <w:tcPr>
            <w:tcW w:w="5495" w:type="dxa"/>
            <w:shd w:val="clear" w:color="auto" w:fill="auto"/>
          </w:tcPr>
          <w:p w:rsidR="00475ACE" w:rsidRDefault="00475ACE">
            <w:r>
              <w:rPr>
                <w:rFonts w:ascii="Times New Roman" w:hAnsi="Times New Roman"/>
                <w:color w:val="C0504D"/>
                <w:sz w:val="28"/>
                <w:szCs w:val="28"/>
                <w:u w:val="single"/>
                <w:lang w:eastAsia="ru-RU"/>
              </w:rPr>
              <w:t>Плиты перекрытия многопустотные</w:t>
            </w:r>
          </w:p>
          <w:p w:rsidR="00475ACE" w:rsidRDefault="00F576A0">
            <w:pPr>
              <w:rPr>
                <w:lang w:eastAsia="ru-RU"/>
              </w:rPr>
            </w:pPr>
            <w:r>
              <w:rPr>
                <w:rFonts w:ascii="Times New Roman" w:hAnsi="Times New Roman"/>
                <w:noProof/>
                <w:color w:val="C0504D"/>
                <w:sz w:val="28"/>
                <w:szCs w:val="28"/>
                <w:u w:val="single"/>
                <w:lang w:eastAsia="ru-RU"/>
              </w:rPr>
              <w:drawing>
                <wp:inline distT="0" distB="0" distL="0" distR="0">
                  <wp:extent cx="1798320" cy="1028700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320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5ACE" w:rsidRDefault="00475ACE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 xml:space="preserve">ПК 48-12-8 – </w:t>
            </w:r>
            <w:r>
              <w:rPr>
                <w:b/>
                <w:lang w:eastAsia="ru-RU"/>
              </w:rPr>
              <w:t xml:space="preserve">8800р. </w:t>
            </w:r>
            <w:r>
              <w:rPr>
                <w:lang w:eastAsia="ru-RU"/>
              </w:rPr>
              <w:t>С доставкой</w:t>
            </w:r>
          </w:p>
          <w:p w:rsidR="00475ACE" w:rsidRDefault="00475ACE">
            <w:pPr>
              <w:spacing w:line="240" w:lineRule="auto"/>
            </w:pPr>
            <w:r>
              <w:rPr>
                <w:lang w:eastAsia="ru-RU"/>
              </w:rPr>
              <w:t xml:space="preserve">ПК 63-12-8 – </w:t>
            </w:r>
            <w:r>
              <w:rPr>
                <w:b/>
                <w:lang w:eastAsia="ru-RU"/>
              </w:rPr>
              <w:t>9800р.</w:t>
            </w:r>
            <w:r>
              <w:rPr>
                <w:b/>
                <w:bCs/>
                <w:lang w:eastAsia="ru-RU"/>
              </w:rPr>
              <w:t xml:space="preserve"> </w:t>
            </w:r>
            <w:r>
              <w:rPr>
                <w:bCs/>
                <w:lang w:eastAsia="ru-RU"/>
              </w:rPr>
              <w:t>С доставкой</w:t>
            </w:r>
          </w:p>
        </w:tc>
      </w:tr>
      <w:tr w:rsidR="00475ACE">
        <w:tc>
          <w:tcPr>
            <w:tcW w:w="5494" w:type="dxa"/>
            <w:shd w:val="clear" w:color="auto" w:fill="auto"/>
          </w:tcPr>
          <w:p w:rsidR="00475ACE" w:rsidRDefault="00475ACE">
            <w:r>
              <w:rPr>
                <w:rFonts w:ascii="Times New Roman" w:hAnsi="Times New Roman"/>
                <w:color w:val="C0504D"/>
                <w:sz w:val="28"/>
                <w:szCs w:val="28"/>
                <w:u w:val="single"/>
                <w:lang w:eastAsia="ru-RU"/>
              </w:rPr>
              <w:lastRenderedPageBreak/>
              <w:t>Лестничные марши и ступени</w:t>
            </w:r>
          </w:p>
          <w:p w:rsidR="00475ACE" w:rsidRDefault="00F576A0">
            <w:pPr>
              <w:rPr>
                <w:lang w:eastAsia="ru-RU"/>
              </w:rPr>
            </w:pPr>
            <w:r>
              <w:rPr>
                <w:rFonts w:ascii="Times New Roman" w:hAnsi="Times New Roman"/>
                <w:noProof/>
                <w:color w:val="C0504D"/>
                <w:sz w:val="28"/>
                <w:szCs w:val="28"/>
                <w:u w:val="single"/>
                <w:lang w:eastAsia="ru-RU"/>
              </w:rPr>
              <w:drawing>
                <wp:inline distT="0" distB="0" distL="0" distR="0">
                  <wp:extent cx="1836420" cy="1394460"/>
                  <wp:effectExtent l="1905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6420" cy="1394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5ACE" w:rsidRDefault="00475ACE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 xml:space="preserve">МЛ 27-60-13 – </w:t>
            </w:r>
            <w:r>
              <w:rPr>
                <w:b/>
                <w:lang w:eastAsia="ru-RU"/>
              </w:rPr>
              <w:t>9900р</w:t>
            </w:r>
            <w:r>
              <w:rPr>
                <w:lang w:eastAsia="ru-RU"/>
              </w:rPr>
              <w:t>.</w:t>
            </w:r>
          </w:p>
          <w:p w:rsidR="00475ACE" w:rsidRDefault="00475ACE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 xml:space="preserve">МЛ 30-60-12 – </w:t>
            </w:r>
            <w:r>
              <w:rPr>
                <w:b/>
                <w:lang w:eastAsia="ru-RU"/>
              </w:rPr>
              <w:t>11000р</w:t>
            </w:r>
            <w:r>
              <w:rPr>
                <w:lang w:eastAsia="ru-RU"/>
              </w:rPr>
              <w:t>.</w:t>
            </w:r>
          </w:p>
          <w:p w:rsidR="00475ACE" w:rsidRDefault="00475ACE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 xml:space="preserve">ЛС 15 – </w:t>
            </w:r>
            <w:r>
              <w:rPr>
                <w:b/>
                <w:lang w:eastAsia="ru-RU"/>
              </w:rPr>
              <w:t>820р</w:t>
            </w:r>
            <w:r>
              <w:rPr>
                <w:lang w:eastAsia="ru-RU"/>
              </w:rPr>
              <w:t xml:space="preserve">. </w:t>
            </w:r>
          </w:p>
          <w:p w:rsidR="00475ACE" w:rsidRDefault="00475ACE">
            <w:pPr>
              <w:spacing w:line="240" w:lineRule="auto"/>
              <w:rPr>
                <w:rFonts w:ascii="Times New Roman" w:hAnsi="Times New Roman"/>
                <w:color w:val="C0504D"/>
                <w:sz w:val="28"/>
                <w:szCs w:val="28"/>
                <w:u w:val="single"/>
                <w:lang w:eastAsia="ru-RU"/>
              </w:rPr>
            </w:pPr>
            <w:r>
              <w:rPr>
                <w:lang w:eastAsia="ru-RU"/>
              </w:rPr>
              <w:t xml:space="preserve">ЛС 12 – </w:t>
            </w:r>
            <w:r>
              <w:rPr>
                <w:b/>
                <w:lang w:eastAsia="ru-RU"/>
              </w:rPr>
              <w:t>650р</w:t>
            </w:r>
            <w:r>
              <w:rPr>
                <w:lang w:eastAsia="ru-RU"/>
              </w:rPr>
              <w:t xml:space="preserve">. </w:t>
            </w:r>
          </w:p>
        </w:tc>
        <w:tc>
          <w:tcPr>
            <w:tcW w:w="5495" w:type="dxa"/>
            <w:shd w:val="clear" w:color="auto" w:fill="auto"/>
          </w:tcPr>
          <w:p w:rsidR="00475ACE" w:rsidRDefault="00475ACE">
            <w:r>
              <w:rPr>
                <w:rFonts w:ascii="Times New Roman" w:hAnsi="Times New Roman"/>
                <w:color w:val="C0504D"/>
                <w:sz w:val="28"/>
                <w:szCs w:val="28"/>
                <w:u w:val="single"/>
                <w:lang w:eastAsia="ru-RU"/>
              </w:rPr>
              <w:t>Бордюрный камень</w:t>
            </w:r>
          </w:p>
          <w:p w:rsidR="00475ACE" w:rsidRDefault="00F576A0">
            <w:pPr>
              <w:rPr>
                <w:lang w:eastAsia="ru-RU"/>
              </w:rPr>
            </w:pPr>
            <w:r>
              <w:rPr>
                <w:rFonts w:ascii="Times New Roman" w:hAnsi="Times New Roman"/>
                <w:noProof/>
                <w:color w:val="C0504D"/>
                <w:sz w:val="28"/>
                <w:szCs w:val="28"/>
                <w:u w:val="single"/>
                <w:lang w:eastAsia="ru-RU"/>
              </w:rPr>
              <w:drawing>
                <wp:inline distT="0" distB="0" distL="0" distR="0">
                  <wp:extent cx="1478280" cy="1036320"/>
                  <wp:effectExtent l="19050" t="0" r="762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280" cy="1036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5ACE" w:rsidRDefault="00475ACE">
            <w:pPr>
              <w:spacing w:line="240" w:lineRule="auto"/>
            </w:pPr>
            <w:r>
              <w:rPr>
                <w:lang w:eastAsia="ru-RU"/>
              </w:rPr>
              <w:t xml:space="preserve">БР 100.30.15 – </w:t>
            </w:r>
            <w:r>
              <w:rPr>
                <w:b/>
                <w:lang w:eastAsia="ru-RU"/>
              </w:rPr>
              <w:t>230р</w:t>
            </w:r>
            <w:r>
              <w:rPr>
                <w:lang w:eastAsia="ru-RU"/>
              </w:rPr>
              <w:t>.</w:t>
            </w:r>
          </w:p>
        </w:tc>
      </w:tr>
      <w:tr w:rsidR="00475ACE">
        <w:tc>
          <w:tcPr>
            <w:tcW w:w="5494" w:type="dxa"/>
            <w:shd w:val="clear" w:color="auto" w:fill="auto"/>
          </w:tcPr>
          <w:p w:rsidR="00475ACE" w:rsidRDefault="00475ACE">
            <w:r>
              <w:rPr>
                <w:rFonts w:ascii="Times New Roman" w:hAnsi="Times New Roman"/>
                <w:color w:val="C0504D"/>
                <w:sz w:val="28"/>
                <w:szCs w:val="28"/>
                <w:u w:val="single"/>
                <w:lang w:eastAsia="ru-RU"/>
              </w:rPr>
              <w:t>Лотки и плиты теплотрасс</w:t>
            </w:r>
          </w:p>
          <w:p w:rsidR="00475ACE" w:rsidRDefault="00F576A0">
            <w:pPr>
              <w:rPr>
                <w:lang w:eastAsia="ru-RU"/>
              </w:rPr>
            </w:pPr>
            <w:r>
              <w:rPr>
                <w:rFonts w:ascii="Times New Roman" w:hAnsi="Times New Roman"/>
                <w:noProof/>
                <w:color w:val="C0504D"/>
                <w:sz w:val="28"/>
                <w:szCs w:val="28"/>
                <w:u w:val="single"/>
                <w:lang w:eastAsia="ru-RU"/>
              </w:rPr>
              <w:drawing>
                <wp:inline distT="0" distB="0" distL="0" distR="0">
                  <wp:extent cx="1722120" cy="929640"/>
                  <wp:effectExtent l="1905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120" cy="929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5ACE" w:rsidRDefault="00475ACE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 xml:space="preserve">Л5д-8 – </w:t>
            </w:r>
            <w:r>
              <w:rPr>
                <w:b/>
                <w:lang w:eastAsia="ru-RU"/>
              </w:rPr>
              <w:t>1990р</w:t>
            </w:r>
            <w:r>
              <w:rPr>
                <w:lang w:eastAsia="ru-RU"/>
              </w:rPr>
              <w:t>.</w:t>
            </w:r>
          </w:p>
          <w:p w:rsidR="00475ACE" w:rsidRDefault="00475ACE">
            <w:pPr>
              <w:spacing w:line="240" w:lineRule="auto"/>
              <w:rPr>
                <w:rFonts w:ascii="Times New Roman" w:hAnsi="Times New Roman"/>
                <w:color w:val="C0504D"/>
                <w:sz w:val="28"/>
                <w:szCs w:val="28"/>
                <w:u w:val="single"/>
                <w:lang w:eastAsia="ru-RU"/>
              </w:rPr>
            </w:pPr>
            <w:r>
              <w:rPr>
                <w:lang w:eastAsia="ru-RU"/>
              </w:rPr>
              <w:t xml:space="preserve">П5-8а – </w:t>
            </w:r>
            <w:r>
              <w:rPr>
                <w:b/>
                <w:lang w:eastAsia="ru-RU"/>
              </w:rPr>
              <w:t>2200р</w:t>
            </w:r>
            <w:r>
              <w:rPr>
                <w:lang w:eastAsia="ru-RU"/>
              </w:rPr>
              <w:t>.</w:t>
            </w:r>
          </w:p>
        </w:tc>
        <w:tc>
          <w:tcPr>
            <w:tcW w:w="5495" w:type="dxa"/>
            <w:shd w:val="clear" w:color="auto" w:fill="auto"/>
          </w:tcPr>
          <w:p w:rsidR="00475ACE" w:rsidRDefault="00475ACE">
            <w:r>
              <w:rPr>
                <w:rFonts w:ascii="Times New Roman" w:hAnsi="Times New Roman"/>
                <w:color w:val="C0504D"/>
                <w:sz w:val="28"/>
                <w:szCs w:val="28"/>
                <w:u w:val="single"/>
                <w:lang w:eastAsia="ru-RU"/>
              </w:rPr>
              <w:t>Перемычки брусковые</w:t>
            </w:r>
          </w:p>
          <w:p w:rsidR="00475ACE" w:rsidRDefault="00F576A0">
            <w:pPr>
              <w:rPr>
                <w:lang w:eastAsia="ru-RU"/>
              </w:rPr>
            </w:pPr>
            <w:r>
              <w:rPr>
                <w:rFonts w:ascii="Times New Roman" w:hAnsi="Times New Roman"/>
                <w:noProof/>
                <w:color w:val="C0504D"/>
                <w:sz w:val="28"/>
                <w:szCs w:val="28"/>
                <w:u w:val="single"/>
                <w:lang w:eastAsia="ru-RU"/>
              </w:rPr>
              <w:drawing>
                <wp:inline distT="0" distB="0" distL="0" distR="0">
                  <wp:extent cx="1920240" cy="1097280"/>
                  <wp:effectExtent l="19050" t="0" r="381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0" cy="1097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5ACE" w:rsidRDefault="00475ACE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 xml:space="preserve">1ПБ  10-1 </w:t>
            </w:r>
            <w:proofErr w:type="spellStart"/>
            <w:proofErr w:type="gramStart"/>
            <w:r>
              <w:rPr>
                <w:lang w:eastAsia="ru-RU"/>
              </w:rPr>
              <w:t>п</w:t>
            </w:r>
            <w:proofErr w:type="spellEnd"/>
            <w:proofErr w:type="gramEnd"/>
            <w:r>
              <w:rPr>
                <w:lang w:eastAsia="ru-RU"/>
              </w:rPr>
              <w:t xml:space="preserve"> – </w:t>
            </w:r>
            <w:r>
              <w:rPr>
                <w:b/>
                <w:lang w:eastAsia="ru-RU"/>
              </w:rPr>
              <w:t>230р</w:t>
            </w:r>
            <w:r>
              <w:rPr>
                <w:lang w:eastAsia="ru-RU"/>
              </w:rPr>
              <w:t xml:space="preserve">. </w:t>
            </w:r>
          </w:p>
          <w:p w:rsidR="00475ACE" w:rsidRDefault="00475ACE">
            <w:pPr>
              <w:spacing w:line="240" w:lineRule="auto"/>
            </w:pPr>
            <w:r>
              <w:rPr>
                <w:lang w:eastAsia="ru-RU"/>
              </w:rPr>
              <w:t xml:space="preserve">10ПБ 21-37 </w:t>
            </w:r>
            <w:proofErr w:type="spellStart"/>
            <w:proofErr w:type="gramStart"/>
            <w:r>
              <w:rPr>
                <w:lang w:eastAsia="ru-RU"/>
              </w:rPr>
              <w:t>п</w:t>
            </w:r>
            <w:proofErr w:type="spellEnd"/>
            <w:proofErr w:type="gramEnd"/>
            <w:r>
              <w:rPr>
                <w:lang w:eastAsia="ru-RU"/>
              </w:rPr>
              <w:t xml:space="preserve"> </w:t>
            </w:r>
            <w:r>
              <w:rPr>
                <w:bCs/>
                <w:lang w:eastAsia="ru-RU"/>
              </w:rPr>
              <w:t xml:space="preserve">– </w:t>
            </w:r>
            <w:r>
              <w:rPr>
                <w:b/>
                <w:bCs/>
                <w:lang w:eastAsia="ru-RU"/>
              </w:rPr>
              <w:t>1900р</w:t>
            </w:r>
          </w:p>
        </w:tc>
      </w:tr>
      <w:tr w:rsidR="00475ACE">
        <w:tc>
          <w:tcPr>
            <w:tcW w:w="5494" w:type="dxa"/>
            <w:shd w:val="clear" w:color="auto" w:fill="auto"/>
          </w:tcPr>
          <w:p w:rsidR="00475ACE" w:rsidRDefault="00475ACE">
            <w:r>
              <w:rPr>
                <w:rFonts w:ascii="Times New Roman" w:hAnsi="Times New Roman"/>
                <w:color w:val="C0504D"/>
                <w:sz w:val="28"/>
                <w:szCs w:val="28"/>
                <w:u w:val="single"/>
                <w:lang w:eastAsia="ru-RU"/>
              </w:rPr>
              <w:t>Сваи забивные</w:t>
            </w:r>
          </w:p>
          <w:p w:rsidR="00475ACE" w:rsidRDefault="00F576A0">
            <w:pPr>
              <w:rPr>
                <w:lang w:eastAsia="ru-RU"/>
              </w:rPr>
            </w:pPr>
            <w:r>
              <w:rPr>
                <w:rFonts w:ascii="Times New Roman" w:hAnsi="Times New Roman"/>
                <w:noProof/>
                <w:color w:val="C0504D"/>
                <w:sz w:val="28"/>
                <w:szCs w:val="28"/>
                <w:u w:val="single"/>
                <w:lang w:eastAsia="ru-RU"/>
              </w:rPr>
              <w:drawing>
                <wp:inline distT="0" distB="0" distL="0" distR="0">
                  <wp:extent cx="2095500" cy="929640"/>
                  <wp:effectExtent l="1905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929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5ACE" w:rsidRDefault="00475ACE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 xml:space="preserve">С 60.30-6 – </w:t>
            </w:r>
            <w:r>
              <w:rPr>
                <w:b/>
                <w:lang w:eastAsia="ru-RU"/>
              </w:rPr>
              <w:t>4680р</w:t>
            </w:r>
            <w:r>
              <w:rPr>
                <w:lang w:eastAsia="ru-RU"/>
              </w:rPr>
              <w:t>.</w:t>
            </w:r>
          </w:p>
          <w:p w:rsidR="00475ACE" w:rsidRDefault="00475ACE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 xml:space="preserve">С 100.30-8 – </w:t>
            </w:r>
            <w:r>
              <w:rPr>
                <w:b/>
                <w:lang w:eastAsia="ru-RU"/>
              </w:rPr>
              <w:t>7955р</w:t>
            </w:r>
            <w:r>
              <w:rPr>
                <w:lang w:eastAsia="ru-RU"/>
              </w:rPr>
              <w:t>.</w:t>
            </w:r>
          </w:p>
          <w:p w:rsidR="00475ACE" w:rsidRDefault="00475ACE">
            <w:pPr>
              <w:spacing w:line="240" w:lineRule="auto"/>
              <w:rPr>
                <w:rFonts w:ascii="Times New Roman" w:hAnsi="Times New Roman"/>
                <w:color w:val="C0504D"/>
                <w:sz w:val="28"/>
                <w:szCs w:val="28"/>
                <w:u w:val="single"/>
                <w:lang w:eastAsia="ru-RU"/>
              </w:rPr>
            </w:pPr>
            <w:r>
              <w:rPr>
                <w:lang w:eastAsia="ru-RU"/>
              </w:rPr>
              <w:t xml:space="preserve">С 120.30-10 – </w:t>
            </w:r>
            <w:r>
              <w:rPr>
                <w:b/>
                <w:lang w:eastAsia="ru-RU"/>
              </w:rPr>
              <w:t>9720р</w:t>
            </w:r>
            <w:r>
              <w:rPr>
                <w:lang w:eastAsia="ru-RU"/>
              </w:rPr>
              <w:t>.</w:t>
            </w:r>
          </w:p>
        </w:tc>
        <w:tc>
          <w:tcPr>
            <w:tcW w:w="5495" w:type="dxa"/>
            <w:shd w:val="clear" w:color="auto" w:fill="auto"/>
          </w:tcPr>
          <w:p w:rsidR="00475ACE" w:rsidRDefault="00475ACE">
            <w:pPr>
              <w:rPr>
                <w:lang w:eastAsia="ru-RU"/>
              </w:rPr>
            </w:pPr>
            <w:r>
              <w:rPr>
                <w:rFonts w:ascii="Times New Roman" w:hAnsi="Times New Roman"/>
                <w:color w:val="C0504D"/>
                <w:sz w:val="28"/>
                <w:szCs w:val="28"/>
                <w:u w:val="single"/>
                <w:lang w:eastAsia="ru-RU"/>
              </w:rPr>
              <w:t xml:space="preserve">Столбы освещения </w:t>
            </w:r>
            <w:r w:rsidR="00F576A0">
              <w:rPr>
                <w:rFonts w:ascii="Times New Roman" w:hAnsi="Times New Roman"/>
                <w:noProof/>
                <w:color w:val="C0504D"/>
                <w:sz w:val="28"/>
                <w:szCs w:val="28"/>
                <w:u w:val="single"/>
                <w:lang w:eastAsia="ru-RU"/>
              </w:rPr>
              <w:drawing>
                <wp:inline distT="0" distB="0" distL="0" distR="0">
                  <wp:extent cx="2087880" cy="1104900"/>
                  <wp:effectExtent l="19050" t="0" r="762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1104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5ACE" w:rsidRDefault="00475ACE">
            <w:pPr>
              <w:spacing w:line="240" w:lineRule="auto"/>
              <w:rPr>
                <w:lang w:eastAsia="ru-RU"/>
              </w:rPr>
            </w:pPr>
            <w:proofErr w:type="gramStart"/>
            <w:r>
              <w:rPr>
                <w:lang w:eastAsia="ru-RU"/>
              </w:rPr>
              <w:t>C</w:t>
            </w:r>
            <w:proofErr w:type="gramEnd"/>
            <w:r>
              <w:rPr>
                <w:lang w:eastAsia="ru-RU"/>
              </w:rPr>
              <w:t xml:space="preserve">В 95-3 – </w:t>
            </w:r>
            <w:r>
              <w:rPr>
                <w:b/>
                <w:lang w:eastAsia="ru-RU"/>
              </w:rPr>
              <w:t>5700р</w:t>
            </w:r>
            <w:r>
              <w:rPr>
                <w:lang w:eastAsia="ru-RU"/>
              </w:rPr>
              <w:t xml:space="preserve">. </w:t>
            </w:r>
          </w:p>
          <w:p w:rsidR="00475ACE" w:rsidRDefault="00475ACE">
            <w:pPr>
              <w:spacing w:line="240" w:lineRule="auto"/>
              <w:rPr>
                <w:lang w:eastAsia="ru-RU"/>
              </w:rPr>
            </w:pPr>
            <w:proofErr w:type="gramStart"/>
            <w:r>
              <w:rPr>
                <w:lang w:eastAsia="ru-RU"/>
              </w:rPr>
              <w:t>СВ</w:t>
            </w:r>
            <w:proofErr w:type="gramEnd"/>
            <w:r>
              <w:rPr>
                <w:lang w:eastAsia="ru-RU"/>
              </w:rPr>
              <w:t xml:space="preserve"> 110-3,5 – </w:t>
            </w:r>
            <w:r>
              <w:rPr>
                <w:b/>
                <w:lang w:eastAsia="ru-RU"/>
              </w:rPr>
              <w:t>7100р</w:t>
            </w:r>
            <w:r>
              <w:rPr>
                <w:lang w:eastAsia="ru-RU"/>
              </w:rPr>
              <w:t xml:space="preserve">. </w:t>
            </w:r>
          </w:p>
          <w:p w:rsidR="00475ACE" w:rsidRDefault="00475ACE">
            <w:pPr>
              <w:spacing w:line="240" w:lineRule="auto"/>
              <w:rPr>
                <w:lang w:eastAsia="ru-RU"/>
              </w:rPr>
            </w:pPr>
            <w:proofErr w:type="gramStart"/>
            <w:r>
              <w:rPr>
                <w:lang w:eastAsia="ru-RU"/>
              </w:rPr>
              <w:t>СВ</w:t>
            </w:r>
            <w:proofErr w:type="gramEnd"/>
            <w:r>
              <w:rPr>
                <w:lang w:eastAsia="ru-RU"/>
              </w:rPr>
              <w:t xml:space="preserve"> 110-5 – </w:t>
            </w:r>
            <w:r>
              <w:rPr>
                <w:b/>
                <w:lang w:eastAsia="ru-RU"/>
              </w:rPr>
              <w:t>7760р</w:t>
            </w:r>
            <w:r>
              <w:rPr>
                <w:lang w:eastAsia="ru-RU"/>
              </w:rPr>
              <w:t>.</w:t>
            </w:r>
          </w:p>
          <w:p w:rsidR="00475ACE" w:rsidRDefault="00475ACE">
            <w:pPr>
              <w:spacing w:line="240" w:lineRule="auto"/>
            </w:pPr>
            <w:proofErr w:type="gramStart"/>
            <w:r>
              <w:rPr>
                <w:lang w:eastAsia="ru-RU"/>
              </w:rPr>
              <w:t>СВ</w:t>
            </w:r>
            <w:proofErr w:type="gramEnd"/>
            <w:r>
              <w:rPr>
                <w:lang w:eastAsia="ru-RU"/>
              </w:rPr>
              <w:t xml:space="preserve"> 95-2 – </w:t>
            </w:r>
            <w:r>
              <w:rPr>
                <w:b/>
                <w:lang w:eastAsia="ru-RU"/>
              </w:rPr>
              <w:t>5000р</w:t>
            </w:r>
            <w:r>
              <w:rPr>
                <w:lang w:eastAsia="ru-RU"/>
              </w:rPr>
              <w:t>.</w:t>
            </w:r>
          </w:p>
        </w:tc>
      </w:tr>
      <w:tr w:rsidR="00475ACE">
        <w:tc>
          <w:tcPr>
            <w:tcW w:w="5494" w:type="dxa"/>
            <w:tcBorders>
              <w:bottom w:val="single" w:sz="4" w:space="0" w:color="000000"/>
            </w:tcBorders>
            <w:shd w:val="clear" w:color="auto" w:fill="auto"/>
          </w:tcPr>
          <w:p w:rsidR="00475ACE" w:rsidRDefault="00F576A0">
            <w:pPr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211580" cy="815340"/>
                  <wp:effectExtent l="19050" t="0" r="762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815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5ACE" w:rsidRDefault="00475ACE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Кирпич рабочий одинарный М125/</w:t>
            </w:r>
            <w:r>
              <w:rPr>
                <w:lang w:val="en-US" w:eastAsia="ru-RU"/>
              </w:rPr>
              <w:t>M</w:t>
            </w:r>
            <w:r>
              <w:rPr>
                <w:lang w:eastAsia="ru-RU"/>
              </w:rPr>
              <w:t xml:space="preserve">150 – </w:t>
            </w:r>
            <w:r>
              <w:rPr>
                <w:b/>
                <w:lang w:eastAsia="ru-RU"/>
              </w:rPr>
              <w:t>10.60руб</w:t>
            </w:r>
            <w:r>
              <w:rPr>
                <w:lang w:eastAsia="ru-RU"/>
              </w:rPr>
              <w:t>.</w:t>
            </w:r>
          </w:p>
          <w:p w:rsidR="00475ACE" w:rsidRDefault="00475ACE">
            <w:pPr>
              <w:spacing w:line="240" w:lineRule="auto"/>
            </w:pPr>
            <w:r>
              <w:rPr>
                <w:lang w:eastAsia="ru-RU"/>
              </w:rPr>
              <w:t xml:space="preserve">Кирпич силикатный одинарный </w:t>
            </w:r>
            <w:r>
              <w:rPr>
                <w:lang w:val="en-US" w:eastAsia="ru-RU"/>
              </w:rPr>
              <w:t>M</w:t>
            </w:r>
            <w:r>
              <w:rPr>
                <w:lang w:eastAsia="ru-RU"/>
              </w:rPr>
              <w:t xml:space="preserve">150 – </w:t>
            </w:r>
            <w:r>
              <w:rPr>
                <w:b/>
                <w:lang w:eastAsia="ru-RU"/>
              </w:rPr>
              <w:t>8.90 руб.</w:t>
            </w:r>
          </w:p>
        </w:tc>
        <w:tc>
          <w:tcPr>
            <w:tcW w:w="5495" w:type="dxa"/>
            <w:tcBorders>
              <w:bottom w:val="single" w:sz="4" w:space="0" w:color="000000"/>
            </w:tcBorders>
            <w:shd w:val="clear" w:color="auto" w:fill="auto"/>
          </w:tcPr>
          <w:p w:rsidR="00475ACE" w:rsidRDefault="00F576A0">
            <w:pPr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868680" cy="861060"/>
                  <wp:effectExtent l="19050" t="0" r="762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680" cy="8610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5ACE" w:rsidRDefault="00475ACE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 xml:space="preserve">Блоки газосиликатные – 3300 </w:t>
            </w:r>
            <w:proofErr w:type="spellStart"/>
            <w:r>
              <w:rPr>
                <w:lang w:eastAsia="ru-RU"/>
              </w:rPr>
              <w:t>руб</w:t>
            </w:r>
            <w:proofErr w:type="spellEnd"/>
            <w:r>
              <w:rPr>
                <w:lang w:eastAsia="ru-RU"/>
              </w:rPr>
              <w:t>/м3 с доставкой</w:t>
            </w:r>
          </w:p>
          <w:p w:rsidR="00475ACE" w:rsidRDefault="00475ACE">
            <w:pPr>
              <w:spacing w:line="240" w:lineRule="auto"/>
            </w:pPr>
            <w:r>
              <w:rPr>
                <w:lang w:eastAsia="ru-RU"/>
              </w:rPr>
              <w:t xml:space="preserve">Блоки </w:t>
            </w:r>
            <w:proofErr w:type="spellStart"/>
            <w:r>
              <w:rPr>
                <w:lang w:eastAsia="ru-RU"/>
              </w:rPr>
              <w:t>керамизитобетонные</w:t>
            </w:r>
            <w:proofErr w:type="spellEnd"/>
            <w:r>
              <w:rPr>
                <w:lang w:eastAsia="ru-RU"/>
              </w:rPr>
              <w:t xml:space="preserve"> 22,5 </w:t>
            </w:r>
            <w:proofErr w:type="spellStart"/>
            <w:proofErr w:type="gramStart"/>
            <w:r>
              <w:rPr>
                <w:lang w:eastAsia="ru-RU"/>
              </w:rPr>
              <w:t>р</w:t>
            </w:r>
            <w:proofErr w:type="spellEnd"/>
            <w:proofErr w:type="gramEnd"/>
            <w:r>
              <w:rPr>
                <w:lang w:eastAsia="ru-RU"/>
              </w:rPr>
              <w:t>/</w:t>
            </w:r>
            <w:proofErr w:type="spellStart"/>
            <w:r>
              <w:rPr>
                <w:lang w:eastAsia="ru-RU"/>
              </w:rPr>
              <w:t>шт</w:t>
            </w:r>
            <w:proofErr w:type="spellEnd"/>
            <w:r>
              <w:rPr>
                <w:lang w:eastAsia="ru-RU"/>
              </w:rPr>
              <w:t xml:space="preserve"> с доставкой</w:t>
            </w:r>
          </w:p>
        </w:tc>
      </w:tr>
      <w:tr w:rsidR="00475ACE">
        <w:tc>
          <w:tcPr>
            <w:tcW w:w="5494" w:type="dxa"/>
            <w:tcBorders>
              <w:top w:val="single" w:sz="4" w:space="0" w:color="000000"/>
            </w:tcBorders>
            <w:shd w:val="clear" w:color="auto" w:fill="auto"/>
          </w:tcPr>
          <w:p w:rsidR="00475ACE" w:rsidRDefault="00475ACE">
            <w:pPr>
              <w:snapToGrid w:val="0"/>
              <w:spacing w:line="240" w:lineRule="auto"/>
              <w:rPr>
                <w:rFonts w:ascii="Times New Roman" w:hAnsi="Times New Roman"/>
                <w:b/>
                <w:color w:val="C0504D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5495" w:type="dxa"/>
            <w:tcBorders>
              <w:top w:val="single" w:sz="4" w:space="0" w:color="000000"/>
            </w:tcBorders>
            <w:shd w:val="clear" w:color="auto" w:fill="auto"/>
          </w:tcPr>
          <w:p w:rsidR="00475ACE" w:rsidRPr="00CF5AF4" w:rsidRDefault="00475ACE">
            <w:pPr>
              <w:snapToGrid w:val="0"/>
              <w:spacing w:line="240" w:lineRule="auto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475ACE">
        <w:tc>
          <w:tcPr>
            <w:tcW w:w="5494" w:type="dxa"/>
            <w:shd w:val="clear" w:color="auto" w:fill="auto"/>
          </w:tcPr>
          <w:p w:rsidR="00CF5AF4" w:rsidRDefault="00CF5AF4">
            <w:pPr>
              <w:snapToGrid w:val="0"/>
              <w:rPr>
                <w:rFonts w:ascii="Times New Roman" w:hAnsi="Times New Roman"/>
                <w:color w:val="C0504D"/>
                <w:sz w:val="28"/>
                <w:szCs w:val="28"/>
                <w:u w:val="single"/>
                <w:lang w:eastAsia="ru-RU"/>
              </w:rPr>
            </w:pPr>
          </w:p>
          <w:p w:rsidR="00475ACE" w:rsidRDefault="00475ACE">
            <w:pPr>
              <w:snapToGrid w:val="0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color w:val="C0504D"/>
                <w:sz w:val="28"/>
                <w:szCs w:val="28"/>
                <w:u w:val="single"/>
                <w:lang w:val="en-US" w:eastAsia="ru-RU"/>
              </w:rPr>
              <w:t>Нерудные</w:t>
            </w:r>
            <w:proofErr w:type="spellEnd"/>
            <w:r>
              <w:rPr>
                <w:rFonts w:ascii="Times New Roman" w:hAnsi="Times New Roman"/>
                <w:color w:val="C0504D"/>
                <w:sz w:val="28"/>
                <w:szCs w:val="28"/>
                <w:u w:val="single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C0504D"/>
                <w:sz w:val="28"/>
                <w:szCs w:val="28"/>
                <w:u w:val="single"/>
                <w:lang w:val="en-US" w:eastAsia="ru-RU"/>
              </w:rPr>
              <w:t>материалы</w:t>
            </w:r>
            <w:proofErr w:type="spellEnd"/>
          </w:p>
        </w:tc>
        <w:tc>
          <w:tcPr>
            <w:tcW w:w="5495" w:type="dxa"/>
            <w:shd w:val="clear" w:color="auto" w:fill="auto"/>
          </w:tcPr>
          <w:p w:rsidR="00475ACE" w:rsidRDefault="00475ACE">
            <w:pPr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</w:p>
        </w:tc>
      </w:tr>
    </w:tbl>
    <w:p w:rsidR="00475ACE" w:rsidRDefault="00475ACE">
      <w:pPr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-Песок карьерный  от  490руб/м3 с доставкой.</w:t>
      </w:r>
    </w:p>
    <w:p w:rsidR="00475ACE" w:rsidRDefault="00475ACE">
      <w:pPr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-</w:t>
      </w:r>
      <w:proofErr w:type="gramStart"/>
      <w:r>
        <w:rPr>
          <w:rFonts w:ascii="Times New Roman" w:hAnsi="Times New Roman"/>
          <w:color w:val="000000"/>
          <w:sz w:val="28"/>
          <w:szCs w:val="28"/>
          <w:lang w:eastAsia="ru-RU"/>
        </w:rPr>
        <w:t>Песок</w:t>
      </w:r>
      <w:proofErr w:type="gramEnd"/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мытый  от   700руб/м3</w:t>
      </w:r>
    </w:p>
    <w:p w:rsidR="00475ACE" w:rsidRDefault="00475ACE">
      <w:r>
        <w:rPr>
          <w:rFonts w:ascii="Times New Roman" w:hAnsi="Times New Roman"/>
          <w:color w:val="000000"/>
          <w:sz w:val="28"/>
          <w:szCs w:val="28"/>
          <w:lang w:eastAsia="ru-RU"/>
        </w:rPr>
        <w:t>-Щебень известняковый     от   1200руб/м3.</w:t>
      </w:r>
    </w:p>
    <w:sectPr w:rsidR="00475ACE" w:rsidSect="00555DFD">
      <w:pgSz w:w="11906" w:h="16838"/>
      <w:pgMar w:top="568" w:right="424" w:bottom="426" w:left="70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CF5AF4"/>
    <w:rsid w:val="00101EF4"/>
    <w:rsid w:val="001954EA"/>
    <w:rsid w:val="00316A96"/>
    <w:rsid w:val="00475ACE"/>
    <w:rsid w:val="00494124"/>
    <w:rsid w:val="00555DFD"/>
    <w:rsid w:val="00751D52"/>
    <w:rsid w:val="00966A5F"/>
    <w:rsid w:val="00AE6C2D"/>
    <w:rsid w:val="00C812FD"/>
    <w:rsid w:val="00CD1D76"/>
    <w:rsid w:val="00CF5AF4"/>
    <w:rsid w:val="00D05847"/>
    <w:rsid w:val="00E719EE"/>
    <w:rsid w:val="00E90338"/>
    <w:rsid w:val="00F57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DFD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1">
    <w:name w:val="heading 1"/>
    <w:basedOn w:val="a"/>
    <w:next w:val="a0"/>
    <w:qFormat/>
    <w:rsid w:val="00555DFD"/>
    <w:pPr>
      <w:tabs>
        <w:tab w:val="num" w:pos="432"/>
      </w:tabs>
      <w:spacing w:before="280" w:after="280" w:line="240" w:lineRule="auto"/>
      <w:ind w:left="432" w:hanging="432"/>
      <w:outlineLvl w:val="0"/>
    </w:pPr>
    <w:rPr>
      <w:rFonts w:ascii="Times New Roman" w:eastAsia="Times New Roman" w:hAnsi="Times New Roman"/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sid w:val="00555DFD"/>
    <w:rPr>
      <w:rFonts w:ascii="Symbol" w:hAnsi="Symbol" w:cs="Symbol"/>
    </w:rPr>
  </w:style>
  <w:style w:type="character" w:customStyle="1" w:styleId="WW8Num1z2">
    <w:name w:val="WW8Num1z2"/>
    <w:rsid w:val="00555DFD"/>
    <w:rPr>
      <w:rFonts w:ascii="Courier New" w:hAnsi="Courier New" w:cs="Courier New"/>
    </w:rPr>
  </w:style>
  <w:style w:type="character" w:customStyle="1" w:styleId="WW8Num1z3">
    <w:name w:val="WW8Num1z3"/>
    <w:rsid w:val="00555DFD"/>
    <w:rPr>
      <w:rFonts w:ascii="Wingdings" w:hAnsi="Wingdings" w:cs="Wingdings"/>
    </w:rPr>
  </w:style>
  <w:style w:type="character" w:customStyle="1" w:styleId="10">
    <w:name w:val="Основной шрифт абзаца1"/>
    <w:rsid w:val="00555DFD"/>
  </w:style>
  <w:style w:type="character" w:styleId="a4">
    <w:name w:val="Hyperlink"/>
    <w:rsid w:val="00555DFD"/>
    <w:rPr>
      <w:color w:val="0000FF"/>
      <w:u w:val="single"/>
    </w:rPr>
  </w:style>
  <w:style w:type="character" w:customStyle="1" w:styleId="a5">
    <w:name w:val="Текст выноски Знак"/>
    <w:rsid w:val="00555DF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10"/>
    <w:rsid w:val="00555DFD"/>
  </w:style>
  <w:style w:type="character" w:styleId="a6">
    <w:name w:val="Strong"/>
    <w:qFormat/>
    <w:rsid w:val="00555DFD"/>
    <w:rPr>
      <w:b/>
      <w:bCs/>
    </w:rPr>
  </w:style>
  <w:style w:type="character" w:customStyle="1" w:styleId="11">
    <w:name w:val="Заголовок 1 Знак"/>
    <w:rsid w:val="00555DFD"/>
    <w:rPr>
      <w:rFonts w:ascii="Times New Roman" w:eastAsia="Times New Roman" w:hAnsi="Times New Roman" w:cs="Times New Roman"/>
      <w:b/>
      <w:bCs/>
      <w:kern w:val="1"/>
      <w:sz w:val="48"/>
      <w:szCs w:val="48"/>
    </w:rPr>
  </w:style>
  <w:style w:type="character" w:styleId="a7">
    <w:name w:val="FollowedHyperlink"/>
    <w:rsid w:val="00555DFD"/>
    <w:rPr>
      <w:color w:val="800080"/>
      <w:u w:val="single"/>
    </w:rPr>
  </w:style>
  <w:style w:type="character" w:customStyle="1" w:styleId="a8">
    <w:name w:val="Верхний колонтитул Знак"/>
    <w:rsid w:val="00555DFD"/>
    <w:rPr>
      <w:sz w:val="22"/>
      <w:szCs w:val="22"/>
    </w:rPr>
  </w:style>
  <w:style w:type="character" w:customStyle="1" w:styleId="a9">
    <w:name w:val="Нижний колонтитул Знак"/>
    <w:rsid w:val="00555DFD"/>
    <w:rPr>
      <w:sz w:val="22"/>
      <w:szCs w:val="22"/>
    </w:rPr>
  </w:style>
  <w:style w:type="character" w:customStyle="1" w:styleId="aa">
    <w:name w:val="Без интервала Знак"/>
    <w:rsid w:val="00555DFD"/>
    <w:rPr>
      <w:rFonts w:ascii="PMingLiU" w:eastAsia="MS Mincho" w:hAnsi="PMingLiU" w:cs="PMingLiU"/>
      <w:sz w:val="22"/>
      <w:szCs w:val="22"/>
      <w:lang w:bidi="ar-SA"/>
    </w:rPr>
  </w:style>
  <w:style w:type="paragraph" w:customStyle="1" w:styleId="ab">
    <w:name w:val="Заголовок"/>
    <w:basedOn w:val="a"/>
    <w:next w:val="a0"/>
    <w:rsid w:val="00555DFD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0">
    <w:name w:val="Body Text"/>
    <w:basedOn w:val="a"/>
    <w:rsid w:val="00555DFD"/>
    <w:pPr>
      <w:spacing w:after="140" w:line="288" w:lineRule="auto"/>
    </w:pPr>
  </w:style>
  <w:style w:type="paragraph" w:styleId="ac">
    <w:name w:val="List"/>
    <w:basedOn w:val="a0"/>
    <w:rsid w:val="00555DFD"/>
    <w:rPr>
      <w:rFonts w:cs="FreeSans"/>
    </w:rPr>
  </w:style>
  <w:style w:type="paragraph" w:styleId="ad">
    <w:name w:val="caption"/>
    <w:basedOn w:val="a"/>
    <w:qFormat/>
    <w:rsid w:val="00555DF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2">
    <w:name w:val="Указатель1"/>
    <w:basedOn w:val="a"/>
    <w:rsid w:val="00555DFD"/>
    <w:pPr>
      <w:suppressLineNumbers/>
    </w:pPr>
    <w:rPr>
      <w:rFonts w:cs="FreeSans"/>
    </w:rPr>
  </w:style>
  <w:style w:type="paragraph" w:styleId="ae">
    <w:name w:val="Normal (Web)"/>
    <w:basedOn w:val="a"/>
    <w:rsid w:val="00555DFD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">
    <w:name w:val="Balloon Text"/>
    <w:basedOn w:val="a"/>
    <w:rsid w:val="00555DF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header"/>
    <w:basedOn w:val="a"/>
    <w:rsid w:val="00555DFD"/>
    <w:pPr>
      <w:tabs>
        <w:tab w:val="center" w:pos="4677"/>
        <w:tab w:val="right" w:pos="9355"/>
      </w:tabs>
    </w:pPr>
  </w:style>
  <w:style w:type="paragraph" w:styleId="af1">
    <w:name w:val="footer"/>
    <w:basedOn w:val="a"/>
    <w:rsid w:val="00555DFD"/>
    <w:pPr>
      <w:tabs>
        <w:tab w:val="center" w:pos="4677"/>
        <w:tab w:val="right" w:pos="9355"/>
      </w:tabs>
    </w:pPr>
  </w:style>
  <w:style w:type="paragraph" w:styleId="af2">
    <w:name w:val="No Spacing"/>
    <w:qFormat/>
    <w:rsid w:val="00555DFD"/>
    <w:pPr>
      <w:suppressAutoHyphens/>
    </w:pPr>
    <w:rPr>
      <w:rFonts w:ascii="PMingLiU" w:eastAsia="MS Mincho" w:hAnsi="PMingLiU" w:cs="PMingLiU"/>
      <w:sz w:val="22"/>
      <w:szCs w:val="22"/>
      <w:lang w:eastAsia="zh-CN"/>
    </w:rPr>
  </w:style>
  <w:style w:type="paragraph" w:customStyle="1" w:styleId="af3">
    <w:name w:val="Содержимое таблицы"/>
    <w:basedOn w:val="a"/>
    <w:rsid w:val="00555DFD"/>
    <w:pPr>
      <w:suppressLineNumbers/>
    </w:pPr>
  </w:style>
  <w:style w:type="paragraph" w:customStyle="1" w:styleId="af4">
    <w:name w:val="Заголовок таблицы"/>
    <w:basedOn w:val="af3"/>
    <w:rsid w:val="00555DFD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5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56DE5-ED16-4BD3-AE59-766D296A1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6666</cp:lastModifiedBy>
  <cp:revision>6</cp:revision>
  <cp:lastPrinted>2014-08-18T06:17:00Z</cp:lastPrinted>
  <dcterms:created xsi:type="dcterms:W3CDTF">2015-06-01T07:04:00Z</dcterms:created>
  <dcterms:modified xsi:type="dcterms:W3CDTF">2016-02-29T08:09:00Z</dcterms:modified>
</cp:coreProperties>
</file>