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D8A" w:rsidRDefault="001C0E05">
      <w:pPr>
        <w:widowControl/>
        <w:jc w:val="center"/>
        <w:rPr>
          <w:rFonts w:ascii="宋体" w:eastAsia="宋体" w:hAnsi="宋体" w:cs="宋体"/>
          <w:kern w:val="0"/>
          <w:sz w:val="24"/>
        </w:rPr>
      </w:pPr>
      <w:r>
        <w:rPr>
          <w:rFonts w:ascii="宋体" w:eastAsia="宋体" w:hAnsi="宋体" w:cs="宋体"/>
          <w:kern w:val="0"/>
          <w:sz w:val="24"/>
        </w:rPr>
        <w:t>影视天堂搜索软件隐私政策</w:t>
      </w:r>
    </w:p>
    <w:p w:rsidR="00FC5D8A" w:rsidRDefault="001C0E05">
      <w:pPr>
        <w:widowControl/>
        <w:spacing w:beforeAutospacing="1"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您在使用影视天堂搜索软件应用（以下简称影视天堂）的服务时，我们可能会收集和使用您的相关信息。我们希望通过本《隐私政策》向您说明，在使用我们的服务时，我们如何收集、使用、储存和分享这些信息，以及我们为您提供的访问、更新、控制和保护这些信息的方式。请您务必认真阅读并理解本政策内容，如</w:t>
      </w:r>
      <w:r>
        <w:rPr>
          <w:rFonts w:ascii="PingFangSC-Regular" w:eastAsia="PingFangSC-Regular" w:hAnsi="PingFangSC-Regular" w:cs="宋体" w:hint="eastAsia"/>
          <w:b/>
          <w:bCs/>
          <w:color w:val="2B2B2B"/>
          <w:kern w:val="0"/>
          <w:sz w:val="24"/>
        </w:rPr>
        <w:t>您使用或继续使用我们的服务，即视为您同意我们按照本《隐私政策》收集、使用、储存和分享您的相关信息，我们会根据合法、正当、必要的原则，并在法律规定及本协议约定的范围内进行使用。</w:t>
      </w:r>
    </w:p>
    <w:p w:rsidR="00FC5D8A" w:rsidRDefault="001C0E05">
      <w:pPr>
        <w:widowControl/>
        <w:spacing w:before="100" w:beforeAutospacing="1" w:after="100" w:afterAutospacing="1"/>
        <w:jc w:val="left"/>
        <w:textAlignment w:val="baseline"/>
        <w:rPr>
          <w:rFonts w:ascii="PingFangSC-Regular" w:eastAsia="PingFangSC-Regular" w:hAnsi="PingFangSC-Regular" w:cs="宋体"/>
          <w:b/>
          <w:bCs/>
          <w:color w:val="2B2B2B"/>
          <w:kern w:val="0"/>
          <w:sz w:val="24"/>
        </w:rPr>
      </w:pPr>
      <w:r>
        <w:rPr>
          <w:rFonts w:ascii="PingFangSC-Regular" w:eastAsia="PingFangSC-Regular" w:hAnsi="PingFangSC-Regular" w:cs="宋体" w:hint="eastAsia"/>
          <w:b/>
          <w:bCs/>
          <w:color w:val="2B2B2B"/>
          <w:kern w:val="0"/>
          <w:sz w:val="24"/>
        </w:rPr>
        <w:t>一、我们可能收集的信息</w:t>
      </w:r>
    </w:p>
    <w:p w:rsidR="00FC5D8A" w:rsidRDefault="001C0E05">
      <w:pPr>
        <w:pStyle w:val="a4"/>
        <w:widowControl/>
        <w:numPr>
          <w:ilvl w:val="0"/>
          <w:numId w:val="1"/>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您在注册账户时填写的信息（昵称、</w:t>
      </w:r>
      <w:r>
        <w:rPr>
          <w:rFonts w:ascii="PingFangSC-Regular" w:eastAsia="PingFangSC-Regular" w:hAnsi="PingFangSC-Regular" w:cs="宋体" w:hint="eastAsia"/>
          <w:color w:val="2B2B2B"/>
          <w:kern w:val="0"/>
          <w:sz w:val="24"/>
        </w:rPr>
        <w:t>手机号码）、您在使用服务时上传的信息（姓名、性别、头像、电子邮箱地址、所处地区、生日、收货地址）。</w:t>
      </w:r>
    </w:p>
    <w:p w:rsidR="00FC5D8A" w:rsidRDefault="001C0E05">
      <w:pPr>
        <w:pStyle w:val="a4"/>
        <w:widowControl/>
        <w:numPr>
          <w:ilvl w:val="0"/>
          <w:numId w:val="1"/>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您通过用户反馈模块反馈意见和建议时填写的手机号码、</w:t>
      </w:r>
      <w:r>
        <w:rPr>
          <w:rFonts w:ascii="PingFangSC-Regular" w:eastAsia="PingFangSC-Regular" w:hAnsi="PingFangSC-Regular" w:cs="宋体" w:hint="eastAsia"/>
          <w:color w:val="2B2B2B"/>
          <w:kern w:val="0"/>
          <w:sz w:val="24"/>
        </w:rPr>
        <w:t>QQ</w:t>
      </w:r>
      <w:r>
        <w:rPr>
          <w:rFonts w:ascii="PingFangSC-Regular" w:eastAsia="PingFangSC-Regular" w:hAnsi="PingFangSC-Regular" w:cs="宋体" w:hint="eastAsia"/>
          <w:color w:val="2B2B2B"/>
          <w:kern w:val="0"/>
          <w:sz w:val="24"/>
        </w:rPr>
        <w:t>号、微信号</w:t>
      </w:r>
    </w:p>
    <w:p w:rsidR="00FC5D8A" w:rsidRDefault="001C0E05">
      <w:pPr>
        <w:pStyle w:val="a4"/>
        <w:widowControl/>
        <w:numPr>
          <w:ilvl w:val="0"/>
          <w:numId w:val="1"/>
        </w:numPr>
        <w:spacing w:beforeAutospacing="1"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您使用影视天堂特定产品或服务时（如精准服务、兑换、购买、支付），为满足向您提供产品和服务之目的，除注册时提供的信息外，您可能还需要进一步向我们提供您的</w:t>
      </w:r>
      <w:r>
        <w:rPr>
          <w:rFonts w:ascii="PingFangSC-Regular" w:eastAsia="PingFangSC-Regular" w:hAnsi="PingFangSC-Regular" w:cs="宋体" w:hint="eastAsia"/>
          <w:b/>
          <w:bCs/>
          <w:color w:val="2B2B2B"/>
          <w:kern w:val="0"/>
          <w:sz w:val="24"/>
        </w:rPr>
        <w:t>真实姓名、性别、出生日期、身份证号码、常用地址、银行卡信息</w:t>
      </w:r>
      <w:r>
        <w:rPr>
          <w:rFonts w:ascii="PingFangSC-Regular" w:eastAsia="PingFangSC-Regular" w:hAnsi="PingFangSC-Regular" w:cs="宋体" w:hint="eastAsia"/>
          <w:color w:val="2B2B2B"/>
          <w:kern w:val="0"/>
          <w:sz w:val="24"/>
        </w:rPr>
        <w:t>，如果您不使用特定产品和服务，则无需提供相关信息。</w:t>
      </w:r>
    </w:p>
    <w:p w:rsidR="00FC5D8A" w:rsidRDefault="001C0E05">
      <w:pPr>
        <w:pStyle w:val="a4"/>
        <w:widowControl/>
        <w:numPr>
          <w:ilvl w:val="0"/>
          <w:numId w:val="1"/>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日志信息，指您使用我们的服务时，系统可能通过</w:t>
      </w:r>
      <w:r>
        <w:rPr>
          <w:rFonts w:ascii="PingFangSC-Regular" w:eastAsia="PingFangSC-Regular" w:hAnsi="PingFangSC-Regular" w:cs="宋体" w:hint="eastAsia"/>
          <w:color w:val="2B2B2B"/>
          <w:kern w:val="0"/>
          <w:sz w:val="24"/>
        </w:rPr>
        <w:t>cookies</w:t>
      </w: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web beacon</w:t>
      </w:r>
      <w:r>
        <w:rPr>
          <w:rFonts w:ascii="PingFangSC-Regular" w:eastAsia="PingFangSC-Regular" w:hAnsi="PingFangSC-Regular" w:cs="宋体" w:hint="eastAsia"/>
          <w:color w:val="2B2B2B"/>
          <w:kern w:val="0"/>
          <w:sz w:val="24"/>
        </w:rPr>
        <w:t>或其他</w:t>
      </w:r>
      <w:r>
        <w:rPr>
          <w:rFonts w:ascii="PingFangSC-Regular" w:eastAsia="PingFangSC-Regular" w:hAnsi="PingFangSC-Regular" w:cs="宋体" w:hint="eastAsia"/>
          <w:color w:val="2B2B2B"/>
          <w:kern w:val="0"/>
          <w:sz w:val="24"/>
        </w:rPr>
        <w:t>方式自动采集的技术信息，包括：</w:t>
      </w:r>
    </w:p>
    <w:p w:rsidR="00FC5D8A" w:rsidRDefault="001C0E05">
      <w:pPr>
        <w:pStyle w:val="a4"/>
        <w:widowControl/>
        <w:numPr>
          <w:ilvl w:val="0"/>
          <w:numId w:val="2"/>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设备或软件信息，如您的移动设备、网页浏览器或用于接入我们服务的其他程序所提供的配置信息、您的</w:t>
      </w:r>
      <w:r>
        <w:rPr>
          <w:rFonts w:ascii="PingFangSC-Regular" w:eastAsia="PingFangSC-Regular" w:hAnsi="PingFangSC-Regular" w:cs="宋体" w:hint="eastAsia"/>
          <w:color w:val="2B2B2B"/>
          <w:kern w:val="0"/>
          <w:sz w:val="24"/>
        </w:rPr>
        <w:t>IP</w:t>
      </w:r>
      <w:r>
        <w:rPr>
          <w:rFonts w:ascii="PingFangSC-Regular" w:eastAsia="PingFangSC-Regular" w:hAnsi="PingFangSC-Regular" w:cs="宋体" w:hint="eastAsia"/>
          <w:color w:val="2B2B2B"/>
          <w:kern w:val="0"/>
          <w:sz w:val="24"/>
        </w:rPr>
        <w:t>地址和移动设备所用的版本和设备识别码；</w:t>
      </w:r>
    </w:p>
    <w:p w:rsidR="00FC5D8A" w:rsidRDefault="001C0E05">
      <w:pPr>
        <w:pStyle w:val="a4"/>
        <w:widowControl/>
        <w:numPr>
          <w:ilvl w:val="0"/>
          <w:numId w:val="2"/>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在使用我们服务时搜索或浏览的信息，如您使用的网页搜索词语、访问的社交媒体页面</w:t>
      </w:r>
      <w:proofErr w:type="spellStart"/>
      <w:r>
        <w:rPr>
          <w:rFonts w:ascii="PingFangSC-Regular" w:eastAsia="PingFangSC-Regular" w:hAnsi="PingFangSC-Regular" w:cs="宋体" w:hint="eastAsia"/>
          <w:color w:val="2B2B2B"/>
          <w:kern w:val="0"/>
          <w:sz w:val="24"/>
        </w:rPr>
        <w:t>url</w:t>
      </w:r>
      <w:proofErr w:type="spellEnd"/>
      <w:r>
        <w:rPr>
          <w:rFonts w:ascii="PingFangSC-Regular" w:eastAsia="PingFangSC-Regular" w:hAnsi="PingFangSC-Regular" w:cs="宋体" w:hint="eastAsia"/>
          <w:color w:val="2B2B2B"/>
          <w:kern w:val="0"/>
          <w:sz w:val="24"/>
        </w:rPr>
        <w:t>地址，以及您在使用我们服务时浏览或要求提供的其他信息和内容详情；</w:t>
      </w:r>
    </w:p>
    <w:p w:rsidR="00FC5D8A" w:rsidRDefault="001C0E05">
      <w:pPr>
        <w:pStyle w:val="a4"/>
        <w:widowControl/>
        <w:numPr>
          <w:ilvl w:val="0"/>
          <w:numId w:val="2"/>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您通过我们的服务进行通讯的信息，如曾通讯的账号，以及通讯时间、数据和时长；</w:t>
      </w:r>
    </w:p>
    <w:p w:rsidR="00FC5D8A" w:rsidRDefault="001C0E05">
      <w:pPr>
        <w:pStyle w:val="a4"/>
        <w:widowControl/>
        <w:numPr>
          <w:ilvl w:val="0"/>
          <w:numId w:val="2"/>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您通过我们的服务分享的内容所包含的信息。</w:t>
      </w:r>
    </w:p>
    <w:p w:rsidR="00FC5D8A" w:rsidRDefault="001C0E05">
      <w:pPr>
        <w:pStyle w:val="a4"/>
        <w:widowControl/>
        <w:numPr>
          <w:ilvl w:val="0"/>
          <w:numId w:val="1"/>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位置信息，包括：</w:t>
      </w:r>
    </w:p>
    <w:p w:rsidR="00FC5D8A" w:rsidRDefault="001C0E05">
      <w:pPr>
        <w:pStyle w:val="a4"/>
        <w:widowControl/>
        <w:numPr>
          <w:ilvl w:val="0"/>
          <w:numId w:val="3"/>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您通过具有定位功能的移动设备使用我们的服务时，通过</w:t>
      </w:r>
      <w:r>
        <w:rPr>
          <w:rFonts w:ascii="PingFangSC-Regular" w:eastAsia="PingFangSC-Regular" w:hAnsi="PingFangSC-Regular" w:cs="宋体" w:hint="eastAsia"/>
          <w:color w:val="2B2B2B"/>
          <w:kern w:val="0"/>
          <w:sz w:val="24"/>
        </w:rPr>
        <w:t>GPS</w:t>
      </w:r>
      <w:r>
        <w:rPr>
          <w:rFonts w:ascii="PingFangSC-Regular" w:eastAsia="PingFangSC-Regular" w:hAnsi="PingFangSC-Regular" w:cs="宋体" w:hint="eastAsia"/>
          <w:color w:val="2B2B2B"/>
          <w:kern w:val="0"/>
          <w:sz w:val="24"/>
        </w:rPr>
        <w:t>或</w:t>
      </w:r>
      <w:proofErr w:type="spellStart"/>
      <w:r>
        <w:rPr>
          <w:rFonts w:ascii="PingFangSC-Regular" w:eastAsia="PingFangSC-Regular" w:hAnsi="PingFangSC-Regular" w:cs="宋体" w:hint="eastAsia"/>
          <w:color w:val="2B2B2B"/>
          <w:kern w:val="0"/>
          <w:sz w:val="24"/>
        </w:rPr>
        <w:t>W</w:t>
      </w:r>
      <w:r>
        <w:rPr>
          <w:rFonts w:ascii="PingFangSC-Regular" w:eastAsia="PingFangSC-Regular" w:hAnsi="PingFangSC-Regular" w:cs="宋体" w:hint="eastAsia"/>
          <w:color w:val="2B2B2B"/>
          <w:kern w:val="0"/>
          <w:sz w:val="24"/>
        </w:rPr>
        <w:t>iFi</w:t>
      </w:r>
      <w:proofErr w:type="spellEnd"/>
      <w:r>
        <w:rPr>
          <w:rFonts w:ascii="PingFangSC-Regular" w:eastAsia="PingFangSC-Regular" w:hAnsi="PingFangSC-Regular" w:cs="宋体" w:hint="eastAsia"/>
          <w:color w:val="2B2B2B"/>
          <w:kern w:val="0"/>
          <w:sz w:val="24"/>
        </w:rPr>
        <w:t>方式收集的您的地理位置信息；</w:t>
      </w:r>
    </w:p>
    <w:p w:rsidR="00FC5D8A" w:rsidRDefault="001C0E05">
      <w:pPr>
        <w:pStyle w:val="a4"/>
        <w:widowControl/>
        <w:numPr>
          <w:ilvl w:val="0"/>
          <w:numId w:val="3"/>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您或其他用户提供的包含您所处地理位置的实时信息，如您提供的账户信息中包含的您所在地区信息，您或其他人上传的显示您当前或曾经所处地理位置的共享信息，您或其他人共享的照片包含的地理标记信息；</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您可以通过关闭定位功能，停止对您的地理位置信息的收集。</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以上数据信息都采用匿名的方式。同时，我们也会对信息采取加密处理，保证信息的安全性。</w:t>
      </w:r>
    </w:p>
    <w:p w:rsidR="00FC5D8A" w:rsidRDefault="001C0E05">
      <w:pPr>
        <w:pStyle w:val="a4"/>
        <w:widowControl/>
        <w:numPr>
          <w:ilvl w:val="0"/>
          <w:numId w:val="1"/>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您在使用我们向您提供的相关产品时，为提供、处理、维护、改善、开发我们的商品和</w:t>
      </w: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或提供给您的服务之目的，该产品可能获取您终端设备的如下权限：</w:t>
      </w:r>
    </w:p>
    <w:p w:rsidR="00FC5D8A" w:rsidRDefault="001C0E05">
      <w:pPr>
        <w:pStyle w:val="a4"/>
        <w:widowControl/>
        <w:numPr>
          <w:ilvl w:val="0"/>
          <w:numId w:val="4"/>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用户下载书籍</w:t>
      </w: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缓存影视时，因需将书籍</w:t>
      </w: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影视数据存入</w:t>
      </w:r>
      <w:r>
        <w:rPr>
          <w:rFonts w:ascii="PingFangSC-Regular" w:eastAsia="PingFangSC-Regular" w:hAnsi="PingFangSC-Regular" w:cs="宋体" w:hint="eastAsia"/>
          <w:color w:val="2B2B2B"/>
          <w:kern w:val="0"/>
          <w:sz w:val="24"/>
        </w:rPr>
        <w:t>SD</w:t>
      </w:r>
      <w:r>
        <w:rPr>
          <w:rFonts w:ascii="PingFangSC-Regular" w:eastAsia="PingFangSC-Regular" w:hAnsi="PingFangSC-Regular" w:cs="宋体" w:hint="eastAsia"/>
          <w:color w:val="2B2B2B"/>
          <w:kern w:val="0"/>
          <w:sz w:val="24"/>
        </w:rPr>
        <w:t>卡内而写入</w:t>
      </w: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删除内部存储。</w:t>
      </w:r>
    </w:p>
    <w:p w:rsidR="00FC5D8A" w:rsidRDefault="001C0E05">
      <w:pPr>
        <w:pStyle w:val="a4"/>
        <w:widowControl/>
        <w:numPr>
          <w:ilvl w:val="0"/>
          <w:numId w:val="4"/>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用户阅读已下载书籍</w:t>
      </w: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缓存影视时，因需读取书籍</w:t>
      </w: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影视数据而读取内部存储。</w:t>
      </w:r>
    </w:p>
    <w:p w:rsidR="00FC5D8A" w:rsidRDefault="001C0E05">
      <w:pPr>
        <w:pStyle w:val="a4"/>
        <w:widowControl/>
        <w:numPr>
          <w:ilvl w:val="0"/>
          <w:numId w:val="4"/>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为播放功能时获取用户声音之目的调取麦克风权限。</w:t>
      </w:r>
    </w:p>
    <w:p w:rsidR="00FC5D8A" w:rsidRDefault="001C0E05">
      <w:pPr>
        <w:pStyle w:val="a4"/>
        <w:widowControl/>
        <w:numPr>
          <w:ilvl w:val="0"/>
          <w:numId w:val="4"/>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为用户上传头像时可以选择使用摄像机拍照而使用拍摄照片和视频、访问闪光灯权限。</w:t>
      </w:r>
    </w:p>
    <w:p w:rsidR="00FC5D8A" w:rsidRDefault="001C0E05">
      <w:pPr>
        <w:pStyle w:val="a4"/>
        <w:widowControl/>
        <w:numPr>
          <w:ilvl w:val="0"/>
          <w:numId w:val="4"/>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为用户观看时可以改变横竖屏方向而改变系统设置。</w:t>
      </w:r>
    </w:p>
    <w:p w:rsidR="00FC5D8A" w:rsidRDefault="001C0E05">
      <w:pPr>
        <w:pStyle w:val="a4"/>
        <w:widowControl/>
        <w:numPr>
          <w:ilvl w:val="0"/>
          <w:numId w:val="4"/>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为保证用户在阅读的书籍、观看的影视更新时能第</w:t>
      </w:r>
      <w:r>
        <w:rPr>
          <w:rFonts w:ascii="PingFangSC-Regular" w:eastAsia="PingFangSC-Regular" w:hAnsi="PingFangSC-Regular" w:cs="宋体" w:hint="eastAsia"/>
          <w:color w:val="2B2B2B"/>
          <w:kern w:val="0"/>
          <w:sz w:val="24"/>
        </w:rPr>
        <w:t>一时间获得通知而允许程序开机自动运行、允许程序在手机屏幕关闭后后台进程仍然运行。</w:t>
      </w:r>
    </w:p>
    <w:p w:rsidR="00FC5D8A" w:rsidRDefault="001C0E05">
      <w:pPr>
        <w:pStyle w:val="a4"/>
        <w:widowControl/>
        <w:numPr>
          <w:ilvl w:val="0"/>
          <w:numId w:val="4"/>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为用户调节手机亮度而读写系统设置项。</w:t>
      </w:r>
    </w:p>
    <w:p w:rsidR="00FC5D8A" w:rsidRDefault="001C0E05">
      <w:pPr>
        <w:pStyle w:val="a4"/>
        <w:widowControl/>
        <w:numPr>
          <w:ilvl w:val="0"/>
          <w:numId w:val="4"/>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为使用本软件需联网之各项功能（如在线观看）而使用访问网络权限。</w:t>
      </w:r>
    </w:p>
    <w:p w:rsidR="00FC5D8A" w:rsidRDefault="001C0E05">
      <w:pPr>
        <w:pStyle w:val="a4"/>
        <w:widowControl/>
        <w:numPr>
          <w:ilvl w:val="0"/>
          <w:numId w:val="4"/>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为判断用户当前网络状态以便提示用户而获取用户网络状态。</w:t>
      </w:r>
    </w:p>
    <w:p w:rsidR="00FC5D8A" w:rsidRDefault="001C0E05">
      <w:pPr>
        <w:pStyle w:val="a4"/>
        <w:widowControl/>
        <w:numPr>
          <w:ilvl w:val="0"/>
          <w:numId w:val="4"/>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用户进行下载</w:t>
      </w: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缓存操作时，如用户当前网络是</w:t>
      </w:r>
      <w:r>
        <w:rPr>
          <w:rFonts w:ascii="PingFangSC-Regular" w:eastAsia="PingFangSC-Regular" w:hAnsi="PingFangSC-Regular" w:cs="宋体" w:hint="eastAsia"/>
          <w:color w:val="2B2B2B"/>
          <w:kern w:val="0"/>
          <w:sz w:val="24"/>
        </w:rPr>
        <w:t>2G/3G/4G</w:t>
      </w:r>
      <w:r>
        <w:rPr>
          <w:rFonts w:ascii="PingFangSC-Regular" w:eastAsia="PingFangSC-Regular" w:hAnsi="PingFangSC-Regular" w:cs="宋体" w:hint="eastAsia"/>
          <w:color w:val="2B2B2B"/>
          <w:kern w:val="0"/>
          <w:sz w:val="24"/>
        </w:rPr>
        <w:t>，为节约用户流量提示其打开</w:t>
      </w:r>
      <w:proofErr w:type="spellStart"/>
      <w:r>
        <w:rPr>
          <w:rFonts w:ascii="PingFangSC-Regular" w:eastAsia="PingFangSC-Regular" w:hAnsi="PingFangSC-Regular" w:cs="宋体" w:hint="eastAsia"/>
          <w:color w:val="2B2B2B"/>
          <w:kern w:val="0"/>
          <w:sz w:val="24"/>
        </w:rPr>
        <w:t>wifi</w:t>
      </w:r>
      <w:proofErr w:type="spellEnd"/>
      <w:r>
        <w:rPr>
          <w:rFonts w:ascii="PingFangSC-Regular" w:eastAsia="PingFangSC-Regular" w:hAnsi="PingFangSC-Regular" w:cs="宋体" w:hint="eastAsia"/>
          <w:color w:val="2B2B2B"/>
          <w:kern w:val="0"/>
          <w:sz w:val="24"/>
        </w:rPr>
        <w:t>网络而使用获取、改变</w:t>
      </w:r>
      <w:proofErr w:type="spellStart"/>
      <w:r>
        <w:rPr>
          <w:rFonts w:ascii="PingFangSC-Regular" w:eastAsia="PingFangSC-Regular" w:hAnsi="PingFangSC-Regular" w:cs="宋体" w:hint="eastAsia"/>
          <w:color w:val="2B2B2B"/>
          <w:kern w:val="0"/>
          <w:sz w:val="24"/>
        </w:rPr>
        <w:t>wifi</w:t>
      </w:r>
      <w:proofErr w:type="spellEnd"/>
      <w:r>
        <w:rPr>
          <w:rFonts w:ascii="PingFangSC-Regular" w:eastAsia="PingFangSC-Regular" w:hAnsi="PingFangSC-Regular" w:cs="宋体" w:hint="eastAsia"/>
          <w:color w:val="2B2B2B"/>
          <w:kern w:val="0"/>
          <w:sz w:val="24"/>
        </w:rPr>
        <w:t>状态权限。</w:t>
      </w:r>
    </w:p>
    <w:p w:rsidR="00FC5D8A" w:rsidRDefault="001C0E05">
      <w:pPr>
        <w:pStyle w:val="a4"/>
        <w:widowControl/>
        <w:numPr>
          <w:ilvl w:val="0"/>
          <w:numId w:val="4"/>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用户使用语音朗读功能时为调节音量大小而修改声音设置。</w:t>
      </w:r>
    </w:p>
    <w:p w:rsidR="00FC5D8A" w:rsidRDefault="001C0E05">
      <w:pPr>
        <w:pStyle w:val="a4"/>
        <w:widowControl/>
        <w:numPr>
          <w:ilvl w:val="0"/>
          <w:numId w:val="4"/>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为确认下载内容数据存放方式需判断用户是否插入</w:t>
      </w:r>
      <w:r>
        <w:rPr>
          <w:rFonts w:ascii="PingFangSC-Regular" w:eastAsia="PingFangSC-Regular" w:hAnsi="PingFangSC-Regular" w:cs="宋体" w:hint="eastAsia"/>
          <w:color w:val="2B2B2B"/>
          <w:kern w:val="0"/>
          <w:sz w:val="24"/>
        </w:rPr>
        <w:t>SD</w:t>
      </w:r>
      <w:r>
        <w:rPr>
          <w:rFonts w:ascii="PingFangSC-Regular" w:eastAsia="PingFangSC-Regular" w:hAnsi="PingFangSC-Regular" w:cs="宋体" w:hint="eastAsia"/>
          <w:color w:val="2B2B2B"/>
          <w:kern w:val="0"/>
          <w:sz w:val="24"/>
        </w:rPr>
        <w:t>卡而使用挂载文件系统。</w:t>
      </w:r>
    </w:p>
    <w:p w:rsidR="00FC5D8A" w:rsidRDefault="001C0E05">
      <w:pPr>
        <w:pStyle w:val="a4"/>
        <w:widowControl/>
        <w:numPr>
          <w:ilvl w:val="0"/>
          <w:numId w:val="4"/>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为计算存储空间的空闲区域而使用获取应用大小权限。</w:t>
      </w:r>
    </w:p>
    <w:p w:rsidR="00FC5D8A" w:rsidRDefault="001C0E05">
      <w:pPr>
        <w:pStyle w:val="a4"/>
        <w:widowControl/>
        <w:numPr>
          <w:ilvl w:val="0"/>
          <w:numId w:val="4"/>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为给用户手机发送内容更新通知时手机震动而使用允许振动权限。</w:t>
      </w:r>
    </w:p>
    <w:p w:rsidR="00FC5D8A" w:rsidRDefault="001C0E05">
      <w:pPr>
        <w:pStyle w:val="a4"/>
        <w:widowControl/>
        <w:numPr>
          <w:ilvl w:val="0"/>
          <w:numId w:val="4"/>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为帮助用户解决本软件发生异常时的问题而读取系统日志。</w:t>
      </w:r>
    </w:p>
    <w:p w:rsidR="00FC5D8A" w:rsidRDefault="001C0E05">
      <w:pPr>
        <w:pStyle w:val="a4"/>
        <w:widowControl/>
        <w:numPr>
          <w:ilvl w:val="0"/>
          <w:numId w:val="4"/>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提示用户打开网络而使用改变网络状态权限。</w:t>
      </w:r>
    </w:p>
    <w:p w:rsidR="00FC5D8A" w:rsidRDefault="001C0E05">
      <w:pPr>
        <w:pStyle w:val="a4"/>
        <w:widowControl/>
        <w:numPr>
          <w:ilvl w:val="0"/>
          <w:numId w:val="4"/>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为帮助用户阅读时自动休眠使用防止手机休眠</w:t>
      </w:r>
    </w:p>
    <w:p w:rsidR="00FC5D8A" w:rsidRDefault="001C0E05">
      <w:pPr>
        <w:pStyle w:val="a4"/>
        <w:widowControl/>
        <w:numPr>
          <w:ilvl w:val="0"/>
          <w:numId w:val="4"/>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应用内自更新使用请求安装文件包</w:t>
      </w:r>
    </w:p>
    <w:p w:rsidR="00FC5D8A" w:rsidRDefault="001C0E05">
      <w:pPr>
        <w:pStyle w:val="a4"/>
        <w:widowControl/>
        <w:numPr>
          <w:ilvl w:val="0"/>
          <w:numId w:val="4"/>
        </w:numPr>
        <w:spacing w:before="100" w:beforeAutospacing="1" w:after="100" w:afterAutospacing="1"/>
        <w:ind w:firstLineChars="0"/>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为了听书时连接蓝牙使用与蓝牙设备配对</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7</w:t>
      </w:r>
      <w:r>
        <w:rPr>
          <w:rFonts w:ascii="PingFangSC-Regular" w:eastAsia="PingFangSC-Regular" w:hAnsi="PingFangSC-Regular" w:cs="宋体" w:hint="eastAsia"/>
          <w:color w:val="2B2B2B"/>
          <w:kern w:val="0"/>
          <w:sz w:val="24"/>
        </w:rPr>
        <w:t>）第三方</w:t>
      </w:r>
      <w:r>
        <w:rPr>
          <w:rFonts w:ascii="PingFangSC-Regular" w:eastAsia="PingFangSC-Regular" w:hAnsi="PingFangSC-Regular" w:cs="宋体" w:hint="eastAsia"/>
          <w:color w:val="2B2B2B"/>
          <w:kern w:val="0"/>
          <w:sz w:val="24"/>
        </w:rPr>
        <w:t>SDK</w:t>
      </w:r>
      <w:r>
        <w:rPr>
          <w:rFonts w:ascii="PingFangSC-Regular" w:eastAsia="PingFangSC-Regular" w:hAnsi="PingFangSC-Regular" w:cs="宋体" w:hint="eastAsia"/>
          <w:color w:val="2B2B2B"/>
          <w:kern w:val="0"/>
          <w:sz w:val="24"/>
        </w:rPr>
        <w:t>接入服务所需开通的权限</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我们的产品和服务可能包括第三方的产品和服务，以及第三方网站的链接。当您使用这些产</w:t>
      </w:r>
      <w:r>
        <w:rPr>
          <w:rFonts w:ascii="PingFangSC-Regular" w:eastAsia="PingFangSC-Regular" w:hAnsi="PingFangSC-Regular" w:cs="宋体" w:hint="eastAsia"/>
          <w:color w:val="2B2B2B"/>
          <w:kern w:val="0"/>
          <w:sz w:val="24"/>
        </w:rPr>
        <w:t>品或服务时，也可能收集您的信息。在第三方向您提供产品和服务时，可能会获取到以下权限：读取设备信息权限</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连接网络权限</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改变网络状态</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读取网络信息状态</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获取当前</w:t>
      </w:r>
      <w:proofErr w:type="spellStart"/>
      <w:r>
        <w:rPr>
          <w:rFonts w:ascii="PingFangSC-Regular" w:eastAsia="PingFangSC-Regular" w:hAnsi="PingFangSC-Regular" w:cs="宋体" w:hint="eastAsia"/>
          <w:color w:val="2B2B2B"/>
          <w:kern w:val="0"/>
          <w:sz w:val="24"/>
        </w:rPr>
        <w:t>wifi</w:t>
      </w:r>
      <w:proofErr w:type="spellEnd"/>
      <w:r>
        <w:rPr>
          <w:rFonts w:ascii="PingFangSC-Regular" w:eastAsia="PingFangSC-Regular" w:hAnsi="PingFangSC-Regular" w:cs="宋体" w:hint="eastAsia"/>
          <w:color w:val="2B2B2B"/>
          <w:kern w:val="0"/>
          <w:sz w:val="24"/>
        </w:rPr>
        <w:t>状态</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改变</w:t>
      </w:r>
      <w:proofErr w:type="spellStart"/>
      <w:r>
        <w:rPr>
          <w:rFonts w:ascii="PingFangSC-Regular" w:eastAsia="PingFangSC-Regular" w:hAnsi="PingFangSC-Regular" w:cs="宋体" w:hint="eastAsia"/>
          <w:color w:val="2B2B2B"/>
          <w:kern w:val="0"/>
          <w:sz w:val="24"/>
        </w:rPr>
        <w:t>wifi</w:t>
      </w:r>
      <w:proofErr w:type="spellEnd"/>
      <w:r>
        <w:rPr>
          <w:rFonts w:ascii="PingFangSC-Regular" w:eastAsia="PingFangSC-Regular" w:hAnsi="PingFangSC-Regular" w:cs="宋体" w:hint="eastAsia"/>
          <w:color w:val="2B2B2B"/>
          <w:kern w:val="0"/>
          <w:sz w:val="24"/>
        </w:rPr>
        <w:t>状态</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外部</w:t>
      </w:r>
      <w:r>
        <w:rPr>
          <w:rFonts w:ascii="PingFangSC-Regular" w:eastAsia="PingFangSC-Regular" w:hAnsi="PingFangSC-Regular" w:cs="宋体" w:hint="eastAsia"/>
          <w:color w:val="2B2B2B"/>
          <w:kern w:val="0"/>
          <w:sz w:val="24"/>
        </w:rPr>
        <w:t>SD</w:t>
      </w:r>
      <w:r>
        <w:rPr>
          <w:rFonts w:ascii="PingFangSC-Regular" w:eastAsia="PingFangSC-Regular" w:hAnsi="PingFangSC-Regular" w:cs="宋体" w:hint="eastAsia"/>
          <w:color w:val="2B2B2B"/>
          <w:kern w:val="0"/>
          <w:sz w:val="24"/>
        </w:rPr>
        <w:t>卡存储写权限</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外部</w:t>
      </w:r>
      <w:r>
        <w:rPr>
          <w:rFonts w:ascii="PingFangSC-Regular" w:eastAsia="PingFangSC-Regular" w:hAnsi="PingFangSC-Regular" w:cs="宋体" w:hint="eastAsia"/>
          <w:color w:val="2B2B2B"/>
          <w:kern w:val="0"/>
          <w:sz w:val="24"/>
        </w:rPr>
        <w:t>SD</w:t>
      </w:r>
      <w:r>
        <w:rPr>
          <w:rFonts w:ascii="PingFangSC-Regular" w:eastAsia="PingFangSC-Regular" w:hAnsi="PingFangSC-Regular" w:cs="宋体" w:hint="eastAsia"/>
          <w:color w:val="2B2B2B"/>
          <w:kern w:val="0"/>
          <w:sz w:val="24"/>
        </w:rPr>
        <w:t>卡存储读权限</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获取任务信息</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录音</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读写系统设置</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允许挂载和反挂载文件</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系统可移动存储</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读取手机联系人</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读取手机定位信息</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写入</w:t>
      </w:r>
      <w:r>
        <w:rPr>
          <w:rFonts w:ascii="PingFangSC-Regular" w:eastAsia="PingFangSC-Regular" w:hAnsi="PingFangSC-Regular" w:cs="宋体" w:hint="eastAsia"/>
          <w:color w:val="2B2B2B"/>
          <w:kern w:val="0"/>
          <w:sz w:val="24"/>
        </w:rPr>
        <w:t>GPRS</w:t>
      </w:r>
      <w:r>
        <w:rPr>
          <w:rFonts w:ascii="PingFangSC-Regular" w:eastAsia="PingFangSC-Regular" w:hAnsi="PingFangSC-Regular" w:cs="宋体" w:hint="eastAsia"/>
          <w:color w:val="2B2B2B"/>
          <w:kern w:val="0"/>
          <w:sz w:val="24"/>
        </w:rPr>
        <w:t>接入点设置</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精确位置（基于</w:t>
      </w:r>
      <w:r>
        <w:rPr>
          <w:rFonts w:ascii="PingFangSC-Regular" w:eastAsia="PingFangSC-Regular" w:hAnsi="PingFangSC-Regular" w:cs="宋体" w:hint="eastAsia"/>
          <w:color w:val="2B2B2B"/>
          <w:kern w:val="0"/>
          <w:sz w:val="24"/>
        </w:rPr>
        <w:t>GPS</w:t>
      </w:r>
      <w:r>
        <w:rPr>
          <w:rFonts w:ascii="PingFangSC-Regular" w:eastAsia="PingFangSC-Regular" w:hAnsi="PingFangSC-Regular" w:cs="宋体" w:hint="eastAsia"/>
          <w:color w:val="2B2B2B"/>
          <w:kern w:val="0"/>
          <w:sz w:val="24"/>
        </w:rPr>
        <w:t>）</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访问大致位置信息（以网络为依据）</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调用摄像头</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改变锁屏状态</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振动</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屏幕点亮的广播</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开机启动的广播</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允许程序重新启动其他程序</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允许一个程序收到广播后快速收到下一个广播</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结束后台进程</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读取系统日志</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蓝牙</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更新手机电池统计信息</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读取手机短信</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小米推送自定义权限</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华为推送自定义权限</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奇虎推送自定义权限</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允许接收</w:t>
      </w:r>
      <w:r>
        <w:rPr>
          <w:rFonts w:ascii="PingFangSC-Regular" w:eastAsia="PingFangSC-Regular" w:hAnsi="PingFangSC-Regular" w:cs="宋体" w:hint="eastAsia"/>
          <w:color w:val="2B2B2B"/>
          <w:kern w:val="0"/>
          <w:sz w:val="24"/>
        </w:rPr>
        <w:t>WLAN</w:t>
      </w:r>
      <w:r>
        <w:rPr>
          <w:rFonts w:ascii="PingFangSC-Regular" w:eastAsia="PingFangSC-Regular" w:hAnsi="PingFangSC-Regular" w:cs="宋体" w:hint="eastAsia"/>
          <w:color w:val="2B2B2B"/>
          <w:kern w:val="0"/>
          <w:sz w:val="24"/>
        </w:rPr>
        <w:t>多播</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关闭其他应用</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检索正在运行的应用</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“勿扰”模式使用权限</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查找设备上的账户</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出现在其他应用上</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proofErr w:type="spellStart"/>
      <w:r>
        <w:rPr>
          <w:rFonts w:ascii="PingFangSC-Regular" w:eastAsia="PingFangSC-Regular" w:hAnsi="PingFangSC-Regular" w:cs="宋体" w:hint="eastAsia"/>
          <w:color w:val="2B2B2B"/>
          <w:kern w:val="0"/>
          <w:sz w:val="24"/>
        </w:rPr>
        <w:t>Android.permission.BIND_JOB_SERVICE</w:t>
      </w:r>
      <w:proofErr w:type="spellEnd"/>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proofErr w:type="spellStart"/>
      <w:r>
        <w:rPr>
          <w:rFonts w:ascii="PingFangSC-Regular" w:eastAsia="PingFangSC-Regular" w:hAnsi="PingFangSC-Regular" w:cs="宋体" w:hint="eastAsia"/>
          <w:color w:val="2B2B2B"/>
          <w:kern w:val="0"/>
          <w:sz w:val="24"/>
        </w:rPr>
        <w:t>Android.permission.BIND_NOTIFICATION_LISTENER_SERVICE</w:t>
      </w:r>
      <w:proofErr w:type="spellEnd"/>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proofErr w:type="spellStart"/>
      <w:r>
        <w:rPr>
          <w:rFonts w:ascii="PingFangSC-Regular" w:eastAsia="PingFangSC-Regular" w:hAnsi="PingFangSC-Regular" w:cs="宋体" w:hint="eastAsia"/>
          <w:color w:val="2B2B2B"/>
          <w:kern w:val="0"/>
          <w:sz w:val="24"/>
        </w:rPr>
        <w:t>Android.permission.AUTHENTICATE_ACCOUNTS</w:t>
      </w:r>
      <w:proofErr w:type="spellEnd"/>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proofErr w:type="spellStart"/>
      <w:r>
        <w:rPr>
          <w:rFonts w:ascii="PingFangSC-Regular" w:eastAsia="PingFangSC-Regular" w:hAnsi="PingFangSC-Regular" w:cs="宋体" w:hint="eastAsia"/>
          <w:color w:val="2B2B2B"/>
          <w:kern w:val="0"/>
          <w:sz w:val="24"/>
        </w:rPr>
        <w:t>Android.permission.FLASHLIGHT</w:t>
      </w:r>
      <w:proofErr w:type="spellEnd"/>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proofErr w:type="spellStart"/>
      <w:r>
        <w:rPr>
          <w:rFonts w:ascii="PingFangSC-Regular" w:eastAsia="PingFangSC-Regular" w:hAnsi="PingFangSC-Regular" w:cs="宋体" w:hint="eastAsia"/>
          <w:color w:val="2B2B2B"/>
          <w:kern w:val="0"/>
          <w:sz w:val="24"/>
        </w:rPr>
        <w:t>Android.permission.USE_CREDENTIALS</w:t>
      </w:r>
      <w:proofErr w:type="spellEnd"/>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proofErr w:type="spellStart"/>
      <w:r>
        <w:rPr>
          <w:rFonts w:ascii="PingFangSC-Regular" w:eastAsia="PingFangSC-Regular" w:hAnsi="PingFangSC-Regular" w:cs="宋体" w:hint="eastAsia"/>
          <w:color w:val="2B2B2B"/>
          <w:kern w:val="0"/>
          <w:sz w:val="24"/>
        </w:rPr>
        <w:t>Android.permission.BROADCAST_PACKAGE_ADDED</w:t>
      </w:r>
      <w:proofErr w:type="spellEnd"/>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proofErr w:type="spellStart"/>
      <w:r>
        <w:rPr>
          <w:rFonts w:ascii="PingFangSC-Regular" w:eastAsia="PingFangSC-Regular" w:hAnsi="PingFangSC-Regular" w:cs="宋体" w:hint="eastAsia"/>
          <w:color w:val="2B2B2B"/>
          <w:kern w:val="0"/>
          <w:sz w:val="24"/>
        </w:rPr>
        <w:t>Andro</w:t>
      </w:r>
      <w:r>
        <w:rPr>
          <w:rFonts w:ascii="PingFangSC-Regular" w:eastAsia="PingFangSC-Regular" w:hAnsi="PingFangSC-Regular" w:cs="宋体" w:hint="eastAsia"/>
          <w:color w:val="2B2B2B"/>
          <w:kern w:val="0"/>
          <w:sz w:val="24"/>
        </w:rPr>
        <w:t>id.permission.BROADCAST_PACKAGE_CHANGED</w:t>
      </w:r>
      <w:proofErr w:type="spellEnd"/>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proofErr w:type="spellStart"/>
      <w:r>
        <w:rPr>
          <w:rFonts w:ascii="PingFangSC-Regular" w:eastAsia="PingFangSC-Regular" w:hAnsi="PingFangSC-Regular" w:cs="宋体" w:hint="eastAsia"/>
          <w:color w:val="2B2B2B"/>
          <w:kern w:val="0"/>
          <w:sz w:val="24"/>
        </w:rPr>
        <w:t>Android.permission.BROADCAST_PACKAGE_INSTALL</w:t>
      </w:r>
      <w:proofErr w:type="spellEnd"/>
    </w:p>
    <w:p w:rsidR="00FC5D8A" w:rsidRDefault="001C0E05">
      <w:pPr>
        <w:widowControl/>
        <w:spacing w:before="100" w:beforeAutospacing="1" w:after="100" w:afterAutospacing="1"/>
        <w:jc w:val="left"/>
        <w:textAlignment w:val="baseline"/>
        <w:rPr>
          <w:rFonts w:ascii="PingFangSC-Regular" w:eastAsia="PingFangSC-Regular" w:hAnsi="PingFangSC-Regular" w:cs="宋体"/>
          <w:b/>
          <w:bCs/>
          <w:color w:val="2B2B2B"/>
          <w:kern w:val="0"/>
          <w:sz w:val="24"/>
        </w:rPr>
      </w:pPr>
      <w:r>
        <w:rPr>
          <w:rFonts w:ascii="PingFangSC-Regular" w:eastAsia="PingFangSC-Regular" w:hAnsi="PingFangSC-Regular" w:cs="宋体" w:hint="eastAsia"/>
          <w:b/>
          <w:bCs/>
          <w:color w:val="2B2B2B"/>
          <w:kern w:val="0"/>
          <w:sz w:val="24"/>
        </w:rPr>
        <w:t>二、我们收集信息的用途</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1</w:t>
      </w:r>
      <w:r>
        <w:rPr>
          <w:rFonts w:ascii="PingFangSC-Regular" w:eastAsia="PingFangSC-Regular" w:hAnsi="PingFangSC-Regular" w:cs="宋体" w:hint="eastAsia"/>
          <w:color w:val="2B2B2B"/>
          <w:kern w:val="0"/>
          <w:sz w:val="24"/>
        </w:rPr>
        <w:t>）我们可能将在向您提供服务的过程之中所收集的信息用作下列用途：</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向您提供服务；</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确保我们向您提供的产品和服务的安全性；</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帮助我们设计新服务，改善我们现有服务；</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使我们更加了解您如何接入和使用我们的服务，从而向您提供更加个性化的陈品和服务；</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向您提供与您更加相关的广告以替代普遍投放的广告；</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评估我们服务中的广告和其他促销及推广活动的效果，并加以改善；</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软件认证或管理软件升级；</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让您参与有关我们产品和服务的调查。</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2</w:t>
      </w:r>
      <w:r>
        <w:rPr>
          <w:rFonts w:ascii="PingFangSC-Regular" w:eastAsia="PingFangSC-Regular" w:hAnsi="PingFangSC-Regular" w:cs="宋体" w:hint="eastAsia"/>
          <w:color w:val="2B2B2B"/>
          <w:kern w:val="0"/>
          <w:sz w:val="24"/>
        </w:rPr>
        <w:t>）为了让您有更好的体验、改善我们的服务或您同意的其他用途，在符合相关法律法规的前提下，我们可能将通过某一项服务所收集的信息，以汇集信息或者个性化的方式，用于我们的其他服务。如，在您使用我们的一项服务时所收集的信息，可能在另一服务中用于向您提供特定内容，或向您展示与您相关的、非普遍推送的信息。</w:t>
      </w:r>
    </w:p>
    <w:p w:rsidR="00FC5D8A" w:rsidRDefault="001C0E05">
      <w:pPr>
        <w:widowControl/>
        <w:spacing w:before="100" w:beforeAutospacing="1" w:after="100" w:afterAutospacing="1"/>
        <w:jc w:val="left"/>
        <w:textAlignment w:val="baseline"/>
        <w:rPr>
          <w:rFonts w:ascii="PingFangSC-Regular" w:eastAsia="PingFangSC-Regular" w:hAnsi="PingFangSC-Regular" w:cs="宋体"/>
          <w:b/>
          <w:bCs/>
          <w:color w:val="2B2B2B"/>
          <w:kern w:val="0"/>
          <w:sz w:val="24"/>
        </w:rPr>
      </w:pPr>
      <w:r>
        <w:rPr>
          <w:rFonts w:ascii="PingFangSC-Regular" w:eastAsia="PingFangSC-Regular" w:hAnsi="PingFangSC-Regular" w:cs="宋体" w:hint="eastAsia"/>
          <w:b/>
          <w:bCs/>
          <w:color w:val="2B2B2B"/>
          <w:kern w:val="0"/>
          <w:sz w:val="24"/>
        </w:rPr>
        <w:t>三、您如何访问和更新自己的信息</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我们将尽一切可能采取适当的技术手段，保证您可以访问、更新和更正自己的注册信息或使用我们的服务时提供的其他个人信息。在访问、更新、更正和删除前述信息时，我们可能会要求您进行身份验证，以保障账户安全。</w:t>
      </w:r>
    </w:p>
    <w:p w:rsidR="00FC5D8A" w:rsidRDefault="001C0E05">
      <w:pPr>
        <w:widowControl/>
        <w:spacing w:before="100" w:beforeAutospacing="1" w:after="100" w:afterAutospacing="1"/>
        <w:jc w:val="left"/>
        <w:textAlignment w:val="baseline"/>
        <w:rPr>
          <w:rFonts w:ascii="PingFangSC-Regular" w:eastAsia="PingFangSC-Regular" w:hAnsi="PingFangSC-Regular" w:cs="宋体"/>
          <w:b/>
          <w:bCs/>
          <w:color w:val="2B2B2B"/>
          <w:kern w:val="0"/>
          <w:sz w:val="24"/>
        </w:rPr>
      </w:pPr>
      <w:r>
        <w:rPr>
          <w:rFonts w:ascii="PingFangSC-Regular" w:eastAsia="PingFangSC-Regular" w:hAnsi="PingFangSC-Regular" w:cs="宋体" w:hint="eastAsia"/>
          <w:b/>
          <w:bCs/>
          <w:color w:val="2B2B2B"/>
          <w:kern w:val="0"/>
          <w:sz w:val="24"/>
        </w:rPr>
        <w:t>四、我们可能分享的信息</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1</w:t>
      </w:r>
      <w:r>
        <w:rPr>
          <w:rFonts w:ascii="PingFangSC-Regular" w:eastAsia="PingFangSC-Regular" w:hAnsi="PingFangSC-Regular" w:cs="宋体" w:hint="eastAsia"/>
          <w:color w:val="2B2B2B"/>
          <w:kern w:val="0"/>
          <w:sz w:val="24"/>
        </w:rPr>
        <w:t>）影视天堂会以高度的勤勉义务对待您的信息，除以下情形外，未经您同意，我们不会向任何第三方共享您的信息：</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为实现“我们收集信息的用途”所列举的目的，我们会以必要性为原则与关联公司分享您的信息，以便总体上提升影视天堂系产品或服务的个性化和优质程度；</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基于您的授权，在第三方有合法、正</w:t>
      </w:r>
      <w:r>
        <w:rPr>
          <w:rFonts w:ascii="PingFangSC-Regular" w:eastAsia="PingFangSC-Regular" w:hAnsi="PingFangSC-Regular" w:cs="宋体" w:hint="eastAsia"/>
          <w:color w:val="2B2B2B"/>
          <w:kern w:val="0"/>
          <w:sz w:val="24"/>
        </w:rPr>
        <w:t>当理由的前提下，我们会与联盟成员、合作伙伴及其他受信任的第三方供应商、服务商及代理商共享您的信息，以便第三方向您提供您所需要的服务或改进服务质量和个性化程度；</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履行《影视天堂服务协议》、本隐私政策及影视天堂系产品和</w:t>
      </w: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或服务所涉用户协议及平台规则中的义务和行使我们的权利。</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2</w:t>
      </w:r>
      <w:r>
        <w:rPr>
          <w:rFonts w:ascii="PingFangSC-Regular" w:eastAsia="PingFangSC-Regular" w:hAnsi="PingFangSC-Regular" w:cs="宋体" w:hint="eastAsia"/>
          <w:color w:val="2B2B2B"/>
          <w:kern w:val="0"/>
          <w:sz w:val="24"/>
        </w:rPr>
        <w:t>）我们共享您的信息时</w:t>
      </w: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我们会督促关联公司、合作伙伴或其他受信任的第三方供应商、服务商及代理商遵守本隐私政策并要求其采取相关的保密和安全措施来处理上述信息。</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3</w:t>
      </w:r>
      <w:r>
        <w:rPr>
          <w:rFonts w:ascii="PingFangSC-Regular" w:eastAsia="PingFangSC-Regular" w:hAnsi="PingFangSC-Regular" w:cs="宋体" w:hint="eastAsia"/>
          <w:color w:val="2B2B2B"/>
          <w:kern w:val="0"/>
          <w:sz w:val="24"/>
        </w:rPr>
        <w:t>）如果我们或我们的关联公司涉及合并、分立、清算、资产或业务的收购或出售交</w:t>
      </w:r>
      <w:r>
        <w:rPr>
          <w:rFonts w:ascii="PingFangSC-Regular" w:eastAsia="PingFangSC-Regular" w:hAnsi="PingFangSC-Regular" w:cs="宋体" w:hint="eastAsia"/>
          <w:color w:val="2B2B2B"/>
          <w:kern w:val="0"/>
          <w:sz w:val="24"/>
        </w:rPr>
        <w:t>易，您的个人信息有可能作为此类交易的一部分而被转移，我们将确保该等信息在转移时的机密性，并尽量确保在转移后继续受到其他隐私权政策的约束，您同意对此予以认可和理解。</w:t>
      </w:r>
      <w:r>
        <w:rPr>
          <w:rFonts w:ascii="PingFangSC-Regular" w:eastAsia="PingFangSC-Regular" w:hAnsi="PingFangSC-Regular" w:cs="宋体" w:hint="eastAsia"/>
          <w:color w:val="2B2B2B"/>
          <w:kern w:val="0"/>
          <w:sz w:val="24"/>
        </w:rPr>
        <w:t> </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4</w:t>
      </w:r>
      <w:r>
        <w:rPr>
          <w:rFonts w:ascii="PingFangSC-Regular" w:eastAsia="PingFangSC-Regular" w:hAnsi="PingFangSC-Regular" w:cs="宋体" w:hint="eastAsia"/>
          <w:color w:val="2B2B2B"/>
          <w:kern w:val="0"/>
          <w:sz w:val="24"/>
        </w:rPr>
        <w:t>）我们也可能为了实现以下目的，访问、使用、保留或披露您的信息：</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遵循任何适用法律法规的要求、法院裁决或判决、或政府机关的强制性要求；</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执行适用的服务条款（包括调查可能存在的违规情况）；</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查找、预防或处理欺诈、安全或技术方面的问题；</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在法律法规要求或允许的范围内，保护我们的客户、我们的用户、我们或我们的关联公司、我们的雇员或社会公众的合法权益、财产或安全免遭损害。</w:t>
      </w:r>
    </w:p>
    <w:p w:rsidR="00FC5D8A" w:rsidRDefault="00300EF5" w:rsidP="00300EF5">
      <w:pPr>
        <w:widowControl/>
        <w:spacing w:before="100" w:beforeAutospacing="1" w:after="100" w:afterAutospacing="1"/>
        <w:jc w:val="left"/>
        <w:textAlignment w:val="baseline"/>
        <w:rPr>
          <w:rFonts w:ascii="PingFangSC-Regular" w:eastAsia="PingFangSC-Regular" w:hAnsi="PingFangSC-Regular" w:cs="宋体"/>
          <w:b/>
          <w:bCs/>
          <w:color w:val="2B2B2B"/>
          <w:kern w:val="0"/>
          <w:sz w:val="24"/>
        </w:rPr>
      </w:pPr>
      <w:r>
        <w:rPr>
          <w:rFonts w:ascii="PingFangSC-Regular" w:eastAsia="PingFangSC-Regular" w:hAnsi="PingFangSC-Regular" w:cs="宋体" w:hint="eastAsia"/>
          <w:b/>
          <w:bCs/>
          <w:color w:val="2B2B2B"/>
          <w:kern w:val="0"/>
          <w:sz w:val="24"/>
        </w:rPr>
        <w:t>五、</w:t>
      </w:r>
      <w:r w:rsidR="001C0E05">
        <w:rPr>
          <w:rFonts w:ascii="PingFangSC-Regular" w:eastAsia="PingFangSC-Regular" w:hAnsi="PingFangSC-Regular" w:cs="宋体" w:hint="eastAsia"/>
          <w:b/>
          <w:bCs/>
          <w:color w:val="2B2B2B"/>
          <w:kern w:val="0"/>
          <w:sz w:val="24"/>
        </w:rPr>
        <w:t>实现广告相关的共享信息</w:t>
      </w:r>
      <w:r w:rsidR="001C0E05">
        <w:rPr>
          <w:rFonts w:ascii="PingFangSC-Regular" w:eastAsia="PingFangSC-Regular" w:hAnsi="PingFangSC-Regular" w:cs="宋体" w:hint="eastAsia"/>
          <w:b/>
          <w:bCs/>
          <w:color w:val="2B2B2B"/>
          <w:kern w:val="0"/>
          <w:sz w:val="24"/>
        </w:rPr>
        <w:t xml:space="preserve"> </w:t>
      </w:r>
    </w:p>
    <w:p w:rsidR="00FC5D8A" w:rsidRPr="001C0E05" w:rsidRDefault="001C0E05" w:rsidP="001C0E05">
      <w:pPr>
        <w:pStyle w:val="a4"/>
        <w:widowControl/>
        <w:numPr>
          <w:ilvl w:val="0"/>
          <w:numId w:val="9"/>
        </w:numPr>
        <w:spacing w:before="100" w:beforeAutospacing="1" w:after="100" w:afterAutospacing="1"/>
        <w:ind w:firstLineChars="0"/>
        <w:jc w:val="left"/>
        <w:textAlignment w:val="baseline"/>
        <w:rPr>
          <w:rFonts w:ascii="PingFangSC-Regular" w:eastAsia="PingFangSC-Regular" w:hAnsi="PingFangSC-Regular" w:cs="宋体"/>
          <w:b/>
          <w:bCs/>
          <w:color w:val="2B2B2B"/>
          <w:kern w:val="0"/>
          <w:sz w:val="24"/>
        </w:rPr>
      </w:pPr>
      <w:r w:rsidRPr="001C0E05">
        <w:rPr>
          <w:rFonts w:ascii="PingFangSC-Regular" w:eastAsia="PingFangSC-Regular" w:hAnsi="PingFangSC-Regular" w:cs="宋体" w:hint="eastAsia"/>
          <w:b/>
          <w:bCs/>
          <w:color w:val="2B2B2B"/>
          <w:kern w:val="0"/>
          <w:sz w:val="24"/>
        </w:rPr>
        <w:t>广告推送：我们可能与委托我们进行推</w:t>
      </w:r>
      <w:bookmarkStart w:id="0" w:name="_GoBack"/>
      <w:bookmarkEnd w:id="0"/>
      <w:r w:rsidRPr="001C0E05">
        <w:rPr>
          <w:rFonts w:ascii="PingFangSC-Regular" w:eastAsia="PingFangSC-Regular" w:hAnsi="PingFangSC-Regular" w:cs="宋体" w:hint="eastAsia"/>
          <w:b/>
          <w:bCs/>
          <w:color w:val="2B2B2B"/>
          <w:kern w:val="0"/>
          <w:sz w:val="24"/>
        </w:rPr>
        <w:t>广和广告投放的合作伙伴共享信息，但我们不会</w:t>
      </w:r>
      <w:r w:rsidRPr="001C0E05">
        <w:rPr>
          <w:rFonts w:ascii="PingFangSC-Regular" w:eastAsia="PingFangSC-Regular" w:hAnsi="PingFangSC-Regular" w:cs="宋体" w:hint="eastAsia"/>
          <w:b/>
          <w:bCs/>
          <w:color w:val="2B2B2B"/>
          <w:kern w:val="0"/>
          <w:sz w:val="24"/>
        </w:rPr>
        <w:t xml:space="preserve"> </w:t>
      </w:r>
      <w:r w:rsidRPr="001C0E05">
        <w:rPr>
          <w:rFonts w:ascii="PingFangSC-Regular" w:eastAsia="PingFangSC-Regular" w:hAnsi="PingFangSC-Regular" w:cs="宋体" w:hint="eastAsia"/>
          <w:b/>
          <w:bCs/>
          <w:color w:val="2B2B2B"/>
          <w:kern w:val="0"/>
          <w:sz w:val="24"/>
        </w:rPr>
        <w:t>共享用于识别您个人身份的信息（姓名、身份证号），</w:t>
      </w:r>
      <w:r w:rsidRPr="001C0E05">
        <w:rPr>
          <w:rFonts w:ascii="PingFangSC-Regular" w:eastAsia="PingFangSC-Regular" w:hAnsi="PingFangSC-Regular" w:cs="宋体" w:hint="eastAsia"/>
          <w:b/>
          <w:bCs/>
          <w:color w:val="2B2B2B"/>
          <w:kern w:val="0"/>
          <w:sz w:val="24"/>
        </w:rPr>
        <w:t xml:space="preserve"> </w:t>
      </w:r>
      <w:r w:rsidRPr="001C0E05">
        <w:rPr>
          <w:rFonts w:ascii="PingFangSC-Regular" w:eastAsia="PingFangSC-Regular" w:hAnsi="PingFangSC-Regular" w:cs="宋体" w:hint="eastAsia"/>
          <w:b/>
          <w:bCs/>
          <w:color w:val="2B2B2B"/>
          <w:kern w:val="0"/>
          <w:sz w:val="24"/>
        </w:rPr>
        <w:t>仅会向这些合作伙伴提供不能识</w:t>
      </w:r>
      <w:r w:rsidRPr="001C0E05">
        <w:rPr>
          <w:rFonts w:ascii="PingFangSC-Regular" w:eastAsia="PingFangSC-Regular" w:hAnsi="PingFangSC-Regular" w:cs="宋体" w:hint="eastAsia"/>
          <w:b/>
          <w:bCs/>
          <w:color w:val="2B2B2B"/>
          <w:kern w:val="0"/>
          <w:sz w:val="24"/>
        </w:rPr>
        <w:t xml:space="preserve"> </w:t>
      </w:r>
      <w:r w:rsidRPr="001C0E05">
        <w:rPr>
          <w:rFonts w:ascii="PingFangSC-Regular" w:eastAsia="PingFangSC-Regular" w:hAnsi="PingFangSC-Regular" w:cs="宋体" w:hint="eastAsia"/>
          <w:b/>
          <w:bCs/>
          <w:color w:val="2B2B2B"/>
          <w:kern w:val="0"/>
          <w:sz w:val="24"/>
        </w:rPr>
        <w:t>别您个人身份的间接画像标签及去标识化或匿名化后的信息，以帮助其在不识别您个人身</w:t>
      </w:r>
      <w:r w:rsidRPr="001C0E05">
        <w:rPr>
          <w:rFonts w:ascii="PingFangSC-Regular" w:eastAsia="PingFangSC-Regular" w:hAnsi="PingFangSC-Regular" w:cs="宋体" w:hint="eastAsia"/>
          <w:b/>
          <w:bCs/>
          <w:color w:val="2B2B2B"/>
          <w:kern w:val="0"/>
          <w:sz w:val="24"/>
        </w:rPr>
        <w:t xml:space="preserve"> </w:t>
      </w:r>
      <w:r w:rsidRPr="001C0E05">
        <w:rPr>
          <w:rFonts w:ascii="PingFangSC-Regular" w:eastAsia="PingFangSC-Regular" w:hAnsi="PingFangSC-Regular" w:cs="宋体" w:hint="eastAsia"/>
          <w:b/>
          <w:bCs/>
          <w:color w:val="2B2B2B"/>
          <w:kern w:val="0"/>
          <w:sz w:val="24"/>
        </w:rPr>
        <w:t>份的前提下提升广告有效触达率。</w:t>
      </w:r>
      <w:r w:rsidRPr="001C0E05">
        <w:rPr>
          <w:rFonts w:ascii="PingFangSC-Regular" w:eastAsia="PingFangSC-Regular" w:hAnsi="PingFangSC-Regular" w:cs="宋体" w:hint="eastAsia"/>
          <w:b/>
          <w:bCs/>
          <w:color w:val="2B2B2B"/>
          <w:kern w:val="0"/>
          <w:sz w:val="24"/>
        </w:rPr>
        <w:t xml:space="preserve"> </w:t>
      </w:r>
    </w:p>
    <w:p w:rsidR="00FC5D8A" w:rsidRPr="001C0E05" w:rsidRDefault="001C0E05" w:rsidP="001C0E05">
      <w:pPr>
        <w:pStyle w:val="a4"/>
        <w:widowControl/>
        <w:numPr>
          <w:ilvl w:val="0"/>
          <w:numId w:val="9"/>
        </w:numPr>
        <w:spacing w:before="100" w:beforeAutospacing="1" w:after="100" w:afterAutospacing="1"/>
        <w:ind w:firstLineChars="0"/>
        <w:jc w:val="left"/>
        <w:textAlignment w:val="baseline"/>
        <w:rPr>
          <w:rFonts w:ascii="PingFangSC-Regular" w:eastAsia="PingFangSC-Regular" w:hAnsi="PingFangSC-Regular" w:cs="宋体"/>
          <w:b/>
          <w:bCs/>
          <w:color w:val="2B2B2B"/>
          <w:kern w:val="0"/>
          <w:sz w:val="24"/>
        </w:rPr>
      </w:pPr>
      <w:r w:rsidRPr="001C0E05">
        <w:rPr>
          <w:rFonts w:ascii="PingFangSC-Regular" w:eastAsia="PingFangSC-Regular" w:hAnsi="PingFangSC-Regular" w:cs="宋体" w:hint="eastAsia"/>
          <w:b/>
          <w:bCs/>
          <w:color w:val="2B2B2B"/>
          <w:kern w:val="0"/>
          <w:sz w:val="24"/>
        </w:rPr>
        <w:t>广告统计：我们可能与业务的服务商、供应商和其他合作伙伴共享分析去标识化的统计</w:t>
      </w:r>
      <w:r w:rsidRPr="001C0E05">
        <w:rPr>
          <w:rFonts w:ascii="PingFangSC-Regular" w:eastAsia="PingFangSC-Regular" w:hAnsi="PingFangSC-Regular" w:cs="宋体" w:hint="eastAsia"/>
          <w:b/>
          <w:bCs/>
          <w:color w:val="2B2B2B"/>
          <w:kern w:val="0"/>
          <w:sz w:val="24"/>
        </w:rPr>
        <w:t xml:space="preserve"> </w:t>
      </w:r>
      <w:r w:rsidRPr="001C0E05">
        <w:rPr>
          <w:rFonts w:ascii="PingFangSC-Regular" w:eastAsia="PingFangSC-Regular" w:hAnsi="PingFangSC-Regular" w:cs="宋体" w:hint="eastAsia"/>
          <w:b/>
          <w:bCs/>
          <w:color w:val="2B2B2B"/>
          <w:kern w:val="0"/>
          <w:sz w:val="24"/>
        </w:rPr>
        <w:t>信</w:t>
      </w:r>
      <w:r w:rsidRPr="001C0E05">
        <w:rPr>
          <w:rFonts w:ascii="PingFangSC-Regular" w:eastAsia="PingFangSC-Regular" w:hAnsi="PingFangSC-Regular" w:cs="宋体" w:hint="eastAsia"/>
          <w:b/>
          <w:bCs/>
          <w:color w:val="2B2B2B"/>
          <w:kern w:val="0"/>
          <w:sz w:val="24"/>
        </w:rPr>
        <w:t>息，这些信息难以与您的身份信息相关联，这些信息将帮助我们分析、衡量广告和相</w:t>
      </w:r>
      <w:r w:rsidRPr="001C0E05">
        <w:rPr>
          <w:rFonts w:ascii="PingFangSC-Regular" w:eastAsia="PingFangSC-Regular" w:hAnsi="PingFangSC-Regular" w:cs="宋体" w:hint="eastAsia"/>
          <w:b/>
          <w:bCs/>
          <w:color w:val="2B2B2B"/>
          <w:kern w:val="0"/>
          <w:sz w:val="24"/>
        </w:rPr>
        <w:t xml:space="preserve"> </w:t>
      </w:r>
      <w:r w:rsidRPr="001C0E05">
        <w:rPr>
          <w:rFonts w:ascii="PingFangSC-Regular" w:eastAsia="PingFangSC-Regular" w:hAnsi="PingFangSC-Regular" w:cs="宋体" w:hint="eastAsia"/>
          <w:b/>
          <w:bCs/>
          <w:color w:val="2B2B2B"/>
          <w:kern w:val="0"/>
          <w:sz w:val="24"/>
        </w:rPr>
        <w:t>关服务的有效性。</w:t>
      </w:r>
    </w:p>
    <w:p w:rsidR="00FC5D8A" w:rsidRDefault="001C0E05">
      <w:pPr>
        <w:widowControl/>
        <w:spacing w:before="100" w:beforeAutospacing="1" w:after="100" w:afterAutospacing="1"/>
        <w:jc w:val="left"/>
        <w:textAlignment w:val="baseline"/>
        <w:rPr>
          <w:rFonts w:ascii="PingFangSC-Regular" w:eastAsia="PingFangSC-Regular" w:hAnsi="PingFangSC-Regular" w:cs="宋体"/>
          <w:b/>
          <w:bCs/>
          <w:color w:val="2B2B2B"/>
          <w:kern w:val="0"/>
          <w:sz w:val="24"/>
        </w:rPr>
      </w:pPr>
      <w:r>
        <w:rPr>
          <w:rFonts w:ascii="PingFangSC-Regular" w:eastAsia="PingFangSC-Regular" w:hAnsi="PingFangSC-Regular" w:cs="宋体" w:hint="eastAsia"/>
          <w:b/>
          <w:bCs/>
          <w:color w:val="2B2B2B"/>
          <w:kern w:val="0"/>
          <w:sz w:val="24"/>
        </w:rPr>
        <w:t>六</w:t>
      </w:r>
      <w:r>
        <w:rPr>
          <w:rFonts w:ascii="PingFangSC-Regular" w:eastAsia="PingFangSC-Regular" w:hAnsi="PingFangSC-Regular" w:cs="宋体" w:hint="eastAsia"/>
          <w:b/>
          <w:bCs/>
          <w:color w:val="2B2B2B"/>
          <w:kern w:val="0"/>
          <w:sz w:val="24"/>
        </w:rPr>
        <w:t>、</w:t>
      </w:r>
      <w:r>
        <w:rPr>
          <w:rFonts w:ascii="PingFangSC-Regular" w:eastAsia="PingFangSC-Regular" w:hAnsi="PingFangSC-Regular" w:cs="宋体" w:hint="eastAsia"/>
          <w:b/>
          <w:bCs/>
          <w:color w:val="2B2B2B"/>
          <w:kern w:val="0"/>
          <w:sz w:val="24"/>
        </w:rPr>
        <w:t>信息安全</w:t>
      </w:r>
    </w:p>
    <w:p w:rsidR="00FC5D8A" w:rsidRDefault="001C0E05">
      <w:pPr>
        <w:widowControl/>
        <w:spacing w:beforeAutospacing="1"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b/>
          <w:bCs/>
          <w:color w:val="2B2B2B"/>
          <w:kern w:val="0"/>
          <w:sz w:val="24"/>
        </w:rPr>
        <w:t>我们使用各种安全技术和程序，以防信息的丢失、不当使用、未经授权阅览或披露。但请您理解，由于技术的限制以及可能存在的各种恶意手段，在互联网行业，即便竭尽所能加强安全措施，也不可能始终保证信息百分之百的安全。本公司服务器上您需要了解，您接入我们的服务所用的系统和通讯网络，有可能因我们控制能力之外的因素而出现安全问题。您的信息将存储于国内，个人注销后将保留</w:t>
      </w:r>
      <w:r>
        <w:rPr>
          <w:rFonts w:ascii="PingFangSC-Regular" w:eastAsia="PingFangSC-Regular" w:hAnsi="PingFangSC-Regular" w:cs="宋体" w:hint="eastAsia"/>
          <w:b/>
          <w:bCs/>
          <w:color w:val="2B2B2B"/>
          <w:kern w:val="0"/>
          <w:sz w:val="24"/>
        </w:rPr>
        <w:t>6</w:t>
      </w:r>
      <w:r>
        <w:rPr>
          <w:rFonts w:ascii="PingFangSC-Regular" w:eastAsia="PingFangSC-Regular" w:hAnsi="PingFangSC-Regular" w:cs="宋体" w:hint="eastAsia"/>
          <w:b/>
          <w:bCs/>
          <w:color w:val="2B2B2B"/>
          <w:kern w:val="0"/>
          <w:sz w:val="24"/>
        </w:rPr>
        <w:t>个月，超期予以删除。</w:t>
      </w:r>
    </w:p>
    <w:p w:rsidR="00FC5D8A" w:rsidRDefault="001C0E05">
      <w:pPr>
        <w:widowControl/>
        <w:spacing w:before="100" w:beforeAutospacing="1" w:after="100" w:afterAutospacing="1"/>
        <w:jc w:val="left"/>
        <w:textAlignment w:val="baseline"/>
        <w:rPr>
          <w:rFonts w:ascii="PingFangSC-Regular" w:eastAsia="PingFangSC-Regular" w:hAnsi="PingFangSC-Regular" w:cs="宋体"/>
          <w:b/>
          <w:bCs/>
          <w:color w:val="2B2B2B"/>
          <w:kern w:val="0"/>
          <w:sz w:val="24"/>
        </w:rPr>
      </w:pPr>
      <w:r>
        <w:rPr>
          <w:rFonts w:ascii="PingFangSC-Regular" w:eastAsia="PingFangSC-Regular" w:hAnsi="PingFangSC-Regular" w:cs="宋体" w:hint="eastAsia"/>
          <w:b/>
          <w:bCs/>
          <w:color w:val="2B2B2B"/>
          <w:kern w:val="0"/>
          <w:sz w:val="24"/>
        </w:rPr>
        <w:t>七</w:t>
      </w:r>
      <w:r>
        <w:rPr>
          <w:rFonts w:ascii="PingFangSC-Regular" w:eastAsia="PingFangSC-Regular" w:hAnsi="PingFangSC-Regular" w:cs="宋体" w:hint="eastAsia"/>
          <w:b/>
          <w:bCs/>
          <w:color w:val="2B2B2B"/>
          <w:kern w:val="0"/>
          <w:sz w:val="24"/>
        </w:rPr>
        <w:t>、您分享的信息</w:t>
      </w:r>
    </w:p>
    <w:p w:rsidR="00FC5D8A" w:rsidRDefault="001C0E05">
      <w:pPr>
        <w:widowControl/>
        <w:spacing w:beforeAutospacing="1" w:afterAutospacing="1"/>
        <w:jc w:val="left"/>
        <w:textAlignment w:val="baseline"/>
        <w:rPr>
          <w:rFonts w:ascii="PingFangSC-Regular" w:eastAsia="PingFangSC-Regular" w:hAnsi="PingFangSC-Regular" w:cs="宋体"/>
          <w:b/>
          <w:bCs/>
          <w:color w:val="2B2B2B"/>
          <w:kern w:val="0"/>
          <w:sz w:val="24"/>
        </w:rPr>
      </w:pPr>
      <w:r>
        <w:rPr>
          <w:rFonts w:ascii="PingFangSC-Regular" w:eastAsia="PingFangSC-Regular" w:hAnsi="PingFangSC-Regular" w:cs="宋体" w:hint="eastAsia"/>
          <w:color w:val="2B2B2B"/>
          <w:kern w:val="0"/>
          <w:sz w:val="24"/>
        </w:rPr>
        <w:t>我们的多项</w:t>
      </w:r>
      <w:r>
        <w:rPr>
          <w:rFonts w:ascii="PingFangSC-Regular" w:eastAsia="PingFangSC-Regular" w:hAnsi="PingFangSC-Regular" w:cs="宋体" w:hint="eastAsia"/>
          <w:color w:val="2B2B2B"/>
          <w:kern w:val="0"/>
          <w:sz w:val="24"/>
        </w:rPr>
        <w:t>服务，可让您与使用该服务的所有用户公开分享您的相关信息，使用我们服务的其他用户也有可能分享与您有关的信息。只要您不删除共享信息，有关信息会一直留存在公共领域；即使您删除共享信息，有关信息仍可能由其他用户或不受我们控制的非关联第三方独立地缓存、复制或储存，或由其他用户或该等第三方在公共领域保存。</w:t>
      </w:r>
      <w:r>
        <w:rPr>
          <w:rFonts w:ascii="PingFangSC-Regular" w:eastAsia="PingFangSC-Regular" w:hAnsi="PingFangSC-Regular" w:cs="宋体" w:hint="eastAsia"/>
          <w:b/>
          <w:bCs/>
          <w:color w:val="2B2B2B"/>
          <w:kern w:val="0"/>
          <w:sz w:val="24"/>
        </w:rPr>
        <w:t>因此，请您谨慎考虑通过我们的服务上传、发布和交流的信息内容，尤其是涉及个人敏感信息的内容。</w:t>
      </w:r>
    </w:p>
    <w:p w:rsidR="00FC5D8A" w:rsidRDefault="001C0E05">
      <w:pPr>
        <w:widowControl/>
        <w:spacing w:beforeAutospacing="1" w:afterAutospacing="1"/>
        <w:jc w:val="left"/>
        <w:textAlignment w:val="baseline"/>
        <w:rPr>
          <w:rFonts w:ascii="PingFangSC-Regular" w:eastAsia="PingFangSC-Regular" w:hAnsi="PingFangSC-Regular" w:cs="宋体"/>
          <w:b/>
          <w:bCs/>
          <w:color w:val="2B2B2B"/>
          <w:kern w:val="0"/>
          <w:sz w:val="24"/>
        </w:rPr>
      </w:pPr>
      <w:r>
        <w:rPr>
          <w:rFonts w:ascii="PingFangSC-Regular" w:eastAsia="PingFangSC-Regular" w:hAnsi="PingFangSC-Regular" w:cs="宋体" w:hint="eastAsia"/>
          <w:b/>
          <w:bCs/>
          <w:color w:val="2B2B2B"/>
          <w:kern w:val="0"/>
          <w:sz w:val="24"/>
        </w:rPr>
        <w:t>此外，需要说明的是，您可以在【我的】</w:t>
      </w:r>
      <w:r>
        <w:rPr>
          <w:rFonts w:ascii="PingFangSC-Regular" w:eastAsia="PingFangSC-Regular" w:hAnsi="PingFangSC-Regular" w:cs="宋体" w:hint="eastAsia"/>
          <w:b/>
          <w:bCs/>
          <w:color w:val="2B2B2B"/>
          <w:kern w:val="0"/>
          <w:sz w:val="24"/>
        </w:rPr>
        <w:t>-</w:t>
      </w:r>
      <w:r>
        <w:rPr>
          <w:rFonts w:ascii="PingFangSC-Regular" w:eastAsia="PingFangSC-Regular" w:hAnsi="PingFangSC-Regular" w:cs="宋体" w:hint="eastAsia"/>
          <w:b/>
          <w:bCs/>
          <w:color w:val="2B2B2B"/>
          <w:kern w:val="0"/>
          <w:sz w:val="24"/>
        </w:rPr>
        <w:t>【设置】</w:t>
      </w:r>
      <w:r>
        <w:rPr>
          <w:rFonts w:ascii="PingFangSC-Regular" w:eastAsia="PingFangSC-Regular" w:hAnsi="PingFangSC-Regular" w:cs="宋体" w:hint="eastAsia"/>
          <w:b/>
          <w:bCs/>
          <w:color w:val="2B2B2B"/>
          <w:kern w:val="0"/>
          <w:sz w:val="24"/>
        </w:rPr>
        <w:t>-</w:t>
      </w:r>
      <w:r>
        <w:rPr>
          <w:rFonts w:ascii="PingFangSC-Regular" w:eastAsia="PingFangSC-Regular" w:hAnsi="PingFangSC-Regular" w:cs="宋体" w:hint="eastAsia"/>
          <w:b/>
          <w:bCs/>
          <w:color w:val="2B2B2B"/>
          <w:kern w:val="0"/>
          <w:sz w:val="24"/>
        </w:rPr>
        <w:t>【账号管理】</w:t>
      </w:r>
      <w:r>
        <w:rPr>
          <w:rFonts w:ascii="PingFangSC-Regular" w:eastAsia="PingFangSC-Regular" w:hAnsi="PingFangSC-Regular" w:cs="宋体" w:hint="eastAsia"/>
          <w:b/>
          <w:bCs/>
          <w:color w:val="2B2B2B"/>
          <w:kern w:val="0"/>
          <w:sz w:val="24"/>
        </w:rPr>
        <w:t>-</w:t>
      </w:r>
      <w:r>
        <w:rPr>
          <w:rFonts w:ascii="PingFangSC-Regular" w:eastAsia="PingFangSC-Regular" w:hAnsi="PingFangSC-Regular" w:cs="宋体" w:hint="eastAsia"/>
          <w:b/>
          <w:bCs/>
          <w:color w:val="2B2B2B"/>
          <w:kern w:val="0"/>
          <w:sz w:val="24"/>
        </w:rPr>
        <w:t>【注销账号】进行账号</w:t>
      </w:r>
      <w:r>
        <w:rPr>
          <w:rFonts w:ascii="PingFangSC-Regular" w:eastAsia="PingFangSC-Regular" w:hAnsi="PingFangSC-Regular" w:cs="宋体" w:hint="eastAsia"/>
          <w:b/>
          <w:bCs/>
          <w:color w:val="2B2B2B"/>
          <w:kern w:val="0"/>
          <w:sz w:val="24"/>
        </w:rPr>
        <w:t xml:space="preserve"> </w:t>
      </w:r>
      <w:r>
        <w:rPr>
          <w:rFonts w:ascii="PingFangSC-Regular" w:eastAsia="PingFangSC-Regular" w:hAnsi="PingFangSC-Regular" w:cs="宋体" w:hint="eastAsia"/>
          <w:b/>
          <w:bCs/>
          <w:color w:val="2B2B2B"/>
          <w:kern w:val="0"/>
          <w:sz w:val="24"/>
        </w:rPr>
        <w:t>注销，有关注销的流程和内容，请参见《注销协</w:t>
      </w:r>
      <w:r>
        <w:rPr>
          <w:rFonts w:ascii="PingFangSC-Regular" w:eastAsia="PingFangSC-Regular" w:hAnsi="PingFangSC-Regular" w:cs="宋体" w:hint="eastAsia"/>
          <w:b/>
          <w:bCs/>
          <w:color w:val="2B2B2B"/>
          <w:kern w:val="0"/>
          <w:sz w:val="24"/>
        </w:rPr>
        <w:t>议》。请您知悉并理解，注销账号的行为是不可逆的行为，当您注销账号后，我们将删除有关您的相关信息或进行匿名化处理，但法律法规另有规定的除外。</w:t>
      </w:r>
    </w:p>
    <w:p w:rsidR="00FC5D8A" w:rsidRDefault="001C0E05">
      <w:pPr>
        <w:widowControl/>
        <w:spacing w:before="100" w:beforeAutospacing="1" w:after="100" w:afterAutospacing="1"/>
        <w:jc w:val="left"/>
        <w:textAlignment w:val="baseline"/>
        <w:rPr>
          <w:rFonts w:ascii="PingFangSC-Regular" w:eastAsia="PingFangSC-Regular" w:hAnsi="PingFangSC-Regular" w:cs="宋体"/>
          <w:b/>
          <w:bCs/>
          <w:color w:val="2B2B2B"/>
          <w:kern w:val="0"/>
          <w:sz w:val="24"/>
        </w:rPr>
      </w:pPr>
      <w:r>
        <w:rPr>
          <w:rFonts w:ascii="PingFangSC-Regular" w:eastAsia="PingFangSC-Regular" w:hAnsi="PingFangSC-Regular" w:cs="宋体" w:hint="eastAsia"/>
          <w:b/>
          <w:bCs/>
          <w:color w:val="2B2B2B"/>
          <w:kern w:val="0"/>
          <w:sz w:val="24"/>
        </w:rPr>
        <w:t>八</w:t>
      </w:r>
      <w:r>
        <w:rPr>
          <w:rFonts w:ascii="PingFangSC-Regular" w:eastAsia="PingFangSC-Regular" w:hAnsi="PingFangSC-Regular" w:cs="宋体" w:hint="eastAsia"/>
          <w:b/>
          <w:bCs/>
          <w:color w:val="2B2B2B"/>
          <w:kern w:val="0"/>
          <w:sz w:val="24"/>
        </w:rPr>
        <w:t>、我们可能向您发送的邮件和信息</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1</w:t>
      </w:r>
      <w:r>
        <w:rPr>
          <w:rFonts w:ascii="PingFangSC-Regular" w:eastAsia="PingFangSC-Regular" w:hAnsi="PingFangSC-Regular" w:cs="宋体" w:hint="eastAsia"/>
          <w:color w:val="2B2B2B"/>
          <w:kern w:val="0"/>
          <w:sz w:val="24"/>
        </w:rPr>
        <w:t>）邮件和信息推送</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您在使用我们的服务时，我们可能使用您的信息向您的设备发送电子邮件、新闻或推送通知。如您不希望收到这些信息，可以按照我们的相关提示，在设备上选择取消订阅。</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2</w:t>
      </w:r>
      <w:r>
        <w:rPr>
          <w:rFonts w:ascii="PingFangSC-Regular" w:eastAsia="PingFangSC-Regular" w:hAnsi="PingFangSC-Regular" w:cs="宋体" w:hint="eastAsia"/>
          <w:color w:val="2B2B2B"/>
          <w:kern w:val="0"/>
          <w:sz w:val="24"/>
        </w:rPr>
        <w:t>）与服务有关的公告</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我们可能在必要时（如因系统维护而暂停某一项服务时）向您发出与服务有关的公告。您可能无法取消这些与服务有关、性质不属于推广的公告。</w:t>
      </w:r>
    </w:p>
    <w:p w:rsidR="00FC5D8A" w:rsidRDefault="001C0E05">
      <w:pPr>
        <w:widowControl/>
        <w:spacing w:before="100" w:beforeAutospacing="1" w:after="100" w:afterAutospacing="1"/>
        <w:jc w:val="left"/>
        <w:textAlignment w:val="baseline"/>
        <w:rPr>
          <w:rFonts w:ascii="PingFangSC-Regular" w:eastAsia="PingFangSC-Regular" w:hAnsi="PingFangSC-Regular" w:cs="宋体"/>
          <w:b/>
          <w:bCs/>
          <w:color w:val="2B2B2B"/>
          <w:kern w:val="0"/>
          <w:sz w:val="24"/>
        </w:rPr>
      </w:pPr>
      <w:r>
        <w:rPr>
          <w:rFonts w:ascii="PingFangSC-Regular" w:eastAsia="PingFangSC-Regular" w:hAnsi="PingFangSC-Regular" w:cs="宋体" w:hint="eastAsia"/>
          <w:b/>
          <w:bCs/>
          <w:color w:val="2B2B2B"/>
          <w:kern w:val="0"/>
          <w:sz w:val="24"/>
        </w:rPr>
        <w:t>九</w:t>
      </w:r>
      <w:r>
        <w:rPr>
          <w:rFonts w:ascii="PingFangSC-Regular" w:eastAsia="PingFangSC-Regular" w:hAnsi="PingFangSC-Regular" w:cs="宋体" w:hint="eastAsia"/>
          <w:b/>
          <w:bCs/>
          <w:color w:val="2B2B2B"/>
          <w:kern w:val="0"/>
          <w:sz w:val="24"/>
        </w:rPr>
        <w:t>、隐私政策的适用例外</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1</w:t>
      </w:r>
      <w:r>
        <w:rPr>
          <w:rFonts w:ascii="PingFangSC-Regular" w:eastAsia="PingFangSC-Regular" w:hAnsi="PingFangSC-Regular" w:cs="宋体" w:hint="eastAsia"/>
          <w:color w:val="2B2B2B"/>
          <w:kern w:val="0"/>
          <w:sz w:val="24"/>
        </w:rPr>
        <w:t>）我们的服务可能包括或链接至第三方提供的社交媒体或其他服务（包括网站）。如：</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您利用</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“分享”键将某些内容分享到我们的服务，或您利用第三方连线服务登录我们的服务。这些功能可能会收集您的相关信息（包括您的日志信息），并可能在您的电脑装置</w:t>
      </w:r>
      <w:r>
        <w:rPr>
          <w:rFonts w:ascii="PingFangSC-Regular" w:eastAsia="PingFangSC-Regular" w:hAnsi="PingFangSC-Regular" w:cs="宋体" w:hint="eastAsia"/>
          <w:color w:val="2B2B2B"/>
          <w:kern w:val="0"/>
          <w:sz w:val="24"/>
        </w:rPr>
        <w:t>cookies</w:t>
      </w:r>
      <w:r>
        <w:rPr>
          <w:rFonts w:ascii="PingFangSC-Regular" w:eastAsia="PingFangSC-Regular" w:hAnsi="PingFangSC-Regular" w:cs="宋体" w:hint="eastAsia"/>
          <w:color w:val="2B2B2B"/>
          <w:kern w:val="0"/>
          <w:sz w:val="24"/>
        </w:rPr>
        <w:t>，从而正常运行上述功能；</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 xml:space="preserve"> </w:t>
      </w:r>
      <w:r>
        <w:rPr>
          <w:rFonts w:ascii="PingFangSC-Regular" w:eastAsia="PingFangSC-Regular" w:hAnsi="PingFangSC-Regular" w:cs="宋体" w:hint="eastAsia"/>
          <w:color w:val="2B2B2B"/>
          <w:kern w:val="0"/>
          <w:sz w:val="24"/>
        </w:rPr>
        <w:t>我们通过广告或我们服务的其他方式向您提供链接，使您可以接入第三方的服务或</w:t>
      </w:r>
      <w:r>
        <w:rPr>
          <w:rFonts w:ascii="PingFangSC-Regular" w:eastAsia="PingFangSC-Regular" w:hAnsi="PingFangSC-Regular" w:cs="宋体" w:hint="eastAsia"/>
          <w:color w:val="2B2B2B"/>
          <w:kern w:val="0"/>
          <w:sz w:val="24"/>
        </w:rPr>
        <w:t>网站。</w:t>
      </w:r>
    </w:p>
    <w:p w:rsidR="00FC5D8A" w:rsidRDefault="001C0E05">
      <w:pPr>
        <w:widowControl/>
        <w:spacing w:beforeAutospacing="1"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2</w:t>
      </w:r>
      <w:r>
        <w:rPr>
          <w:rFonts w:ascii="PingFangSC-Regular" w:eastAsia="PingFangSC-Regular" w:hAnsi="PingFangSC-Regular" w:cs="宋体" w:hint="eastAsia"/>
          <w:color w:val="2B2B2B"/>
          <w:kern w:val="0"/>
          <w:sz w:val="24"/>
        </w:rPr>
        <w:t>）该等第三方社交媒体或其他服务可能由相关的第三方或我们运营。您使用该等第三方的社交媒体服务或其他服务（包括您向该等第三方提供的任何个人信息），须受该第三方的服务条款及隐私政策（而非《通用服务条款》或本《隐私政策》）约束，您需要仔细阅读其条款。</w:t>
      </w:r>
      <w:r>
        <w:rPr>
          <w:rFonts w:ascii="PingFangSC-Regular" w:eastAsia="PingFangSC-Regular" w:hAnsi="PingFangSC-Regular" w:cs="宋体" w:hint="eastAsia"/>
          <w:b/>
          <w:bCs/>
          <w:color w:val="2B2B2B"/>
          <w:kern w:val="0"/>
          <w:sz w:val="24"/>
        </w:rPr>
        <w:t>本《隐私政策》仅适用于我们所收集的信息，并不适用于任何第三方提供的服务或第三方的信息使用规则，我们对任何第三方使用由您提供的信息不承担任何责任。</w:t>
      </w:r>
    </w:p>
    <w:p w:rsidR="00FC5D8A" w:rsidRDefault="001C0E05">
      <w:pPr>
        <w:widowControl/>
        <w:spacing w:before="100" w:beforeAutospacing="1" w:after="100" w:afterAutospacing="1"/>
        <w:jc w:val="left"/>
        <w:textAlignment w:val="baseline"/>
        <w:rPr>
          <w:rFonts w:ascii="PingFangSC-Regular" w:eastAsia="PingFangSC-Regular" w:hAnsi="PingFangSC-Regular" w:cs="宋体"/>
          <w:b/>
          <w:bCs/>
          <w:color w:val="2B2B2B"/>
          <w:kern w:val="0"/>
          <w:sz w:val="24"/>
        </w:rPr>
      </w:pPr>
      <w:r>
        <w:rPr>
          <w:rFonts w:ascii="PingFangSC-Regular" w:eastAsia="PingFangSC-Regular" w:hAnsi="PingFangSC-Regular" w:cs="宋体" w:hint="eastAsia"/>
          <w:b/>
          <w:bCs/>
          <w:color w:val="2B2B2B"/>
          <w:kern w:val="0"/>
          <w:sz w:val="24"/>
        </w:rPr>
        <w:t>十</w:t>
      </w:r>
      <w:r>
        <w:rPr>
          <w:rFonts w:ascii="PingFangSC-Regular" w:eastAsia="PingFangSC-Regular" w:hAnsi="PingFangSC-Regular" w:cs="宋体" w:hint="eastAsia"/>
          <w:b/>
          <w:bCs/>
          <w:color w:val="2B2B2B"/>
          <w:kern w:val="0"/>
          <w:sz w:val="24"/>
        </w:rPr>
        <w:t>、未成年人使用我们的服务</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若您是</w:t>
      </w:r>
      <w:r>
        <w:rPr>
          <w:rFonts w:ascii="PingFangSC-Regular" w:eastAsia="PingFangSC-Regular" w:hAnsi="PingFangSC-Regular" w:cs="宋体" w:hint="eastAsia"/>
          <w:color w:val="2B2B2B"/>
          <w:kern w:val="0"/>
          <w:sz w:val="24"/>
        </w:rPr>
        <w:t>18</w:t>
      </w:r>
      <w:r>
        <w:rPr>
          <w:rFonts w:ascii="PingFangSC-Regular" w:eastAsia="PingFangSC-Regular" w:hAnsi="PingFangSC-Regular" w:cs="宋体" w:hint="eastAsia"/>
          <w:color w:val="2B2B2B"/>
          <w:kern w:val="0"/>
          <w:sz w:val="24"/>
        </w:rPr>
        <w:t>周岁以下的未成年人，建议您请您的监护人仔细阅读本隐私政策，并在征得您的监护</w:t>
      </w:r>
      <w:r>
        <w:rPr>
          <w:rFonts w:ascii="PingFangSC-Regular" w:eastAsia="PingFangSC-Regular" w:hAnsi="PingFangSC-Regular" w:cs="宋体" w:hint="eastAsia"/>
          <w:color w:val="2B2B2B"/>
          <w:kern w:val="0"/>
          <w:sz w:val="24"/>
        </w:rPr>
        <w:t>人同意的前提下使用我们的产品和</w:t>
      </w:r>
      <w:r>
        <w:rPr>
          <w:rFonts w:ascii="PingFangSC-Regular" w:eastAsia="PingFangSC-Regular" w:hAnsi="PingFangSC-Regular" w:cs="宋体" w:hint="eastAsia"/>
          <w:color w:val="2B2B2B"/>
          <w:kern w:val="0"/>
          <w:sz w:val="24"/>
        </w:rPr>
        <w:t>/</w:t>
      </w:r>
      <w:r>
        <w:rPr>
          <w:rFonts w:ascii="PingFangSC-Regular" w:eastAsia="PingFangSC-Regular" w:hAnsi="PingFangSC-Regular" w:cs="宋体" w:hint="eastAsia"/>
          <w:color w:val="2B2B2B"/>
          <w:kern w:val="0"/>
          <w:sz w:val="24"/>
        </w:rPr>
        <w:t>或服务或向我们提供信息。</w:t>
      </w:r>
    </w:p>
    <w:p w:rsidR="00FC5D8A" w:rsidRDefault="001C0E05">
      <w:pPr>
        <w:widowControl/>
        <w:spacing w:before="100" w:beforeAutospacing="1" w:after="100" w:afterAutospacing="1"/>
        <w:jc w:val="left"/>
        <w:textAlignment w:val="baseline"/>
        <w:rPr>
          <w:rFonts w:ascii="PingFangSC-Regular" w:eastAsia="PingFangSC-Regular" w:hAnsi="PingFangSC-Regular" w:cs="宋体"/>
          <w:b/>
          <w:bCs/>
          <w:color w:val="2B2B2B"/>
          <w:kern w:val="0"/>
          <w:sz w:val="24"/>
        </w:rPr>
      </w:pPr>
      <w:r>
        <w:rPr>
          <w:rFonts w:ascii="PingFangSC-Regular" w:eastAsia="PingFangSC-Regular" w:hAnsi="PingFangSC-Regular" w:cs="宋体" w:hint="eastAsia"/>
          <w:b/>
          <w:bCs/>
          <w:color w:val="2B2B2B"/>
          <w:kern w:val="0"/>
          <w:sz w:val="24"/>
        </w:rPr>
        <w:t>十</w:t>
      </w:r>
      <w:r>
        <w:rPr>
          <w:rFonts w:ascii="PingFangSC-Regular" w:eastAsia="PingFangSC-Regular" w:hAnsi="PingFangSC-Regular" w:cs="宋体" w:hint="eastAsia"/>
          <w:b/>
          <w:bCs/>
          <w:color w:val="2B2B2B"/>
          <w:kern w:val="0"/>
          <w:sz w:val="24"/>
        </w:rPr>
        <w:t>一</w:t>
      </w:r>
      <w:r>
        <w:rPr>
          <w:rFonts w:ascii="PingFangSC-Regular" w:eastAsia="PingFangSC-Regular" w:hAnsi="PingFangSC-Regular" w:cs="宋体" w:hint="eastAsia"/>
          <w:b/>
          <w:bCs/>
          <w:color w:val="2B2B2B"/>
          <w:kern w:val="0"/>
          <w:sz w:val="24"/>
        </w:rPr>
        <w:t>、变更</w:t>
      </w:r>
    </w:p>
    <w:p w:rsidR="00FC5D8A" w:rsidRDefault="001C0E05">
      <w:pPr>
        <w:widowControl/>
        <w:spacing w:beforeAutospacing="1"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我们可能适时修订本《隐私政策》的条款，该等修订构成本《隐私政策》的一部分。</w:t>
      </w:r>
      <w:r>
        <w:rPr>
          <w:rFonts w:ascii="PingFangSC-Regular" w:eastAsia="PingFangSC-Regular" w:hAnsi="PingFangSC-Regular" w:cs="宋体" w:hint="eastAsia"/>
          <w:b/>
          <w:bCs/>
          <w:color w:val="2B2B2B"/>
          <w:kern w:val="0"/>
          <w:sz w:val="24"/>
        </w:rPr>
        <w:t>如该等修订造成您在本《隐私政策》下权利的实质减少，我们将在修订生效前通过在主页上显著位置提示或向您发送电子邮件或以其他方式通知您。在该种情况下，若您继续使用我们的服务，即表示同意受经修订的本《隐私政策》的约束。</w:t>
      </w:r>
    </w:p>
    <w:p w:rsidR="00FC5D8A" w:rsidRDefault="001C0E05">
      <w:pPr>
        <w:widowControl/>
        <w:spacing w:before="100" w:beforeAutospacing="1" w:after="100" w:afterAutospacing="1"/>
        <w:jc w:val="left"/>
        <w:textAlignment w:val="baseline"/>
        <w:rPr>
          <w:rFonts w:ascii="PingFangSC-Regular" w:eastAsia="PingFangSC-Regular" w:hAnsi="PingFangSC-Regular" w:cs="宋体"/>
          <w:color w:val="2B2B2B"/>
          <w:kern w:val="0"/>
          <w:sz w:val="24"/>
        </w:rPr>
      </w:pPr>
      <w:r>
        <w:rPr>
          <w:rFonts w:ascii="PingFangSC-Regular" w:eastAsia="PingFangSC-Regular" w:hAnsi="PingFangSC-Regular" w:cs="宋体" w:hint="eastAsia"/>
          <w:color w:val="2B2B2B"/>
          <w:kern w:val="0"/>
          <w:sz w:val="24"/>
        </w:rPr>
        <w:t>本隐私政策于</w:t>
      </w:r>
      <w:r>
        <w:rPr>
          <w:rFonts w:ascii="PingFangSC-Regular" w:eastAsia="PingFangSC-Regular" w:hAnsi="PingFangSC-Regular" w:cs="宋体" w:hint="eastAsia"/>
          <w:color w:val="2B2B2B"/>
          <w:kern w:val="0"/>
          <w:sz w:val="24"/>
        </w:rPr>
        <w:t>2019</w:t>
      </w:r>
      <w:r>
        <w:rPr>
          <w:rFonts w:ascii="PingFangSC-Regular" w:eastAsia="PingFangSC-Regular" w:hAnsi="PingFangSC-Regular" w:cs="宋体" w:hint="eastAsia"/>
          <w:color w:val="2B2B2B"/>
          <w:kern w:val="0"/>
          <w:sz w:val="24"/>
        </w:rPr>
        <w:t>年</w:t>
      </w:r>
      <w:r>
        <w:rPr>
          <w:rFonts w:ascii="PingFangSC-Regular" w:eastAsia="PingFangSC-Regular" w:hAnsi="PingFangSC-Regular" w:cs="宋体" w:hint="eastAsia"/>
          <w:color w:val="2B2B2B"/>
          <w:kern w:val="0"/>
          <w:sz w:val="24"/>
        </w:rPr>
        <w:t>9</w:t>
      </w:r>
      <w:r>
        <w:rPr>
          <w:rFonts w:ascii="PingFangSC-Regular" w:eastAsia="PingFangSC-Regular" w:hAnsi="PingFangSC-Regular" w:cs="宋体" w:hint="eastAsia"/>
          <w:color w:val="2B2B2B"/>
          <w:kern w:val="0"/>
          <w:sz w:val="24"/>
        </w:rPr>
        <w:t>月</w:t>
      </w:r>
      <w:r>
        <w:rPr>
          <w:rFonts w:ascii="PingFangSC-Regular" w:eastAsia="PingFangSC-Regular" w:hAnsi="PingFangSC-Regular" w:cs="宋体" w:hint="eastAsia"/>
          <w:color w:val="2B2B2B"/>
          <w:kern w:val="0"/>
          <w:sz w:val="24"/>
        </w:rPr>
        <w:t>16</w:t>
      </w:r>
      <w:r>
        <w:rPr>
          <w:rFonts w:ascii="PingFangSC-Regular" w:eastAsia="PingFangSC-Regular" w:hAnsi="PingFangSC-Regular" w:cs="宋体" w:hint="eastAsia"/>
          <w:color w:val="2B2B2B"/>
          <w:kern w:val="0"/>
          <w:sz w:val="24"/>
        </w:rPr>
        <w:t>日更新并持续生效</w:t>
      </w:r>
    </w:p>
    <w:p w:rsidR="00FC5D8A" w:rsidRDefault="00FC5D8A">
      <w:pPr>
        <w:rPr>
          <w:sz w:val="24"/>
        </w:rPr>
      </w:pPr>
    </w:p>
    <w:sectPr w:rsidR="00FC5D8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ingFangSC-Regular">
    <w:altName w:val="宋体"/>
    <w:panose1 w:val="020B0400000000000000"/>
    <w:charset w:val="86"/>
    <w:family w:val="swiss"/>
    <w:pitch w:val="variable"/>
    <w:sig w:usb0="A00002FF" w:usb1="7ACFFDFB" w:usb2="00000017"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349"/>
    <w:multiLevelType w:val="hybridMultilevel"/>
    <w:tmpl w:val="F4203898"/>
    <w:lvl w:ilvl="0" w:tplc="782CF2F2">
      <w:start w:val="1"/>
      <w:numFmt w:val="decimal"/>
      <w:suff w:val="nothing"/>
      <w:lvlText w:val="（%1）"/>
      <w:lvlJc w:val="left"/>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90B0D"/>
    <w:multiLevelType w:val="singleLevel"/>
    <w:tmpl w:val="782CF2F2"/>
    <w:lvl w:ilvl="0">
      <w:start w:val="1"/>
      <w:numFmt w:val="decimal"/>
      <w:suff w:val="nothing"/>
      <w:lvlText w:val="（%1）"/>
      <w:lvlJc w:val="left"/>
    </w:lvl>
  </w:abstractNum>
  <w:abstractNum w:abstractNumId="2" w15:restartNumberingAfterBreak="0">
    <w:nsid w:val="26C510D0"/>
    <w:multiLevelType w:val="multilevel"/>
    <w:tmpl w:val="26C510D0"/>
    <w:lvl w:ilvl="0">
      <w:start w:val="4"/>
      <w:numFmt w:val="bullet"/>
      <w:lvlText w:val="●"/>
      <w:lvlJc w:val="left"/>
      <w:pPr>
        <w:ind w:left="360" w:hanging="360"/>
      </w:pPr>
      <w:rPr>
        <w:rFonts w:ascii="PingFangSC-Regular" w:eastAsia="PingFangSC-Regular" w:hAnsi="PingFangSC-Regular" w:cs="宋体"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3C927987"/>
    <w:multiLevelType w:val="singleLevel"/>
    <w:tmpl w:val="3C927987"/>
    <w:lvl w:ilvl="0">
      <w:start w:val="5"/>
      <w:numFmt w:val="chineseCounting"/>
      <w:suff w:val="nothing"/>
      <w:lvlText w:val="%1、"/>
      <w:lvlJc w:val="left"/>
      <w:rPr>
        <w:rFonts w:hint="eastAsia"/>
      </w:rPr>
    </w:lvl>
  </w:abstractNum>
  <w:abstractNum w:abstractNumId="4" w15:restartNumberingAfterBreak="0">
    <w:nsid w:val="45F3426A"/>
    <w:multiLevelType w:val="hybridMultilevel"/>
    <w:tmpl w:val="3A321AEA"/>
    <w:lvl w:ilvl="0" w:tplc="84E0E7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7A1ED2"/>
    <w:multiLevelType w:val="multilevel"/>
    <w:tmpl w:val="507A1ED2"/>
    <w:lvl w:ilvl="0">
      <w:start w:val="4"/>
      <w:numFmt w:val="bullet"/>
      <w:lvlText w:val="●"/>
      <w:lvlJc w:val="left"/>
      <w:pPr>
        <w:ind w:left="780" w:hanging="360"/>
      </w:pPr>
      <w:rPr>
        <w:rFonts w:ascii="PingFangSC-Regular" w:eastAsia="PingFangSC-Regular" w:hAnsi="PingFangSC-Regular" w:cs="宋体"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573142A2"/>
    <w:multiLevelType w:val="multilevel"/>
    <w:tmpl w:val="573142A2"/>
    <w:lvl w:ilvl="0">
      <w:start w:val="4"/>
      <w:numFmt w:val="bullet"/>
      <w:lvlText w:val="●"/>
      <w:lvlJc w:val="left"/>
      <w:pPr>
        <w:ind w:left="720" w:hanging="360"/>
      </w:pPr>
      <w:rPr>
        <w:rFonts w:ascii="PingFangSC-Regular" w:eastAsia="PingFangSC-Regular" w:hAnsi="PingFangSC-Regular" w:cs="宋体" w:hint="eastAsia"/>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7" w15:restartNumberingAfterBreak="0">
    <w:nsid w:val="704E2974"/>
    <w:multiLevelType w:val="multilevel"/>
    <w:tmpl w:val="704E297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82CF2F2"/>
    <w:multiLevelType w:val="singleLevel"/>
    <w:tmpl w:val="782CF2F2"/>
    <w:lvl w:ilvl="0">
      <w:start w:val="1"/>
      <w:numFmt w:val="decimal"/>
      <w:suff w:val="nothing"/>
      <w:lvlText w:val="（%1）"/>
      <w:lvlJc w:val="left"/>
    </w:lvl>
  </w:abstractNum>
  <w:num w:numId="1">
    <w:abstractNumId w:val="7"/>
  </w:num>
  <w:num w:numId="2">
    <w:abstractNumId w:val="2"/>
  </w:num>
  <w:num w:numId="3">
    <w:abstractNumId w:val="6"/>
  </w:num>
  <w:num w:numId="4">
    <w:abstractNumId w:val="5"/>
  </w:num>
  <w:num w:numId="5">
    <w:abstractNumId w:val="3"/>
  </w:num>
  <w:num w:numId="6">
    <w:abstractNumId w:val="8"/>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341"/>
    <w:rsid w:val="00155B5E"/>
    <w:rsid w:val="001C0E05"/>
    <w:rsid w:val="00300EF5"/>
    <w:rsid w:val="00446FDB"/>
    <w:rsid w:val="0048102A"/>
    <w:rsid w:val="004F2341"/>
    <w:rsid w:val="00866F81"/>
    <w:rsid w:val="00874AA0"/>
    <w:rsid w:val="00B05BC3"/>
    <w:rsid w:val="00C05F96"/>
    <w:rsid w:val="00E132D6"/>
    <w:rsid w:val="00F30A40"/>
    <w:rsid w:val="00FC5D8A"/>
    <w:rsid w:val="1820368F"/>
    <w:rsid w:val="6FFD575C"/>
    <w:rsid w:val="7B247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811ED0"/>
  <w15:docId w15:val="{E644622F-9A9B-B340-A54D-49AEF2AE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rPr>
  </w:style>
  <w:style w:type="paragraph" w:customStyle="1" w:styleId="1">
    <w:name w:val="标题1"/>
    <w:basedOn w:val="a"/>
    <w:qFormat/>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User</cp:lastModifiedBy>
  <cp:revision>9</cp:revision>
  <dcterms:created xsi:type="dcterms:W3CDTF">2019-10-29T03:03:00Z</dcterms:created>
  <dcterms:modified xsi:type="dcterms:W3CDTF">2019-11-12T09:01:00Z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