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2AB1A" w14:textId="58F2B732" w:rsidR="001047DC" w:rsidRPr="004638B7" w:rsidRDefault="00A356B6" w:rsidP="004638B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  <w:t xml:space="preserve"> </w:t>
      </w:r>
      <w:r w:rsidR="001047DC" w:rsidRPr="001047DC">
        <w:rPr>
          <w:b/>
          <w:bCs/>
          <w:sz w:val="24"/>
          <w:szCs w:val="24"/>
        </w:rPr>
        <w:t>Predict response in ACME</w:t>
      </w:r>
      <w:r w:rsidR="00843844">
        <w:rPr>
          <w:b/>
          <w:bCs/>
          <w:sz w:val="24"/>
          <w:szCs w:val="24"/>
        </w:rPr>
        <w:t xml:space="preserve"> </w:t>
      </w:r>
      <w:proofErr w:type="gramStart"/>
      <w:r w:rsidR="00843844">
        <w:rPr>
          <w:b/>
          <w:bCs/>
          <w:sz w:val="24"/>
          <w:szCs w:val="24"/>
        </w:rPr>
        <w:t xml:space="preserve">email </w:t>
      </w:r>
      <w:r w:rsidR="001047DC" w:rsidRPr="001047DC">
        <w:rPr>
          <w:b/>
          <w:bCs/>
          <w:sz w:val="24"/>
          <w:szCs w:val="24"/>
        </w:rPr>
        <w:t xml:space="preserve"> </w:t>
      </w:r>
      <w:r w:rsidR="00843844" w:rsidRPr="001047DC">
        <w:rPr>
          <w:b/>
          <w:bCs/>
          <w:sz w:val="24"/>
          <w:szCs w:val="24"/>
        </w:rPr>
        <w:t>campaigns</w:t>
      </w:r>
      <w:proofErr w:type="gramEnd"/>
      <w:r w:rsidR="00843844" w:rsidRPr="001047DC">
        <w:rPr>
          <w:b/>
          <w:bCs/>
          <w:sz w:val="24"/>
          <w:szCs w:val="24"/>
        </w:rPr>
        <w:t>.</w:t>
      </w:r>
    </w:p>
    <w:p w14:paraId="26700CD5" w14:textId="77777777" w:rsidR="007F5712" w:rsidRDefault="00A05003" w:rsidP="001047DC">
      <w:r>
        <w:t xml:space="preserve">files: </w:t>
      </w:r>
    </w:p>
    <w:p w14:paraId="0A11CFAF" w14:textId="6C5E15DC" w:rsidR="007F5712" w:rsidRPr="00817028" w:rsidRDefault="004638B7" w:rsidP="001047DC">
      <w:pPr>
        <w:rPr>
          <w:i/>
          <w:iCs/>
        </w:rPr>
      </w:pPr>
      <w:proofErr w:type="spellStart"/>
      <w:r>
        <w:rPr>
          <w:i/>
          <w:iCs/>
        </w:rPr>
        <w:t>ACME</w:t>
      </w:r>
      <w:r w:rsidR="007F5712" w:rsidRPr="00817028">
        <w:rPr>
          <w:i/>
          <w:iCs/>
        </w:rPr>
        <w:t>.str</w:t>
      </w:r>
      <w:proofErr w:type="spellEnd"/>
    </w:p>
    <w:p w14:paraId="2EBC556C" w14:textId="308AD82B" w:rsidR="009578BA" w:rsidRPr="00817028" w:rsidRDefault="009578BA" w:rsidP="001047DC">
      <w:pPr>
        <w:rPr>
          <w:i/>
          <w:iCs/>
        </w:rPr>
      </w:pPr>
      <w:r w:rsidRPr="00817028">
        <w:rPr>
          <w:i/>
          <w:iCs/>
        </w:rPr>
        <w:t xml:space="preserve">mailing.csv </w:t>
      </w:r>
    </w:p>
    <w:p w14:paraId="4FDEC056" w14:textId="16EE6A15" w:rsidR="001047DC" w:rsidRPr="001047DC" w:rsidRDefault="007F5712" w:rsidP="001047DC">
      <w:r>
        <w:t xml:space="preserve">       </w:t>
      </w:r>
      <w:proofErr w:type="gramStart"/>
      <w:r w:rsidR="004638B7">
        <w:t xml:space="preserve">Project </w:t>
      </w:r>
      <w:r w:rsidR="00F50F58">
        <w:t xml:space="preserve"> covers</w:t>
      </w:r>
      <w:proofErr w:type="gramEnd"/>
      <w:r w:rsidR="00F50F58">
        <w:t xml:space="preserve"> b</w:t>
      </w:r>
      <w:r w:rsidR="001047DC" w:rsidRPr="001047DC">
        <w:t>uild</w:t>
      </w:r>
      <w:r w:rsidR="00F50F58">
        <w:t xml:space="preserve">ing </w:t>
      </w:r>
      <w:r w:rsidR="001047DC" w:rsidRPr="001047DC">
        <w:t xml:space="preserve">a </w:t>
      </w:r>
      <w:r w:rsidR="003A2809">
        <w:t xml:space="preserve">CHAID </w:t>
      </w:r>
      <w:r w:rsidR="001047DC" w:rsidRPr="001047DC">
        <w:t>model to predict response to the test mailing</w:t>
      </w:r>
      <w:r w:rsidR="00F50F58">
        <w:t xml:space="preserve"> and applying it to other group</w:t>
      </w:r>
      <w:r w:rsidR="001005E8">
        <w:t>(non test)</w:t>
      </w:r>
      <w:r w:rsidR="00F50F58">
        <w:t xml:space="preserve"> of customers. </w:t>
      </w:r>
      <w:r w:rsidR="003A2809">
        <w:t xml:space="preserve"> </w:t>
      </w:r>
      <w:r w:rsidR="00F50F58">
        <w:t xml:space="preserve">The second part covers application </w:t>
      </w:r>
      <w:r w:rsidR="003A2809">
        <w:t>of</w:t>
      </w:r>
      <w:r w:rsidR="0093446C">
        <w:t xml:space="preserve"> </w:t>
      </w:r>
      <w:r w:rsidR="001047DC" w:rsidRPr="001047DC">
        <w:t>a segmentation model to find clusters of customers in the ACME database</w:t>
      </w:r>
      <w:r w:rsidR="00A4609E">
        <w:t xml:space="preserve"> based on 3 predictors</w:t>
      </w:r>
      <w:r w:rsidR="001047DC" w:rsidRPr="001047DC">
        <w:t>.</w:t>
      </w:r>
    </w:p>
    <w:p w14:paraId="294B3DA0" w14:textId="48E31C33" w:rsidR="00A10C4D" w:rsidRDefault="00A10C4D" w:rsidP="00A10C4D">
      <w:pPr>
        <w:pStyle w:val="Heading2"/>
      </w:pPr>
      <w:r>
        <w:t>Supervised learning</w:t>
      </w:r>
      <w:r w:rsidR="008A79A9">
        <w:t>:</w:t>
      </w:r>
      <w:r w:rsidR="00FC1DFE">
        <w:t xml:space="preserve"> </w:t>
      </w:r>
      <w:r w:rsidR="008A79A9">
        <w:t>C</w:t>
      </w:r>
      <w:r>
        <w:t>lassification</w:t>
      </w:r>
      <w:r w:rsidR="00FC1DFE">
        <w:t>.</w:t>
      </w:r>
      <w:r>
        <w:t xml:space="preserve"> </w:t>
      </w:r>
    </w:p>
    <w:p w14:paraId="52A3BA74" w14:textId="2882F9D0" w:rsidR="00A10C4D" w:rsidRDefault="00A10C4D" w:rsidP="00A10C4D">
      <w:pPr>
        <w:pStyle w:val="ListParagraph"/>
      </w:pPr>
      <w:r>
        <w:t>Customer response for emails prediction.</w:t>
      </w:r>
    </w:p>
    <w:p w14:paraId="2DE2DB4B" w14:textId="4D4C61E7" w:rsidR="002E21AE" w:rsidRDefault="006605FF" w:rsidP="00085E30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B24E7F">
        <w:rPr>
          <w:rStyle w:val="Heading3Char"/>
        </w:rPr>
        <w:t xml:space="preserve">Predicted response </w:t>
      </w:r>
      <w:r w:rsidR="002E21AE" w:rsidRPr="00B24E7F">
        <w:rPr>
          <w:rStyle w:val="Heading3Char"/>
        </w:rPr>
        <w:t>for customers</w:t>
      </w:r>
      <w:r w:rsidR="00BD5761" w:rsidRPr="00B24E7F">
        <w:rPr>
          <w:rStyle w:val="Heading3Char"/>
        </w:rPr>
        <w:t xml:space="preserve"> in </w:t>
      </w:r>
      <w:r w:rsidR="002E21AE" w:rsidRPr="00B24E7F">
        <w:rPr>
          <w:rStyle w:val="Heading3Char"/>
        </w:rPr>
        <w:t>high frequency,</w:t>
      </w:r>
      <w:r w:rsidR="00BD5761" w:rsidRPr="00B24E7F">
        <w:rPr>
          <w:rStyle w:val="Heading3Char"/>
        </w:rPr>
        <w:t xml:space="preserve"> </w:t>
      </w:r>
      <w:r w:rsidR="002E21AE" w:rsidRPr="00B24E7F">
        <w:rPr>
          <w:rStyle w:val="Heading3Char"/>
        </w:rPr>
        <w:t xml:space="preserve">high </w:t>
      </w:r>
      <w:proofErr w:type="gramStart"/>
      <w:r w:rsidR="002E21AE" w:rsidRPr="00B24E7F">
        <w:rPr>
          <w:rStyle w:val="Heading3Char"/>
        </w:rPr>
        <w:t>recency</w:t>
      </w:r>
      <w:r w:rsidR="00BD5761" w:rsidRPr="00B24E7F">
        <w:rPr>
          <w:rStyle w:val="Heading3Char"/>
        </w:rPr>
        <w:t xml:space="preserve"> </w:t>
      </w:r>
      <w:r w:rsidR="002E21AE" w:rsidRPr="00B24E7F">
        <w:rPr>
          <w:rStyle w:val="Heading3Char"/>
        </w:rPr>
        <w:t xml:space="preserve"> and</w:t>
      </w:r>
      <w:proofErr w:type="gramEnd"/>
      <w:r w:rsidR="00BD5761" w:rsidRPr="00B24E7F">
        <w:rPr>
          <w:rStyle w:val="Heading3Char"/>
        </w:rPr>
        <w:t xml:space="preserve"> </w:t>
      </w:r>
      <w:r w:rsidR="002E21AE" w:rsidRPr="00B24E7F">
        <w:rPr>
          <w:rStyle w:val="Heading3Char"/>
        </w:rPr>
        <w:t>high monetary value</w:t>
      </w:r>
      <w:r w:rsidR="00BD5761" w:rsidRPr="00B24E7F">
        <w:rPr>
          <w:rStyle w:val="Heading3Char"/>
        </w:rPr>
        <w:t xml:space="preserve"> categories</w:t>
      </w:r>
      <w:r w:rsidR="00BD5761" w:rsidRPr="00085E30">
        <w:rPr>
          <w:color w:val="000000" w:themeColor="text1"/>
        </w:rPr>
        <w:t>.</w:t>
      </w:r>
    </w:p>
    <w:p w14:paraId="0654AA32" w14:textId="1B647A10" w:rsidR="000224F0" w:rsidRPr="00085E30" w:rsidRDefault="00C7470F" w:rsidP="000224F0">
      <w:pPr>
        <w:pStyle w:val="ListParagraph"/>
        <w:ind w:left="360"/>
        <w:rPr>
          <w:color w:val="000000" w:themeColor="text1"/>
        </w:rPr>
      </w:pPr>
      <w:r>
        <w:rPr>
          <w:color w:val="000000" w:themeColor="text1"/>
        </w:rPr>
        <w:t xml:space="preserve">(Model </w:t>
      </w:r>
      <w:proofErr w:type="gramStart"/>
      <w:r>
        <w:rPr>
          <w:color w:val="000000" w:themeColor="text1"/>
        </w:rPr>
        <w:t>Nugget</w:t>
      </w:r>
      <w:r w:rsidR="001D168C">
        <w:rPr>
          <w:color w:val="000000" w:themeColor="text1"/>
        </w:rPr>
        <w:t xml:space="preserve"> </w:t>
      </w:r>
      <w:r>
        <w:rPr>
          <w:color w:val="000000" w:themeColor="text1"/>
        </w:rPr>
        <w:t>”</w:t>
      </w:r>
      <w:proofErr w:type="spellStart"/>
      <w:r>
        <w:rPr>
          <w:color w:val="000000" w:themeColor="text1"/>
        </w:rPr>
        <w:t>Responce</w:t>
      </w:r>
      <w:proofErr w:type="gramEnd"/>
      <w:r>
        <w:rPr>
          <w:color w:val="000000" w:themeColor="text1"/>
        </w:rPr>
        <w:t>_to_test</w:t>
      </w:r>
      <w:proofErr w:type="spellEnd"/>
      <w:r>
        <w:rPr>
          <w:color w:val="000000" w:themeColor="text1"/>
        </w:rPr>
        <w:t>”/View/node14)</w:t>
      </w:r>
    </w:p>
    <w:p w14:paraId="489FABC5" w14:textId="7C3C21CF" w:rsidR="006605FF" w:rsidRPr="00B73640" w:rsidRDefault="006605FF" w:rsidP="001047DC">
      <w:pPr>
        <w:ind w:left="720"/>
        <w:rPr>
          <w:color w:val="000000" w:themeColor="text1"/>
        </w:rPr>
      </w:pPr>
      <w:r w:rsidRPr="00B73640">
        <w:rPr>
          <w:color w:val="000000" w:themeColor="text1"/>
        </w:rPr>
        <w:t>F 37.452%</w:t>
      </w:r>
      <w:r w:rsidR="002E21AE">
        <w:rPr>
          <w:color w:val="000000" w:themeColor="text1"/>
        </w:rPr>
        <w:t xml:space="preserve"> Customer who don’t respond</w:t>
      </w:r>
    </w:p>
    <w:p w14:paraId="62AFC042" w14:textId="3F8D9E17" w:rsidR="006605FF" w:rsidRPr="00B73640" w:rsidRDefault="006605FF" w:rsidP="001047DC">
      <w:pPr>
        <w:ind w:left="720"/>
        <w:rPr>
          <w:color w:val="000000" w:themeColor="text1"/>
        </w:rPr>
      </w:pPr>
      <w:r w:rsidRPr="00B73640">
        <w:rPr>
          <w:color w:val="000000" w:themeColor="text1"/>
        </w:rPr>
        <w:t>T 62.548%</w:t>
      </w:r>
      <w:r w:rsidR="002E21AE">
        <w:rPr>
          <w:color w:val="000000" w:themeColor="text1"/>
        </w:rPr>
        <w:t xml:space="preserve"> Customer who respond </w:t>
      </w:r>
    </w:p>
    <w:p w14:paraId="7611E64B" w14:textId="06E561F0" w:rsidR="006605FF" w:rsidRPr="00B73640" w:rsidRDefault="00B73640" w:rsidP="001047DC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Based on out test email responses, we expect to receive the response from </w:t>
      </w:r>
      <w:proofErr w:type="gramStart"/>
      <w:r>
        <w:rPr>
          <w:color w:val="000000" w:themeColor="text1"/>
        </w:rPr>
        <w:t>customers  in</w:t>
      </w:r>
      <w:proofErr w:type="gramEnd"/>
      <w:r>
        <w:rPr>
          <w:color w:val="000000" w:themeColor="text1"/>
        </w:rPr>
        <w:t xml:space="preserve"> about 62</w:t>
      </w:r>
      <w:r w:rsidR="000B7D56">
        <w:rPr>
          <w:color w:val="000000" w:themeColor="text1"/>
        </w:rPr>
        <w:t xml:space="preserve">.548 </w:t>
      </w:r>
      <w:r>
        <w:rPr>
          <w:color w:val="000000" w:themeColor="text1"/>
        </w:rPr>
        <w:t xml:space="preserve"> cases out of 100 for high frequency high recency and high monetary value emails</w:t>
      </w:r>
    </w:p>
    <w:p w14:paraId="62DA304A" w14:textId="58CFD25B" w:rsidR="001047DC" w:rsidRDefault="00085E30" w:rsidP="00085E30">
      <w:pPr>
        <w:pStyle w:val="Heading3"/>
        <w:numPr>
          <w:ilvl w:val="0"/>
          <w:numId w:val="5"/>
        </w:numPr>
      </w:pPr>
      <w:r>
        <w:t>A</w:t>
      </w:r>
      <w:r w:rsidR="001047DC" w:rsidRPr="001047DC">
        <w:t xml:space="preserve">ssess the model's accuracy. </w:t>
      </w:r>
    </w:p>
    <w:p w14:paraId="1186F9D5" w14:textId="07EE794D" w:rsidR="00A96DAB" w:rsidRDefault="00CF60BE" w:rsidP="002A0B81">
      <w:pPr>
        <w:ind w:left="720"/>
        <w:rPr>
          <w:color w:val="000000" w:themeColor="text1"/>
        </w:rPr>
      </w:pPr>
      <w:r>
        <w:rPr>
          <w:color w:val="000000" w:themeColor="text1"/>
        </w:rPr>
        <w:t>(Model Analysis</w:t>
      </w:r>
      <w:r w:rsidR="00AA4987">
        <w:rPr>
          <w:color w:val="000000" w:themeColor="text1"/>
        </w:rPr>
        <w:t xml:space="preserve"> node</w:t>
      </w:r>
      <w:r>
        <w:rPr>
          <w:color w:val="000000" w:themeColor="text1"/>
        </w:rPr>
        <w:t>)</w:t>
      </w:r>
    </w:p>
    <w:p w14:paraId="74EAD2C2" w14:textId="0182C9DE" w:rsidR="00DB61B9" w:rsidRPr="002A0B81" w:rsidRDefault="003452B5" w:rsidP="002A0B81">
      <w:pPr>
        <w:ind w:left="720"/>
        <w:rPr>
          <w:color w:val="000000" w:themeColor="text1"/>
        </w:rPr>
      </w:pPr>
      <w:r w:rsidRPr="003452B5">
        <w:rPr>
          <w:color w:val="000000" w:themeColor="text1"/>
        </w:rPr>
        <w:t xml:space="preserve">The algorithm predicted correctly 97.04% of </w:t>
      </w:r>
      <w:r w:rsidR="002A0B81">
        <w:rPr>
          <w:color w:val="000000" w:themeColor="text1"/>
        </w:rPr>
        <w:t xml:space="preserve">all </w:t>
      </w:r>
      <w:r w:rsidRPr="003452B5">
        <w:rPr>
          <w:color w:val="000000" w:themeColor="text1"/>
        </w:rPr>
        <w:t>response</w:t>
      </w:r>
      <w:r w:rsidR="002A0B81">
        <w:rPr>
          <w:color w:val="000000" w:themeColor="text1"/>
        </w:rPr>
        <w:t>s</w:t>
      </w:r>
      <w:r w:rsidRPr="003452B5">
        <w:rPr>
          <w:color w:val="000000" w:themeColor="text1"/>
        </w:rPr>
        <w:t xml:space="preserve"> in testing email dataset</w:t>
      </w:r>
      <w:r w:rsidR="002A0B81">
        <w:rPr>
          <w:color w:val="000000" w:themeColor="text1"/>
        </w:rPr>
        <w:t>.</w:t>
      </w:r>
      <w:r w:rsidR="00DB61B9">
        <w:rPr>
          <w:color w:val="0070C0"/>
        </w:rPr>
        <w:t xml:space="preserve"> </w:t>
      </w:r>
    </w:p>
    <w:p w14:paraId="33173296" w14:textId="2A8D1180" w:rsidR="003452B5" w:rsidRDefault="003452B5" w:rsidP="001047DC">
      <w:pPr>
        <w:ind w:left="720"/>
        <w:rPr>
          <w:color w:val="000000" w:themeColor="text1"/>
        </w:rPr>
      </w:pPr>
      <w:r w:rsidRPr="003452B5">
        <w:rPr>
          <w:color w:val="000000" w:themeColor="text1"/>
        </w:rPr>
        <w:t xml:space="preserve">162 out of </w:t>
      </w:r>
      <w:r w:rsidR="005327BD">
        <w:rPr>
          <w:color w:val="000000" w:themeColor="text1"/>
        </w:rPr>
        <w:t>361</w:t>
      </w:r>
      <w:r w:rsidR="001464C2">
        <w:rPr>
          <w:color w:val="000000" w:themeColor="text1"/>
        </w:rPr>
        <w:t>(162+</w:t>
      </w:r>
      <w:r w:rsidR="0027311E">
        <w:rPr>
          <w:color w:val="000000" w:themeColor="text1"/>
        </w:rPr>
        <w:t>199</w:t>
      </w:r>
      <w:r w:rsidR="001464C2">
        <w:rPr>
          <w:color w:val="000000" w:themeColor="text1"/>
        </w:rPr>
        <w:t>)</w:t>
      </w:r>
      <w:r w:rsidR="005327BD">
        <w:rPr>
          <w:color w:val="000000" w:themeColor="text1"/>
        </w:rPr>
        <w:t xml:space="preserve"> </w:t>
      </w:r>
      <w:r w:rsidR="005327BD" w:rsidRPr="003452B5">
        <w:rPr>
          <w:color w:val="000000" w:themeColor="text1"/>
        </w:rPr>
        <w:t>customers</w:t>
      </w:r>
      <w:r>
        <w:rPr>
          <w:color w:val="000000" w:themeColor="text1"/>
        </w:rPr>
        <w:t xml:space="preserve"> who responded positively </w:t>
      </w:r>
      <w:r w:rsidR="002A0B81">
        <w:rPr>
          <w:color w:val="000000" w:themeColor="text1"/>
        </w:rPr>
        <w:t>were</w:t>
      </w:r>
      <w:r>
        <w:rPr>
          <w:color w:val="000000" w:themeColor="text1"/>
        </w:rPr>
        <w:t xml:space="preserve"> identified as such.</w:t>
      </w:r>
    </w:p>
    <w:p w14:paraId="425689ED" w14:textId="632EA509" w:rsidR="00AA00B4" w:rsidRDefault="00AA00B4" w:rsidP="00AA00B4">
      <w:pPr>
        <w:pStyle w:val="Heading3"/>
        <w:numPr>
          <w:ilvl w:val="0"/>
          <w:numId w:val="3"/>
        </w:numPr>
      </w:pPr>
      <w:r>
        <w:t>Model application for the rest of the customers</w:t>
      </w:r>
      <w:r w:rsidR="00B645CF">
        <w:t xml:space="preserve"> </w:t>
      </w:r>
      <w:r>
        <w:t>(</w:t>
      </w:r>
      <w:r w:rsidRPr="001047DC">
        <w:t>not in the test mailing</w:t>
      </w:r>
      <w:r>
        <w:t>).</w:t>
      </w:r>
    </w:p>
    <w:p w14:paraId="47D443A8" w14:textId="64120DC4" w:rsidR="00AA00B4" w:rsidRDefault="00AA00B4" w:rsidP="00AA00B4">
      <w:pPr>
        <w:pStyle w:val="ListParagraph"/>
        <w:ind w:left="360"/>
      </w:pPr>
      <w:r>
        <w:t>We assume</w:t>
      </w:r>
      <w:r w:rsidR="001047DC" w:rsidRPr="001047DC">
        <w:t xml:space="preserve"> that the model is satisfactory</w:t>
      </w:r>
      <w:r w:rsidR="00817028">
        <w:t>.</w:t>
      </w:r>
    </w:p>
    <w:p w14:paraId="1AB8E593" w14:textId="3A97208C" w:rsidR="00DC457C" w:rsidRDefault="00EA2173" w:rsidP="00A10C4D">
      <w:pPr>
        <w:ind w:left="720"/>
      </w:pPr>
      <w:r>
        <w:t>There are 2</w:t>
      </w:r>
      <w:r w:rsidRPr="00DC457C">
        <w:t>0000</w:t>
      </w:r>
      <w:r>
        <w:t xml:space="preserve"> who are not included in the test mailing.  Of them, </w:t>
      </w:r>
      <w:r w:rsidR="00DC457C" w:rsidRPr="00DC457C">
        <w:t>254 customers predicted to respond.</w:t>
      </w:r>
      <w:r w:rsidR="00430AEA">
        <w:t xml:space="preserve"> </w:t>
      </w:r>
      <w:r w:rsidR="00430AEA" w:rsidRPr="00430AEA">
        <w:t>(Predicted responses distribution</w:t>
      </w:r>
      <w:r w:rsidR="00B20E77">
        <w:t xml:space="preserve"> node</w:t>
      </w:r>
      <w:r w:rsidR="00430AEA" w:rsidRPr="00430AEA">
        <w:t>)</w:t>
      </w:r>
    </w:p>
    <w:p w14:paraId="2C1BAA62" w14:textId="7B72923B" w:rsidR="00D568E7" w:rsidRPr="00DC457C" w:rsidRDefault="00D568E7" w:rsidP="00A10C4D">
      <w:pPr>
        <w:ind w:left="720"/>
      </w:pPr>
      <w:r>
        <w:t xml:space="preserve">Data about </w:t>
      </w:r>
      <w:r w:rsidR="00D2644E">
        <w:t>those</w:t>
      </w:r>
      <w:r>
        <w:t xml:space="preserve"> 254 customers were exported to mailing.csv</w:t>
      </w:r>
      <w:r w:rsidR="00F74444">
        <w:t>(attached</w:t>
      </w:r>
      <w:proofErr w:type="gramStart"/>
      <w:r w:rsidR="00F74444">
        <w:t>)</w:t>
      </w:r>
      <w:r w:rsidR="00430AEA">
        <w:t>(</w:t>
      </w:r>
      <w:proofErr w:type="gramEnd"/>
      <w:r w:rsidR="00430AEA">
        <w:t>Export</w:t>
      </w:r>
      <w:r w:rsidR="00B20E77">
        <w:t xml:space="preserve"> </w:t>
      </w:r>
      <w:proofErr w:type="spellStart"/>
      <w:r w:rsidR="00430AEA">
        <w:t>ToContact</w:t>
      </w:r>
      <w:proofErr w:type="spellEnd"/>
      <w:r w:rsidR="00B20E77">
        <w:t xml:space="preserve"> node</w:t>
      </w:r>
      <w:r w:rsidR="00430AEA">
        <w:t>)</w:t>
      </w:r>
    </w:p>
    <w:p w14:paraId="47CA9CA1" w14:textId="05C0F56D" w:rsidR="00A10C4D" w:rsidRDefault="0089554F" w:rsidP="00A10C4D">
      <w:pPr>
        <w:pStyle w:val="Heading2"/>
      </w:pPr>
      <w:r>
        <w:t xml:space="preserve">Unsupervised </w:t>
      </w:r>
      <w:r w:rsidR="008A79A9">
        <w:t>learning:</w:t>
      </w:r>
      <w:r>
        <w:t xml:space="preserve"> </w:t>
      </w:r>
      <w:r w:rsidR="00A10C4D">
        <w:t>Segmentation</w:t>
      </w:r>
    </w:p>
    <w:p w14:paraId="68D5F876" w14:textId="5A7C8FC6" w:rsidR="00EF35CD" w:rsidRPr="00EF35CD" w:rsidRDefault="00EF35CD" w:rsidP="00EF35CD">
      <w:r>
        <w:t xml:space="preserve">Cluster customers based on </w:t>
      </w:r>
      <w:r w:rsidRPr="001047DC">
        <w:t>RECENCY, FREQUENCY and MONETARY_VALUE</w:t>
      </w:r>
      <w:r w:rsidR="009358AE">
        <w:t xml:space="preserve"> using </w:t>
      </w:r>
      <w:proofErr w:type="spellStart"/>
      <w:r w:rsidR="009358AE">
        <w:t>TwoStep</w:t>
      </w:r>
      <w:proofErr w:type="spellEnd"/>
      <w:r w:rsidR="009358AE">
        <w:t xml:space="preserve"> segmentation model.</w:t>
      </w:r>
    </w:p>
    <w:p w14:paraId="1997E552" w14:textId="25C629EF" w:rsidR="00D97A63" w:rsidRDefault="00B42CEC" w:rsidP="001047DC">
      <w:pPr>
        <w:ind w:left="720"/>
        <w:rPr>
          <w:color w:val="0070C0"/>
        </w:rPr>
      </w:pPr>
      <w:r>
        <w:rPr>
          <w:rStyle w:val="Heading3Char"/>
        </w:rPr>
        <w:t>Summary</w:t>
      </w:r>
      <w:r w:rsidR="00755F90" w:rsidRPr="00755F90">
        <w:rPr>
          <w:rStyle w:val="Heading3Char"/>
        </w:rPr>
        <w:t xml:space="preserve"> of found </w:t>
      </w:r>
      <w:r w:rsidR="001047DC" w:rsidRPr="00755F90">
        <w:rPr>
          <w:rStyle w:val="Heading3Char"/>
        </w:rPr>
        <w:t>clusters</w:t>
      </w:r>
      <w:r w:rsidR="00755F90" w:rsidRPr="00755F90">
        <w:rPr>
          <w:rStyle w:val="Heading3Char"/>
        </w:rPr>
        <w:t xml:space="preserve"> and formal </w:t>
      </w:r>
      <w:r w:rsidR="001047DC" w:rsidRPr="00755F90">
        <w:rPr>
          <w:rStyle w:val="Heading3Char"/>
        </w:rPr>
        <w:t>acceptab</w:t>
      </w:r>
      <w:r w:rsidR="00755F90" w:rsidRPr="00755F90">
        <w:rPr>
          <w:rStyle w:val="Heading3Char"/>
        </w:rPr>
        <w:t>ility of solution</w:t>
      </w:r>
      <w:r w:rsidR="00755F90">
        <w:rPr>
          <w:color w:val="0070C0"/>
        </w:rPr>
        <w:t>.</w:t>
      </w:r>
    </w:p>
    <w:p w14:paraId="7619B459" w14:textId="5680F40A" w:rsidR="00D97A63" w:rsidRPr="00D97A63" w:rsidRDefault="00D97A63" w:rsidP="001047DC">
      <w:pPr>
        <w:ind w:left="720"/>
        <w:rPr>
          <w:color w:val="000000" w:themeColor="text1"/>
        </w:rPr>
      </w:pPr>
      <w:r w:rsidRPr="00D97A63">
        <w:rPr>
          <w:color w:val="000000" w:themeColor="text1"/>
        </w:rPr>
        <w:t xml:space="preserve">The </w:t>
      </w:r>
      <w:proofErr w:type="spellStart"/>
      <w:r w:rsidRPr="00D97A63">
        <w:rPr>
          <w:color w:val="000000" w:themeColor="text1"/>
        </w:rPr>
        <w:t>TwoStep</w:t>
      </w:r>
      <w:proofErr w:type="spellEnd"/>
      <w:r w:rsidRPr="00D97A63">
        <w:rPr>
          <w:color w:val="000000" w:themeColor="text1"/>
        </w:rPr>
        <w:t xml:space="preserve"> algorithm found 3 clusters of customers</w:t>
      </w:r>
      <w:r w:rsidR="00B0442B">
        <w:rPr>
          <w:color w:val="000000" w:themeColor="text1"/>
        </w:rPr>
        <w:t xml:space="preserve"> </w:t>
      </w:r>
      <w:r w:rsidR="002535D3">
        <w:rPr>
          <w:color w:val="000000" w:themeColor="text1"/>
        </w:rPr>
        <w:t>(size</w:t>
      </w:r>
      <w:r w:rsidR="00F343F8">
        <w:rPr>
          <w:color w:val="000000" w:themeColor="text1"/>
        </w:rPr>
        <w:t>s</w:t>
      </w:r>
      <w:r w:rsidR="002535D3">
        <w:rPr>
          <w:color w:val="000000" w:themeColor="text1"/>
        </w:rPr>
        <w:t xml:space="preserve"> 33.7%,33%,33.3%)</w:t>
      </w:r>
      <w:r w:rsidRPr="00D97A63">
        <w:rPr>
          <w:color w:val="000000" w:themeColor="text1"/>
        </w:rPr>
        <w:t>. The solution is acceptable ("fair").</w:t>
      </w:r>
    </w:p>
    <w:p w14:paraId="6FE16A2F" w14:textId="66B0F86A" w:rsidR="001047DC" w:rsidRDefault="001047DC" w:rsidP="00B42CEC">
      <w:pPr>
        <w:pStyle w:val="Heading3"/>
      </w:pPr>
      <w:r>
        <w:lastRenderedPageBreak/>
        <w:br/>
      </w:r>
      <w:r w:rsidRPr="001047DC">
        <w:t>Profile the clusters in terms of the input fields.</w:t>
      </w:r>
    </w:p>
    <w:p w14:paraId="1D66A813" w14:textId="01133CB9" w:rsidR="00D05225" w:rsidRPr="00D05225" w:rsidRDefault="00D05225" w:rsidP="00D05225">
      <w:pPr>
        <w:ind w:left="720"/>
      </w:pPr>
      <w:r w:rsidRPr="00D05225">
        <w:t xml:space="preserve">Cluster </w:t>
      </w:r>
      <w:r>
        <w:t>1</w:t>
      </w:r>
      <w:r w:rsidRPr="00D05225">
        <w:t xml:space="preserve"> is comprised of customers </w:t>
      </w:r>
      <w:r w:rsidR="00917217">
        <w:t xml:space="preserve">which received emails </w:t>
      </w:r>
      <w:r w:rsidRPr="00D05225">
        <w:t>with</w:t>
      </w:r>
      <w:r w:rsidR="00917217">
        <w:t xml:space="preserve"> medium Frequency, medium Monetary Value, medium </w:t>
      </w:r>
      <w:proofErr w:type="gramStart"/>
      <w:r w:rsidR="00917217">
        <w:t>Recency .</w:t>
      </w:r>
      <w:proofErr w:type="gramEnd"/>
    </w:p>
    <w:p w14:paraId="0B87177B" w14:textId="484CB851" w:rsidR="00917217" w:rsidRDefault="00917217" w:rsidP="00D05225">
      <w:pPr>
        <w:ind w:left="720"/>
      </w:pPr>
      <w:r w:rsidRPr="00D05225">
        <w:t xml:space="preserve">Cluster </w:t>
      </w:r>
      <w:r>
        <w:t>1</w:t>
      </w:r>
      <w:r w:rsidRPr="00D05225">
        <w:t xml:space="preserve"> is comprised of customers </w:t>
      </w:r>
      <w:r>
        <w:t xml:space="preserve">which received emails </w:t>
      </w:r>
      <w:r w:rsidRPr="00D05225">
        <w:t>with</w:t>
      </w:r>
      <w:r>
        <w:t xml:space="preserve"> high Frequency, low Monetary Value, low Recency. </w:t>
      </w:r>
    </w:p>
    <w:p w14:paraId="7F2100BE" w14:textId="5DD99D16" w:rsidR="00D05225" w:rsidRDefault="00D05225" w:rsidP="00D05225">
      <w:pPr>
        <w:ind w:left="720"/>
      </w:pPr>
      <w:r>
        <w:t>Cluster 3</w:t>
      </w:r>
      <w:r w:rsidR="00917217">
        <w:t xml:space="preserve"> </w:t>
      </w:r>
      <w:r w:rsidR="00917217" w:rsidRPr="00D05225">
        <w:t xml:space="preserve">is comprised of customers </w:t>
      </w:r>
      <w:r w:rsidR="00917217">
        <w:t xml:space="preserve">which received emails </w:t>
      </w:r>
      <w:r w:rsidR="00917217" w:rsidRPr="00D05225">
        <w:t>with</w:t>
      </w:r>
      <w:r w:rsidR="00917217">
        <w:t xml:space="preserve"> </w:t>
      </w:r>
      <w:r w:rsidR="003B548D">
        <w:t>low</w:t>
      </w:r>
      <w:r w:rsidR="00917217">
        <w:t xml:space="preserve"> Frequency, </w:t>
      </w:r>
      <w:proofErr w:type="spellStart"/>
      <w:r w:rsidR="003B548D">
        <w:t>hugh</w:t>
      </w:r>
      <w:proofErr w:type="spellEnd"/>
      <w:r w:rsidR="00917217">
        <w:t xml:space="preserve"> Monetary Value, </w:t>
      </w:r>
      <w:r w:rsidR="003B548D">
        <w:t>high</w:t>
      </w:r>
      <w:r w:rsidR="00917217">
        <w:t xml:space="preserve"> Recency</w:t>
      </w:r>
      <w:r w:rsidR="003B548D">
        <w:t>.</w:t>
      </w:r>
    </w:p>
    <w:p w14:paraId="52AF7582" w14:textId="055C4F14" w:rsidR="00D05225" w:rsidRDefault="00D05225" w:rsidP="00D05225">
      <w:pPr>
        <w:ind w:left="720"/>
      </w:pPr>
      <w:r>
        <w:t xml:space="preserve">We can try to predict customer response based on </w:t>
      </w:r>
      <w:r w:rsidR="009C07AF">
        <w:t xml:space="preserve">this </w:t>
      </w:r>
      <w:r>
        <w:t>Segmentation</w:t>
      </w:r>
      <w:r w:rsidR="009C07AF">
        <w:t>.</w:t>
      </w:r>
    </w:p>
    <w:sectPr w:rsidR="00D052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33D99"/>
    <w:multiLevelType w:val="hybridMultilevel"/>
    <w:tmpl w:val="A3F6C6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963BD"/>
    <w:multiLevelType w:val="hybridMultilevel"/>
    <w:tmpl w:val="254299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DA7B7D"/>
    <w:multiLevelType w:val="hybridMultilevel"/>
    <w:tmpl w:val="85A46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971AE4"/>
    <w:multiLevelType w:val="hybridMultilevel"/>
    <w:tmpl w:val="B9CC369E"/>
    <w:lvl w:ilvl="0" w:tplc="E74A906C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1144AAF"/>
    <w:multiLevelType w:val="hybridMultilevel"/>
    <w:tmpl w:val="3C1687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55788462">
    <w:abstractNumId w:val="0"/>
  </w:num>
  <w:num w:numId="2" w16cid:durableId="1189560771">
    <w:abstractNumId w:val="1"/>
  </w:num>
  <w:num w:numId="3" w16cid:durableId="798885954">
    <w:abstractNumId w:val="3"/>
  </w:num>
  <w:num w:numId="4" w16cid:durableId="1150711581">
    <w:abstractNumId w:val="2"/>
  </w:num>
  <w:num w:numId="5" w16cid:durableId="18862118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7DC"/>
    <w:rsid w:val="000224F0"/>
    <w:rsid w:val="00085E30"/>
    <w:rsid w:val="000B7D56"/>
    <w:rsid w:val="000F2247"/>
    <w:rsid w:val="001005E8"/>
    <w:rsid w:val="001047DC"/>
    <w:rsid w:val="001464C2"/>
    <w:rsid w:val="00167F09"/>
    <w:rsid w:val="001D168C"/>
    <w:rsid w:val="002535D3"/>
    <w:rsid w:val="0027311E"/>
    <w:rsid w:val="002845AB"/>
    <w:rsid w:val="0029758E"/>
    <w:rsid w:val="002A0B81"/>
    <w:rsid w:val="002E21AE"/>
    <w:rsid w:val="002E757F"/>
    <w:rsid w:val="003452B5"/>
    <w:rsid w:val="003A2809"/>
    <w:rsid w:val="003B548D"/>
    <w:rsid w:val="00430AEA"/>
    <w:rsid w:val="004638B7"/>
    <w:rsid w:val="005327BD"/>
    <w:rsid w:val="006605FF"/>
    <w:rsid w:val="0068540E"/>
    <w:rsid w:val="006A3144"/>
    <w:rsid w:val="007543EF"/>
    <w:rsid w:val="00755F90"/>
    <w:rsid w:val="00765524"/>
    <w:rsid w:val="007F5712"/>
    <w:rsid w:val="00803FD5"/>
    <w:rsid w:val="00817028"/>
    <w:rsid w:val="00843844"/>
    <w:rsid w:val="0089554F"/>
    <w:rsid w:val="008A79A9"/>
    <w:rsid w:val="00917217"/>
    <w:rsid w:val="0093446C"/>
    <w:rsid w:val="009358AE"/>
    <w:rsid w:val="009578BA"/>
    <w:rsid w:val="009C07AF"/>
    <w:rsid w:val="00A05003"/>
    <w:rsid w:val="00A10C4D"/>
    <w:rsid w:val="00A356B6"/>
    <w:rsid w:val="00A4609E"/>
    <w:rsid w:val="00A533D1"/>
    <w:rsid w:val="00A96DAB"/>
    <w:rsid w:val="00AA00B4"/>
    <w:rsid w:val="00AA4987"/>
    <w:rsid w:val="00B0442B"/>
    <w:rsid w:val="00B20E77"/>
    <w:rsid w:val="00B24E7F"/>
    <w:rsid w:val="00B42CEC"/>
    <w:rsid w:val="00B645CF"/>
    <w:rsid w:val="00B73640"/>
    <w:rsid w:val="00BD5761"/>
    <w:rsid w:val="00C45E0D"/>
    <w:rsid w:val="00C7470F"/>
    <w:rsid w:val="00C86F2D"/>
    <w:rsid w:val="00CF0EBF"/>
    <w:rsid w:val="00CF60BE"/>
    <w:rsid w:val="00D05225"/>
    <w:rsid w:val="00D23005"/>
    <w:rsid w:val="00D2644E"/>
    <w:rsid w:val="00D568E7"/>
    <w:rsid w:val="00D97A63"/>
    <w:rsid w:val="00DA40ED"/>
    <w:rsid w:val="00DB61B9"/>
    <w:rsid w:val="00DC457C"/>
    <w:rsid w:val="00EA2173"/>
    <w:rsid w:val="00EF35CD"/>
    <w:rsid w:val="00F343F8"/>
    <w:rsid w:val="00F50F58"/>
    <w:rsid w:val="00F74444"/>
    <w:rsid w:val="00FC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924C5"/>
  <w15:chartTrackingRefBased/>
  <w15:docId w15:val="{CAC883A1-5A9A-41F2-A6AB-9DC33C4CA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C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E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7D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0C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4E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1575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Stuyver</dc:creator>
  <cp:keywords/>
  <dc:description/>
  <cp:lastModifiedBy>Maryna Khatnyuk</cp:lastModifiedBy>
  <cp:revision>69</cp:revision>
  <dcterms:created xsi:type="dcterms:W3CDTF">2023-02-12T03:14:00Z</dcterms:created>
  <dcterms:modified xsi:type="dcterms:W3CDTF">2023-03-03T23:55:00Z</dcterms:modified>
</cp:coreProperties>
</file>