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C366" w14:textId="62872733" w:rsidR="00721F2D" w:rsidRPr="000D0208" w:rsidRDefault="00721F2D" w:rsidP="00721F2D">
      <w:pPr>
        <w:rPr>
          <w:rFonts w:cstheme="minorHAnsi"/>
          <w:sz w:val="24"/>
          <w:szCs w:val="24"/>
        </w:rPr>
      </w:pPr>
      <w:r w:rsidRPr="000D0208">
        <w:rPr>
          <w:rFonts w:cstheme="minorHAnsi"/>
          <w:sz w:val="24"/>
          <w:szCs w:val="24"/>
        </w:rPr>
        <w:t>Maryna Khatnyuk</w:t>
      </w:r>
    </w:p>
    <w:p w14:paraId="60F4B922" w14:textId="77777777" w:rsidR="00721F2D" w:rsidRPr="000D0208" w:rsidRDefault="00721F2D" w:rsidP="005837B0">
      <w:pPr>
        <w:jc w:val="center"/>
        <w:rPr>
          <w:rFonts w:cstheme="minorHAnsi"/>
          <w:b/>
          <w:bCs/>
          <w:sz w:val="24"/>
          <w:szCs w:val="24"/>
        </w:rPr>
      </w:pPr>
    </w:p>
    <w:p w14:paraId="61AA8FDF" w14:textId="0B14C34A" w:rsidR="009F522A" w:rsidRDefault="007033E0" w:rsidP="005837B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2</w:t>
      </w:r>
      <w:r w:rsidR="00782516" w:rsidRPr="000D0208">
        <w:rPr>
          <w:rFonts w:cstheme="minorHAnsi"/>
          <w:b/>
          <w:bCs/>
          <w:sz w:val="24"/>
          <w:szCs w:val="24"/>
        </w:rPr>
        <w:t>:  Independent Samples t-test</w:t>
      </w:r>
    </w:p>
    <w:p w14:paraId="13CB21D0" w14:textId="72DCDB96" w:rsidR="00207A81" w:rsidRDefault="00207A81" w:rsidP="005837B0">
      <w:pPr>
        <w:jc w:val="center"/>
        <w:rPr>
          <w:rFonts w:cstheme="minorHAnsi"/>
          <w:b/>
          <w:bCs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536432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AEEB5D" w14:textId="75D47DD8" w:rsidR="00207A81" w:rsidRDefault="00207A81">
          <w:pPr>
            <w:pStyle w:val="TOCHeading"/>
          </w:pPr>
          <w:r>
            <w:t>Contents</w:t>
          </w:r>
        </w:p>
        <w:p w14:paraId="1BCB773D" w14:textId="7403B2E1" w:rsidR="00207A81" w:rsidRDefault="00207A81">
          <w:pPr>
            <w:pStyle w:val="TOC2"/>
            <w:tabs>
              <w:tab w:val="left" w:pos="660"/>
              <w:tab w:val="right" w:leader="dot" w:pos="91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75279" w:history="1">
            <w:r w:rsidRPr="00213EAA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213EAA">
              <w:rPr>
                <w:rStyle w:val="Hyperlink"/>
                <w:noProof/>
              </w:rPr>
              <w:t>Conduct tests to determine if an independent samples t-test can be conducted on the OTP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_Toc109475279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A1209" w14:textId="647EB488" w:rsidR="00207A81" w:rsidRDefault="00000000">
          <w:pPr>
            <w:pStyle w:val="TOC2"/>
            <w:tabs>
              <w:tab w:val="left" w:pos="660"/>
              <w:tab w:val="right" w:leader="dot" w:pos="9170"/>
            </w:tabs>
            <w:rPr>
              <w:noProof/>
            </w:rPr>
          </w:pPr>
          <w:hyperlink w:anchor="_Toc109475280" w:history="1">
            <w:r w:rsidR="00207A81" w:rsidRPr="00213EAA">
              <w:rPr>
                <w:rStyle w:val="Hyperlink"/>
                <w:noProof/>
              </w:rPr>
              <w:t>B.</w:t>
            </w:r>
            <w:r w:rsidR="00207A81">
              <w:rPr>
                <w:noProof/>
              </w:rPr>
              <w:tab/>
            </w:r>
            <w:r w:rsidR="00207A81" w:rsidRPr="00213EAA">
              <w:rPr>
                <w:rStyle w:val="Hyperlink"/>
                <w:noProof/>
              </w:rPr>
              <w:t>SPH data.</w:t>
            </w:r>
            <w:r w:rsidR="00207A81">
              <w:rPr>
                <w:noProof/>
                <w:webHidden/>
              </w:rPr>
              <w:tab/>
            </w:r>
            <w:r w:rsidR="00207A81">
              <w:rPr>
                <w:noProof/>
                <w:webHidden/>
              </w:rPr>
              <w:fldChar w:fldCharType="begin"/>
            </w:r>
            <w:r w:rsidR="00207A81">
              <w:rPr>
                <w:noProof/>
                <w:webHidden/>
              </w:rPr>
              <w:instrText xml:space="preserve"> PAGEREF _Toc109475280 \h </w:instrText>
            </w:r>
            <w:r w:rsidR="00207A81">
              <w:rPr>
                <w:noProof/>
                <w:webHidden/>
              </w:rPr>
            </w:r>
            <w:r w:rsidR="00207A81">
              <w:rPr>
                <w:noProof/>
                <w:webHidden/>
              </w:rPr>
              <w:fldChar w:fldCharType="separate"/>
            </w:r>
            <w:r w:rsidR="00207A81">
              <w:rPr>
                <w:noProof/>
                <w:webHidden/>
              </w:rPr>
              <w:t>3</w:t>
            </w:r>
            <w:r w:rsidR="00207A81">
              <w:rPr>
                <w:noProof/>
                <w:webHidden/>
              </w:rPr>
              <w:fldChar w:fldCharType="end"/>
            </w:r>
          </w:hyperlink>
        </w:p>
        <w:p w14:paraId="0282C9ED" w14:textId="2F212D25" w:rsidR="00207A81" w:rsidRDefault="00000000">
          <w:pPr>
            <w:pStyle w:val="TOC3"/>
            <w:tabs>
              <w:tab w:val="right" w:leader="dot" w:pos="9170"/>
            </w:tabs>
            <w:rPr>
              <w:noProof/>
            </w:rPr>
          </w:pPr>
          <w:hyperlink w:anchor="_Toc109475281" w:history="1">
            <w:r w:rsidR="00207A81" w:rsidRPr="00213EAA">
              <w:rPr>
                <w:rStyle w:val="Hyperlink"/>
                <w:noProof/>
              </w:rPr>
              <w:t>1 . Conduct tests to determine if an independent samples t-test can be conducted on the SPH data</w:t>
            </w:r>
            <w:r w:rsidR="00207A81">
              <w:rPr>
                <w:noProof/>
                <w:webHidden/>
              </w:rPr>
              <w:tab/>
            </w:r>
            <w:r w:rsidR="00207A81">
              <w:rPr>
                <w:noProof/>
                <w:webHidden/>
              </w:rPr>
              <w:fldChar w:fldCharType="begin"/>
            </w:r>
            <w:r w:rsidR="00207A81">
              <w:rPr>
                <w:noProof/>
                <w:webHidden/>
              </w:rPr>
              <w:instrText xml:space="preserve"> PAGEREF _Toc109475281 \h </w:instrText>
            </w:r>
            <w:r w:rsidR="00207A81">
              <w:rPr>
                <w:noProof/>
                <w:webHidden/>
              </w:rPr>
            </w:r>
            <w:r w:rsidR="00207A81">
              <w:rPr>
                <w:noProof/>
                <w:webHidden/>
              </w:rPr>
              <w:fldChar w:fldCharType="separate"/>
            </w:r>
            <w:r w:rsidR="00207A81">
              <w:rPr>
                <w:noProof/>
                <w:webHidden/>
              </w:rPr>
              <w:t>3</w:t>
            </w:r>
            <w:r w:rsidR="00207A81">
              <w:rPr>
                <w:noProof/>
                <w:webHidden/>
              </w:rPr>
              <w:fldChar w:fldCharType="end"/>
            </w:r>
          </w:hyperlink>
        </w:p>
        <w:p w14:paraId="6E8936BA" w14:textId="0B541524" w:rsidR="00207A81" w:rsidRDefault="00000000">
          <w:pPr>
            <w:pStyle w:val="TOC3"/>
            <w:tabs>
              <w:tab w:val="left" w:pos="880"/>
              <w:tab w:val="right" w:leader="dot" w:pos="9170"/>
            </w:tabs>
            <w:rPr>
              <w:noProof/>
            </w:rPr>
          </w:pPr>
          <w:hyperlink w:anchor="_Toc109475282" w:history="1">
            <w:r w:rsidR="00207A81" w:rsidRPr="00213EAA">
              <w:rPr>
                <w:rStyle w:val="Hyperlink"/>
                <w:noProof/>
              </w:rPr>
              <w:t>2.</w:t>
            </w:r>
            <w:r w:rsidR="00207A81">
              <w:rPr>
                <w:noProof/>
              </w:rPr>
              <w:tab/>
            </w:r>
            <w:r w:rsidR="00207A81" w:rsidRPr="00213EAA">
              <w:rPr>
                <w:rStyle w:val="Hyperlink"/>
                <w:noProof/>
              </w:rPr>
              <w:t>independent samples t-test to compare SPH.</w:t>
            </w:r>
            <w:r w:rsidR="00207A81">
              <w:rPr>
                <w:noProof/>
                <w:webHidden/>
              </w:rPr>
              <w:tab/>
            </w:r>
            <w:r w:rsidR="00207A81">
              <w:rPr>
                <w:noProof/>
                <w:webHidden/>
              </w:rPr>
              <w:fldChar w:fldCharType="begin"/>
            </w:r>
            <w:r w:rsidR="00207A81">
              <w:rPr>
                <w:noProof/>
                <w:webHidden/>
              </w:rPr>
              <w:instrText xml:space="preserve"> PAGEREF _Toc109475282 \h </w:instrText>
            </w:r>
            <w:r w:rsidR="00207A81">
              <w:rPr>
                <w:noProof/>
                <w:webHidden/>
              </w:rPr>
            </w:r>
            <w:r w:rsidR="00207A81">
              <w:rPr>
                <w:noProof/>
                <w:webHidden/>
              </w:rPr>
              <w:fldChar w:fldCharType="separate"/>
            </w:r>
            <w:r w:rsidR="00207A81">
              <w:rPr>
                <w:noProof/>
                <w:webHidden/>
              </w:rPr>
              <w:t>5</w:t>
            </w:r>
            <w:r w:rsidR="00207A81">
              <w:rPr>
                <w:noProof/>
                <w:webHidden/>
              </w:rPr>
              <w:fldChar w:fldCharType="end"/>
            </w:r>
          </w:hyperlink>
        </w:p>
        <w:p w14:paraId="21056F2B" w14:textId="1F4C737D" w:rsidR="00207A81" w:rsidRDefault="00000000">
          <w:pPr>
            <w:pStyle w:val="TOC2"/>
            <w:tabs>
              <w:tab w:val="left" w:pos="660"/>
              <w:tab w:val="right" w:leader="dot" w:pos="9170"/>
            </w:tabs>
            <w:rPr>
              <w:noProof/>
            </w:rPr>
          </w:pPr>
          <w:hyperlink w:anchor="_Toc109475283" w:history="1">
            <w:r w:rsidR="00207A81" w:rsidRPr="00213EAA">
              <w:rPr>
                <w:rStyle w:val="Hyperlink"/>
                <w:noProof/>
              </w:rPr>
              <w:t>C.</w:t>
            </w:r>
            <w:r w:rsidR="00207A81">
              <w:rPr>
                <w:noProof/>
              </w:rPr>
              <w:tab/>
            </w:r>
            <w:r w:rsidR="00207A81" w:rsidRPr="00213EAA">
              <w:rPr>
                <w:rStyle w:val="Hyperlink"/>
                <w:noProof/>
              </w:rPr>
              <w:t>Productivity analysis</w:t>
            </w:r>
            <w:r w:rsidR="00207A81">
              <w:rPr>
                <w:noProof/>
                <w:webHidden/>
              </w:rPr>
              <w:tab/>
            </w:r>
            <w:r w:rsidR="00207A81">
              <w:rPr>
                <w:noProof/>
                <w:webHidden/>
              </w:rPr>
              <w:fldChar w:fldCharType="begin"/>
            </w:r>
            <w:r w:rsidR="00207A81">
              <w:rPr>
                <w:noProof/>
                <w:webHidden/>
              </w:rPr>
              <w:instrText xml:space="preserve"> PAGEREF _Toc109475283 \h </w:instrText>
            </w:r>
            <w:r w:rsidR="00207A81">
              <w:rPr>
                <w:noProof/>
                <w:webHidden/>
              </w:rPr>
            </w:r>
            <w:r w:rsidR="00207A81">
              <w:rPr>
                <w:noProof/>
                <w:webHidden/>
              </w:rPr>
              <w:fldChar w:fldCharType="separate"/>
            </w:r>
            <w:r w:rsidR="00207A81">
              <w:rPr>
                <w:noProof/>
                <w:webHidden/>
              </w:rPr>
              <w:t>7</w:t>
            </w:r>
            <w:r w:rsidR="00207A81">
              <w:rPr>
                <w:noProof/>
                <w:webHidden/>
              </w:rPr>
              <w:fldChar w:fldCharType="end"/>
            </w:r>
          </w:hyperlink>
        </w:p>
        <w:p w14:paraId="60D97694" w14:textId="4C1B3FC3" w:rsidR="00207A81" w:rsidRPr="00207A81" w:rsidRDefault="00207A81" w:rsidP="00207A81">
          <w:r>
            <w:rPr>
              <w:b/>
              <w:bCs/>
              <w:noProof/>
            </w:rPr>
            <w:fldChar w:fldCharType="end"/>
          </w:r>
        </w:p>
      </w:sdtContent>
    </w:sdt>
    <w:p w14:paraId="0ABF6692" w14:textId="77777777" w:rsidR="00782516" w:rsidRPr="000D0208" w:rsidRDefault="00782516" w:rsidP="009261AB">
      <w:pPr>
        <w:pStyle w:val="Heading2"/>
      </w:pPr>
    </w:p>
    <w:p w14:paraId="19480039" w14:textId="3310DD2B" w:rsidR="009261AB" w:rsidRPr="0043672B" w:rsidRDefault="009261AB" w:rsidP="009261AB">
      <w:pPr>
        <w:pStyle w:val="Heading2"/>
        <w:numPr>
          <w:ilvl w:val="0"/>
          <w:numId w:val="10"/>
        </w:numPr>
      </w:pPr>
      <w:bookmarkStart w:id="0" w:name="_Toc109475279"/>
      <w:r w:rsidRPr="000D0208">
        <w:t>Conduct tests to determine if an independent samples t-test can be conducted on the OTP data.</w:t>
      </w:r>
      <w:bookmarkEnd w:id="0"/>
      <w:r w:rsidRPr="000D0208">
        <w:t xml:space="preserve">  </w:t>
      </w:r>
    </w:p>
    <w:p w14:paraId="6FFD9080" w14:textId="006A5B7C" w:rsidR="005837B0" w:rsidRPr="009261AB" w:rsidRDefault="005837B0" w:rsidP="009261A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E408D2F" w14:textId="116A2E17" w:rsidR="004F77C1" w:rsidRPr="00147684" w:rsidRDefault="004F77C1" w:rsidP="0014768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47684">
        <w:rPr>
          <w:rFonts w:cstheme="minorHAnsi"/>
          <w:sz w:val="24"/>
          <w:szCs w:val="24"/>
        </w:rPr>
        <w:t xml:space="preserve">Both depots have skewed distribution of OTP. </w:t>
      </w:r>
      <w:r w:rsidR="0089099C">
        <w:rPr>
          <w:rFonts w:cstheme="minorHAnsi"/>
          <w:sz w:val="24"/>
          <w:szCs w:val="24"/>
        </w:rPr>
        <w:t>T</w:t>
      </w:r>
      <w:r w:rsidRPr="00147684">
        <w:rPr>
          <w:rFonts w:cstheme="minorHAnsi"/>
          <w:sz w:val="24"/>
          <w:szCs w:val="24"/>
        </w:rPr>
        <w:t xml:space="preserve"> the dispersion </w:t>
      </w:r>
      <w:r w:rsidR="0089099C">
        <w:rPr>
          <w:rFonts w:cstheme="minorHAnsi"/>
          <w:sz w:val="24"/>
          <w:szCs w:val="24"/>
        </w:rPr>
        <w:t xml:space="preserve">of data appears to </w:t>
      </w:r>
      <w:proofErr w:type="gramStart"/>
      <w:r w:rsidR="0089099C">
        <w:rPr>
          <w:rFonts w:cstheme="minorHAnsi"/>
          <w:sz w:val="24"/>
          <w:szCs w:val="24"/>
        </w:rPr>
        <w:t xml:space="preserve">be </w:t>
      </w:r>
      <w:r w:rsidRPr="00147684">
        <w:rPr>
          <w:rFonts w:cstheme="minorHAnsi"/>
          <w:sz w:val="24"/>
          <w:szCs w:val="24"/>
        </w:rPr>
        <w:t xml:space="preserve"> the</w:t>
      </w:r>
      <w:proofErr w:type="gramEnd"/>
      <w:r w:rsidRPr="00147684">
        <w:rPr>
          <w:rFonts w:cstheme="minorHAnsi"/>
          <w:sz w:val="24"/>
          <w:szCs w:val="24"/>
        </w:rPr>
        <w:t xml:space="preserve"> same.</w:t>
      </w:r>
    </w:p>
    <w:p w14:paraId="4106DE5B" w14:textId="3F8D2153" w:rsidR="004F77C1" w:rsidRPr="000D0208" w:rsidRDefault="004F77C1" w:rsidP="00903F4B">
      <w:pPr>
        <w:pStyle w:val="ListParagraph"/>
        <w:ind w:left="1440"/>
        <w:rPr>
          <w:rFonts w:cstheme="minorHAnsi"/>
          <w:sz w:val="24"/>
          <w:szCs w:val="24"/>
        </w:rPr>
      </w:pPr>
    </w:p>
    <w:p w14:paraId="62CC0036" w14:textId="5CDBA46B" w:rsidR="004F77C1" w:rsidRPr="000D0208" w:rsidRDefault="004F77C1" w:rsidP="004F7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0D0208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058BE48F" wp14:editId="7F00CD94">
            <wp:extent cx="5943600" cy="349567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15A5" w14:textId="77777777" w:rsidR="004F77C1" w:rsidRPr="000D0208" w:rsidRDefault="004F77C1" w:rsidP="004F77C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01CBEAB" w14:textId="485A02A0" w:rsidR="00014AA2" w:rsidRDefault="00014AA2" w:rsidP="004F77C1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  <w:r w:rsidRPr="000D0208">
        <w:rPr>
          <w:rFonts w:cstheme="minorHAnsi"/>
          <w:sz w:val="24"/>
          <w:szCs w:val="24"/>
          <w:lang w:val="en-US"/>
        </w:rPr>
        <w:t xml:space="preserve">Samples violate </w:t>
      </w:r>
      <w:proofErr w:type="gramStart"/>
      <w:r w:rsidRPr="000D0208">
        <w:rPr>
          <w:rFonts w:cstheme="minorHAnsi"/>
          <w:sz w:val="24"/>
          <w:szCs w:val="24"/>
          <w:lang w:val="en-US"/>
        </w:rPr>
        <w:t>assumption</w:t>
      </w:r>
      <w:proofErr w:type="gramEnd"/>
      <w:r w:rsidRPr="000D0208">
        <w:rPr>
          <w:rFonts w:cstheme="minorHAnsi"/>
          <w:sz w:val="24"/>
          <w:szCs w:val="24"/>
          <w:lang w:val="en-US"/>
        </w:rPr>
        <w:t xml:space="preserve"> of Normality. However, </w:t>
      </w:r>
      <w:r w:rsidR="00090361">
        <w:rPr>
          <w:rFonts w:cstheme="minorHAnsi"/>
          <w:sz w:val="24"/>
          <w:szCs w:val="24"/>
          <w:lang w:val="en-US"/>
        </w:rPr>
        <w:t xml:space="preserve">with </w:t>
      </w:r>
      <w:r w:rsidR="00090361" w:rsidRPr="000D0208">
        <w:rPr>
          <w:rFonts w:cstheme="minorHAnsi"/>
          <w:sz w:val="24"/>
          <w:szCs w:val="24"/>
          <w:lang w:val="en-US"/>
        </w:rPr>
        <w:t>huge</w:t>
      </w:r>
      <w:r w:rsidR="004F77C1" w:rsidRPr="000D0208">
        <w:rPr>
          <w:rFonts w:cstheme="minorHAnsi"/>
          <w:sz w:val="24"/>
          <w:szCs w:val="24"/>
          <w:lang w:val="en-US"/>
        </w:rPr>
        <w:t xml:space="preserve"> sample</w:t>
      </w:r>
      <w:r w:rsidR="00090361">
        <w:rPr>
          <w:rFonts w:cstheme="minorHAnsi"/>
          <w:sz w:val="24"/>
          <w:szCs w:val="24"/>
          <w:lang w:val="en-US"/>
        </w:rPr>
        <w:t xml:space="preserve"> </w:t>
      </w:r>
      <w:r w:rsidR="004F77C1" w:rsidRPr="000D0208">
        <w:rPr>
          <w:rFonts w:cstheme="minorHAnsi"/>
          <w:sz w:val="24"/>
          <w:szCs w:val="24"/>
          <w:lang w:val="en-US"/>
        </w:rPr>
        <w:t xml:space="preserve">according to Central Limit </w:t>
      </w:r>
      <w:proofErr w:type="gramStart"/>
      <w:r w:rsidR="004F77C1" w:rsidRPr="000D0208">
        <w:rPr>
          <w:rFonts w:cstheme="minorHAnsi"/>
          <w:sz w:val="24"/>
          <w:szCs w:val="24"/>
          <w:lang w:val="en-US"/>
        </w:rPr>
        <w:t xml:space="preserve">Theorem, </w:t>
      </w:r>
      <w:r w:rsidRPr="000D0208">
        <w:rPr>
          <w:rFonts w:cstheme="minorHAnsi"/>
          <w:sz w:val="24"/>
          <w:szCs w:val="24"/>
          <w:lang w:val="en-US"/>
        </w:rPr>
        <w:t>so</w:t>
      </w:r>
      <w:proofErr w:type="gramEnd"/>
      <w:r w:rsidRPr="000D0208">
        <w:rPr>
          <w:rFonts w:cstheme="minorHAnsi"/>
          <w:sz w:val="24"/>
          <w:szCs w:val="24"/>
          <w:lang w:val="en-US"/>
        </w:rPr>
        <w:t xml:space="preserve"> </w:t>
      </w:r>
      <w:r w:rsidR="004F77C1" w:rsidRPr="000D0208">
        <w:rPr>
          <w:rFonts w:cstheme="minorHAnsi"/>
          <w:sz w:val="24"/>
          <w:szCs w:val="24"/>
          <w:lang w:val="en-US"/>
        </w:rPr>
        <w:t xml:space="preserve">we </w:t>
      </w:r>
      <w:r w:rsidR="00C02939" w:rsidRPr="000D0208">
        <w:rPr>
          <w:rFonts w:cstheme="minorHAnsi"/>
          <w:sz w:val="24"/>
          <w:szCs w:val="24"/>
          <w:lang w:val="en-US"/>
        </w:rPr>
        <w:t>can</w:t>
      </w:r>
      <w:r w:rsidR="004F77C1" w:rsidRPr="000D0208">
        <w:rPr>
          <w:rFonts w:cstheme="minorHAnsi"/>
          <w:sz w:val="24"/>
          <w:szCs w:val="24"/>
          <w:lang w:val="en-US"/>
        </w:rPr>
        <w:t xml:space="preserve"> assume that T-test will </w:t>
      </w:r>
      <w:r w:rsidR="00292486" w:rsidRPr="000D0208">
        <w:rPr>
          <w:rFonts w:cstheme="minorHAnsi"/>
          <w:sz w:val="24"/>
          <w:szCs w:val="24"/>
          <w:lang w:val="en-US"/>
        </w:rPr>
        <w:t>give reliable results</w:t>
      </w:r>
      <w:r w:rsidR="004F77C1" w:rsidRPr="000D0208">
        <w:rPr>
          <w:rFonts w:cstheme="minorHAnsi"/>
          <w:sz w:val="24"/>
          <w:szCs w:val="24"/>
          <w:lang w:val="en-US"/>
        </w:rPr>
        <w:t>.</w:t>
      </w:r>
    </w:p>
    <w:p w14:paraId="63107E2E" w14:textId="0AC58F45" w:rsidR="00147684" w:rsidRDefault="00147684" w:rsidP="004F77C1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</w:p>
    <w:p w14:paraId="5815F466" w14:textId="5D4DDEF2" w:rsidR="00147684" w:rsidRDefault="00147684" w:rsidP="004F77C1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</w:p>
    <w:p w14:paraId="0F6EC75A" w14:textId="27E28E94" w:rsidR="00147684" w:rsidRDefault="00147684" w:rsidP="004F77C1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</w:p>
    <w:p w14:paraId="39849729" w14:textId="77777777" w:rsidR="00147684" w:rsidRPr="000D0208" w:rsidRDefault="00147684" w:rsidP="004F77C1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</w:p>
    <w:p w14:paraId="0019798A" w14:textId="30B10E80" w:rsidR="004F77C1" w:rsidRPr="000D0208" w:rsidRDefault="004F77C1" w:rsidP="004F77C1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  <w:r w:rsidRPr="000D0208">
        <w:rPr>
          <w:rFonts w:cstheme="minorHAnsi"/>
          <w:sz w:val="24"/>
          <w:szCs w:val="24"/>
          <w:lang w:val="en-US"/>
        </w:rPr>
        <w:t xml:space="preserve">2. Checking the </w:t>
      </w:r>
      <w:r w:rsidR="005F3288" w:rsidRPr="000D0208">
        <w:rPr>
          <w:rFonts w:cstheme="minorHAnsi"/>
          <w:sz w:val="24"/>
          <w:szCs w:val="24"/>
          <w:lang w:val="en-US"/>
        </w:rPr>
        <w:t>homogeneity of variance.</w:t>
      </w:r>
    </w:p>
    <w:p w14:paraId="0A557E21" w14:textId="05E07419" w:rsidR="00905D17" w:rsidRPr="000D0208" w:rsidRDefault="00905D17" w:rsidP="00905D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0D0208">
        <w:rPr>
          <w:rFonts w:cstheme="minorHAnsi"/>
          <w:sz w:val="24"/>
          <w:szCs w:val="24"/>
          <w:lang w:val="en-US"/>
        </w:rPr>
        <w:t>Means Report:</w:t>
      </w:r>
    </w:p>
    <w:tbl>
      <w:tblPr>
        <w:tblStyle w:val="ListTable3-Accent2"/>
        <w:tblW w:w="5262" w:type="dxa"/>
        <w:tblLayout w:type="fixed"/>
        <w:tblLook w:val="00A0" w:firstRow="1" w:lastRow="0" w:firstColumn="1" w:lastColumn="0" w:noHBand="0" w:noVBand="0"/>
      </w:tblPr>
      <w:tblGrid>
        <w:gridCol w:w="1454"/>
        <w:gridCol w:w="1147"/>
        <w:gridCol w:w="1147"/>
        <w:gridCol w:w="1514"/>
      </w:tblGrid>
      <w:tr w:rsidR="00905D17" w:rsidRPr="00905D17" w14:paraId="6E9AEA1E" w14:textId="77777777" w:rsidTr="00147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62" w:type="dxa"/>
            <w:gridSpan w:val="4"/>
          </w:tcPr>
          <w:p w14:paraId="74EACBD7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Report</w:t>
            </w:r>
          </w:p>
        </w:tc>
      </w:tr>
      <w:tr w:rsidR="00905D17" w:rsidRPr="00905D17" w14:paraId="54A12017" w14:textId="77777777" w:rsidTr="00147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2" w:type="dxa"/>
            <w:gridSpan w:val="4"/>
          </w:tcPr>
          <w:p w14:paraId="48147A35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OTP On-time percentage  </w:t>
            </w:r>
          </w:p>
        </w:tc>
      </w:tr>
      <w:tr w:rsidR="00905D17" w:rsidRPr="00905D17" w14:paraId="362BF88F" w14:textId="77777777" w:rsidTr="00147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458EE38" w14:textId="332091D9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Depot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22B7A859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Mean</w:t>
            </w:r>
          </w:p>
        </w:tc>
        <w:tc>
          <w:tcPr>
            <w:tcW w:w="1147" w:type="dxa"/>
          </w:tcPr>
          <w:p w14:paraId="7AC2152D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4" w:type="dxa"/>
          </w:tcPr>
          <w:p w14:paraId="02B35E0E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Std. Deviation</w:t>
            </w:r>
          </w:p>
        </w:tc>
      </w:tr>
      <w:tr w:rsidR="00905D17" w:rsidRPr="00905D17" w14:paraId="4C865B3B" w14:textId="77777777" w:rsidTr="00147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FEB45A4" w14:textId="140F645A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DEPOT_15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0FDB7E32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91.33</w:t>
            </w:r>
          </w:p>
        </w:tc>
        <w:tc>
          <w:tcPr>
            <w:tcW w:w="1147" w:type="dxa"/>
          </w:tcPr>
          <w:p w14:paraId="728500EE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4517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4" w:type="dxa"/>
          </w:tcPr>
          <w:p w14:paraId="73819036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highlight w:val="yellow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highlight w:val="yellow"/>
                <w:lang w:val="en-US"/>
              </w:rPr>
              <w:t>2.4915</w:t>
            </w:r>
          </w:p>
        </w:tc>
      </w:tr>
      <w:tr w:rsidR="00905D17" w:rsidRPr="00905D17" w14:paraId="50493981" w14:textId="77777777" w:rsidTr="00147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966CAC3" w14:textId="0F4FE148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DEPOT_18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577D7CFF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91.90</w:t>
            </w:r>
          </w:p>
        </w:tc>
        <w:tc>
          <w:tcPr>
            <w:tcW w:w="1147" w:type="dxa"/>
          </w:tcPr>
          <w:p w14:paraId="04311A88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4518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4" w:type="dxa"/>
          </w:tcPr>
          <w:p w14:paraId="6AD3895A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highlight w:val="yellow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highlight w:val="yellow"/>
                <w:lang w:val="en-US"/>
              </w:rPr>
              <w:t>2.6805</w:t>
            </w:r>
          </w:p>
        </w:tc>
      </w:tr>
      <w:tr w:rsidR="00905D17" w:rsidRPr="00905D17" w14:paraId="07CA70C9" w14:textId="77777777" w:rsidTr="00147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42FF4CA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Total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5ECEA493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91.61</w:t>
            </w:r>
          </w:p>
        </w:tc>
        <w:tc>
          <w:tcPr>
            <w:tcW w:w="1147" w:type="dxa"/>
          </w:tcPr>
          <w:p w14:paraId="388C8846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9035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4" w:type="dxa"/>
          </w:tcPr>
          <w:p w14:paraId="0254BC5A" w14:textId="77777777" w:rsidR="00905D17" w:rsidRPr="00905D17" w:rsidRDefault="00905D17" w:rsidP="00905D17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905D17">
              <w:rPr>
                <w:rFonts w:cstheme="minorHAnsi"/>
                <w:color w:val="000000"/>
                <w:sz w:val="24"/>
                <w:szCs w:val="24"/>
                <w:lang w:val="en-US"/>
              </w:rPr>
              <w:t>2.6032</w:t>
            </w:r>
          </w:p>
        </w:tc>
      </w:tr>
    </w:tbl>
    <w:p w14:paraId="7C558950" w14:textId="77777777" w:rsidR="00905D17" w:rsidRPr="00905D17" w:rsidRDefault="00905D17" w:rsidP="00905D17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</w:p>
    <w:p w14:paraId="1DFAD4DF" w14:textId="3AC53E23" w:rsidR="0043672B" w:rsidRDefault="003231FB" w:rsidP="00B86C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0D0208">
        <w:rPr>
          <w:rFonts w:cstheme="minorHAnsi"/>
          <w:sz w:val="24"/>
          <w:szCs w:val="24"/>
          <w:lang w:val="en-US"/>
        </w:rPr>
        <w:t>Standard Deviation</w:t>
      </w:r>
      <w:r w:rsidR="0043672B">
        <w:rPr>
          <w:rFonts w:cstheme="minorHAnsi"/>
          <w:sz w:val="24"/>
          <w:szCs w:val="24"/>
          <w:lang w:val="en-US"/>
        </w:rPr>
        <w:t>s</w:t>
      </w:r>
      <w:r w:rsidRPr="000D0208">
        <w:rPr>
          <w:rFonts w:cstheme="minorHAnsi"/>
          <w:sz w:val="24"/>
          <w:szCs w:val="24"/>
          <w:lang w:val="en-US"/>
        </w:rPr>
        <w:t xml:space="preserve"> of samples are close,</w:t>
      </w:r>
    </w:p>
    <w:p w14:paraId="63BD1071" w14:textId="7937D32C" w:rsidR="00B86CDC" w:rsidRPr="000D0208" w:rsidRDefault="00B86CDC" w:rsidP="00B86CD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Ratio of variances = 1.1575</w:t>
      </w:r>
    </w:p>
    <w:p w14:paraId="04707046" w14:textId="22DAD22C" w:rsidR="00346598" w:rsidRDefault="00B86CDC" w:rsidP="00A57F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57F0E">
        <w:rPr>
          <w:rFonts w:cstheme="minorHAnsi"/>
          <w:sz w:val="24"/>
          <w:szCs w:val="24"/>
          <w:lang w:val="en-US"/>
        </w:rPr>
        <w:t>W</w:t>
      </w:r>
      <w:r w:rsidR="003231FB" w:rsidRPr="00A57F0E">
        <w:rPr>
          <w:rFonts w:cstheme="minorHAnsi"/>
          <w:sz w:val="24"/>
          <w:szCs w:val="24"/>
          <w:lang w:val="en-US"/>
        </w:rPr>
        <w:t xml:space="preserve">e </w:t>
      </w:r>
      <w:r w:rsidR="002057E0" w:rsidRPr="00A57F0E">
        <w:rPr>
          <w:rFonts w:cstheme="minorHAnsi"/>
          <w:sz w:val="24"/>
          <w:szCs w:val="24"/>
          <w:lang w:val="en-US"/>
        </w:rPr>
        <w:t>can assume that population</w:t>
      </w:r>
      <w:r w:rsidR="003231FB" w:rsidRPr="00A57F0E">
        <w:rPr>
          <w:rFonts w:cstheme="minorHAnsi"/>
          <w:sz w:val="24"/>
          <w:szCs w:val="24"/>
          <w:lang w:val="en-US"/>
        </w:rPr>
        <w:t xml:space="preserve">s have </w:t>
      </w:r>
      <w:r w:rsidR="00292486" w:rsidRPr="00A57F0E">
        <w:rPr>
          <w:rFonts w:cstheme="minorHAnsi"/>
          <w:sz w:val="24"/>
          <w:szCs w:val="24"/>
          <w:lang w:val="en-US"/>
        </w:rPr>
        <w:t>homogenous variance</w:t>
      </w:r>
      <w:r w:rsidRPr="00A57F0E">
        <w:rPr>
          <w:rFonts w:cstheme="minorHAnsi"/>
          <w:sz w:val="24"/>
          <w:szCs w:val="24"/>
          <w:lang w:val="en-US"/>
        </w:rPr>
        <w:t>s</w:t>
      </w:r>
      <w:r w:rsidR="00292486" w:rsidRPr="00A57F0E">
        <w:rPr>
          <w:rFonts w:cstheme="minorHAnsi"/>
          <w:sz w:val="24"/>
          <w:szCs w:val="24"/>
          <w:lang w:val="en-US"/>
        </w:rPr>
        <w:t>.</w:t>
      </w:r>
    </w:p>
    <w:p w14:paraId="3FBD9E01" w14:textId="24913813" w:rsidR="00090361" w:rsidRPr="00A57F0E" w:rsidRDefault="00B82CAA" w:rsidP="00A57F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Checking with </w:t>
      </w:r>
      <w:proofErr w:type="spellStart"/>
      <w:r>
        <w:rPr>
          <w:rFonts w:cstheme="minorHAnsi"/>
          <w:sz w:val="24"/>
          <w:szCs w:val="24"/>
          <w:lang w:val="en-US"/>
        </w:rPr>
        <w:t>Levene</w:t>
      </w:r>
      <w:proofErr w:type="spellEnd"/>
      <w:r>
        <w:rPr>
          <w:rFonts w:cstheme="minorHAnsi"/>
          <w:sz w:val="24"/>
          <w:szCs w:val="24"/>
          <w:lang w:val="en-US"/>
        </w:rPr>
        <w:t xml:space="preserve"> test. Test supposed to be robust with relatively equal sized of </w:t>
      </w:r>
      <w:proofErr w:type="gramStart"/>
      <w:r>
        <w:rPr>
          <w:rFonts w:cstheme="minorHAnsi"/>
          <w:sz w:val="24"/>
          <w:szCs w:val="24"/>
          <w:lang w:val="en-US"/>
        </w:rPr>
        <w:t>samples</w:t>
      </w:r>
      <w:proofErr w:type="gramEnd"/>
    </w:p>
    <w:p w14:paraId="5221CAE9" w14:textId="77777777" w:rsidR="00737A34" w:rsidRPr="00737A34" w:rsidRDefault="00737A34" w:rsidP="00737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ListTable3-Accent2"/>
        <w:tblW w:w="5000" w:type="pct"/>
        <w:tblLook w:val="00A0" w:firstRow="1" w:lastRow="0" w:firstColumn="1" w:lastColumn="0" w:noHBand="0" w:noVBand="0"/>
      </w:tblPr>
      <w:tblGrid>
        <w:gridCol w:w="2215"/>
        <w:gridCol w:w="2404"/>
        <w:gridCol w:w="1448"/>
        <w:gridCol w:w="1011"/>
        <w:gridCol w:w="1087"/>
        <w:gridCol w:w="1010"/>
      </w:tblGrid>
      <w:tr w:rsidR="00737A34" w:rsidRPr="00737A34" w14:paraId="35D3E4E3" w14:textId="77777777" w:rsidTr="0073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6"/>
          </w:tcPr>
          <w:p w14:paraId="75721D1D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n-US"/>
              </w:rPr>
              <w:t>Tests of Homogeneity of Variances</w:t>
            </w:r>
          </w:p>
        </w:tc>
      </w:tr>
      <w:tr w:rsidR="00737A34" w:rsidRPr="00737A34" w14:paraId="71EC6D18" w14:textId="77777777" w:rsidTr="007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pct"/>
            <w:gridSpan w:val="2"/>
          </w:tcPr>
          <w:p w14:paraId="1D009BFA" w14:textId="77777777" w:rsidR="00737A34" w:rsidRPr="00737A34" w:rsidRDefault="00737A34" w:rsidP="00737A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6" w:type="pct"/>
          </w:tcPr>
          <w:p w14:paraId="3B6C928C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Levene</w:t>
            </w:r>
            <w:proofErr w:type="spellEnd"/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Statistic</w:t>
            </w:r>
          </w:p>
        </w:tc>
        <w:tc>
          <w:tcPr>
            <w:tcW w:w="558" w:type="pct"/>
          </w:tcPr>
          <w:p w14:paraId="4F3EDEB3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pct"/>
          </w:tcPr>
          <w:p w14:paraId="39F24AB3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df2</w:t>
            </w:r>
          </w:p>
        </w:tc>
        <w:tc>
          <w:tcPr>
            <w:tcW w:w="558" w:type="pct"/>
          </w:tcPr>
          <w:p w14:paraId="1F288E6B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</w:t>
            </w:r>
          </w:p>
        </w:tc>
      </w:tr>
      <w:tr w:rsidR="00737A34" w:rsidRPr="00737A34" w14:paraId="027ECE3D" w14:textId="77777777" w:rsidTr="0073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pct"/>
            <w:vMerge w:val="restart"/>
          </w:tcPr>
          <w:p w14:paraId="162223D6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OTP On-time percentage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pct"/>
          </w:tcPr>
          <w:p w14:paraId="36C594CC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Based on Mean</w:t>
            </w:r>
          </w:p>
        </w:tc>
        <w:tc>
          <w:tcPr>
            <w:tcW w:w="796" w:type="pct"/>
          </w:tcPr>
          <w:p w14:paraId="54EA1799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36.342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pct"/>
          </w:tcPr>
          <w:p w14:paraId="339818FB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58" w:type="pct"/>
          </w:tcPr>
          <w:p w14:paraId="6D032B33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9033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pct"/>
          </w:tcPr>
          <w:p w14:paraId="2D9D3173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/>
              </w:rPr>
              <w:t>0.000</w:t>
            </w:r>
          </w:p>
        </w:tc>
      </w:tr>
      <w:tr w:rsidR="00737A34" w:rsidRPr="00737A34" w14:paraId="08CE61C5" w14:textId="77777777" w:rsidTr="007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pct"/>
            <w:vMerge/>
          </w:tcPr>
          <w:p w14:paraId="55BABC3F" w14:textId="77777777" w:rsidR="00737A34" w:rsidRPr="00737A34" w:rsidRDefault="00737A34" w:rsidP="00737A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pct"/>
          </w:tcPr>
          <w:p w14:paraId="77D49EAB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Based on Median</w:t>
            </w:r>
          </w:p>
        </w:tc>
        <w:tc>
          <w:tcPr>
            <w:tcW w:w="796" w:type="pct"/>
          </w:tcPr>
          <w:p w14:paraId="32D7F88A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21.158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pct"/>
          </w:tcPr>
          <w:p w14:paraId="226687B2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58" w:type="pct"/>
          </w:tcPr>
          <w:p w14:paraId="52708F08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9033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pct"/>
          </w:tcPr>
          <w:p w14:paraId="432BF7CE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</w:tr>
      <w:tr w:rsidR="00737A34" w:rsidRPr="00737A34" w14:paraId="4DB14BB7" w14:textId="77777777" w:rsidTr="0073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pct"/>
            <w:vMerge/>
          </w:tcPr>
          <w:p w14:paraId="7089846D" w14:textId="77777777" w:rsidR="00737A34" w:rsidRPr="00737A34" w:rsidRDefault="00737A34" w:rsidP="00737A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pct"/>
          </w:tcPr>
          <w:p w14:paraId="66AA3CD6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Based on Median and with adjusted </w:t>
            </w:r>
            <w:proofErr w:type="spellStart"/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</w:p>
        </w:tc>
        <w:tc>
          <w:tcPr>
            <w:tcW w:w="796" w:type="pct"/>
          </w:tcPr>
          <w:p w14:paraId="2BECC5AB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21.158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pct"/>
          </w:tcPr>
          <w:p w14:paraId="3568087D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58" w:type="pct"/>
          </w:tcPr>
          <w:p w14:paraId="731A754E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9001.859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pct"/>
          </w:tcPr>
          <w:p w14:paraId="59131FA1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</w:tr>
      <w:tr w:rsidR="00737A34" w:rsidRPr="00737A34" w14:paraId="5528D288" w14:textId="77777777" w:rsidTr="0073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pct"/>
            <w:vMerge/>
          </w:tcPr>
          <w:p w14:paraId="25B2785C" w14:textId="77777777" w:rsidR="00737A34" w:rsidRPr="00737A34" w:rsidRDefault="00737A34" w:rsidP="00737A3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17" w:type="pct"/>
          </w:tcPr>
          <w:p w14:paraId="4AC022D5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Based on trimmed mean</w:t>
            </w:r>
          </w:p>
        </w:tc>
        <w:tc>
          <w:tcPr>
            <w:tcW w:w="796" w:type="pct"/>
          </w:tcPr>
          <w:p w14:paraId="4805352C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28.721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pct"/>
          </w:tcPr>
          <w:p w14:paraId="0AD5B320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558" w:type="pct"/>
          </w:tcPr>
          <w:p w14:paraId="434599CF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9033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pct"/>
          </w:tcPr>
          <w:p w14:paraId="602A631A" w14:textId="77777777" w:rsidR="00737A34" w:rsidRPr="00737A34" w:rsidRDefault="00737A34" w:rsidP="00737A3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737A34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</w:tr>
    </w:tbl>
    <w:p w14:paraId="1A218F70" w14:textId="77777777" w:rsidR="00737A34" w:rsidRPr="00737A34" w:rsidRDefault="00737A34" w:rsidP="00737A3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7BA374C" w14:textId="537A8AF7" w:rsidR="00B82CAA" w:rsidRDefault="00B82CAA" w:rsidP="00DC3152">
      <w:pPr>
        <w:rPr>
          <w:rFonts w:cstheme="minorHAnsi"/>
          <w:sz w:val="24"/>
          <w:szCs w:val="24"/>
          <w:lang w:val="en-US"/>
        </w:rPr>
      </w:pPr>
    </w:p>
    <w:p w14:paraId="1F31FE86" w14:textId="60CFB8B1" w:rsidR="00B82CAA" w:rsidRDefault="00B82CAA" w:rsidP="00DC315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result is significant p-value close to 0. </w:t>
      </w:r>
      <w:r w:rsidR="0017498F">
        <w:rPr>
          <w:rFonts w:cstheme="minorHAnsi"/>
          <w:sz w:val="24"/>
          <w:szCs w:val="24"/>
          <w:lang w:val="en-US"/>
        </w:rPr>
        <w:t xml:space="preserve">It means </w:t>
      </w:r>
      <w:proofErr w:type="gramStart"/>
      <w:r w:rsidR="0017498F">
        <w:rPr>
          <w:rFonts w:cstheme="minorHAnsi"/>
          <w:sz w:val="24"/>
          <w:szCs w:val="24"/>
          <w:lang w:val="en-US"/>
        </w:rPr>
        <w:t>than</w:t>
      </w:r>
      <w:proofErr w:type="gramEnd"/>
      <w:r w:rsidR="0017498F">
        <w:rPr>
          <w:rFonts w:cstheme="minorHAnsi"/>
          <w:sz w:val="24"/>
          <w:szCs w:val="24"/>
          <w:lang w:val="en-US"/>
        </w:rPr>
        <w:t xml:space="preserve"> variances have significant difference.</w:t>
      </w:r>
    </w:p>
    <w:p w14:paraId="1BED48A0" w14:textId="24FF0523" w:rsidR="0017498F" w:rsidRDefault="0017498F" w:rsidP="00DC315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While conducting </w:t>
      </w:r>
      <w:proofErr w:type="gramStart"/>
      <w:r>
        <w:rPr>
          <w:rFonts w:cstheme="minorHAnsi"/>
          <w:sz w:val="24"/>
          <w:szCs w:val="24"/>
          <w:lang w:val="en-US"/>
        </w:rPr>
        <w:t>t-</w:t>
      </w:r>
      <w:proofErr w:type="gramEnd"/>
      <w:r>
        <w:rPr>
          <w:rFonts w:cstheme="minorHAnsi"/>
          <w:sz w:val="24"/>
          <w:szCs w:val="24"/>
          <w:lang w:val="en-US"/>
        </w:rPr>
        <w:t>test, I would check the results for both</w:t>
      </w:r>
      <w:r w:rsidR="00AC29B9">
        <w:rPr>
          <w:rFonts w:cstheme="minorHAnsi"/>
          <w:sz w:val="24"/>
          <w:szCs w:val="24"/>
          <w:lang w:val="en-US"/>
        </w:rPr>
        <w:t xml:space="preserve"> assumptions</w:t>
      </w:r>
      <w:r>
        <w:rPr>
          <w:rFonts w:cstheme="minorHAnsi"/>
          <w:sz w:val="24"/>
          <w:szCs w:val="24"/>
          <w:lang w:val="en-US"/>
        </w:rPr>
        <w:t>.</w:t>
      </w:r>
    </w:p>
    <w:p w14:paraId="7C6354EA" w14:textId="169775AF" w:rsidR="00346598" w:rsidRDefault="00AA5F99" w:rsidP="00DC315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Conclusion: T- test assumptions of normality are violated, but due to huge sample size, we can still use it. </w:t>
      </w:r>
      <w:r w:rsidR="00F846B4">
        <w:rPr>
          <w:rFonts w:cstheme="minorHAnsi"/>
          <w:sz w:val="24"/>
          <w:szCs w:val="24"/>
          <w:lang w:val="en-US"/>
        </w:rPr>
        <w:t xml:space="preserve"> We can use </w:t>
      </w:r>
      <w:proofErr w:type="gramStart"/>
      <w:r w:rsidR="00F846B4">
        <w:rPr>
          <w:rFonts w:cstheme="minorHAnsi"/>
          <w:sz w:val="24"/>
          <w:szCs w:val="24"/>
          <w:lang w:val="en-US"/>
        </w:rPr>
        <w:t>T-</w:t>
      </w:r>
      <w:proofErr w:type="gramEnd"/>
      <w:r w:rsidR="00F846B4">
        <w:rPr>
          <w:rFonts w:cstheme="minorHAnsi"/>
          <w:sz w:val="24"/>
          <w:szCs w:val="24"/>
          <w:lang w:val="en-US"/>
        </w:rPr>
        <w:t xml:space="preserve">test assuming OTP </w:t>
      </w:r>
      <w:r w:rsidR="00E669C3">
        <w:rPr>
          <w:rFonts w:cstheme="minorHAnsi"/>
          <w:sz w:val="24"/>
          <w:szCs w:val="24"/>
          <w:lang w:val="en-US"/>
        </w:rPr>
        <w:t xml:space="preserve">has </w:t>
      </w:r>
      <w:r w:rsidR="00CA7E1B">
        <w:rPr>
          <w:rFonts w:cstheme="minorHAnsi"/>
          <w:sz w:val="24"/>
          <w:szCs w:val="24"/>
          <w:lang w:val="en-US"/>
        </w:rPr>
        <w:t>different</w:t>
      </w:r>
      <w:r w:rsidR="00E669C3">
        <w:rPr>
          <w:rFonts w:cstheme="minorHAnsi"/>
          <w:sz w:val="24"/>
          <w:szCs w:val="24"/>
          <w:lang w:val="en-US"/>
        </w:rPr>
        <w:t xml:space="preserve"> variance</w:t>
      </w:r>
      <w:r w:rsidR="00F846B4">
        <w:rPr>
          <w:rFonts w:cstheme="minorHAnsi"/>
          <w:sz w:val="24"/>
          <w:szCs w:val="24"/>
          <w:lang w:val="en-US"/>
        </w:rPr>
        <w:t>.</w:t>
      </w:r>
    </w:p>
    <w:p w14:paraId="4362C731" w14:textId="77777777" w:rsidR="00A57F0E" w:rsidRPr="00DC3152" w:rsidRDefault="00A57F0E" w:rsidP="00DC3152">
      <w:pPr>
        <w:rPr>
          <w:rFonts w:cstheme="minorHAnsi"/>
          <w:sz w:val="24"/>
          <w:szCs w:val="24"/>
          <w:lang w:val="en-US"/>
        </w:rPr>
      </w:pPr>
    </w:p>
    <w:p w14:paraId="155DD7C8" w14:textId="4C2BD585" w:rsidR="005163AC" w:rsidRDefault="005163AC" w:rsidP="005163AC">
      <w:pPr>
        <w:pStyle w:val="ListParagraph"/>
        <w:numPr>
          <w:ilvl w:val="0"/>
          <w:numId w:val="10"/>
        </w:numPr>
        <w:rPr>
          <w:rStyle w:val="Heading2Char"/>
        </w:rPr>
      </w:pPr>
      <w:bookmarkStart w:id="1" w:name="_Toc109475280"/>
      <w:r w:rsidRPr="00CE5181">
        <w:rPr>
          <w:rStyle w:val="Heading2Char"/>
        </w:rPr>
        <w:t>SPH data.</w:t>
      </w:r>
      <w:bookmarkEnd w:id="1"/>
    </w:p>
    <w:p w14:paraId="57EF0D75" w14:textId="461FD46F" w:rsidR="00CE5181" w:rsidRDefault="005163AC" w:rsidP="005163AC">
      <w:pPr>
        <w:pStyle w:val="ListParagraph"/>
        <w:rPr>
          <w:rStyle w:val="Heading2Char"/>
        </w:rPr>
      </w:pPr>
      <w:bookmarkStart w:id="2" w:name="_Toc109475281"/>
      <w:proofErr w:type="gramStart"/>
      <w:r>
        <w:rPr>
          <w:rStyle w:val="Heading3Char"/>
        </w:rPr>
        <w:t>1 .</w:t>
      </w:r>
      <w:proofErr w:type="gramEnd"/>
      <w:r>
        <w:rPr>
          <w:rStyle w:val="Heading3Char"/>
        </w:rPr>
        <w:t xml:space="preserve"> </w:t>
      </w:r>
      <w:r w:rsidR="00CE5181" w:rsidRPr="005163AC">
        <w:rPr>
          <w:rStyle w:val="Heading3Char"/>
        </w:rPr>
        <w:t>Conduct</w:t>
      </w:r>
      <w:r w:rsidR="00A64BF9" w:rsidRPr="005163AC">
        <w:rPr>
          <w:rStyle w:val="Heading3Char"/>
        </w:rPr>
        <w:t xml:space="preserve"> tests to determine if an independent samples t-test can be conducted on the SPH data</w:t>
      </w:r>
      <w:bookmarkEnd w:id="2"/>
      <w:r w:rsidR="00A64BF9" w:rsidRPr="00CE5181">
        <w:rPr>
          <w:rStyle w:val="Heading2Char"/>
        </w:rPr>
        <w:t>.</w:t>
      </w:r>
    </w:p>
    <w:p w14:paraId="1CAF9B4C" w14:textId="1E2123D3" w:rsidR="00DC3152" w:rsidRDefault="00A64BF9" w:rsidP="00CE5181">
      <w:pPr>
        <w:pStyle w:val="ListParagraph"/>
        <w:rPr>
          <w:rFonts w:cstheme="minorHAnsi"/>
          <w:sz w:val="24"/>
          <w:szCs w:val="24"/>
        </w:rPr>
      </w:pPr>
      <w:r w:rsidRPr="00CE5181">
        <w:rPr>
          <w:rFonts w:cstheme="minorHAnsi"/>
          <w:sz w:val="24"/>
          <w:szCs w:val="24"/>
        </w:rPr>
        <w:t xml:space="preserve"> Does it violate any assumptions which prevent the independent sample t-test from being conducted?  Provide evidence (graphs, any test results) to support your decision.</w:t>
      </w:r>
    </w:p>
    <w:p w14:paraId="78681723" w14:textId="77777777" w:rsidR="00CE5181" w:rsidRPr="00CE5181" w:rsidRDefault="00CE5181" w:rsidP="00CE5181">
      <w:pPr>
        <w:pStyle w:val="ListParagraph"/>
        <w:rPr>
          <w:rFonts w:cstheme="minorHAnsi"/>
          <w:sz w:val="24"/>
          <w:szCs w:val="24"/>
        </w:rPr>
      </w:pPr>
    </w:p>
    <w:p w14:paraId="3EDA7DF7" w14:textId="6C989764" w:rsidR="00EA4D73" w:rsidRDefault="00346598" w:rsidP="00EA4D73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  <w:r w:rsidRPr="000D0208">
        <w:rPr>
          <w:rFonts w:cstheme="minorHAns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1860A3" wp14:editId="1B183687">
                <wp:simplePos x="0" y="0"/>
                <wp:positionH relativeFrom="column">
                  <wp:posOffset>459105</wp:posOffset>
                </wp:positionH>
                <wp:positionV relativeFrom="paragraph">
                  <wp:posOffset>417195</wp:posOffset>
                </wp:positionV>
                <wp:extent cx="4972685" cy="1466850"/>
                <wp:effectExtent l="0" t="0" r="18415" b="1905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5" cy="1466850"/>
                          <a:chOff x="0" y="0"/>
                          <a:chExt cx="4972967" cy="1466850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972967" cy="1466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1628" y="122246"/>
                            <a:ext cx="1999615" cy="11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50293" y="117357"/>
                            <a:ext cx="2003425" cy="117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F92B11" id="Group 6" o:spid="_x0000_s1026" style="position:absolute;margin-left:36.15pt;margin-top:32.85pt;width:391.55pt;height:115.5pt;z-index:251658240" coordsize="49729,1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">
                <v:rect id="Rectangle 5" o:spid="_x0000_s1027" style="position:absolute;width:49729;height:1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a66ac [3204]" strokecolor="#243255 [16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rt, histogram&#10;&#10;Description automatically generated" style="position:absolute;left:3716;top:1222;width:19996;height:11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">
                  <v:imagedata r:id="rId9" o:title="Chart, histogram&#10;&#10;Description automatically generated"/>
                </v:shape>
                <v:shape id="Picture 4" o:spid="_x0000_s1029" type="#_x0000_t75" alt="Chart, histogram&#10;&#10;Description automatically generated" style="position:absolute;left:26502;top:1173;width:20035;height:11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">
                  <v:imagedata r:id="rId10" o:title="Chart, histogram&#10;&#10;Description automatically generated"/>
                </v:shape>
                <w10:wrap type="topAndBottom"/>
              </v:group>
            </w:pict>
          </mc:Fallback>
        </mc:AlternateContent>
      </w:r>
    </w:p>
    <w:p w14:paraId="41B9F6C9" w14:textId="755FDB53" w:rsidR="00E830CA" w:rsidRDefault="00E830CA" w:rsidP="00E83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10FAF04" wp14:editId="0FF2EC4C">
            <wp:extent cx="5829300" cy="3428365"/>
            <wp:effectExtent l="0" t="0" r="0" b="635"/>
            <wp:docPr id="2" name="Picture 2" descr="Chart, diagram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schematic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4614" w14:textId="77777777" w:rsidR="00E830CA" w:rsidRDefault="00E830CA" w:rsidP="00E83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B62490" w14:textId="68BD0666" w:rsidR="00E830CA" w:rsidRDefault="00CE0ADA" w:rsidP="00E830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Visually symmetrically distributed data with heavy tales. </w:t>
      </w:r>
      <w:r w:rsidR="005163AC">
        <w:rPr>
          <w:rFonts w:ascii="Times New Roman" w:hAnsi="Times New Roman" w:cs="Times New Roman"/>
          <w:sz w:val="24"/>
          <w:szCs w:val="24"/>
          <w:lang w:val="en-US"/>
        </w:rPr>
        <w:t>Visually different spread of data for depot 15 and depot 18.</w:t>
      </w:r>
    </w:p>
    <w:p w14:paraId="48E12CA3" w14:textId="017A49E0" w:rsidR="00346598" w:rsidRDefault="00346598" w:rsidP="00EA4D73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</w:p>
    <w:p w14:paraId="49858201" w14:textId="77777777" w:rsidR="00A317E6" w:rsidRPr="00A317E6" w:rsidRDefault="00A317E6" w:rsidP="00A31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ListTable3-Accent2"/>
        <w:tblW w:w="5000" w:type="pct"/>
        <w:tblLook w:val="00A0" w:firstRow="1" w:lastRow="0" w:firstColumn="1" w:lastColumn="0" w:noHBand="0" w:noVBand="0"/>
      </w:tblPr>
      <w:tblGrid>
        <w:gridCol w:w="1902"/>
        <w:gridCol w:w="1338"/>
        <w:gridCol w:w="2494"/>
        <w:gridCol w:w="1327"/>
        <w:gridCol w:w="1057"/>
        <w:gridCol w:w="1057"/>
      </w:tblGrid>
      <w:tr w:rsidR="00A317E6" w:rsidRPr="00A317E6" w14:paraId="23B4E46C" w14:textId="77777777" w:rsidTr="00F32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6"/>
          </w:tcPr>
          <w:p w14:paraId="21D92D8B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n-US"/>
              </w:rPr>
              <w:t>Descriptives</w:t>
            </w:r>
          </w:p>
        </w:tc>
      </w:tr>
      <w:tr w:rsidR="00A317E6" w:rsidRPr="00A317E6" w14:paraId="53EE66FB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6DABBC2D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11" w:type="pct"/>
            <w:gridSpan w:val="3"/>
          </w:tcPr>
          <w:p w14:paraId="705F0C58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Depot </w:t>
            </w:r>
            <w:proofErr w:type="spellStart"/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Depot</w:t>
            </w:r>
            <w:proofErr w:type="spellEnd"/>
          </w:p>
        </w:tc>
        <w:tc>
          <w:tcPr>
            <w:tcW w:w="576" w:type="pct"/>
          </w:tcPr>
          <w:p w14:paraId="096991DF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Statistic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320DBBE7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Error</w:t>
            </w:r>
          </w:p>
        </w:tc>
      </w:tr>
      <w:tr w:rsidR="00A317E6" w:rsidRPr="00A317E6" w14:paraId="6BE75B8B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 w:val="restart"/>
          </w:tcPr>
          <w:p w14:paraId="7BF191C2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SPH Stops per hour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 w:val="restart"/>
          </w:tcPr>
          <w:p w14:paraId="7D71B2DD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 DEPOT_15</w:t>
            </w:r>
          </w:p>
        </w:tc>
        <w:tc>
          <w:tcPr>
            <w:tcW w:w="2081" w:type="pct"/>
            <w:gridSpan w:val="2"/>
          </w:tcPr>
          <w:p w14:paraId="0DE7BE00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0E70C744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13.1538</w:t>
            </w:r>
          </w:p>
        </w:tc>
        <w:tc>
          <w:tcPr>
            <w:tcW w:w="576" w:type="pct"/>
          </w:tcPr>
          <w:p w14:paraId="17993733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0.00474</w:t>
            </w:r>
          </w:p>
        </w:tc>
      </w:tr>
      <w:tr w:rsidR="00A317E6" w:rsidRPr="00A317E6" w14:paraId="2D024CB9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25AFD04B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64D69D31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59" w:type="pct"/>
            <w:vMerge w:val="restart"/>
          </w:tcPr>
          <w:p w14:paraId="185959BD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95% Confidence Interval for 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" w:type="pct"/>
          </w:tcPr>
          <w:p w14:paraId="36D46195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Lower Bound</w:t>
            </w:r>
          </w:p>
        </w:tc>
        <w:tc>
          <w:tcPr>
            <w:tcW w:w="576" w:type="pct"/>
          </w:tcPr>
          <w:p w14:paraId="0CB05445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13.1445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639D84F3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3946CBB9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4C462501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3A06825D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9" w:type="pct"/>
            <w:vMerge/>
          </w:tcPr>
          <w:p w14:paraId="26C3EBF3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" w:type="pct"/>
          </w:tcPr>
          <w:p w14:paraId="453F8BAA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Upper Bound</w:t>
            </w:r>
          </w:p>
        </w:tc>
        <w:tc>
          <w:tcPr>
            <w:tcW w:w="576" w:type="pct"/>
          </w:tcPr>
          <w:p w14:paraId="31DDD00D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13.1631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25834DA7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796419B8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6C0239B1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2C6C3210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4DC965E8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5% Trimmed 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425743CE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13.1579</w:t>
            </w:r>
          </w:p>
        </w:tc>
        <w:tc>
          <w:tcPr>
            <w:tcW w:w="576" w:type="pct"/>
          </w:tcPr>
          <w:p w14:paraId="28D11D77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3C51FAD1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103BB097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5CF2575D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580E61B3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Median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3AC704D7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13.1600</w:t>
            </w:r>
          </w:p>
        </w:tc>
        <w:tc>
          <w:tcPr>
            <w:tcW w:w="576" w:type="pct"/>
          </w:tcPr>
          <w:p w14:paraId="00118CC4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63A44D5C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301005EF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71C0796A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7FFEBE4E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Variance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6AD7BEA1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0.101</w:t>
            </w:r>
          </w:p>
        </w:tc>
        <w:tc>
          <w:tcPr>
            <w:tcW w:w="576" w:type="pct"/>
          </w:tcPr>
          <w:p w14:paraId="71B90FE9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236EA371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3138BC08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6892512D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5041161F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Deviation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6BFA76E1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0.31831</w:t>
            </w:r>
          </w:p>
        </w:tc>
        <w:tc>
          <w:tcPr>
            <w:tcW w:w="576" w:type="pct"/>
          </w:tcPr>
          <w:p w14:paraId="02AF8ADB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4A4D30C1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6680DC26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788A9430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7763F556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Minimum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50C7E6D7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11.37</w:t>
            </w:r>
          </w:p>
        </w:tc>
        <w:tc>
          <w:tcPr>
            <w:tcW w:w="576" w:type="pct"/>
          </w:tcPr>
          <w:p w14:paraId="1FEFB706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74D00692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0E543236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4F16E9C7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3D135EEB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Maximum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2B2D3F3B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14.54</w:t>
            </w:r>
          </w:p>
        </w:tc>
        <w:tc>
          <w:tcPr>
            <w:tcW w:w="576" w:type="pct"/>
          </w:tcPr>
          <w:p w14:paraId="01DF7675" w14:textId="77777777" w:rsidR="00A317E6" w:rsidRPr="00A317E6" w:rsidRDefault="00A317E6" w:rsidP="00A317E6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1CD8B03D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6B99055A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686F3744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0DA8295C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0747795B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3.17</w:t>
            </w:r>
          </w:p>
        </w:tc>
        <w:tc>
          <w:tcPr>
            <w:tcW w:w="576" w:type="pct"/>
          </w:tcPr>
          <w:p w14:paraId="5C073DBF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691A1C89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3FEDE48F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246617F8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7BB24CA6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Interquartile 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0233680E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0.36</w:t>
            </w:r>
          </w:p>
        </w:tc>
        <w:tc>
          <w:tcPr>
            <w:tcW w:w="576" w:type="pct"/>
          </w:tcPr>
          <w:p w14:paraId="092B9C5C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6AD3305F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29C59D90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1D3A53CA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61AD21E1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Skewness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49F9A91A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-0.288</w:t>
            </w:r>
          </w:p>
        </w:tc>
        <w:tc>
          <w:tcPr>
            <w:tcW w:w="576" w:type="pct"/>
          </w:tcPr>
          <w:p w14:paraId="09D927A9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0.036</w:t>
            </w:r>
          </w:p>
        </w:tc>
      </w:tr>
      <w:tr w:rsidR="00A317E6" w:rsidRPr="00A317E6" w14:paraId="3F75C2AC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42F38C45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1459124E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381FE8A4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Kurtosis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3B2CBF29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2.254</w:t>
            </w:r>
          </w:p>
        </w:tc>
        <w:tc>
          <w:tcPr>
            <w:tcW w:w="576" w:type="pct"/>
          </w:tcPr>
          <w:p w14:paraId="3EAE4ABB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0.073</w:t>
            </w:r>
          </w:p>
        </w:tc>
      </w:tr>
      <w:tr w:rsidR="00A317E6" w:rsidRPr="00A317E6" w14:paraId="449AD66F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23BA190D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 w:val="restart"/>
          </w:tcPr>
          <w:p w14:paraId="355FD606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 DEPOT_18</w:t>
            </w:r>
          </w:p>
        </w:tc>
        <w:tc>
          <w:tcPr>
            <w:tcW w:w="2081" w:type="pct"/>
            <w:gridSpan w:val="2"/>
          </w:tcPr>
          <w:p w14:paraId="38A276E7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4BB843C6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13.4649</w:t>
            </w:r>
          </w:p>
        </w:tc>
        <w:tc>
          <w:tcPr>
            <w:tcW w:w="576" w:type="pct"/>
          </w:tcPr>
          <w:p w14:paraId="770CE42F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0.00678</w:t>
            </w:r>
          </w:p>
        </w:tc>
      </w:tr>
      <w:tr w:rsidR="00A317E6" w:rsidRPr="00A317E6" w14:paraId="0CB10A9A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032147CE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2ECC5765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359" w:type="pct"/>
            <w:vMerge w:val="restart"/>
          </w:tcPr>
          <w:p w14:paraId="704181F3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95% Confidence Interval for 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" w:type="pct"/>
          </w:tcPr>
          <w:p w14:paraId="1C234A54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Lower Bound</w:t>
            </w:r>
          </w:p>
        </w:tc>
        <w:tc>
          <w:tcPr>
            <w:tcW w:w="576" w:type="pct"/>
          </w:tcPr>
          <w:p w14:paraId="10E74685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13.4516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1389132B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3E193784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7EF06F56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68EC3BB0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9" w:type="pct"/>
            <w:vMerge/>
          </w:tcPr>
          <w:p w14:paraId="49BABC1C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2" w:type="pct"/>
          </w:tcPr>
          <w:p w14:paraId="1BCF4A9A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Upper Bound</w:t>
            </w:r>
          </w:p>
        </w:tc>
        <w:tc>
          <w:tcPr>
            <w:tcW w:w="576" w:type="pct"/>
          </w:tcPr>
          <w:p w14:paraId="7A6DB3E8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13.4782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5D9BD3CD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377B7D39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687386D6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3308AF50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6F3A554B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5% Trimmed 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2BE71828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13.4707</w:t>
            </w:r>
          </w:p>
        </w:tc>
        <w:tc>
          <w:tcPr>
            <w:tcW w:w="576" w:type="pct"/>
          </w:tcPr>
          <w:p w14:paraId="5B967E63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5BA538A7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177FC4B5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1BAA14CB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66EC7CB2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Median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1978A769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13.4900</w:t>
            </w:r>
          </w:p>
        </w:tc>
        <w:tc>
          <w:tcPr>
            <w:tcW w:w="576" w:type="pct"/>
          </w:tcPr>
          <w:p w14:paraId="44BB2C74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502BD18D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6C7B48B0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50A088F7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39B33D7A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Variance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2C4A51AE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0.208</w:t>
            </w:r>
          </w:p>
        </w:tc>
        <w:tc>
          <w:tcPr>
            <w:tcW w:w="576" w:type="pct"/>
          </w:tcPr>
          <w:p w14:paraId="3A2C4A51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5801B99F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3C12FD0B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3F825B46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06F462D3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Deviation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687FFCAF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0.45574</w:t>
            </w:r>
          </w:p>
        </w:tc>
        <w:tc>
          <w:tcPr>
            <w:tcW w:w="576" w:type="pct"/>
          </w:tcPr>
          <w:p w14:paraId="110DC315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346B3E3E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553ADD0E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4E3F4930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6CE78DE0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Minimum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0A3AC99B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10.68</w:t>
            </w:r>
          </w:p>
        </w:tc>
        <w:tc>
          <w:tcPr>
            <w:tcW w:w="576" w:type="pct"/>
          </w:tcPr>
          <w:p w14:paraId="0C550346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2ACCBA0E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113F91A4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4EC2EE22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273678FA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Maximum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6FCBD480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15.71</w:t>
            </w:r>
          </w:p>
        </w:tc>
        <w:tc>
          <w:tcPr>
            <w:tcW w:w="576" w:type="pct"/>
          </w:tcPr>
          <w:p w14:paraId="79A42FDA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4D353A27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0B0A684E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29503B2C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05FAE1BA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04B24EC7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5.03</w:t>
            </w:r>
          </w:p>
        </w:tc>
        <w:tc>
          <w:tcPr>
            <w:tcW w:w="576" w:type="pct"/>
          </w:tcPr>
          <w:p w14:paraId="4784D03B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6E00634C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0E04D864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6AEE2F38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4E966EB4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Interquartile Range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7C21D6DD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0.55</w:t>
            </w:r>
          </w:p>
        </w:tc>
        <w:tc>
          <w:tcPr>
            <w:tcW w:w="576" w:type="pct"/>
          </w:tcPr>
          <w:p w14:paraId="393CD692" w14:textId="77777777" w:rsidR="00A317E6" w:rsidRPr="00A317E6" w:rsidRDefault="00A317E6" w:rsidP="00A317E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317E6" w:rsidRPr="00A317E6" w14:paraId="7AE42878" w14:textId="77777777" w:rsidTr="00F32F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1FEE46A9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1319722D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523DE557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Skewness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2B940EE7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-0.300</w:t>
            </w:r>
          </w:p>
        </w:tc>
        <w:tc>
          <w:tcPr>
            <w:tcW w:w="576" w:type="pct"/>
          </w:tcPr>
          <w:p w14:paraId="6A0C74A7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0.036</w:t>
            </w:r>
          </w:p>
        </w:tc>
      </w:tr>
      <w:tr w:rsidR="00A317E6" w:rsidRPr="00A317E6" w14:paraId="337511D2" w14:textId="77777777" w:rsidTr="00F32F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  <w:vMerge/>
          </w:tcPr>
          <w:p w14:paraId="1DF182D3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  <w:vMerge/>
          </w:tcPr>
          <w:p w14:paraId="55349C9D" w14:textId="77777777" w:rsidR="00A317E6" w:rsidRPr="00A317E6" w:rsidRDefault="00A317E6" w:rsidP="00A317E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081" w:type="pct"/>
            <w:gridSpan w:val="2"/>
          </w:tcPr>
          <w:p w14:paraId="5E690335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Kurtosis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6" w:type="pct"/>
          </w:tcPr>
          <w:p w14:paraId="7DACEFBA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1.553</w:t>
            </w:r>
          </w:p>
        </w:tc>
        <w:tc>
          <w:tcPr>
            <w:tcW w:w="576" w:type="pct"/>
          </w:tcPr>
          <w:p w14:paraId="6E75ACDA" w14:textId="77777777" w:rsidR="00A317E6" w:rsidRPr="00A317E6" w:rsidRDefault="00A317E6" w:rsidP="00A317E6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A317E6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0.073</w:t>
            </w:r>
          </w:p>
        </w:tc>
      </w:tr>
    </w:tbl>
    <w:p w14:paraId="2D396B0C" w14:textId="77777777" w:rsidR="00A317E6" w:rsidRPr="00A317E6" w:rsidRDefault="00A317E6" w:rsidP="00A317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A3E6CC9" w14:textId="6C8DF0C6" w:rsidR="00A317E6" w:rsidRDefault="00A317E6" w:rsidP="00A317E6">
      <w:pPr>
        <w:rPr>
          <w:rFonts w:ascii="Calibri" w:eastAsia="Times New Roman" w:hAnsi="Calibri" w:cs="Calibri"/>
          <w:color w:val="000000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Ratio of variances is 0.208/0.101 = </w:t>
      </w:r>
      <w:r w:rsidRPr="00A317E6">
        <w:rPr>
          <w:rFonts w:ascii="Calibri" w:eastAsia="Times New Roman" w:hAnsi="Calibri" w:cs="Calibri"/>
          <w:color w:val="000000"/>
          <w:lang w:val="en-US"/>
        </w:rPr>
        <w:t>2.0</w:t>
      </w:r>
      <w:r>
        <w:rPr>
          <w:rFonts w:ascii="Calibri" w:eastAsia="Times New Roman" w:hAnsi="Calibri" w:cs="Calibri"/>
          <w:color w:val="000000"/>
          <w:lang w:val="en-US"/>
        </w:rPr>
        <w:t>6</w:t>
      </w:r>
    </w:p>
    <w:p w14:paraId="1C5AC67B" w14:textId="617D1B8C" w:rsidR="00E830CA" w:rsidRDefault="00E830CA" w:rsidP="00A317E6">
      <w:pPr>
        <w:rPr>
          <w:rFonts w:ascii="Calibri" w:eastAsia="Times New Roman" w:hAnsi="Calibri" w:cs="Calibri"/>
          <w:color w:val="000000"/>
          <w:lang w:val="en-US"/>
        </w:rPr>
      </w:pPr>
    </w:p>
    <w:p w14:paraId="3BB7B4F4" w14:textId="637FC42C" w:rsidR="00E830CA" w:rsidRPr="00E830CA" w:rsidRDefault="00737F91" w:rsidP="00E83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SPSS test of Normality results</w:t>
      </w:r>
    </w:p>
    <w:tbl>
      <w:tblPr>
        <w:tblStyle w:val="ListTable3-Accent2"/>
        <w:tblW w:w="5000" w:type="pct"/>
        <w:tblLook w:val="00A0" w:firstRow="1" w:lastRow="0" w:firstColumn="1" w:lastColumn="0" w:noHBand="0" w:noVBand="0"/>
      </w:tblPr>
      <w:tblGrid>
        <w:gridCol w:w="1822"/>
        <w:gridCol w:w="1283"/>
        <w:gridCol w:w="1011"/>
        <w:gridCol w:w="1011"/>
        <w:gridCol w:w="1013"/>
        <w:gridCol w:w="1011"/>
        <w:gridCol w:w="1011"/>
        <w:gridCol w:w="1013"/>
      </w:tblGrid>
      <w:tr w:rsidR="00E830CA" w:rsidRPr="00E830CA" w14:paraId="22286843" w14:textId="77777777" w:rsidTr="00737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8"/>
          </w:tcPr>
          <w:p w14:paraId="11A5D6A6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n-US"/>
              </w:rPr>
              <w:t>Tests of Normality</w:t>
            </w:r>
          </w:p>
        </w:tc>
      </w:tr>
      <w:tr w:rsidR="00E830CA" w:rsidRPr="00E830CA" w14:paraId="51F76B64" w14:textId="77777777" w:rsidTr="0073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14:paraId="03349089" w14:textId="77777777" w:rsidR="00E830CA" w:rsidRPr="00E830CA" w:rsidRDefault="00E830CA" w:rsidP="00E830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pct"/>
            <w:vMerge w:val="restart"/>
          </w:tcPr>
          <w:p w14:paraId="1299821B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Depot </w:t>
            </w:r>
            <w:proofErr w:type="spellStart"/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Depot</w:t>
            </w:r>
            <w:proofErr w:type="spellEnd"/>
          </w:p>
        </w:tc>
        <w:tc>
          <w:tcPr>
            <w:tcW w:w="1654" w:type="pct"/>
            <w:gridSpan w:val="3"/>
          </w:tcPr>
          <w:p w14:paraId="26211157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Kolmogorov-Smirnov</w:t>
            </w:r>
            <w:r w:rsidRPr="00E830CA">
              <w:rPr>
                <w:rFonts w:ascii="Arial" w:hAnsi="Arial" w:cs="Arial"/>
                <w:color w:val="000000"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4" w:type="pct"/>
            <w:gridSpan w:val="3"/>
          </w:tcPr>
          <w:p w14:paraId="5DA304AE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Shapiro-Wilk</w:t>
            </w:r>
          </w:p>
        </w:tc>
      </w:tr>
      <w:tr w:rsidR="00E830CA" w:rsidRPr="00E830CA" w14:paraId="55202F72" w14:textId="77777777" w:rsidTr="007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</w:tcPr>
          <w:p w14:paraId="1BDFAF8D" w14:textId="77777777" w:rsidR="00E830CA" w:rsidRPr="00E830CA" w:rsidRDefault="00E830CA" w:rsidP="00E830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pct"/>
            <w:vMerge/>
          </w:tcPr>
          <w:p w14:paraId="6F5E6DFD" w14:textId="77777777" w:rsidR="00E830CA" w:rsidRPr="00E830CA" w:rsidRDefault="00E830CA" w:rsidP="00E830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51" w:type="pct"/>
          </w:tcPr>
          <w:p w14:paraId="14AE84D7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Statistic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" w:type="pct"/>
          </w:tcPr>
          <w:p w14:paraId="062ADE63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</w:p>
        </w:tc>
        <w:tc>
          <w:tcPr>
            <w:tcW w:w="551" w:type="pct"/>
          </w:tcPr>
          <w:p w14:paraId="35A22ADF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" w:type="pct"/>
          </w:tcPr>
          <w:p w14:paraId="29537B9D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Statistic</w:t>
            </w:r>
          </w:p>
        </w:tc>
        <w:tc>
          <w:tcPr>
            <w:tcW w:w="551" w:type="pct"/>
          </w:tcPr>
          <w:p w14:paraId="02B9FE45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" w:type="pct"/>
          </w:tcPr>
          <w:p w14:paraId="345C5471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</w:t>
            </w:r>
          </w:p>
        </w:tc>
      </w:tr>
      <w:tr w:rsidR="00E830CA" w:rsidRPr="00E830CA" w14:paraId="5AF2C478" w14:textId="77777777" w:rsidTr="0073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  <w:vMerge w:val="restart"/>
          </w:tcPr>
          <w:p w14:paraId="4EC90254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SPH Stops per hour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pct"/>
          </w:tcPr>
          <w:p w14:paraId="106B2929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 DEPOT_15</w:t>
            </w:r>
          </w:p>
        </w:tc>
        <w:tc>
          <w:tcPr>
            <w:tcW w:w="551" w:type="pct"/>
          </w:tcPr>
          <w:p w14:paraId="7A16B8CC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" w:type="pct"/>
          </w:tcPr>
          <w:p w14:paraId="54BC5F12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4517</w:t>
            </w:r>
          </w:p>
        </w:tc>
        <w:tc>
          <w:tcPr>
            <w:tcW w:w="551" w:type="pct"/>
          </w:tcPr>
          <w:p w14:paraId="59982435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" w:type="pct"/>
          </w:tcPr>
          <w:p w14:paraId="3CB1E9F5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0.975</w:t>
            </w:r>
          </w:p>
        </w:tc>
        <w:tc>
          <w:tcPr>
            <w:tcW w:w="551" w:type="pct"/>
          </w:tcPr>
          <w:p w14:paraId="10693AA4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4517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" w:type="pct"/>
          </w:tcPr>
          <w:p w14:paraId="2FFB68DD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</w:tr>
      <w:tr w:rsidR="00E830CA" w:rsidRPr="00E830CA" w14:paraId="402EC1A3" w14:textId="77777777" w:rsidTr="00737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pct"/>
            <w:vMerge/>
          </w:tcPr>
          <w:p w14:paraId="2E6815CC" w14:textId="77777777" w:rsidR="00E830CA" w:rsidRPr="00E830CA" w:rsidRDefault="00E830CA" w:rsidP="00E830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" w:type="pct"/>
          </w:tcPr>
          <w:p w14:paraId="6A1903A8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 DEPOT_18</w:t>
            </w:r>
          </w:p>
        </w:tc>
        <w:tc>
          <w:tcPr>
            <w:tcW w:w="551" w:type="pct"/>
          </w:tcPr>
          <w:p w14:paraId="5CAE27FC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" w:type="pct"/>
          </w:tcPr>
          <w:p w14:paraId="2040D43A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4518</w:t>
            </w:r>
          </w:p>
        </w:tc>
        <w:tc>
          <w:tcPr>
            <w:tcW w:w="551" w:type="pct"/>
          </w:tcPr>
          <w:p w14:paraId="721A7B33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" w:type="pct"/>
          </w:tcPr>
          <w:p w14:paraId="7CF55453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0.986</w:t>
            </w:r>
          </w:p>
        </w:tc>
        <w:tc>
          <w:tcPr>
            <w:tcW w:w="551" w:type="pct"/>
          </w:tcPr>
          <w:p w14:paraId="6AB0FDA5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1" w:type="pct"/>
          </w:tcPr>
          <w:p w14:paraId="22FF88C5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</w:tr>
      <w:tr w:rsidR="00E830CA" w:rsidRPr="00E830CA" w14:paraId="67310BF2" w14:textId="77777777" w:rsidTr="00737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14:paraId="1700B336" w14:textId="77777777" w:rsidR="00E830CA" w:rsidRDefault="00E830CA" w:rsidP="00E830C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Lilliefors Significance Correction</w:t>
            </w:r>
          </w:p>
          <w:p w14:paraId="2FA38EC1" w14:textId="77777777" w:rsid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5CC75C69" w14:textId="49C16131" w:rsidR="005163AC" w:rsidRPr="00E830CA" w:rsidRDefault="005163AC" w:rsidP="00737F91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5FA44104" w14:textId="7A0BB72B" w:rsidR="00E830CA" w:rsidRDefault="00E830CA" w:rsidP="00E830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FA5FED3" w14:textId="77777777" w:rsidR="00737F91" w:rsidRDefault="00737F91" w:rsidP="00737F91">
      <w:pPr>
        <w:autoSpaceDE w:val="0"/>
        <w:autoSpaceDN w:val="0"/>
        <w:adjustRightInd w:val="0"/>
        <w:spacing w:after="0" w:line="320" w:lineRule="atLeast"/>
        <w:ind w:right="60"/>
        <w:rPr>
          <w:rFonts w:ascii="Arial" w:hAnsi="Arial" w:cs="Arial"/>
          <w:color w:val="000000"/>
          <w:sz w:val="18"/>
          <w:szCs w:val="18"/>
          <w:lang w:val="en-US"/>
        </w:rPr>
      </w:pPr>
      <w:r w:rsidRPr="00E830CA">
        <w:rPr>
          <w:rFonts w:ascii="Arial" w:hAnsi="Arial" w:cs="Arial"/>
          <w:color w:val="000000"/>
          <w:sz w:val="18"/>
          <w:szCs w:val="18"/>
          <w:lang w:val="en-US"/>
        </w:rPr>
        <w:t>Tests of Normality</w:t>
      </w:r>
      <w:r w:rsidRPr="00737F91">
        <w:rPr>
          <w:rFonts w:ascii="Arial" w:hAnsi="Arial" w:cs="Arial"/>
          <w:color w:val="000000"/>
          <w:sz w:val="18"/>
          <w:szCs w:val="18"/>
          <w:lang w:val="en-US"/>
        </w:rPr>
        <w:t xml:space="preserve"> (p-value=</w:t>
      </w:r>
      <w:proofErr w:type="gramStart"/>
      <w:r w:rsidRPr="00737F91">
        <w:rPr>
          <w:rFonts w:ascii="Arial" w:hAnsi="Arial" w:cs="Arial"/>
          <w:color w:val="000000"/>
          <w:sz w:val="18"/>
          <w:szCs w:val="18"/>
          <w:lang w:val="en-US"/>
        </w:rPr>
        <w:t>0)</w:t>
      </w:r>
      <w:r>
        <w:rPr>
          <w:rFonts w:ascii="Arial" w:hAnsi="Arial" w:cs="Arial"/>
          <w:color w:val="000000"/>
          <w:sz w:val="18"/>
          <w:szCs w:val="18"/>
          <w:lang w:val="en-US"/>
        </w:rPr>
        <w:t>s</w:t>
      </w:r>
      <w:proofErr w:type="gramEnd"/>
      <w:r>
        <w:rPr>
          <w:rFonts w:ascii="Arial" w:hAnsi="Arial" w:cs="Arial"/>
          <w:color w:val="000000"/>
          <w:sz w:val="18"/>
          <w:szCs w:val="18"/>
          <w:lang w:val="en-US"/>
        </w:rPr>
        <w:t>, Skewness and Kurtosis suggest  that data are not normally distributed.</w:t>
      </w:r>
    </w:p>
    <w:p w14:paraId="2E7EED46" w14:textId="69A69097" w:rsidR="00737F91" w:rsidRDefault="00737F91" w:rsidP="00E830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726AA0C1" w14:textId="7948455B" w:rsidR="00737F91" w:rsidRPr="00E830CA" w:rsidRDefault="008310F3" w:rsidP="00E830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Levene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results</w:t>
      </w:r>
    </w:p>
    <w:tbl>
      <w:tblPr>
        <w:tblStyle w:val="ListTable3-Accent2"/>
        <w:tblW w:w="10000" w:type="dxa"/>
        <w:tblLayout w:type="fixed"/>
        <w:tblLook w:val="00A0" w:firstRow="1" w:lastRow="0" w:firstColumn="1" w:lastColumn="0" w:noHBand="0" w:noVBand="0"/>
      </w:tblPr>
      <w:tblGrid>
        <w:gridCol w:w="2098"/>
        <w:gridCol w:w="2749"/>
        <w:gridCol w:w="1661"/>
        <w:gridCol w:w="1164"/>
        <w:gridCol w:w="1164"/>
        <w:gridCol w:w="1164"/>
      </w:tblGrid>
      <w:tr w:rsidR="00E830CA" w:rsidRPr="00E830CA" w14:paraId="2D925E27" w14:textId="77777777" w:rsidTr="00831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000" w:type="dxa"/>
            <w:gridSpan w:val="6"/>
          </w:tcPr>
          <w:p w14:paraId="15B07558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n-US"/>
              </w:rPr>
              <w:t>Test of Homogeneity of Variance</w:t>
            </w:r>
          </w:p>
        </w:tc>
      </w:tr>
      <w:tr w:rsidR="00E830CA" w:rsidRPr="00E830CA" w14:paraId="35266A68" w14:textId="77777777" w:rsidTr="00831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gridSpan w:val="2"/>
          </w:tcPr>
          <w:p w14:paraId="6332C5F3" w14:textId="77777777" w:rsidR="00E830CA" w:rsidRPr="00E830CA" w:rsidRDefault="00E830CA" w:rsidP="00E83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dxa"/>
          </w:tcPr>
          <w:p w14:paraId="2DE0D591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Levene</w:t>
            </w:r>
            <w:proofErr w:type="spellEnd"/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 Statistic</w:t>
            </w:r>
          </w:p>
        </w:tc>
        <w:tc>
          <w:tcPr>
            <w:tcW w:w="1164" w:type="dxa"/>
          </w:tcPr>
          <w:p w14:paraId="256DF0CC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05BB82C7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df2</w:t>
            </w:r>
          </w:p>
        </w:tc>
        <w:tc>
          <w:tcPr>
            <w:tcW w:w="1164" w:type="dxa"/>
          </w:tcPr>
          <w:p w14:paraId="0594B668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Sig.</w:t>
            </w:r>
          </w:p>
        </w:tc>
      </w:tr>
      <w:tr w:rsidR="00E830CA" w:rsidRPr="00E830CA" w14:paraId="13866298" w14:textId="77777777" w:rsidTr="00831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1DCCDB38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SPH Stops per hour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5702B91A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Based on Mean</w:t>
            </w:r>
          </w:p>
        </w:tc>
        <w:tc>
          <w:tcPr>
            <w:tcW w:w="1661" w:type="dxa"/>
          </w:tcPr>
          <w:p w14:paraId="1E83F868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432.201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47DD7F14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164" w:type="dxa"/>
          </w:tcPr>
          <w:p w14:paraId="1760FF2E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9033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7F2A442D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</w:tr>
      <w:tr w:rsidR="00E830CA" w:rsidRPr="00E830CA" w14:paraId="4EF29588" w14:textId="77777777" w:rsidTr="00831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5811898" w14:textId="77777777" w:rsidR="00E830CA" w:rsidRPr="00E830CA" w:rsidRDefault="00E830CA" w:rsidP="00E830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64993B9C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Based on Median</w:t>
            </w:r>
          </w:p>
        </w:tc>
        <w:tc>
          <w:tcPr>
            <w:tcW w:w="1661" w:type="dxa"/>
          </w:tcPr>
          <w:p w14:paraId="6590B8F2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424.984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7C13FD9E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164" w:type="dxa"/>
          </w:tcPr>
          <w:p w14:paraId="25F59135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9033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58D06D01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</w:tr>
      <w:tr w:rsidR="00E830CA" w:rsidRPr="00E830CA" w14:paraId="1DAA8539" w14:textId="77777777" w:rsidTr="00831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B5F57E6" w14:textId="77777777" w:rsidR="00E830CA" w:rsidRPr="00E830CA" w:rsidRDefault="00E830CA" w:rsidP="00E830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23BBF610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 xml:space="preserve">Based on Median and with adjusted </w:t>
            </w:r>
            <w:proofErr w:type="spellStart"/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df</w:t>
            </w:r>
            <w:proofErr w:type="spellEnd"/>
          </w:p>
        </w:tc>
        <w:tc>
          <w:tcPr>
            <w:tcW w:w="1661" w:type="dxa"/>
          </w:tcPr>
          <w:p w14:paraId="7CDB7FAD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424.984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0BBE1513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164" w:type="dxa"/>
          </w:tcPr>
          <w:p w14:paraId="163B2BE2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8236.889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770F367E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</w:tr>
      <w:tr w:rsidR="00E830CA" w:rsidRPr="00E830CA" w14:paraId="6EC8DBAF" w14:textId="77777777" w:rsidTr="00831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1C5A284" w14:textId="77777777" w:rsidR="00E830CA" w:rsidRPr="00E830CA" w:rsidRDefault="00E830CA" w:rsidP="00E830C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49" w:type="dxa"/>
          </w:tcPr>
          <w:p w14:paraId="05F86E62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Based on trimmed mean</w:t>
            </w:r>
          </w:p>
        </w:tc>
        <w:tc>
          <w:tcPr>
            <w:tcW w:w="1661" w:type="dxa"/>
          </w:tcPr>
          <w:p w14:paraId="26AF6392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430.005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318B93D5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1164" w:type="dxa"/>
          </w:tcPr>
          <w:p w14:paraId="52B32A45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9033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4" w:type="dxa"/>
          </w:tcPr>
          <w:p w14:paraId="3E697561" w14:textId="77777777" w:rsidR="00E830CA" w:rsidRPr="00E830CA" w:rsidRDefault="00E830CA" w:rsidP="00E830CA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E830CA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0.000</w:t>
            </w:r>
          </w:p>
        </w:tc>
      </w:tr>
    </w:tbl>
    <w:p w14:paraId="2AA0B36C" w14:textId="77777777" w:rsidR="00E830CA" w:rsidRPr="00E830CA" w:rsidRDefault="00E830CA" w:rsidP="00E830C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796B2E9" w14:textId="2B3489A4" w:rsidR="00E830CA" w:rsidRPr="00A317E6" w:rsidRDefault="00EB6FA3" w:rsidP="00A317E6">
      <w:pPr>
        <w:rPr>
          <w:rFonts w:ascii="Calibri" w:eastAsia="Times New Roman" w:hAnsi="Calibri" w:cs="Calibri"/>
          <w:color w:val="000000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lang w:val="en-US"/>
        </w:rPr>
        <w:t>L</w:t>
      </w:r>
      <w:r w:rsidR="0026594B">
        <w:rPr>
          <w:rFonts w:ascii="Calibri" w:eastAsia="Times New Roman" w:hAnsi="Calibri" w:cs="Calibri"/>
          <w:color w:val="000000"/>
          <w:lang w:val="en-US"/>
        </w:rPr>
        <w:t>e</w:t>
      </w:r>
      <w:r>
        <w:rPr>
          <w:rFonts w:ascii="Calibri" w:eastAsia="Times New Roman" w:hAnsi="Calibri" w:cs="Calibri"/>
          <w:color w:val="000000"/>
          <w:lang w:val="en-US"/>
        </w:rPr>
        <w:t>vene</w:t>
      </w:r>
      <w:proofErr w:type="spellEnd"/>
      <w:r>
        <w:rPr>
          <w:rFonts w:ascii="Calibri" w:eastAsia="Times New Roman" w:hAnsi="Calibri" w:cs="Calibri"/>
          <w:color w:val="000000"/>
          <w:lang w:val="en-US"/>
        </w:rPr>
        <w:t xml:space="preserve"> tests </w:t>
      </w:r>
      <w:proofErr w:type="gramStart"/>
      <w:r>
        <w:rPr>
          <w:rFonts w:ascii="Calibri" w:eastAsia="Times New Roman" w:hAnsi="Calibri" w:cs="Calibri"/>
          <w:color w:val="000000"/>
          <w:lang w:val="en-US"/>
        </w:rPr>
        <w:t>suggests</w:t>
      </w:r>
      <w:proofErr w:type="gramEnd"/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D0365D">
        <w:rPr>
          <w:rFonts w:ascii="Calibri" w:eastAsia="Times New Roman" w:hAnsi="Calibri" w:cs="Calibri"/>
          <w:color w:val="000000"/>
          <w:lang w:val="en-US"/>
        </w:rPr>
        <w:t xml:space="preserve">that depot 15 and depot </w:t>
      </w:r>
      <w:proofErr w:type="gramStart"/>
      <w:r w:rsidR="00D0365D">
        <w:rPr>
          <w:rFonts w:ascii="Calibri" w:eastAsia="Times New Roman" w:hAnsi="Calibri" w:cs="Calibri"/>
          <w:color w:val="000000"/>
          <w:lang w:val="en-US"/>
        </w:rPr>
        <w:t>18  have</w:t>
      </w:r>
      <w:proofErr w:type="gramEnd"/>
      <w:r w:rsidR="00D0365D">
        <w:rPr>
          <w:rFonts w:ascii="Calibri" w:eastAsia="Times New Roman" w:hAnsi="Calibri" w:cs="Calibri"/>
          <w:color w:val="000000"/>
          <w:lang w:val="en-US"/>
        </w:rPr>
        <w:t xml:space="preserve"> different  variances </w:t>
      </w:r>
      <w:r w:rsidR="0026594B">
        <w:rPr>
          <w:rFonts w:ascii="Calibri" w:eastAsia="Times New Roman" w:hAnsi="Calibri" w:cs="Calibri"/>
          <w:color w:val="000000"/>
          <w:lang w:val="en-US"/>
        </w:rPr>
        <w:t>(</w:t>
      </w:r>
      <w:proofErr w:type="spellStart"/>
      <w:r w:rsidR="00C11083" w:rsidRPr="00E830CA">
        <w:rPr>
          <w:rFonts w:ascii="Arial" w:hAnsi="Arial" w:cs="Arial"/>
          <w:color w:val="000000"/>
          <w:sz w:val="18"/>
          <w:szCs w:val="18"/>
          <w:lang w:val="en-US"/>
        </w:rPr>
        <w:t>Levene</w:t>
      </w:r>
      <w:proofErr w:type="spellEnd"/>
      <w:r w:rsidR="00C11083" w:rsidRPr="00E830CA">
        <w:rPr>
          <w:rFonts w:ascii="Arial" w:hAnsi="Arial" w:cs="Arial"/>
          <w:color w:val="000000"/>
          <w:sz w:val="18"/>
          <w:szCs w:val="18"/>
          <w:lang w:val="en-US"/>
        </w:rPr>
        <w:t xml:space="preserve"> Statistic</w:t>
      </w:r>
      <w:r w:rsidR="00C11083">
        <w:rPr>
          <w:rFonts w:ascii="Calibri" w:eastAsia="Times New Roman" w:hAnsi="Calibri" w:cs="Calibri"/>
          <w:color w:val="000000"/>
          <w:lang w:val="en-US"/>
        </w:rPr>
        <w:t xml:space="preserve"> W</w:t>
      </w:r>
      <w:r w:rsidR="0026594B">
        <w:rPr>
          <w:rFonts w:ascii="Calibri" w:eastAsia="Times New Roman" w:hAnsi="Calibri" w:cs="Calibri"/>
          <w:color w:val="000000"/>
          <w:lang w:val="en-US"/>
        </w:rPr>
        <w:t>=</w:t>
      </w:r>
      <w:r w:rsidR="0026594B" w:rsidRPr="00E830CA">
        <w:rPr>
          <w:rFonts w:ascii="Arial" w:hAnsi="Arial" w:cs="Arial"/>
          <w:color w:val="000000"/>
          <w:sz w:val="18"/>
          <w:szCs w:val="18"/>
          <w:lang w:val="en-US"/>
        </w:rPr>
        <w:t>432.201</w:t>
      </w:r>
      <w:r w:rsidR="0026594B">
        <w:rPr>
          <w:rFonts w:ascii="Arial" w:hAnsi="Arial" w:cs="Arial"/>
          <w:color w:val="000000"/>
          <w:sz w:val="18"/>
          <w:szCs w:val="18"/>
          <w:lang w:val="en-US"/>
        </w:rPr>
        <w:t>, p=0.000)</w:t>
      </w:r>
      <w:r w:rsidR="00C11083">
        <w:rPr>
          <w:rFonts w:ascii="Arial" w:hAnsi="Arial" w:cs="Arial"/>
          <w:color w:val="000000"/>
          <w:sz w:val="18"/>
          <w:szCs w:val="18"/>
          <w:lang w:val="en-US"/>
        </w:rPr>
        <w:t>.</w:t>
      </w:r>
    </w:p>
    <w:p w14:paraId="40E08C34" w14:textId="77777777" w:rsidR="00F45D85" w:rsidRPr="0026594B" w:rsidRDefault="00F45D85" w:rsidP="00F45D85">
      <w:pPr>
        <w:pStyle w:val="Heading3"/>
        <w:rPr>
          <w:lang w:val="en-US"/>
        </w:rPr>
      </w:pPr>
    </w:p>
    <w:p w14:paraId="566266C7" w14:textId="46A82650" w:rsidR="00F45D85" w:rsidRDefault="00F45D85" w:rsidP="00B70512">
      <w:pPr>
        <w:pStyle w:val="Heading3"/>
        <w:numPr>
          <w:ilvl w:val="0"/>
          <w:numId w:val="11"/>
        </w:numPr>
      </w:pPr>
      <w:bookmarkStart w:id="3" w:name="_Toc109475282"/>
      <w:r w:rsidRPr="00CE5181">
        <w:t>independent samples t-test</w:t>
      </w:r>
      <w:r>
        <w:t xml:space="preserve"> to compare SPH.</w:t>
      </w:r>
      <w:bookmarkEnd w:id="3"/>
    </w:p>
    <w:p w14:paraId="59A9F544" w14:textId="77FD95A2" w:rsidR="00A64BF9" w:rsidRPr="00CE5181" w:rsidRDefault="00A64BF9" w:rsidP="00F45D85">
      <w:pPr>
        <w:pStyle w:val="ListParagraph"/>
        <w:rPr>
          <w:rFonts w:cstheme="minorHAnsi"/>
          <w:sz w:val="24"/>
          <w:szCs w:val="24"/>
        </w:rPr>
      </w:pPr>
      <w:r w:rsidRPr="00CE5181">
        <w:rPr>
          <w:rFonts w:cstheme="minorHAnsi"/>
          <w:sz w:val="24"/>
          <w:szCs w:val="24"/>
        </w:rPr>
        <w:t>Assuming that 2a</w:t>
      </w:r>
      <w:r w:rsidR="00903F4B" w:rsidRPr="00CE5181">
        <w:rPr>
          <w:rFonts w:cstheme="minorHAnsi"/>
          <w:sz w:val="24"/>
          <w:szCs w:val="24"/>
        </w:rPr>
        <w:t>(</w:t>
      </w:r>
      <w:proofErr w:type="gramStart"/>
      <w:r w:rsidR="00903F4B" w:rsidRPr="00CE5181">
        <w:rPr>
          <w:rFonts w:cstheme="minorHAnsi"/>
          <w:sz w:val="24"/>
          <w:szCs w:val="24"/>
        </w:rPr>
        <w:t xml:space="preserve">SPH) </w:t>
      </w:r>
      <w:r w:rsidRPr="00CE5181">
        <w:rPr>
          <w:rFonts w:cstheme="minorHAnsi"/>
          <w:sz w:val="24"/>
          <w:szCs w:val="24"/>
        </w:rPr>
        <w:t xml:space="preserve"> allows</w:t>
      </w:r>
      <w:proofErr w:type="gramEnd"/>
      <w:r w:rsidRPr="00CE5181">
        <w:rPr>
          <w:rFonts w:cstheme="minorHAnsi"/>
          <w:sz w:val="24"/>
          <w:szCs w:val="24"/>
        </w:rPr>
        <w:t xml:space="preserve"> for the independent samples t-test to be conducted, determine if the</w:t>
      </w:r>
      <w:r w:rsidR="002E00BE" w:rsidRPr="00CE5181">
        <w:rPr>
          <w:rFonts w:cstheme="minorHAnsi"/>
          <w:sz w:val="24"/>
          <w:szCs w:val="24"/>
        </w:rPr>
        <w:t>re is a statistically significant difference in SPH for the two depots. Note: You may need to create a dummy variable</w:t>
      </w:r>
      <w:r w:rsidR="007B4BCE" w:rsidRPr="00CE5181">
        <w:rPr>
          <w:rFonts w:cstheme="minorHAnsi"/>
          <w:sz w:val="24"/>
          <w:szCs w:val="24"/>
        </w:rPr>
        <w:t xml:space="preserve"> (for example</w:t>
      </w:r>
      <w:r w:rsidR="002E00BE" w:rsidRPr="00CE5181">
        <w:rPr>
          <w:rFonts w:cstheme="minorHAnsi"/>
          <w:sz w:val="24"/>
          <w:szCs w:val="24"/>
        </w:rPr>
        <w:t xml:space="preserve"> DEPOT_15=1 and DEPOT_18=2</w:t>
      </w:r>
      <w:r w:rsidR="007B4BCE" w:rsidRPr="00CE5181">
        <w:rPr>
          <w:rFonts w:cstheme="minorHAnsi"/>
          <w:sz w:val="24"/>
          <w:szCs w:val="24"/>
        </w:rPr>
        <w:t>)</w:t>
      </w:r>
      <w:r w:rsidR="002E00BE" w:rsidRPr="00CE5181">
        <w:rPr>
          <w:rFonts w:cstheme="minorHAnsi"/>
          <w:sz w:val="24"/>
          <w:szCs w:val="24"/>
        </w:rPr>
        <w:t xml:space="preserve"> </w:t>
      </w:r>
      <w:proofErr w:type="gramStart"/>
      <w:r w:rsidR="002E00BE" w:rsidRPr="00CE5181">
        <w:rPr>
          <w:rFonts w:cstheme="minorHAnsi"/>
          <w:sz w:val="24"/>
          <w:szCs w:val="24"/>
        </w:rPr>
        <w:t>in order to</w:t>
      </w:r>
      <w:proofErr w:type="gramEnd"/>
      <w:r w:rsidR="002E00BE" w:rsidRPr="00CE5181">
        <w:rPr>
          <w:rFonts w:cstheme="minorHAnsi"/>
          <w:sz w:val="24"/>
          <w:szCs w:val="24"/>
        </w:rPr>
        <w:t xml:space="preserve"> conduct the t-test.</w:t>
      </w:r>
    </w:p>
    <w:p w14:paraId="5597AE21" w14:textId="561DE91E" w:rsidR="004C3261" w:rsidRPr="000D0208" w:rsidRDefault="004C3261" w:rsidP="004C3261">
      <w:pPr>
        <w:pStyle w:val="ListParagraph"/>
        <w:ind w:left="1440"/>
        <w:rPr>
          <w:rFonts w:cstheme="minorHAnsi"/>
          <w:sz w:val="24"/>
          <w:szCs w:val="24"/>
        </w:rPr>
      </w:pPr>
    </w:p>
    <w:p w14:paraId="5485199C" w14:textId="03F127FC" w:rsidR="00EA4D73" w:rsidRPr="000D0208" w:rsidRDefault="00EA4D73" w:rsidP="004C3261">
      <w:pPr>
        <w:pStyle w:val="ListParagraph"/>
        <w:ind w:left="1440"/>
        <w:rPr>
          <w:rFonts w:cstheme="minorHAnsi"/>
          <w:sz w:val="24"/>
          <w:szCs w:val="24"/>
        </w:rPr>
      </w:pPr>
    </w:p>
    <w:p w14:paraId="560D6C69" w14:textId="00FCE896" w:rsidR="002236EB" w:rsidRPr="002236EB" w:rsidRDefault="00F45D85" w:rsidP="002236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SPSS </w:t>
      </w:r>
      <w:r w:rsidRPr="000D0208">
        <w:rPr>
          <w:rFonts w:cstheme="minorHAnsi"/>
          <w:sz w:val="24"/>
          <w:szCs w:val="24"/>
        </w:rPr>
        <w:t>Independent Sample T-Test</w:t>
      </w:r>
      <w:r>
        <w:rPr>
          <w:rFonts w:cstheme="minorHAnsi"/>
          <w:sz w:val="24"/>
          <w:szCs w:val="24"/>
        </w:rPr>
        <w:t xml:space="preserve"> results:</w:t>
      </w:r>
    </w:p>
    <w:tbl>
      <w:tblPr>
        <w:tblStyle w:val="ListTable3-Accent2"/>
        <w:tblW w:w="8964" w:type="dxa"/>
        <w:tblLayout w:type="fixed"/>
        <w:tblLook w:val="00A0" w:firstRow="1" w:lastRow="0" w:firstColumn="1" w:lastColumn="0" w:noHBand="0" w:noVBand="0"/>
      </w:tblPr>
      <w:tblGrid>
        <w:gridCol w:w="2066"/>
        <w:gridCol w:w="1454"/>
        <w:gridCol w:w="1147"/>
        <w:gridCol w:w="1147"/>
        <w:gridCol w:w="1514"/>
        <w:gridCol w:w="1636"/>
      </w:tblGrid>
      <w:tr w:rsidR="002236EB" w:rsidRPr="002236EB" w14:paraId="3F408A7F" w14:textId="77777777" w:rsidTr="00F45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2" w:type="dxa"/>
            <w:gridSpan w:val="6"/>
          </w:tcPr>
          <w:p w14:paraId="5C04CD30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i/>
                <w:iCs/>
                <w:color w:val="000000"/>
                <w:sz w:val="24"/>
                <w:szCs w:val="24"/>
                <w:lang w:val="en-US"/>
              </w:rPr>
              <w:t>Group Statistics</w:t>
            </w:r>
          </w:p>
        </w:tc>
      </w:tr>
      <w:tr w:rsidR="002236EB" w:rsidRPr="002236EB" w14:paraId="4EEE510D" w14:textId="77777777" w:rsidTr="00F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A0DFEBC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14:paraId="75F2288B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Depot </w:t>
            </w:r>
            <w:proofErr w:type="spellStart"/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Depot</w:t>
            </w:r>
            <w:proofErr w:type="spellEnd"/>
          </w:p>
        </w:tc>
        <w:tc>
          <w:tcPr>
            <w:tcW w:w="1147" w:type="dxa"/>
          </w:tcPr>
          <w:p w14:paraId="660A49D1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33BEB15E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Mean</w:t>
            </w:r>
          </w:p>
        </w:tc>
        <w:tc>
          <w:tcPr>
            <w:tcW w:w="1514" w:type="dxa"/>
          </w:tcPr>
          <w:p w14:paraId="35A71FD7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Std. Deviation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14:paraId="677D59E3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Std. Error Mean</w:t>
            </w:r>
          </w:p>
        </w:tc>
      </w:tr>
      <w:tr w:rsidR="002236EB" w:rsidRPr="002236EB" w14:paraId="64EAEF7A" w14:textId="77777777" w:rsidTr="00F4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</w:tcPr>
          <w:p w14:paraId="27A835AB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SPH Stops per hour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14:paraId="7B1FA1B5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1 DEPOT_15</w:t>
            </w:r>
          </w:p>
        </w:tc>
        <w:tc>
          <w:tcPr>
            <w:tcW w:w="1147" w:type="dxa"/>
          </w:tcPr>
          <w:p w14:paraId="078B8CA0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4517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0F9E90F2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13.1538</w:t>
            </w:r>
          </w:p>
        </w:tc>
        <w:tc>
          <w:tcPr>
            <w:tcW w:w="1514" w:type="dxa"/>
          </w:tcPr>
          <w:p w14:paraId="512B5DF1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0.31831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14:paraId="07BFD214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0.00474</w:t>
            </w:r>
          </w:p>
        </w:tc>
      </w:tr>
      <w:tr w:rsidR="002236EB" w:rsidRPr="002236EB" w14:paraId="0C5EFB9B" w14:textId="77777777" w:rsidTr="00F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</w:tcPr>
          <w:p w14:paraId="23F20D97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53" w:type="dxa"/>
          </w:tcPr>
          <w:p w14:paraId="18000D69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2 DEPOT_18</w:t>
            </w:r>
          </w:p>
        </w:tc>
        <w:tc>
          <w:tcPr>
            <w:tcW w:w="1147" w:type="dxa"/>
          </w:tcPr>
          <w:p w14:paraId="550F276C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4518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41682F81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13.4649</w:t>
            </w:r>
          </w:p>
        </w:tc>
        <w:tc>
          <w:tcPr>
            <w:tcW w:w="1514" w:type="dxa"/>
          </w:tcPr>
          <w:p w14:paraId="54F33676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0.45574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14:paraId="117D3B77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2236EB">
              <w:rPr>
                <w:rFonts w:cstheme="minorHAnsi"/>
                <w:color w:val="000000"/>
                <w:sz w:val="24"/>
                <w:szCs w:val="24"/>
                <w:lang w:val="en-US"/>
              </w:rPr>
              <w:t>0.00678</w:t>
            </w:r>
          </w:p>
        </w:tc>
      </w:tr>
    </w:tbl>
    <w:p w14:paraId="32E725B4" w14:textId="77777777" w:rsidR="002236EB" w:rsidRPr="002236EB" w:rsidRDefault="002236EB" w:rsidP="002236EB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</w:p>
    <w:p w14:paraId="1487581C" w14:textId="5B70099B" w:rsidR="002236EB" w:rsidRPr="000D0208" w:rsidRDefault="002236EB" w:rsidP="003C1F0E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</w:p>
    <w:p w14:paraId="0396592E" w14:textId="77777777" w:rsidR="002236EB" w:rsidRPr="002236EB" w:rsidRDefault="002236EB" w:rsidP="002236E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tbl>
      <w:tblPr>
        <w:tblStyle w:val="ListTable3-Accent2"/>
        <w:tblW w:w="0" w:type="auto"/>
        <w:tblLook w:val="00A0" w:firstRow="1" w:lastRow="0" w:firstColumn="1" w:lastColumn="0" w:noHBand="0" w:noVBand="0"/>
      </w:tblPr>
      <w:tblGrid>
        <w:gridCol w:w="665"/>
        <w:gridCol w:w="932"/>
        <w:gridCol w:w="838"/>
        <w:gridCol w:w="662"/>
        <w:gridCol w:w="750"/>
        <w:gridCol w:w="927"/>
        <w:gridCol w:w="717"/>
        <w:gridCol w:w="1004"/>
        <w:gridCol w:w="1004"/>
        <w:gridCol w:w="838"/>
        <w:gridCol w:w="838"/>
      </w:tblGrid>
      <w:tr w:rsidR="002236EB" w:rsidRPr="002236EB" w14:paraId="0F1ED7A9" w14:textId="77777777" w:rsidTr="00F45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11"/>
          </w:tcPr>
          <w:p w14:paraId="39E7DD3A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i/>
                <w:iCs/>
                <w:color w:val="000000"/>
                <w:lang w:val="en-US"/>
              </w:rPr>
              <w:t>Independent Samples Test</w:t>
            </w:r>
          </w:p>
        </w:tc>
      </w:tr>
      <w:tr w:rsidR="002236EB" w:rsidRPr="002236EB" w14:paraId="74CC1F5E" w14:textId="77777777" w:rsidTr="00F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 w:val="restart"/>
          </w:tcPr>
          <w:p w14:paraId="2D441CDA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gridSpan w:val="2"/>
          </w:tcPr>
          <w:p w14:paraId="2913A25A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proofErr w:type="spellStart"/>
            <w:r w:rsidRPr="002236EB">
              <w:rPr>
                <w:rFonts w:cstheme="minorHAnsi"/>
                <w:color w:val="000000"/>
                <w:lang w:val="en-US"/>
              </w:rPr>
              <w:t>Levene's</w:t>
            </w:r>
            <w:proofErr w:type="spellEnd"/>
            <w:r w:rsidRPr="002236EB">
              <w:rPr>
                <w:rFonts w:cstheme="minorHAnsi"/>
                <w:color w:val="000000"/>
                <w:lang w:val="en-US"/>
              </w:rPr>
              <w:t xml:space="preserve"> Test for Equality of Variances</w:t>
            </w:r>
          </w:p>
        </w:tc>
        <w:tc>
          <w:tcPr>
            <w:tcW w:w="0" w:type="auto"/>
            <w:gridSpan w:val="7"/>
          </w:tcPr>
          <w:p w14:paraId="71481149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t-test for Equality of Means</w:t>
            </w:r>
          </w:p>
        </w:tc>
      </w:tr>
      <w:tr w:rsidR="000D0208" w:rsidRPr="000D0208" w14:paraId="1924E012" w14:textId="77777777" w:rsidTr="00F4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/>
          </w:tcPr>
          <w:p w14:paraId="55DC511C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002071AC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F</w:t>
            </w:r>
          </w:p>
        </w:tc>
        <w:tc>
          <w:tcPr>
            <w:tcW w:w="0" w:type="auto"/>
            <w:vMerge w:val="restart"/>
          </w:tcPr>
          <w:p w14:paraId="77B5866F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Sig.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09F33DF3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t</w:t>
            </w:r>
          </w:p>
        </w:tc>
        <w:tc>
          <w:tcPr>
            <w:tcW w:w="0" w:type="auto"/>
            <w:vMerge w:val="restart"/>
          </w:tcPr>
          <w:p w14:paraId="539C4B3F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proofErr w:type="spellStart"/>
            <w:r w:rsidRPr="002236EB">
              <w:rPr>
                <w:rFonts w:cstheme="minorHAnsi"/>
                <w:color w:val="000000"/>
                <w:lang w:val="en-US"/>
              </w:rPr>
              <w:t>df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2DFFA407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Sig. (2-tailed)</w:t>
            </w:r>
          </w:p>
        </w:tc>
        <w:tc>
          <w:tcPr>
            <w:tcW w:w="0" w:type="auto"/>
            <w:vMerge w:val="restart"/>
          </w:tcPr>
          <w:p w14:paraId="434468D9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Mean Difference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32773189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Std. Error Difference</w:t>
            </w:r>
          </w:p>
        </w:tc>
        <w:tc>
          <w:tcPr>
            <w:tcW w:w="0" w:type="auto"/>
            <w:gridSpan w:val="2"/>
          </w:tcPr>
          <w:p w14:paraId="21B43368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95% Confidence Interval of the Difference</w:t>
            </w:r>
          </w:p>
        </w:tc>
      </w:tr>
      <w:tr w:rsidR="000D0208" w:rsidRPr="000D0208" w14:paraId="34C078D6" w14:textId="77777777" w:rsidTr="00F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/>
          </w:tcPr>
          <w:p w14:paraId="36B4CA5D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14:paraId="50C411A0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  <w:vMerge/>
          </w:tcPr>
          <w:p w14:paraId="0CE4F7AD" w14:textId="77777777" w:rsidR="002236EB" w:rsidRPr="002236EB" w:rsidRDefault="002236EB" w:rsidP="002236E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14:paraId="46FE6570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  <w:vMerge/>
          </w:tcPr>
          <w:p w14:paraId="28865F5E" w14:textId="77777777" w:rsidR="002236EB" w:rsidRPr="002236EB" w:rsidRDefault="002236EB" w:rsidP="002236E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14:paraId="46055F48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  <w:vMerge/>
          </w:tcPr>
          <w:p w14:paraId="57252798" w14:textId="77777777" w:rsidR="002236EB" w:rsidRPr="002236EB" w:rsidRDefault="002236EB" w:rsidP="002236E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Merge/>
          </w:tcPr>
          <w:p w14:paraId="476CD546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353EBD37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Lower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2EDB834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Upper</w:t>
            </w:r>
          </w:p>
        </w:tc>
      </w:tr>
      <w:tr w:rsidR="000D0208" w:rsidRPr="000D0208" w14:paraId="55B256CC" w14:textId="77777777" w:rsidTr="00F4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F2328C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58A2596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5FD0C7BA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78B1B69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5EA77A1D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A0484BF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7A6587E6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highlight w:val="yellow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41B6DB4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4B4C62A3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70F5A9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248D2432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</w:tr>
      <w:tr w:rsidR="000D0208" w:rsidRPr="000D0208" w14:paraId="42CE4A9A" w14:textId="77777777" w:rsidTr="00F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C27EA9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81CE11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29CB569E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8C6A936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78567732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827BFAA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17F09209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highlight w:val="yellow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31F1C5E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5B90055C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F2A71A4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0" w:type="auto"/>
          </w:tcPr>
          <w:p w14:paraId="5A567B8A" w14:textId="77777777" w:rsidR="000D0208" w:rsidRPr="002236EB" w:rsidRDefault="000D0208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</w:p>
        </w:tc>
      </w:tr>
      <w:tr w:rsidR="000D0208" w:rsidRPr="000D0208" w14:paraId="64912AE9" w14:textId="77777777" w:rsidTr="00F45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56E86A54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lastRenderedPageBreak/>
              <w:t>SPH Stops per hour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440863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Equal variances assumed</w:t>
            </w:r>
          </w:p>
        </w:tc>
        <w:tc>
          <w:tcPr>
            <w:tcW w:w="0" w:type="auto"/>
          </w:tcPr>
          <w:p w14:paraId="260278B6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432.201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DDA12E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F45D85">
              <w:rPr>
                <w:rFonts w:cstheme="minorHAnsi"/>
                <w:color w:val="000000"/>
                <w:highlight w:val="yellow"/>
                <w:lang w:val="en-US"/>
              </w:rPr>
              <w:t>0.000</w:t>
            </w:r>
          </w:p>
        </w:tc>
        <w:tc>
          <w:tcPr>
            <w:tcW w:w="0" w:type="auto"/>
          </w:tcPr>
          <w:p w14:paraId="1C7D2AFE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-37.619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E71E7B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9033</w:t>
            </w:r>
          </w:p>
        </w:tc>
        <w:tc>
          <w:tcPr>
            <w:tcW w:w="0" w:type="auto"/>
          </w:tcPr>
          <w:p w14:paraId="2588FDBF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highlight w:val="yellow"/>
                <w:lang w:val="en-US"/>
              </w:rPr>
              <w:t>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37B508C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-0.31114</w:t>
            </w:r>
          </w:p>
        </w:tc>
        <w:tc>
          <w:tcPr>
            <w:tcW w:w="0" w:type="auto"/>
          </w:tcPr>
          <w:p w14:paraId="7CCDBB42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0.00827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95E037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-0.32735</w:t>
            </w:r>
          </w:p>
        </w:tc>
        <w:tc>
          <w:tcPr>
            <w:tcW w:w="0" w:type="auto"/>
          </w:tcPr>
          <w:p w14:paraId="3FC786F5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-0.29493</w:t>
            </w:r>
          </w:p>
        </w:tc>
      </w:tr>
      <w:tr w:rsidR="000D0208" w:rsidRPr="000D0208" w14:paraId="016A5217" w14:textId="77777777" w:rsidTr="00F4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028188B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D42558E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Equal variances not assumed</w:t>
            </w:r>
          </w:p>
        </w:tc>
        <w:tc>
          <w:tcPr>
            <w:tcW w:w="0" w:type="auto"/>
          </w:tcPr>
          <w:p w14:paraId="44D8DFE2" w14:textId="77777777" w:rsidR="002236EB" w:rsidRPr="002236EB" w:rsidRDefault="002236EB" w:rsidP="002236E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11BCE3" w14:textId="77777777" w:rsidR="002236EB" w:rsidRPr="002236EB" w:rsidRDefault="002236EB" w:rsidP="002236E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</w:p>
        </w:tc>
        <w:tc>
          <w:tcPr>
            <w:tcW w:w="0" w:type="auto"/>
          </w:tcPr>
          <w:p w14:paraId="76883DDB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-37.620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BA0240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8076.959</w:t>
            </w:r>
          </w:p>
        </w:tc>
        <w:tc>
          <w:tcPr>
            <w:tcW w:w="0" w:type="auto"/>
          </w:tcPr>
          <w:p w14:paraId="71F54FA7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highlight w:val="yellow"/>
                <w:lang w:val="en-US"/>
              </w:rPr>
              <w:t>0.000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AFDA3EA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-0.31114</w:t>
            </w:r>
          </w:p>
        </w:tc>
        <w:tc>
          <w:tcPr>
            <w:tcW w:w="0" w:type="auto"/>
          </w:tcPr>
          <w:p w14:paraId="1F8637BA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0.00827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14ADD0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-0.32735</w:t>
            </w:r>
          </w:p>
        </w:tc>
        <w:tc>
          <w:tcPr>
            <w:tcW w:w="0" w:type="auto"/>
          </w:tcPr>
          <w:p w14:paraId="635CFD32" w14:textId="77777777" w:rsidR="002236EB" w:rsidRPr="002236EB" w:rsidRDefault="002236EB" w:rsidP="002236EB">
            <w:pPr>
              <w:autoSpaceDE w:val="0"/>
              <w:autoSpaceDN w:val="0"/>
              <w:adjustRightInd w:val="0"/>
              <w:spacing w:line="320" w:lineRule="atLeast"/>
              <w:ind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lang w:val="en-US"/>
              </w:rPr>
            </w:pPr>
            <w:r w:rsidRPr="002236EB">
              <w:rPr>
                <w:rFonts w:cstheme="minorHAnsi"/>
                <w:color w:val="000000"/>
                <w:lang w:val="en-US"/>
              </w:rPr>
              <w:t>-0.29493</w:t>
            </w:r>
          </w:p>
        </w:tc>
      </w:tr>
    </w:tbl>
    <w:p w14:paraId="66DBF78C" w14:textId="77777777" w:rsidR="002236EB" w:rsidRPr="002236EB" w:rsidRDefault="002236EB" w:rsidP="002236EB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</w:p>
    <w:p w14:paraId="6E9752BE" w14:textId="7F6E04C3" w:rsidR="002236EB" w:rsidRPr="000D0208" w:rsidRDefault="009408FE" w:rsidP="003C1F0E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  <w:r w:rsidRPr="000D0208">
        <w:rPr>
          <w:rFonts w:cstheme="minorHAnsi"/>
          <w:sz w:val="24"/>
          <w:szCs w:val="24"/>
          <w:lang w:val="en-US"/>
        </w:rPr>
        <w:t xml:space="preserve">H0: means are </w:t>
      </w:r>
      <w:proofErr w:type="gramStart"/>
      <w:r w:rsidRPr="000D0208">
        <w:rPr>
          <w:rFonts w:cstheme="minorHAnsi"/>
          <w:sz w:val="24"/>
          <w:szCs w:val="24"/>
          <w:lang w:val="en-US"/>
        </w:rPr>
        <w:t>equal</w:t>
      </w:r>
      <w:proofErr w:type="gramEnd"/>
    </w:p>
    <w:p w14:paraId="3AB9B642" w14:textId="66BBAD8B" w:rsidR="009408FE" w:rsidRPr="000D0208" w:rsidRDefault="009408FE" w:rsidP="003C1F0E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  <w:r w:rsidRPr="000D0208">
        <w:rPr>
          <w:rFonts w:cstheme="minorHAnsi"/>
          <w:sz w:val="24"/>
          <w:szCs w:val="24"/>
          <w:lang w:val="en-US"/>
        </w:rPr>
        <w:t>H1: means are not equal.</w:t>
      </w:r>
    </w:p>
    <w:p w14:paraId="48FDA41C" w14:textId="069EEA81" w:rsidR="009408FE" w:rsidRPr="000D0208" w:rsidRDefault="009408FE" w:rsidP="003C1F0E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  <w:r w:rsidRPr="000D0208">
        <w:rPr>
          <w:rFonts w:cstheme="minorHAnsi"/>
          <w:sz w:val="24"/>
          <w:szCs w:val="24"/>
          <w:lang w:val="en-US"/>
        </w:rPr>
        <w:t xml:space="preserve">We </w:t>
      </w:r>
      <w:r w:rsidR="00BC5DBC" w:rsidRPr="000D0208">
        <w:rPr>
          <w:rFonts w:cstheme="minorHAnsi"/>
          <w:sz w:val="24"/>
          <w:szCs w:val="24"/>
          <w:lang w:val="en-US"/>
        </w:rPr>
        <w:t>reject H</w:t>
      </w:r>
      <w:r w:rsidRPr="000D0208">
        <w:rPr>
          <w:rFonts w:cstheme="minorHAnsi"/>
          <w:sz w:val="24"/>
          <w:szCs w:val="24"/>
          <w:lang w:val="en-US"/>
        </w:rPr>
        <w:t>0 based on p-value</w:t>
      </w:r>
      <w:r w:rsidR="005132D7">
        <w:rPr>
          <w:rFonts w:cstheme="minorHAnsi"/>
          <w:sz w:val="24"/>
          <w:szCs w:val="24"/>
          <w:lang w:val="en-US"/>
        </w:rPr>
        <w:t>=7.576E-288&lt;&lt;</w:t>
      </w:r>
      <w:r w:rsidR="00BC5DBC">
        <w:rPr>
          <w:rFonts w:cstheme="minorHAnsi"/>
          <w:sz w:val="24"/>
          <w:szCs w:val="24"/>
          <w:lang w:val="en-US"/>
        </w:rPr>
        <w:t xml:space="preserve">0.05 (For both assumptions, equal </w:t>
      </w:r>
      <w:r w:rsidR="00F45D85">
        <w:rPr>
          <w:rFonts w:cstheme="minorHAnsi"/>
          <w:sz w:val="24"/>
          <w:szCs w:val="24"/>
          <w:lang w:val="en-US"/>
        </w:rPr>
        <w:t>variances,</w:t>
      </w:r>
      <w:r w:rsidR="00BC5DBC">
        <w:rPr>
          <w:rFonts w:cstheme="minorHAnsi"/>
          <w:sz w:val="24"/>
          <w:szCs w:val="24"/>
          <w:lang w:val="en-US"/>
        </w:rPr>
        <w:t xml:space="preserve"> and not equal variances)</w:t>
      </w:r>
    </w:p>
    <w:p w14:paraId="0E7F4E40" w14:textId="3E443680" w:rsidR="00BC5DBC" w:rsidRDefault="007C270B" w:rsidP="003C1F0E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  <w:r w:rsidRPr="00C03E11">
        <w:rPr>
          <w:rFonts w:cstheme="minorHAnsi"/>
          <w:sz w:val="24"/>
          <w:szCs w:val="24"/>
          <w:lang w:val="en-US"/>
        </w:rPr>
        <w:t>An independent-samples t-test was conducted to compare Stops per Hour</w:t>
      </w:r>
      <w:r w:rsidR="00C03E11">
        <w:rPr>
          <w:rFonts w:cstheme="minorHAnsi"/>
          <w:sz w:val="24"/>
          <w:szCs w:val="24"/>
          <w:lang w:val="en-US"/>
        </w:rPr>
        <w:t xml:space="preserve"> </w:t>
      </w:r>
      <w:r w:rsidRPr="00C03E11">
        <w:rPr>
          <w:rFonts w:cstheme="minorHAnsi"/>
          <w:sz w:val="24"/>
          <w:szCs w:val="24"/>
          <w:lang w:val="en-US"/>
        </w:rPr>
        <w:t xml:space="preserve">(SPH) scores for depot 15 and depot 18. There was </w:t>
      </w:r>
      <w:r w:rsidR="00C03E11" w:rsidRPr="00C03E11">
        <w:rPr>
          <w:rFonts w:cstheme="minorHAnsi"/>
          <w:sz w:val="24"/>
          <w:szCs w:val="24"/>
          <w:lang w:val="en-US"/>
        </w:rPr>
        <w:t>a significant</w:t>
      </w:r>
      <w:r w:rsidRPr="00C03E11">
        <w:rPr>
          <w:rFonts w:cstheme="minorHAnsi"/>
          <w:sz w:val="24"/>
          <w:szCs w:val="24"/>
          <w:lang w:val="en-US"/>
        </w:rPr>
        <w:t xml:space="preserve"> difference in scores for depot 15 (M= </w:t>
      </w:r>
      <w:r w:rsidR="00C03E11" w:rsidRPr="002236EB">
        <w:rPr>
          <w:rFonts w:cstheme="minorHAnsi"/>
          <w:color w:val="000000"/>
          <w:sz w:val="24"/>
          <w:szCs w:val="24"/>
          <w:lang w:val="en-US"/>
        </w:rPr>
        <w:t>13.1538</w:t>
      </w:r>
      <w:r w:rsidRPr="00C03E11">
        <w:rPr>
          <w:rFonts w:cstheme="minorHAnsi"/>
          <w:sz w:val="24"/>
          <w:szCs w:val="24"/>
          <w:lang w:val="en-US"/>
        </w:rPr>
        <w:t>, SD =</w:t>
      </w:r>
      <w:r w:rsidR="00C03E11" w:rsidRPr="002236EB">
        <w:rPr>
          <w:rFonts w:cstheme="minorHAnsi"/>
          <w:color w:val="000000"/>
          <w:sz w:val="24"/>
          <w:szCs w:val="24"/>
          <w:lang w:val="en-US"/>
        </w:rPr>
        <w:t>0.</w:t>
      </w:r>
      <w:proofErr w:type="gramStart"/>
      <w:r w:rsidR="00C03E11" w:rsidRPr="002236EB">
        <w:rPr>
          <w:rFonts w:cstheme="minorHAnsi"/>
          <w:color w:val="000000"/>
          <w:sz w:val="24"/>
          <w:szCs w:val="24"/>
          <w:lang w:val="en-US"/>
        </w:rPr>
        <w:t>3183</w:t>
      </w:r>
      <w:r w:rsidRPr="00C03E11">
        <w:rPr>
          <w:rFonts w:cstheme="minorHAnsi"/>
          <w:sz w:val="24"/>
          <w:szCs w:val="24"/>
          <w:lang w:val="en-US"/>
        </w:rPr>
        <w:t xml:space="preserve"> )</w:t>
      </w:r>
      <w:proofErr w:type="gramEnd"/>
      <w:r w:rsidRPr="00C03E11">
        <w:rPr>
          <w:rFonts w:cstheme="minorHAnsi"/>
          <w:sz w:val="24"/>
          <w:szCs w:val="24"/>
          <w:lang w:val="en-US"/>
        </w:rPr>
        <w:t xml:space="preserve"> and Depot 18 (M =</w:t>
      </w:r>
      <w:r w:rsidR="00C03E11">
        <w:rPr>
          <w:rFonts w:cstheme="minorHAnsi"/>
          <w:sz w:val="24"/>
          <w:szCs w:val="24"/>
          <w:lang w:val="en-US"/>
        </w:rPr>
        <w:t xml:space="preserve"> </w:t>
      </w:r>
      <w:r w:rsidR="00C03E11" w:rsidRPr="002236EB">
        <w:rPr>
          <w:rFonts w:cstheme="minorHAnsi"/>
          <w:color w:val="000000"/>
          <w:sz w:val="24"/>
          <w:szCs w:val="24"/>
          <w:lang w:val="en-US"/>
        </w:rPr>
        <w:t>13.4649</w:t>
      </w:r>
      <w:r w:rsidRPr="00C03E11">
        <w:rPr>
          <w:rFonts w:cstheme="minorHAnsi"/>
          <w:sz w:val="24"/>
          <w:szCs w:val="24"/>
          <w:lang w:val="en-US"/>
        </w:rPr>
        <w:t xml:space="preserve">, SD = </w:t>
      </w:r>
      <w:r w:rsidR="00C03E11" w:rsidRPr="002236EB">
        <w:rPr>
          <w:rFonts w:cstheme="minorHAnsi"/>
          <w:color w:val="000000"/>
          <w:sz w:val="24"/>
          <w:szCs w:val="24"/>
          <w:lang w:val="en-US"/>
        </w:rPr>
        <w:t>0.00678</w:t>
      </w:r>
      <w:r w:rsidRPr="00C03E11">
        <w:rPr>
          <w:rFonts w:cstheme="minorHAnsi"/>
          <w:sz w:val="24"/>
          <w:szCs w:val="24"/>
          <w:lang w:val="en-US"/>
        </w:rPr>
        <w:t>; t(</w:t>
      </w:r>
      <w:r w:rsidR="004928F5" w:rsidRPr="002236EB">
        <w:rPr>
          <w:rFonts w:cstheme="minorHAnsi"/>
          <w:color w:val="000000"/>
          <w:lang w:val="en-US"/>
        </w:rPr>
        <w:t>9033</w:t>
      </w:r>
      <w:r w:rsidRPr="00C03E11">
        <w:rPr>
          <w:rFonts w:cstheme="minorHAnsi"/>
          <w:sz w:val="24"/>
          <w:szCs w:val="24"/>
          <w:lang w:val="en-US"/>
        </w:rPr>
        <w:t xml:space="preserve">) = </w:t>
      </w:r>
      <w:r w:rsidR="004928F5" w:rsidRPr="002236EB">
        <w:rPr>
          <w:rFonts w:cstheme="minorHAnsi"/>
          <w:color w:val="000000"/>
          <w:lang w:val="en-US"/>
        </w:rPr>
        <w:t>37.620</w:t>
      </w:r>
      <w:r w:rsidRPr="00C03E11">
        <w:rPr>
          <w:rFonts w:cstheme="minorHAnsi"/>
          <w:sz w:val="24"/>
          <w:szCs w:val="24"/>
          <w:lang w:val="en-US"/>
        </w:rPr>
        <w:t xml:space="preserve">, p= </w:t>
      </w:r>
      <w:r w:rsidR="00A55587">
        <w:rPr>
          <w:rFonts w:cstheme="minorHAnsi"/>
          <w:sz w:val="24"/>
          <w:szCs w:val="24"/>
          <w:lang w:val="en-US"/>
        </w:rPr>
        <w:t>7.576E-288</w:t>
      </w:r>
      <w:r w:rsidRPr="00C03E11">
        <w:rPr>
          <w:rFonts w:cstheme="minorHAnsi"/>
          <w:sz w:val="24"/>
          <w:szCs w:val="24"/>
          <w:lang w:val="en-US"/>
        </w:rPr>
        <w:t>, two-tailed).</w:t>
      </w:r>
    </w:p>
    <w:p w14:paraId="19C68D9B" w14:textId="77777777" w:rsidR="00441331" w:rsidRPr="003C1F0E" w:rsidRDefault="00441331" w:rsidP="003C1F0E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  <w:lang w:val="en-US"/>
        </w:rPr>
      </w:pPr>
    </w:p>
    <w:p w14:paraId="4D0BFA08" w14:textId="0980778E" w:rsidR="008713C0" w:rsidRDefault="0079070A" w:rsidP="009D7237">
      <w:pPr>
        <w:pStyle w:val="Heading2"/>
        <w:numPr>
          <w:ilvl w:val="0"/>
          <w:numId w:val="10"/>
        </w:numPr>
      </w:pPr>
      <w:bookmarkStart w:id="4" w:name="_Toc109475283"/>
      <w:r>
        <w:t>Productivity analysis</w:t>
      </w:r>
      <w:bookmarkEnd w:id="4"/>
      <w:r>
        <w:t xml:space="preserve"> </w:t>
      </w:r>
    </w:p>
    <w:p w14:paraId="2FE5E30A" w14:textId="6AE1131C" w:rsidR="009049E0" w:rsidRDefault="009049E0" w:rsidP="009049E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Independent tests are conducted for two deports to compare the mean of Stops per </w:t>
      </w:r>
      <w:proofErr w:type="gramStart"/>
      <w:r>
        <w:rPr>
          <w:rFonts w:cstheme="minorHAnsi"/>
          <w:sz w:val="24"/>
          <w:szCs w:val="24"/>
        </w:rPr>
        <w:t>hour(</w:t>
      </w:r>
      <w:proofErr w:type="gramEnd"/>
      <w:r>
        <w:rPr>
          <w:rFonts w:cstheme="minorHAnsi"/>
          <w:sz w:val="24"/>
          <w:szCs w:val="24"/>
        </w:rPr>
        <w:t>SPH) to figure out is there is any significant change under new management.</w:t>
      </w:r>
    </w:p>
    <w:p w14:paraId="5B96A208" w14:textId="349B7DDA" w:rsidR="009049E0" w:rsidRDefault="009049E0" w:rsidP="009049E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Results: </w:t>
      </w:r>
    </w:p>
    <w:p w14:paraId="7DB2589F" w14:textId="77777777" w:rsidR="009049E0" w:rsidRPr="009049E0" w:rsidRDefault="009049E0" w:rsidP="009049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ListTable3-Accent2"/>
        <w:tblW w:w="8428" w:type="dxa"/>
        <w:tblLayout w:type="fixed"/>
        <w:tblLook w:val="00A0" w:firstRow="1" w:lastRow="0" w:firstColumn="1" w:lastColumn="0" w:noHBand="0" w:noVBand="0"/>
      </w:tblPr>
      <w:tblGrid>
        <w:gridCol w:w="1284"/>
        <w:gridCol w:w="825"/>
        <w:gridCol w:w="810"/>
        <w:gridCol w:w="1148"/>
        <w:gridCol w:w="1209"/>
        <w:gridCol w:w="1515"/>
        <w:gridCol w:w="1637"/>
      </w:tblGrid>
      <w:tr w:rsidR="009049E0" w:rsidRPr="009049E0" w14:paraId="706B30ED" w14:textId="77777777" w:rsidTr="00EB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24" w:type="dxa"/>
            <w:gridSpan w:val="7"/>
          </w:tcPr>
          <w:p w14:paraId="3DFEBB7B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n-US"/>
              </w:rPr>
              <w:t>Group Statistics</w:t>
            </w:r>
          </w:p>
        </w:tc>
      </w:tr>
      <w:tr w:rsidR="009049E0" w:rsidRPr="009049E0" w14:paraId="254729FB" w14:textId="77777777" w:rsidTr="00EB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gridSpan w:val="2"/>
          </w:tcPr>
          <w:p w14:paraId="5B40ECBB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DEPOT_ALIAS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0" w:type="dxa"/>
          </w:tcPr>
          <w:p w14:paraId="64C6ACDB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1147" w:type="dxa"/>
          </w:tcPr>
          <w:p w14:paraId="34E22F1E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shd w:val="clear" w:color="auto" w:fill="EBE8EC" w:themeFill="accent6" w:themeFillTint="33"/>
          </w:tcPr>
          <w:p w14:paraId="64365867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1514" w:type="dxa"/>
          </w:tcPr>
          <w:p w14:paraId="13EA64B3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Deviation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6" w:type="dxa"/>
          </w:tcPr>
          <w:p w14:paraId="2225F57B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Std. Error Mean</w:t>
            </w:r>
          </w:p>
        </w:tc>
      </w:tr>
      <w:tr w:rsidR="009049E0" w:rsidRPr="009049E0" w14:paraId="3EB928D0" w14:textId="77777777" w:rsidTr="00EB6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 w:val="restart"/>
          </w:tcPr>
          <w:p w14:paraId="362241CC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DEPOT_15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dxa"/>
            <w:vMerge w:val="restart"/>
          </w:tcPr>
          <w:p w14:paraId="5B43111D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SPH</w:t>
            </w:r>
          </w:p>
        </w:tc>
        <w:tc>
          <w:tcPr>
            <w:tcW w:w="810" w:type="dxa"/>
          </w:tcPr>
          <w:p w14:paraId="36F475DB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5B5A10BF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252</w:t>
            </w:r>
          </w:p>
        </w:tc>
        <w:tc>
          <w:tcPr>
            <w:tcW w:w="1208" w:type="dxa"/>
            <w:shd w:val="clear" w:color="auto" w:fill="EBE8EC" w:themeFill="accent6" w:themeFillTint="33"/>
          </w:tcPr>
          <w:p w14:paraId="29416673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12.932262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4" w:type="dxa"/>
          </w:tcPr>
          <w:p w14:paraId="4D04154E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0.7963027</w:t>
            </w:r>
          </w:p>
        </w:tc>
        <w:tc>
          <w:tcPr>
            <w:tcW w:w="1636" w:type="dxa"/>
          </w:tcPr>
          <w:p w14:paraId="30B22EC6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0.0501624</w:t>
            </w:r>
          </w:p>
        </w:tc>
      </w:tr>
      <w:tr w:rsidR="009049E0" w:rsidRPr="009049E0" w14:paraId="39A57878" w14:textId="77777777" w:rsidTr="00EB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/>
          </w:tcPr>
          <w:p w14:paraId="605F86F5" w14:textId="77777777" w:rsidR="009049E0" w:rsidRPr="009049E0" w:rsidRDefault="009049E0" w:rsidP="009049E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dxa"/>
            <w:vMerge/>
          </w:tcPr>
          <w:p w14:paraId="4BC94536" w14:textId="77777777" w:rsidR="009049E0" w:rsidRPr="009049E0" w:rsidRDefault="009049E0" w:rsidP="009049E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</w:tcPr>
          <w:p w14:paraId="03710B27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22C5852D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252</w:t>
            </w:r>
          </w:p>
        </w:tc>
        <w:tc>
          <w:tcPr>
            <w:tcW w:w="1208" w:type="dxa"/>
            <w:shd w:val="clear" w:color="auto" w:fill="EBE8EC" w:themeFill="accent6" w:themeFillTint="33"/>
          </w:tcPr>
          <w:p w14:paraId="0E92D70F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13.667528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4" w:type="dxa"/>
          </w:tcPr>
          <w:p w14:paraId="32510768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0.9344166</w:t>
            </w:r>
          </w:p>
        </w:tc>
        <w:tc>
          <w:tcPr>
            <w:tcW w:w="1636" w:type="dxa"/>
          </w:tcPr>
          <w:p w14:paraId="6995FA05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0.0588627</w:t>
            </w:r>
          </w:p>
        </w:tc>
      </w:tr>
      <w:tr w:rsidR="009049E0" w:rsidRPr="009049E0" w14:paraId="12708C51" w14:textId="77777777" w:rsidTr="00EB6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 w:val="restart"/>
          </w:tcPr>
          <w:p w14:paraId="1C0B6797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DEPOT_18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dxa"/>
            <w:vMerge w:val="restart"/>
          </w:tcPr>
          <w:p w14:paraId="7C91D715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SPH</w:t>
            </w:r>
          </w:p>
        </w:tc>
        <w:tc>
          <w:tcPr>
            <w:tcW w:w="810" w:type="dxa"/>
          </w:tcPr>
          <w:p w14:paraId="01F5288F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3521A707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252</w:t>
            </w:r>
          </w:p>
        </w:tc>
        <w:tc>
          <w:tcPr>
            <w:tcW w:w="1208" w:type="dxa"/>
            <w:shd w:val="clear" w:color="auto" w:fill="EBE8EC" w:themeFill="accent6" w:themeFillTint="33"/>
          </w:tcPr>
          <w:p w14:paraId="67119069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13.179444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4" w:type="dxa"/>
          </w:tcPr>
          <w:p w14:paraId="27DDE6F6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1.0711131</w:t>
            </w:r>
          </w:p>
        </w:tc>
        <w:tc>
          <w:tcPr>
            <w:tcW w:w="1636" w:type="dxa"/>
          </w:tcPr>
          <w:p w14:paraId="06F2248B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0.0674738</w:t>
            </w:r>
          </w:p>
        </w:tc>
      </w:tr>
      <w:tr w:rsidR="009049E0" w:rsidRPr="009049E0" w14:paraId="7A129E8E" w14:textId="77777777" w:rsidTr="00EB6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  <w:vMerge/>
          </w:tcPr>
          <w:p w14:paraId="02C3AC29" w14:textId="77777777" w:rsidR="009049E0" w:rsidRPr="009049E0" w:rsidRDefault="009049E0" w:rsidP="009049E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5" w:type="dxa"/>
            <w:vMerge/>
          </w:tcPr>
          <w:p w14:paraId="27B0653B" w14:textId="77777777" w:rsidR="009049E0" w:rsidRPr="009049E0" w:rsidRDefault="009049E0" w:rsidP="009049E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</w:tcPr>
          <w:p w14:paraId="35285517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7" w:type="dxa"/>
          </w:tcPr>
          <w:p w14:paraId="675516DD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252</w:t>
            </w:r>
          </w:p>
        </w:tc>
        <w:tc>
          <w:tcPr>
            <w:tcW w:w="1208" w:type="dxa"/>
            <w:shd w:val="clear" w:color="auto" w:fill="EBE8EC" w:themeFill="accent6" w:themeFillTint="33"/>
          </w:tcPr>
          <w:p w14:paraId="465B0F60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12.782815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4" w:type="dxa"/>
          </w:tcPr>
          <w:p w14:paraId="2E69AFB7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1.0653059</w:t>
            </w:r>
          </w:p>
        </w:tc>
        <w:tc>
          <w:tcPr>
            <w:tcW w:w="1636" w:type="dxa"/>
          </w:tcPr>
          <w:p w14:paraId="2786D127" w14:textId="77777777" w:rsidR="009049E0" w:rsidRPr="009049E0" w:rsidRDefault="009049E0" w:rsidP="009049E0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9049E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0.0671080</w:t>
            </w:r>
          </w:p>
        </w:tc>
      </w:tr>
    </w:tbl>
    <w:p w14:paraId="717DB8C5" w14:textId="77777777" w:rsidR="00EB6CDB" w:rsidRDefault="00EB6CDB" w:rsidP="009049E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2F23997" w14:textId="5D63B244" w:rsidR="00CA6433" w:rsidRDefault="00EB6CDB" w:rsidP="00EB6CD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049E0">
        <w:rPr>
          <w:rFonts w:ascii="Times New Roman" w:hAnsi="Times New Roman" w:cs="Times New Roman"/>
          <w:sz w:val="24"/>
          <w:szCs w:val="24"/>
          <w:lang w:val="en-US"/>
        </w:rPr>
        <w:t xml:space="preserve">ean SPH </w:t>
      </w:r>
      <w:r w:rsidR="00CA6433">
        <w:rPr>
          <w:rFonts w:ascii="Times New Roman" w:hAnsi="Times New Roman" w:cs="Times New Roman"/>
          <w:sz w:val="24"/>
          <w:szCs w:val="24"/>
          <w:lang w:val="en-US"/>
        </w:rPr>
        <w:t xml:space="preserve">for Depot 15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second year is bigger than first year, </w:t>
      </w:r>
      <w:r w:rsidRPr="00EB6CDB">
        <w:rPr>
          <w:rFonts w:ascii="Times New Roman" w:hAnsi="Times New Roman" w:cs="Times New Roman"/>
          <w:sz w:val="24"/>
          <w:szCs w:val="24"/>
          <w:lang w:val="en-US"/>
        </w:rPr>
        <w:t>conversely</w:t>
      </w:r>
      <w:r w:rsidR="00CA6433">
        <w:rPr>
          <w:rFonts w:ascii="Times New Roman" w:hAnsi="Times New Roman" w:cs="Times New Roman"/>
          <w:sz w:val="24"/>
          <w:szCs w:val="24"/>
          <w:lang w:val="en-US"/>
        </w:rPr>
        <w:t xml:space="preserve">, mean for depot 18 in first year is bigger. Based on this, we can </w:t>
      </w:r>
      <w:r w:rsidR="009D7237">
        <w:rPr>
          <w:rFonts w:ascii="Times New Roman" w:hAnsi="Times New Roman" w:cs="Times New Roman"/>
          <w:sz w:val="24"/>
          <w:szCs w:val="24"/>
          <w:lang w:val="en-US"/>
        </w:rPr>
        <w:t>hypothesize</w:t>
      </w:r>
      <w:r w:rsidR="00CA6433">
        <w:rPr>
          <w:rFonts w:ascii="Times New Roman" w:hAnsi="Times New Roman" w:cs="Times New Roman"/>
          <w:sz w:val="24"/>
          <w:szCs w:val="24"/>
          <w:lang w:val="en-US"/>
        </w:rPr>
        <w:t xml:space="preserve"> that manager of </w:t>
      </w:r>
      <w:proofErr w:type="gramStart"/>
      <w:r w:rsidR="00CA6433">
        <w:rPr>
          <w:rFonts w:ascii="Times New Roman" w:hAnsi="Times New Roman" w:cs="Times New Roman"/>
          <w:sz w:val="24"/>
          <w:szCs w:val="24"/>
          <w:lang w:val="en-US"/>
        </w:rPr>
        <w:t>the depot</w:t>
      </w:r>
      <w:proofErr w:type="gramEnd"/>
      <w:r w:rsidR="00CA6433">
        <w:rPr>
          <w:rFonts w:ascii="Times New Roman" w:hAnsi="Times New Roman" w:cs="Times New Roman"/>
          <w:sz w:val="24"/>
          <w:szCs w:val="24"/>
          <w:lang w:val="en-US"/>
        </w:rPr>
        <w:t xml:space="preserve"> 15 in first year </w:t>
      </w:r>
      <w:r w:rsidR="00CA643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and depot 18 in the second year (the same person after swapping) didn’t perform well </w:t>
      </w:r>
      <w:proofErr w:type="gramStart"/>
      <w:r w:rsidR="00CA6433">
        <w:rPr>
          <w:rFonts w:ascii="Times New Roman" w:hAnsi="Times New Roman" w:cs="Times New Roman"/>
          <w:sz w:val="24"/>
          <w:szCs w:val="24"/>
          <w:lang w:val="en-US"/>
        </w:rPr>
        <w:t>with regard to</w:t>
      </w:r>
      <w:proofErr w:type="gramEnd"/>
      <w:r w:rsidR="00CA6433">
        <w:rPr>
          <w:rFonts w:ascii="Times New Roman" w:hAnsi="Times New Roman" w:cs="Times New Roman"/>
          <w:sz w:val="24"/>
          <w:szCs w:val="24"/>
          <w:lang w:val="en-US"/>
        </w:rPr>
        <w:t xml:space="preserve"> SHP.</w:t>
      </w:r>
    </w:p>
    <w:p w14:paraId="4C37E4D1" w14:textId="35946D20" w:rsidR="009049E0" w:rsidRDefault="00CA6433" w:rsidP="00EB6CD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9414F3" w14:textId="77777777" w:rsidR="00C45EE0" w:rsidRDefault="00C45EE0" w:rsidP="00CA6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C08D06" w14:textId="1BEF053D" w:rsidR="00CA6433" w:rsidRDefault="00CA6433" w:rsidP="00CA6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A8A869" w14:textId="50688C44" w:rsidR="00CA6433" w:rsidRPr="00CA6433" w:rsidRDefault="00CA6433" w:rsidP="00CA6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ListTable3-Accent2"/>
        <w:tblW w:w="5000" w:type="pct"/>
        <w:tblLook w:val="00A0" w:firstRow="1" w:lastRow="0" w:firstColumn="1" w:lastColumn="0" w:noHBand="0" w:noVBand="0"/>
      </w:tblPr>
      <w:tblGrid>
        <w:gridCol w:w="891"/>
        <w:gridCol w:w="551"/>
        <w:gridCol w:w="802"/>
        <w:gridCol w:w="618"/>
        <w:gridCol w:w="618"/>
        <w:gridCol w:w="618"/>
        <w:gridCol w:w="748"/>
        <w:gridCol w:w="813"/>
        <w:gridCol w:w="879"/>
        <w:gridCol w:w="879"/>
        <w:gridCol w:w="879"/>
        <w:gridCol w:w="879"/>
      </w:tblGrid>
      <w:tr w:rsidR="00CA6433" w:rsidRPr="00CA6433" w14:paraId="61D3C0BE" w14:textId="77777777" w:rsidTr="00CA64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12"/>
          </w:tcPr>
          <w:p w14:paraId="1615EA8C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i/>
                <w:iCs/>
                <w:color w:val="000000"/>
                <w:sz w:val="16"/>
                <w:szCs w:val="16"/>
                <w:lang w:val="en-US"/>
              </w:rPr>
              <w:t>Independent Samples Test</w:t>
            </w:r>
          </w:p>
        </w:tc>
      </w:tr>
      <w:tr w:rsidR="00CA6433" w:rsidRPr="00CA6433" w14:paraId="1B721CB9" w14:textId="77777777" w:rsidTr="00CA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pct"/>
            <w:gridSpan w:val="3"/>
            <w:vMerge w:val="restart"/>
          </w:tcPr>
          <w:p w14:paraId="13962898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DEPOT_ALIAS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0" w:type="pct"/>
            <w:gridSpan w:val="2"/>
          </w:tcPr>
          <w:p w14:paraId="02A01475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proofErr w:type="spellStart"/>
            <w:r w:rsidRPr="00CA6433">
              <w:rPr>
                <w:rFonts w:ascii="Arial Nova Cond Light" w:hAnsi="Arial Nova Cond Light" w:cstheme="minorHAnsi"/>
                <w:b/>
                <w:bCs/>
                <w:color w:val="000000"/>
                <w:sz w:val="16"/>
                <w:szCs w:val="16"/>
                <w:lang w:val="en-US"/>
              </w:rPr>
              <w:t>Levene's</w:t>
            </w:r>
            <w:proofErr w:type="spellEnd"/>
            <w:r w:rsidRPr="00CA6433">
              <w:rPr>
                <w:rFonts w:ascii="Arial Nova Cond Light" w:hAnsi="Arial Nova Cond Light" w:cstheme="minorHAnsi"/>
                <w:b/>
                <w:bCs/>
                <w:color w:val="000000"/>
                <w:sz w:val="16"/>
                <w:szCs w:val="16"/>
                <w:lang w:val="en-US"/>
              </w:rPr>
              <w:t xml:space="preserve"> Test for Equality of Variances</w:t>
            </w:r>
          </w:p>
        </w:tc>
        <w:tc>
          <w:tcPr>
            <w:tcW w:w="2804" w:type="pct"/>
            <w:gridSpan w:val="7"/>
          </w:tcPr>
          <w:p w14:paraId="523D79AF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b/>
                <w:bCs/>
                <w:color w:val="000000"/>
                <w:sz w:val="16"/>
                <w:szCs w:val="16"/>
                <w:lang w:val="en-US"/>
              </w:rPr>
              <w:t>t-test for Equality of Means</w:t>
            </w:r>
          </w:p>
        </w:tc>
      </w:tr>
      <w:tr w:rsidR="00AE2BBE" w:rsidRPr="00AE2BBE" w14:paraId="7DD39EDB" w14:textId="77777777" w:rsidTr="00CA6433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pct"/>
            <w:gridSpan w:val="3"/>
            <w:vMerge/>
          </w:tcPr>
          <w:p w14:paraId="03C4B024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  <w:vMerge w:val="restart"/>
          </w:tcPr>
          <w:p w14:paraId="2BA5FAC5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F</w:t>
            </w:r>
          </w:p>
        </w:tc>
        <w:tc>
          <w:tcPr>
            <w:tcW w:w="445" w:type="pct"/>
            <w:vMerge w:val="restart"/>
          </w:tcPr>
          <w:p w14:paraId="1992190E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Sig.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" w:type="pct"/>
            <w:vMerge w:val="restart"/>
          </w:tcPr>
          <w:p w14:paraId="14D7FE7D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t</w:t>
            </w:r>
          </w:p>
        </w:tc>
        <w:tc>
          <w:tcPr>
            <w:tcW w:w="312" w:type="pct"/>
            <w:vMerge w:val="restart"/>
          </w:tcPr>
          <w:p w14:paraId="3D4AB111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df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" w:type="pct"/>
            <w:vMerge w:val="restart"/>
          </w:tcPr>
          <w:p w14:paraId="7577A0BB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Sig. (2-tailed)</w:t>
            </w:r>
          </w:p>
        </w:tc>
        <w:tc>
          <w:tcPr>
            <w:tcW w:w="445" w:type="pct"/>
            <w:vMerge w:val="restart"/>
          </w:tcPr>
          <w:p w14:paraId="095E11AF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Mean Difference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  <w:vMerge w:val="restart"/>
          </w:tcPr>
          <w:p w14:paraId="78D921D7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Std. Error Difference</w:t>
            </w:r>
          </w:p>
        </w:tc>
        <w:tc>
          <w:tcPr>
            <w:tcW w:w="890" w:type="pct"/>
            <w:gridSpan w:val="2"/>
          </w:tcPr>
          <w:p w14:paraId="3CF428F2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95% Confidence Interval of the Difference</w:t>
            </w:r>
          </w:p>
        </w:tc>
      </w:tr>
      <w:tr w:rsidR="00CA6433" w:rsidRPr="00AE2BBE" w14:paraId="3EED4260" w14:textId="77777777" w:rsidTr="00CA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pct"/>
            <w:gridSpan w:val="3"/>
            <w:vMerge/>
          </w:tcPr>
          <w:p w14:paraId="3A823AAF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  <w:vMerge/>
          </w:tcPr>
          <w:p w14:paraId="3112209E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45" w:type="pct"/>
            <w:vMerge/>
          </w:tcPr>
          <w:p w14:paraId="1F7A2D75" w14:textId="77777777" w:rsidR="00CA6433" w:rsidRPr="00CA6433" w:rsidRDefault="00CA6433" w:rsidP="00CA643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" w:type="pct"/>
            <w:vMerge/>
          </w:tcPr>
          <w:p w14:paraId="2D2EB619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12" w:type="pct"/>
            <w:vMerge/>
          </w:tcPr>
          <w:p w14:paraId="740CB9B1" w14:textId="77777777" w:rsidR="00CA6433" w:rsidRPr="00CA6433" w:rsidRDefault="00CA6433" w:rsidP="00CA643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" w:type="pct"/>
            <w:vMerge/>
          </w:tcPr>
          <w:p w14:paraId="273CA89F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45" w:type="pct"/>
            <w:vMerge/>
          </w:tcPr>
          <w:p w14:paraId="5D1DB633" w14:textId="77777777" w:rsidR="00CA6433" w:rsidRPr="00CA6433" w:rsidRDefault="00CA6433" w:rsidP="00CA643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  <w:vMerge/>
          </w:tcPr>
          <w:p w14:paraId="57E3A595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45" w:type="pct"/>
          </w:tcPr>
          <w:p w14:paraId="535423EA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Lower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5DF2993B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Upper</w:t>
            </w:r>
          </w:p>
        </w:tc>
      </w:tr>
      <w:tr w:rsidR="00CA6433" w:rsidRPr="00AE2BBE" w14:paraId="36DDF382" w14:textId="77777777" w:rsidTr="00A7670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vMerge w:val="restart"/>
          </w:tcPr>
          <w:p w14:paraId="2F1843D4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DEPOT_15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" w:type="pct"/>
            <w:vMerge w:val="restart"/>
          </w:tcPr>
          <w:p w14:paraId="50EEE585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SPH</w:t>
            </w:r>
          </w:p>
        </w:tc>
        <w:tc>
          <w:tcPr>
            <w:tcW w:w="736" w:type="pct"/>
          </w:tcPr>
          <w:p w14:paraId="77E8006C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Equal variances assumed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1A6518A9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3.600</w:t>
            </w:r>
          </w:p>
        </w:tc>
        <w:tc>
          <w:tcPr>
            <w:tcW w:w="445" w:type="pct"/>
          </w:tcPr>
          <w:p w14:paraId="336FD4C0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0.058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" w:type="pct"/>
            <w:shd w:val="clear" w:color="auto" w:fill="FFFF00"/>
          </w:tcPr>
          <w:p w14:paraId="64419CEB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-9.507</w:t>
            </w:r>
          </w:p>
        </w:tc>
        <w:tc>
          <w:tcPr>
            <w:tcW w:w="312" w:type="pct"/>
          </w:tcPr>
          <w:p w14:paraId="442DD50A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502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" w:type="pct"/>
            <w:shd w:val="clear" w:color="auto" w:fill="FFFF00"/>
          </w:tcPr>
          <w:p w14:paraId="2D52A92A" w14:textId="1A662AF0" w:rsidR="00CA6433" w:rsidRPr="00CA6433" w:rsidRDefault="00A76701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A76701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8.0814E-20</w:t>
            </w:r>
          </w:p>
        </w:tc>
        <w:tc>
          <w:tcPr>
            <w:tcW w:w="445" w:type="pct"/>
          </w:tcPr>
          <w:p w14:paraId="57308381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-0.7352659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7B31BE22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0.0773374</w:t>
            </w:r>
          </w:p>
        </w:tc>
        <w:tc>
          <w:tcPr>
            <w:tcW w:w="445" w:type="pct"/>
          </w:tcPr>
          <w:p w14:paraId="3E580920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-0.8872108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5262E452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-0.5833209</w:t>
            </w:r>
          </w:p>
        </w:tc>
      </w:tr>
      <w:tr w:rsidR="00CA6433" w:rsidRPr="00AE2BBE" w14:paraId="4849FBFF" w14:textId="77777777" w:rsidTr="00CA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vMerge/>
          </w:tcPr>
          <w:p w14:paraId="7BD39445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" w:type="pct"/>
            <w:vMerge/>
          </w:tcPr>
          <w:p w14:paraId="7EEC174B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6" w:type="pct"/>
          </w:tcPr>
          <w:p w14:paraId="42469EBE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Equal variances not assumed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2A44BAAA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sz w:val="16"/>
                <w:szCs w:val="16"/>
                <w:lang w:val="en-US"/>
              </w:rPr>
            </w:pPr>
          </w:p>
        </w:tc>
        <w:tc>
          <w:tcPr>
            <w:tcW w:w="445" w:type="pct"/>
          </w:tcPr>
          <w:p w14:paraId="29B9C4DB" w14:textId="77777777" w:rsidR="00CA6433" w:rsidRPr="00CA6433" w:rsidRDefault="00CA6433" w:rsidP="00CA643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sz w:val="16"/>
                <w:szCs w:val="16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" w:type="pct"/>
          </w:tcPr>
          <w:p w14:paraId="56C1C8C5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-9.507</w:t>
            </w:r>
          </w:p>
        </w:tc>
        <w:tc>
          <w:tcPr>
            <w:tcW w:w="312" w:type="pct"/>
          </w:tcPr>
          <w:p w14:paraId="634004C8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489.684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" w:type="pct"/>
          </w:tcPr>
          <w:p w14:paraId="2A0456FB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0.000</w:t>
            </w:r>
          </w:p>
        </w:tc>
        <w:tc>
          <w:tcPr>
            <w:tcW w:w="445" w:type="pct"/>
          </w:tcPr>
          <w:p w14:paraId="0389AB5C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-0.7352659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537FA989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0.0773374</w:t>
            </w:r>
          </w:p>
        </w:tc>
        <w:tc>
          <w:tcPr>
            <w:tcW w:w="445" w:type="pct"/>
          </w:tcPr>
          <w:p w14:paraId="6397C0B0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-0.8872201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4FC80A8F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-0.5833117</w:t>
            </w:r>
          </w:p>
        </w:tc>
      </w:tr>
      <w:tr w:rsidR="00CA6433" w:rsidRPr="00AE2BBE" w14:paraId="50B0FBC6" w14:textId="77777777" w:rsidTr="00A7670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vMerge w:val="restart"/>
          </w:tcPr>
          <w:p w14:paraId="59553CA1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DEPOT_18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" w:type="pct"/>
            <w:vMerge w:val="restart"/>
          </w:tcPr>
          <w:p w14:paraId="3603C1E8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SPH</w:t>
            </w:r>
          </w:p>
        </w:tc>
        <w:tc>
          <w:tcPr>
            <w:tcW w:w="736" w:type="pct"/>
          </w:tcPr>
          <w:p w14:paraId="4932BDD1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Equal variances assumed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3AA8E147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0.190</w:t>
            </w:r>
          </w:p>
        </w:tc>
        <w:tc>
          <w:tcPr>
            <w:tcW w:w="445" w:type="pct"/>
          </w:tcPr>
          <w:p w14:paraId="7BD73F46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0.663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" w:type="pct"/>
            <w:shd w:val="clear" w:color="auto" w:fill="FFFF00"/>
          </w:tcPr>
          <w:p w14:paraId="0BA36282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4.168</w:t>
            </w:r>
          </w:p>
        </w:tc>
        <w:tc>
          <w:tcPr>
            <w:tcW w:w="312" w:type="pct"/>
          </w:tcPr>
          <w:p w14:paraId="1606D54B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502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" w:type="pct"/>
            <w:shd w:val="clear" w:color="auto" w:fill="FFFF00"/>
          </w:tcPr>
          <w:p w14:paraId="1F315D57" w14:textId="30ED2621" w:rsidR="00CA6433" w:rsidRPr="00CA6433" w:rsidRDefault="00A76701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A76701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0.000036</w:t>
            </w:r>
          </w:p>
        </w:tc>
        <w:tc>
          <w:tcPr>
            <w:tcW w:w="445" w:type="pct"/>
          </w:tcPr>
          <w:p w14:paraId="43D683D5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0.3966298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178C692F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0.0951640</w:t>
            </w:r>
          </w:p>
        </w:tc>
        <w:tc>
          <w:tcPr>
            <w:tcW w:w="445" w:type="pct"/>
          </w:tcPr>
          <w:p w14:paraId="00ABEBA5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0.2096609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5E7BDBED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0.5835986</w:t>
            </w:r>
          </w:p>
        </w:tc>
      </w:tr>
      <w:tr w:rsidR="00CA6433" w:rsidRPr="00AE2BBE" w14:paraId="124C7103" w14:textId="77777777" w:rsidTr="00CA64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" w:type="pct"/>
            <w:vMerge/>
          </w:tcPr>
          <w:p w14:paraId="30B7B6B8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" w:type="pct"/>
            <w:vMerge/>
          </w:tcPr>
          <w:p w14:paraId="12E977E1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736" w:type="pct"/>
          </w:tcPr>
          <w:p w14:paraId="21A8ADB6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Equal variances not assumed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5F1CD0B8" w14:textId="77777777" w:rsidR="00CA6433" w:rsidRPr="00CA6433" w:rsidRDefault="00CA6433" w:rsidP="00CA6433">
            <w:pPr>
              <w:autoSpaceDE w:val="0"/>
              <w:autoSpaceDN w:val="0"/>
              <w:adjustRightInd w:val="0"/>
              <w:rPr>
                <w:rFonts w:ascii="Arial Nova Cond Light" w:hAnsi="Arial Nova Cond Light" w:cstheme="minorHAnsi"/>
                <w:sz w:val="16"/>
                <w:szCs w:val="16"/>
                <w:lang w:val="en-US"/>
              </w:rPr>
            </w:pPr>
          </w:p>
        </w:tc>
        <w:tc>
          <w:tcPr>
            <w:tcW w:w="445" w:type="pct"/>
          </w:tcPr>
          <w:p w14:paraId="6F80061F" w14:textId="77777777" w:rsidR="00CA6433" w:rsidRPr="00CA6433" w:rsidRDefault="00CA6433" w:rsidP="00CA643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sz w:val="16"/>
                <w:szCs w:val="16"/>
                <w:lang w:val="en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" w:type="pct"/>
          </w:tcPr>
          <w:p w14:paraId="1D77C6F4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4.168</w:t>
            </w:r>
          </w:p>
        </w:tc>
        <w:tc>
          <w:tcPr>
            <w:tcW w:w="312" w:type="pct"/>
          </w:tcPr>
          <w:p w14:paraId="17184381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501.985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9" w:type="pct"/>
          </w:tcPr>
          <w:p w14:paraId="18E25C92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0.000</w:t>
            </w:r>
          </w:p>
        </w:tc>
        <w:tc>
          <w:tcPr>
            <w:tcW w:w="445" w:type="pct"/>
          </w:tcPr>
          <w:p w14:paraId="3F060310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0.3966298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64B0553A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0.0951640</w:t>
            </w:r>
          </w:p>
        </w:tc>
        <w:tc>
          <w:tcPr>
            <w:tcW w:w="445" w:type="pct"/>
          </w:tcPr>
          <w:p w14:paraId="5BC278CC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0.2096609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45" w:type="pct"/>
          </w:tcPr>
          <w:p w14:paraId="4EA10512" w14:textId="77777777" w:rsidR="00CA6433" w:rsidRPr="00CA6433" w:rsidRDefault="00CA6433" w:rsidP="00CA6433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</w:pPr>
            <w:r w:rsidRPr="00CA6433">
              <w:rPr>
                <w:rFonts w:ascii="Arial Nova Cond Light" w:hAnsi="Arial Nova Cond Light" w:cstheme="minorHAnsi"/>
                <w:color w:val="000000"/>
                <w:sz w:val="16"/>
                <w:szCs w:val="16"/>
                <w:lang w:val="en-US"/>
              </w:rPr>
              <w:t>0.5835986</w:t>
            </w:r>
          </w:p>
        </w:tc>
      </w:tr>
    </w:tbl>
    <w:p w14:paraId="19984208" w14:textId="77777777" w:rsidR="00CA6433" w:rsidRPr="00CA6433" w:rsidRDefault="00CA6433" w:rsidP="00CA643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20724B84" w14:textId="77777777" w:rsidR="00447111" w:rsidRDefault="008B3961" w:rsidP="00EB6CD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Lavene’s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for equality of distributions is not significant for both Depots</w:t>
      </w:r>
      <w:r w:rsidR="007C7BCB">
        <w:rPr>
          <w:rFonts w:ascii="Times New Roman" w:hAnsi="Times New Roman" w:cs="Times New Roman"/>
          <w:sz w:val="24"/>
          <w:szCs w:val="24"/>
          <w:lang w:val="en-US"/>
        </w:rPr>
        <w:t xml:space="preserve">, so we can assume the variances are the same </w:t>
      </w:r>
      <w:proofErr w:type="gramStart"/>
      <w:r w:rsidR="007C7BCB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="007C7BCB">
        <w:rPr>
          <w:rFonts w:ascii="Times New Roman" w:hAnsi="Times New Roman" w:cs="Times New Roman"/>
          <w:sz w:val="24"/>
          <w:szCs w:val="24"/>
          <w:lang w:val="en-US"/>
        </w:rPr>
        <w:t xml:space="preserve"> both cases for year 1 and 2. </w:t>
      </w:r>
    </w:p>
    <w:p w14:paraId="5B62CBAC" w14:textId="77777777" w:rsidR="00447111" w:rsidRDefault="00447111" w:rsidP="00447111"/>
    <w:p w14:paraId="0932FEAC" w14:textId="7D0DD83E" w:rsidR="000D6DA7" w:rsidRDefault="00A903A1" w:rsidP="000D6D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 w:rsidRPr="00447111">
        <w:rPr>
          <w:rFonts w:ascii="Times New Roman" w:hAnsi="Times New Roman" w:cs="Times New Roman"/>
          <w:sz w:val="24"/>
          <w:szCs w:val="24"/>
          <w:lang w:val="en-US"/>
        </w:rPr>
        <w:t>independent</w:t>
      </w:r>
      <w:r w:rsidR="00447111" w:rsidRPr="00447111">
        <w:rPr>
          <w:rFonts w:ascii="Times New Roman" w:hAnsi="Times New Roman" w:cs="Times New Roman"/>
          <w:sz w:val="24"/>
          <w:szCs w:val="24"/>
          <w:lang w:val="en-US"/>
        </w:rPr>
        <w:t>-samples t-test</w:t>
      </w:r>
      <w:r w:rsidR="0044711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47111" w:rsidRPr="004471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47111" w:rsidRPr="0044711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447111">
        <w:rPr>
          <w:rFonts w:ascii="Times New Roman" w:hAnsi="Times New Roman" w:cs="Times New Roman"/>
          <w:sz w:val="24"/>
          <w:szCs w:val="24"/>
          <w:lang w:val="en-US"/>
        </w:rPr>
        <w:t xml:space="preserve">ere </w:t>
      </w:r>
      <w:r w:rsidR="00447111" w:rsidRPr="00447111">
        <w:rPr>
          <w:rFonts w:ascii="Times New Roman" w:hAnsi="Times New Roman" w:cs="Times New Roman"/>
          <w:sz w:val="24"/>
          <w:szCs w:val="24"/>
          <w:lang w:val="en-US"/>
        </w:rPr>
        <w:t xml:space="preserve"> conducted</w:t>
      </w:r>
      <w:proofErr w:type="gramEnd"/>
      <w:r w:rsidR="00447111" w:rsidRPr="00447111">
        <w:rPr>
          <w:rFonts w:ascii="Times New Roman" w:hAnsi="Times New Roman" w:cs="Times New Roman"/>
          <w:sz w:val="24"/>
          <w:szCs w:val="24"/>
          <w:lang w:val="en-US"/>
        </w:rPr>
        <w:t xml:space="preserve"> to compare </w:t>
      </w:r>
      <w:r w:rsidR="00447111">
        <w:rPr>
          <w:rFonts w:ascii="Times New Roman" w:hAnsi="Times New Roman" w:cs="Times New Roman"/>
          <w:sz w:val="24"/>
          <w:szCs w:val="24"/>
          <w:lang w:val="en-US"/>
        </w:rPr>
        <w:t>SPH for year one and year two</w:t>
      </w:r>
      <w:r w:rsidR="00447111" w:rsidRPr="004471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C3B8E5D" w14:textId="77777777" w:rsidR="000D6DA7" w:rsidRDefault="000D6DA7" w:rsidP="004471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25ACD1" w14:textId="2A8F603F" w:rsidR="00050CAB" w:rsidRDefault="00050CAB" w:rsidP="009D7237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0D0208">
        <w:rPr>
          <w:rFonts w:cstheme="minorHAnsi"/>
          <w:sz w:val="24"/>
          <w:szCs w:val="24"/>
        </w:rPr>
        <w:t>Did the intervention of swapping the Senior Managers between depots have a</w:t>
      </w:r>
      <w:r w:rsidR="005D3FBB" w:rsidRPr="000D0208">
        <w:rPr>
          <w:rFonts w:cstheme="minorHAnsi"/>
          <w:sz w:val="24"/>
          <w:szCs w:val="24"/>
        </w:rPr>
        <w:t xml:space="preserve"> statistically significant</w:t>
      </w:r>
      <w:r w:rsidRPr="000D0208">
        <w:rPr>
          <w:rFonts w:cstheme="minorHAnsi"/>
          <w:sz w:val="24"/>
          <w:szCs w:val="24"/>
        </w:rPr>
        <w:t xml:space="preserve"> impact on the stops per hour productivity </w:t>
      </w:r>
      <w:r w:rsidR="005D3FBB" w:rsidRPr="000D0208">
        <w:rPr>
          <w:rFonts w:cstheme="minorHAnsi"/>
          <w:sz w:val="24"/>
          <w:szCs w:val="24"/>
        </w:rPr>
        <w:t>at either depot?</w:t>
      </w:r>
    </w:p>
    <w:p w14:paraId="20F8A990" w14:textId="77777777" w:rsidR="000D6DA7" w:rsidRPr="000D6DA7" w:rsidRDefault="000D6DA7" w:rsidP="000D6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D6DA7">
        <w:rPr>
          <w:rFonts w:ascii="Times New Roman" w:hAnsi="Times New Roman" w:cs="Times New Roman"/>
          <w:sz w:val="24"/>
          <w:szCs w:val="24"/>
          <w:lang w:val="en-US"/>
        </w:rPr>
        <w:t xml:space="preserve">In depot 15, SPH </w:t>
      </w:r>
      <w:proofErr w:type="gramStart"/>
      <w:r w:rsidRPr="000D6DA7">
        <w:rPr>
          <w:rFonts w:ascii="Times New Roman" w:hAnsi="Times New Roman" w:cs="Times New Roman"/>
          <w:sz w:val="24"/>
          <w:szCs w:val="24"/>
          <w:lang w:val="en-US"/>
        </w:rPr>
        <w:t>in  year</w:t>
      </w:r>
      <w:proofErr w:type="gramEnd"/>
      <w:r w:rsidRPr="000D6DA7">
        <w:rPr>
          <w:rFonts w:ascii="Times New Roman" w:hAnsi="Times New Roman" w:cs="Times New Roman"/>
          <w:sz w:val="24"/>
          <w:szCs w:val="24"/>
          <w:lang w:val="en-US"/>
        </w:rPr>
        <w:t xml:space="preserve"> one (M=12.932262, SD=0.7963027) is significantly smaller than SHP in  year two ( M=13.667528, SD=0.9344166; t=-9.507,p=8.0814E-20,left tailed).</w:t>
      </w:r>
    </w:p>
    <w:p w14:paraId="7E8DB0D5" w14:textId="77777777" w:rsidR="000D6DA7" w:rsidRPr="000D6DA7" w:rsidRDefault="000D6DA7" w:rsidP="000D6D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D6DA7">
        <w:rPr>
          <w:rFonts w:ascii="Times New Roman" w:hAnsi="Times New Roman" w:cs="Times New Roman"/>
          <w:sz w:val="24"/>
          <w:szCs w:val="24"/>
          <w:lang w:val="en-US"/>
        </w:rPr>
        <w:t>In depot 18, SPH in  year one (M=13.179444, SD=1.0711131) is significantly larger  than SHP in  year two ( M=12.782815, SD=1.0653059; t=-4.168 ,p=0.000036,right tailed).</w:t>
      </w:r>
    </w:p>
    <w:p w14:paraId="596C0B41" w14:textId="176062D8" w:rsidR="000D6DA7" w:rsidRPr="000D6DA7" w:rsidRDefault="000D6DA7" w:rsidP="000D6D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Conclusion, the manager who managed Depot 15 in year one and depot 18 in year two shows significantly smaller performance.</w:t>
      </w:r>
    </w:p>
    <w:p w14:paraId="50F3328F" w14:textId="77777777" w:rsidR="000D6DA7" w:rsidRPr="000D6DA7" w:rsidRDefault="000D6DA7" w:rsidP="000D6DA7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14:paraId="02809963" w14:textId="67BCA799" w:rsidR="005D3FBB" w:rsidRDefault="005D3FBB" w:rsidP="009D7237">
      <w:pPr>
        <w:pStyle w:val="ListParagraph"/>
        <w:numPr>
          <w:ilvl w:val="2"/>
          <w:numId w:val="10"/>
        </w:numPr>
        <w:rPr>
          <w:rFonts w:cstheme="minorHAnsi"/>
          <w:sz w:val="24"/>
          <w:szCs w:val="24"/>
        </w:rPr>
      </w:pPr>
      <w:r w:rsidRPr="000D0208">
        <w:rPr>
          <w:rFonts w:cstheme="minorHAnsi"/>
          <w:sz w:val="24"/>
          <w:szCs w:val="24"/>
        </w:rPr>
        <w:t xml:space="preserve">What will you advise the company regarding the management situation at </w:t>
      </w:r>
      <w:r w:rsidR="005E5B96" w:rsidRPr="000D0208">
        <w:rPr>
          <w:rFonts w:cstheme="minorHAnsi"/>
          <w:sz w:val="24"/>
          <w:szCs w:val="24"/>
        </w:rPr>
        <w:t xml:space="preserve">DEPOT_15 and </w:t>
      </w:r>
      <w:r w:rsidRPr="000D0208">
        <w:rPr>
          <w:rFonts w:cstheme="minorHAnsi"/>
          <w:sz w:val="24"/>
          <w:szCs w:val="24"/>
        </w:rPr>
        <w:t>DEPOT_18?</w:t>
      </w:r>
    </w:p>
    <w:p w14:paraId="77F607CA" w14:textId="4B2FCFFE" w:rsidR="00EA19E2" w:rsidRPr="00B91EB1" w:rsidRDefault="003215B6" w:rsidP="00EA19E2">
      <w:pPr>
        <w:rPr>
          <w:rFonts w:cstheme="minorHAnsi"/>
          <w:b/>
          <w:bCs/>
          <w:sz w:val="24"/>
          <w:szCs w:val="24"/>
        </w:rPr>
      </w:pPr>
      <w:r w:rsidRPr="00B91EB1">
        <w:rPr>
          <w:rFonts w:cstheme="minorHAnsi"/>
          <w:b/>
          <w:bCs/>
          <w:sz w:val="24"/>
          <w:szCs w:val="24"/>
        </w:rPr>
        <w:t xml:space="preserve">Suggestion: </w:t>
      </w:r>
      <w:r w:rsidR="00EA19E2" w:rsidRPr="00B91EB1">
        <w:rPr>
          <w:rFonts w:cstheme="minorHAnsi"/>
          <w:b/>
          <w:bCs/>
          <w:sz w:val="24"/>
          <w:szCs w:val="24"/>
        </w:rPr>
        <w:t>Find the root cause of the problem, develop best practices based on better performer and provide training for poorer performing manager.</w:t>
      </w:r>
    </w:p>
    <w:p w14:paraId="5BCB4060" w14:textId="77777777" w:rsidR="00782516" w:rsidRPr="000D0208" w:rsidRDefault="00782516" w:rsidP="00F746B2">
      <w:pPr>
        <w:pStyle w:val="ListParagraph"/>
        <w:ind w:left="1440"/>
        <w:jc w:val="center"/>
        <w:rPr>
          <w:rFonts w:cstheme="minorHAnsi"/>
          <w:b/>
          <w:bCs/>
          <w:sz w:val="24"/>
          <w:szCs w:val="24"/>
        </w:rPr>
      </w:pPr>
    </w:p>
    <w:p w14:paraId="29F6DE8C" w14:textId="55697883" w:rsidR="00F746B2" w:rsidRPr="000D0208" w:rsidRDefault="00F746B2" w:rsidP="008713C0">
      <w:pPr>
        <w:rPr>
          <w:rFonts w:cstheme="minorHAnsi"/>
          <w:b/>
          <w:bCs/>
          <w:sz w:val="24"/>
          <w:szCs w:val="24"/>
        </w:rPr>
      </w:pPr>
    </w:p>
    <w:sectPr w:rsidR="00F746B2" w:rsidRPr="000D0208" w:rsidSect="00EA4D73">
      <w:pgSz w:w="12240" w:h="15840"/>
      <w:pgMar w:top="1440" w:right="1530" w:bottom="1440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F0F"/>
    <w:multiLevelType w:val="hybridMultilevel"/>
    <w:tmpl w:val="EE4A12F2"/>
    <w:lvl w:ilvl="0" w:tplc="342AC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326F"/>
    <w:multiLevelType w:val="hybridMultilevel"/>
    <w:tmpl w:val="A5F6652C"/>
    <w:lvl w:ilvl="0" w:tplc="CD2247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CA1F1A"/>
    <w:multiLevelType w:val="hybridMultilevel"/>
    <w:tmpl w:val="FB3CD308"/>
    <w:lvl w:ilvl="0" w:tplc="300A342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3561C"/>
    <w:multiLevelType w:val="hybridMultilevel"/>
    <w:tmpl w:val="B36007AE"/>
    <w:lvl w:ilvl="0" w:tplc="A218E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6A74"/>
    <w:multiLevelType w:val="hybridMultilevel"/>
    <w:tmpl w:val="BDCCC3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C6D9D"/>
    <w:multiLevelType w:val="hybridMultilevel"/>
    <w:tmpl w:val="B2141C92"/>
    <w:lvl w:ilvl="0" w:tplc="50CE77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424823"/>
    <w:multiLevelType w:val="hybridMultilevel"/>
    <w:tmpl w:val="406E0B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A4CFE"/>
    <w:multiLevelType w:val="hybridMultilevel"/>
    <w:tmpl w:val="F6FCAF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9E07F95"/>
    <w:multiLevelType w:val="hybridMultilevel"/>
    <w:tmpl w:val="B4441F6A"/>
    <w:lvl w:ilvl="0" w:tplc="F72AB120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FCB006A"/>
    <w:multiLevelType w:val="hybridMultilevel"/>
    <w:tmpl w:val="E9B42288"/>
    <w:lvl w:ilvl="0" w:tplc="B2089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9496B"/>
    <w:multiLevelType w:val="hybridMultilevel"/>
    <w:tmpl w:val="7E7843F0"/>
    <w:lvl w:ilvl="0" w:tplc="10090011">
      <w:start w:val="1"/>
      <w:numFmt w:val="decimal"/>
      <w:lvlText w:val="%1)"/>
      <w:lvlJc w:val="left"/>
      <w:pPr>
        <w:ind w:left="2880" w:hanging="360"/>
      </w:pPr>
    </w:lvl>
    <w:lvl w:ilvl="1" w:tplc="10090019" w:tentative="1">
      <w:start w:val="1"/>
      <w:numFmt w:val="lowerLetter"/>
      <w:lvlText w:val="%2."/>
      <w:lvlJc w:val="left"/>
      <w:pPr>
        <w:ind w:left="3600" w:hanging="360"/>
      </w:pPr>
    </w:lvl>
    <w:lvl w:ilvl="2" w:tplc="1009001B" w:tentative="1">
      <w:start w:val="1"/>
      <w:numFmt w:val="lowerRoman"/>
      <w:lvlText w:val="%3."/>
      <w:lvlJc w:val="right"/>
      <w:pPr>
        <w:ind w:left="4320" w:hanging="180"/>
      </w:pPr>
    </w:lvl>
    <w:lvl w:ilvl="3" w:tplc="1009000F" w:tentative="1">
      <w:start w:val="1"/>
      <w:numFmt w:val="decimal"/>
      <w:lvlText w:val="%4."/>
      <w:lvlJc w:val="left"/>
      <w:pPr>
        <w:ind w:left="5040" w:hanging="360"/>
      </w:pPr>
    </w:lvl>
    <w:lvl w:ilvl="4" w:tplc="10090019" w:tentative="1">
      <w:start w:val="1"/>
      <w:numFmt w:val="lowerLetter"/>
      <w:lvlText w:val="%5."/>
      <w:lvlJc w:val="left"/>
      <w:pPr>
        <w:ind w:left="5760" w:hanging="360"/>
      </w:pPr>
    </w:lvl>
    <w:lvl w:ilvl="5" w:tplc="1009001B" w:tentative="1">
      <w:start w:val="1"/>
      <w:numFmt w:val="lowerRoman"/>
      <w:lvlText w:val="%6."/>
      <w:lvlJc w:val="right"/>
      <w:pPr>
        <w:ind w:left="6480" w:hanging="180"/>
      </w:pPr>
    </w:lvl>
    <w:lvl w:ilvl="6" w:tplc="1009000F" w:tentative="1">
      <w:start w:val="1"/>
      <w:numFmt w:val="decimal"/>
      <w:lvlText w:val="%7."/>
      <w:lvlJc w:val="left"/>
      <w:pPr>
        <w:ind w:left="7200" w:hanging="360"/>
      </w:pPr>
    </w:lvl>
    <w:lvl w:ilvl="7" w:tplc="10090019" w:tentative="1">
      <w:start w:val="1"/>
      <w:numFmt w:val="lowerLetter"/>
      <w:lvlText w:val="%8."/>
      <w:lvlJc w:val="left"/>
      <w:pPr>
        <w:ind w:left="7920" w:hanging="360"/>
      </w:pPr>
    </w:lvl>
    <w:lvl w:ilvl="8" w:tplc="1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775D725A"/>
    <w:multiLevelType w:val="hybridMultilevel"/>
    <w:tmpl w:val="F30A47E4"/>
    <w:lvl w:ilvl="0" w:tplc="767CDE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500693">
    <w:abstractNumId w:val="4"/>
  </w:num>
  <w:num w:numId="2" w16cid:durableId="450704795">
    <w:abstractNumId w:val="10"/>
  </w:num>
  <w:num w:numId="3" w16cid:durableId="1106271210">
    <w:abstractNumId w:val="6"/>
  </w:num>
  <w:num w:numId="4" w16cid:durableId="1063067085">
    <w:abstractNumId w:val="1"/>
  </w:num>
  <w:num w:numId="5" w16cid:durableId="1360666853">
    <w:abstractNumId w:val="5"/>
  </w:num>
  <w:num w:numId="6" w16cid:durableId="1069771989">
    <w:abstractNumId w:val="8"/>
  </w:num>
  <w:num w:numId="7" w16cid:durableId="462580154">
    <w:abstractNumId w:val="3"/>
  </w:num>
  <w:num w:numId="8" w16cid:durableId="1453355511">
    <w:abstractNumId w:val="7"/>
  </w:num>
  <w:num w:numId="9" w16cid:durableId="752431531">
    <w:abstractNumId w:val="11"/>
  </w:num>
  <w:num w:numId="10" w16cid:durableId="1140809691">
    <w:abstractNumId w:val="2"/>
  </w:num>
  <w:num w:numId="11" w16cid:durableId="348138365">
    <w:abstractNumId w:val="0"/>
  </w:num>
  <w:num w:numId="12" w16cid:durableId="15582000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B0"/>
    <w:rsid w:val="00014AA2"/>
    <w:rsid w:val="00050CAB"/>
    <w:rsid w:val="00090361"/>
    <w:rsid w:val="000C29E5"/>
    <w:rsid w:val="000D0208"/>
    <w:rsid w:val="000D6DA7"/>
    <w:rsid w:val="00147684"/>
    <w:rsid w:val="001733DE"/>
    <w:rsid w:val="0017498F"/>
    <w:rsid w:val="002057E0"/>
    <w:rsid w:val="00207A81"/>
    <w:rsid w:val="002236EB"/>
    <w:rsid w:val="00231B0C"/>
    <w:rsid w:val="002330FD"/>
    <w:rsid w:val="0026594B"/>
    <w:rsid w:val="00284B3A"/>
    <w:rsid w:val="00292486"/>
    <w:rsid w:val="002E00BE"/>
    <w:rsid w:val="003215B6"/>
    <w:rsid w:val="003231FB"/>
    <w:rsid w:val="00337CEC"/>
    <w:rsid w:val="00346598"/>
    <w:rsid w:val="003C1F0E"/>
    <w:rsid w:val="0043672B"/>
    <w:rsid w:val="00441331"/>
    <w:rsid w:val="00447111"/>
    <w:rsid w:val="004507E1"/>
    <w:rsid w:val="004903C6"/>
    <w:rsid w:val="004928F5"/>
    <w:rsid w:val="004C3261"/>
    <w:rsid w:val="004F77C1"/>
    <w:rsid w:val="005132D7"/>
    <w:rsid w:val="005163AC"/>
    <w:rsid w:val="005646F1"/>
    <w:rsid w:val="005837B0"/>
    <w:rsid w:val="00592878"/>
    <w:rsid w:val="005D3FBB"/>
    <w:rsid w:val="005E5B96"/>
    <w:rsid w:val="005F3288"/>
    <w:rsid w:val="006F2D3B"/>
    <w:rsid w:val="006F37F6"/>
    <w:rsid w:val="007033E0"/>
    <w:rsid w:val="00721F2D"/>
    <w:rsid w:val="00737A34"/>
    <w:rsid w:val="00737F91"/>
    <w:rsid w:val="00764A93"/>
    <w:rsid w:val="007802A6"/>
    <w:rsid w:val="00782516"/>
    <w:rsid w:val="0079070A"/>
    <w:rsid w:val="007B4BCE"/>
    <w:rsid w:val="007C270B"/>
    <w:rsid w:val="007C7BCB"/>
    <w:rsid w:val="008258F5"/>
    <w:rsid w:val="008310F3"/>
    <w:rsid w:val="008713C0"/>
    <w:rsid w:val="0089099C"/>
    <w:rsid w:val="008B3961"/>
    <w:rsid w:val="008D56DB"/>
    <w:rsid w:val="008E27BF"/>
    <w:rsid w:val="009030DF"/>
    <w:rsid w:val="00903F4B"/>
    <w:rsid w:val="009049E0"/>
    <w:rsid w:val="00905D17"/>
    <w:rsid w:val="009261AB"/>
    <w:rsid w:val="009401B7"/>
    <w:rsid w:val="009408FE"/>
    <w:rsid w:val="00975652"/>
    <w:rsid w:val="009B57B7"/>
    <w:rsid w:val="009D7237"/>
    <w:rsid w:val="009F522A"/>
    <w:rsid w:val="00A317E6"/>
    <w:rsid w:val="00A55587"/>
    <w:rsid w:val="00A57F0E"/>
    <w:rsid w:val="00A64BF9"/>
    <w:rsid w:val="00A76701"/>
    <w:rsid w:val="00A903A1"/>
    <w:rsid w:val="00AA5F99"/>
    <w:rsid w:val="00AC29B9"/>
    <w:rsid w:val="00AC4092"/>
    <w:rsid w:val="00AE2BBE"/>
    <w:rsid w:val="00B70512"/>
    <w:rsid w:val="00B82CAA"/>
    <w:rsid w:val="00B86CDC"/>
    <w:rsid w:val="00B91EB1"/>
    <w:rsid w:val="00BC5DBC"/>
    <w:rsid w:val="00C02939"/>
    <w:rsid w:val="00C03E11"/>
    <w:rsid w:val="00C11083"/>
    <w:rsid w:val="00C45EE0"/>
    <w:rsid w:val="00C77009"/>
    <w:rsid w:val="00CA6433"/>
    <w:rsid w:val="00CA7E1B"/>
    <w:rsid w:val="00CE0ADA"/>
    <w:rsid w:val="00CE5181"/>
    <w:rsid w:val="00D0323E"/>
    <w:rsid w:val="00D0365D"/>
    <w:rsid w:val="00D53B49"/>
    <w:rsid w:val="00DC3152"/>
    <w:rsid w:val="00DD2CAA"/>
    <w:rsid w:val="00E23456"/>
    <w:rsid w:val="00E47A76"/>
    <w:rsid w:val="00E669C3"/>
    <w:rsid w:val="00E830CA"/>
    <w:rsid w:val="00EA19E2"/>
    <w:rsid w:val="00EA4D73"/>
    <w:rsid w:val="00EB6CDB"/>
    <w:rsid w:val="00EB6FA3"/>
    <w:rsid w:val="00F2779B"/>
    <w:rsid w:val="00F32FC9"/>
    <w:rsid w:val="00F34E11"/>
    <w:rsid w:val="00F45D85"/>
    <w:rsid w:val="00F4794D"/>
    <w:rsid w:val="00F746B2"/>
    <w:rsid w:val="00F846B4"/>
    <w:rsid w:val="00FD43C2"/>
    <w:rsid w:val="00FD4C47"/>
    <w:rsid w:val="00FF27ED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36A2"/>
  <w15:chartTrackingRefBased/>
  <w15:docId w15:val="{8BED3D12-35FC-4786-845C-B33FD7BD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E0"/>
  </w:style>
  <w:style w:type="paragraph" w:styleId="Heading1">
    <w:name w:val="heading 1"/>
    <w:basedOn w:val="Normal"/>
    <w:next w:val="Normal"/>
    <w:link w:val="Heading1Char"/>
    <w:uiPriority w:val="9"/>
    <w:qFormat/>
    <w:rsid w:val="009049E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E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9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6B2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6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8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9049E0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49E0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49E0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E0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E0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E0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E0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E0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E0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49E0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049E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49E0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E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9E0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049E0"/>
    <w:rPr>
      <w:b/>
      <w:bCs/>
    </w:rPr>
  </w:style>
  <w:style w:type="character" w:styleId="Emphasis">
    <w:name w:val="Emphasis"/>
    <w:basedOn w:val="DefaultParagraphFont"/>
    <w:uiPriority w:val="20"/>
    <w:qFormat/>
    <w:rsid w:val="009049E0"/>
    <w:rPr>
      <w:i/>
      <w:iCs/>
    </w:rPr>
  </w:style>
  <w:style w:type="paragraph" w:styleId="NoSpacing">
    <w:name w:val="No Spacing"/>
    <w:uiPriority w:val="1"/>
    <w:qFormat/>
    <w:rsid w:val="009049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49E0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49E0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E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E0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49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E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049E0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049E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049E0"/>
    <w:pPr>
      <w:outlineLvl w:val="9"/>
    </w:pPr>
  </w:style>
  <w:style w:type="table" w:styleId="GridTable1Light-Accent5">
    <w:name w:val="Grid Table 1 Light Accent 5"/>
    <w:basedOn w:val="TableNormal"/>
    <w:uiPriority w:val="46"/>
    <w:rsid w:val="00EB6CDB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EB6CDB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Table4-Accent2">
    <w:name w:val="List Table 4 Accent 2"/>
    <w:basedOn w:val="TableNormal"/>
    <w:uiPriority w:val="49"/>
    <w:rsid w:val="00CA6433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1Light-Accent6">
    <w:name w:val="Grid Table 1 Light Accent 6"/>
    <w:basedOn w:val="TableNormal"/>
    <w:uiPriority w:val="46"/>
    <w:rsid w:val="00147684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09036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207A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07A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862BC-D7E8-4815-B984-CAECE242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6454</TotalTime>
  <Pages>9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Stuyver</dc:creator>
  <cp:keywords/>
  <dc:description/>
  <cp:lastModifiedBy>Maryna Khatnyuk</cp:lastModifiedBy>
  <cp:revision>91</cp:revision>
  <dcterms:created xsi:type="dcterms:W3CDTF">2022-07-07T20:55:00Z</dcterms:created>
  <dcterms:modified xsi:type="dcterms:W3CDTF">2023-03-03T23:19:00Z</dcterms:modified>
</cp:coreProperties>
</file>