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4D01" w14:textId="77777777" w:rsidR="00C47FCE" w:rsidRPr="00C47FCE" w:rsidRDefault="00C47FCE" w:rsidP="00C47FCE">
      <w:pPr>
        <w:shd w:val="clear" w:color="auto" w:fill="FFFFFF"/>
        <w:spacing w:after="150" w:line="240" w:lineRule="auto"/>
        <w:outlineLvl w:val="0"/>
        <w:rPr>
          <w:rFonts w:ascii="Poppins" w:eastAsia="Times New Roman" w:hAnsi="Poppins" w:cs="Poppins"/>
          <w:b/>
          <w:bCs/>
          <w:color w:val="333333"/>
          <w:kern w:val="36"/>
          <w:sz w:val="48"/>
          <w:szCs w:val="48"/>
          <w:lang w:eastAsia="en-IN"/>
          <w14:ligatures w14:val="none"/>
        </w:rPr>
      </w:pPr>
      <w:r w:rsidRPr="00C47FCE">
        <w:rPr>
          <w:rFonts w:ascii="Poppins" w:eastAsia="Times New Roman" w:hAnsi="Poppins" w:cs="Poppins"/>
          <w:b/>
          <w:bCs/>
          <w:color w:val="333333"/>
          <w:kern w:val="36"/>
          <w:sz w:val="48"/>
          <w:szCs w:val="48"/>
          <w:lang w:eastAsia="en-IN"/>
          <w14:ligatures w14:val="none"/>
        </w:rPr>
        <w:t>Microsoft Azure Storage Account</w:t>
      </w:r>
    </w:p>
    <w:p w14:paraId="4DA5925D" w14:textId="77777777" w:rsidR="00C47FCE" w:rsidRPr="00C47FCE" w:rsidRDefault="00C47FCE" w:rsidP="00C47FCE">
      <w:pPr>
        <w:rPr>
          <w:b/>
          <w:bCs/>
        </w:rPr>
      </w:pPr>
      <w:r w:rsidRPr="00C47FCE">
        <w:rPr>
          <w:b/>
          <w:bCs/>
        </w:rPr>
        <w:t>What is an Azure storage account?</w:t>
      </w:r>
    </w:p>
    <w:p w14:paraId="61C2E20C" w14:textId="77777777" w:rsidR="00C47FCE" w:rsidRPr="00C47FCE" w:rsidRDefault="00C47FCE" w:rsidP="00C47FCE">
      <w:r w:rsidRPr="00C47FCE">
        <w:t>Storage account in Azure is a method of creating a storage service for storing data in it. It contains all the Azure storage objects decided into a single resource group. It contains </w:t>
      </w:r>
      <w:hyperlink r:id="rId5" w:history="1">
        <w:r w:rsidRPr="00C47FCE">
          <w:rPr>
            <w:rStyle w:val="Hyperlink"/>
          </w:rPr>
          <w:t>Blob</w:t>
        </w:r>
      </w:hyperlink>
      <w:r w:rsidRPr="00C47FCE">
        <w:t>, queue, tables, and files with disk images. It uniquely provides namespace and service access to functions of storage.</w:t>
      </w:r>
    </w:p>
    <w:p w14:paraId="0C66D2C9" w14:textId="77777777" w:rsidR="00C47FCE" w:rsidRPr="00C47FCE" w:rsidRDefault="00C47FCE" w:rsidP="00C47FCE">
      <w:r w:rsidRPr="00C47FCE">
        <w:t>It is durable, highly available, and scalable. By using Azure storage account services, we don’t need to worry about space because it will be scaled upon our demand. The Azure storage account is a container that groups a set of Azure storage services together. Only data services from Azure storage can be included in a storage account.</w:t>
      </w:r>
    </w:p>
    <w:p w14:paraId="3AB2357C" w14:textId="77777777" w:rsidR="00C47FCE" w:rsidRPr="00C47FCE" w:rsidRDefault="00C47FCE" w:rsidP="00C47FCE">
      <w:pPr>
        <w:rPr>
          <w:b/>
          <w:bCs/>
        </w:rPr>
      </w:pPr>
      <w:r w:rsidRPr="00C47FCE">
        <w:rPr>
          <w:b/>
          <w:bCs/>
        </w:rPr>
        <w:t>Storage Account types</w:t>
      </w:r>
    </w:p>
    <w:p w14:paraId="61BAA013" w14:textId="77777777" w:rsidR="00C47FCE" w:rsidRPr="00C47FCE" w:rsidRDefault="00C47FCE" w:rsidP="00C47FCE">
      <w:r w:rsidRPr="00C47FCE">
        <w:t>Storage type defines the methodology for storing data in Azure infrastructure. it gives the solution to the question of what type and how to store data in Azure.</w:t>
      </w:r>
    </w:p>
    <w:p w14:paraId="4F9BE46C" w14:textId="77777777" w:rsidR="00C47FCE" w:rsidRPr="00C47FCE" w:rsidRDefault="00C47FCE" w:rsidP="00C47FCE">
      <w:r w:rsidRPr="00C47FCE">
        <w:t>There are two groups of storage accounts:</w:t>
      </w:r>
    </w:p>
    <w:p w14:paraId="2A96F62D" w14:textId="77777777" w:rsidR="00C47FCE" w:rsidRPr="00C47FCE" w:rsidRDefault="00C47FCE" w:rsidP="00C47FCE">
      <w:r w:rsidRPr="00C47FCE">
        <w:rPr>
          <w:b/>
          <w:bCs/>
        </w:rPr>
        <w:t>A) Accessible via REST API</w:t>
      </w:r>
      <w:r w:rsidRPr="00C47FCE">
        <w:t>: Queue, table, Blob</w:t>
      </w:r>
      <w:r w:rsidRPr="00C47FCE">
        <w:br/>
      </w:r>
      <w:r w:rsidRPr="00C47FCE">
        <w:rPr>
          <w:b/>
          <w:bCs/>
        </w:rPr>
        <w:t>B) Designed for Microsoft Azure Virtual machines</w:t>
      </w:r>
      <w:r w:rsidRPr="00C47FCE">
        <w:t>: File storage, Disk storage</w:t>
      </w:r>
    </w:p>
    <w:p w14:paraId="60646023" w14:textId="77777777" w:rsidR="00C47FCE" w:rsidRPr="00C47FCE" w:rsidRDefault="00C47FCE" w:rsidP="00C47FCE">
      <w:pPr>
        <w:rPr>
          <w:b/>
          <w:bCs/>
          <w:sz w:val="28"/>
          <w:szCs w:val="28"/>
        </w:rPr>
      </w:pPr>
      <w:r w:rsidRPr="00C47FCE">
        <w:rPr>
          <w:b/>
          <w:bCs/>
          <w:sz w:val="28"/>
          <w:szCs w:val="28"/>
        </w:rPr>
        <w:t>Azure Storage Services</w:t>
      </w:r>
    </w:p>
    <w:p w14:paraId="05C91A33" w14:textId="77777777" w:rsidR="00C47FCE" w:rsidRPr="00C47FCE" w:rsidRDefault="00C47FCE" w:rsidP="00C47FCE">
      <w:r w:rsidRPr="00C47FCE">
        <w:t>The basis of a Microsoft Azure storage account is, of course, the storage type you need to choose. The type is defining </w:t>
      </w:r>
      <w:r w:rsidRPr="00C47FCE">
        <w:rPr>
          <w:b/>
          <w:bCs/>
        </w:rPr>
        <w:t>how </w:t>
      </w:r>
      <w:r w:rsidRPr="00C47FCE">
        <w:t>you store </w:t>
      </w:r>
      <w:r w:rsidRPr="00C47FCE">
        <w:rPr>
          <w:b/>
          <w:bCs/>
        </w:rPr>
        <w:t>what </w:t>
      </w:r>
      <w:r w:rsidRPr="00C47FCE">
        <w:t>and </w:t>
      </w:r>
      <w:r w:rsidRPr="00C47FCE">
        <w:rPr>
          <w:b/>
          <w:bCs/>
        </w:rPr>
        <w:t>which </w:t>
      </w:r>
      <w:r w:rsidRPr="00C47FCE">
        <w:t>options and features you can use. There are five storage types in Microsoft Azure and they can be divided into two groups by their design.</w:t>
      </w:r>
    </w:p>
    <w:p w14:paraId="0EFED732" w14:textId="77777777" w:rsidR="00C47FCE" w:rsidRPr="00C47FCE" w:rsidRDefault="00C47FCE" w:rsidP="00C47FCE">
      <w:pPr>
        <w:rPr>
          <w:b/>
          <w:bCs/>
        </w:rPr>
      </w:pPr>
      <w:r w:rsidRPr="00C47FCE">
        <w:rPr>
          <w:b/>
          <w:bCs/>
        </w:rPr>
        <w:t>A) Azure Blob Storage</w:t>
      </w:r>
    </w:p>
    <w:p w14:paraId="61924346" w14:textId="77777777" w:rsidR="00C47FCE" w:rsidRPr="00C47FCE" w:rsidRDefault="00C47FCE" w:rsidP="00C47FCE">
      <w:r w:rsidRPr="00C47FCE">
        <w:t>Azure Blob Storage is a Microsoft Azure cloud-based object storage solution. It is intended to store and manage unstructured data at scale, such as text or binary data such as photos, videos, documents, and other file formats.</w:t>
      </w:r>
    </w:p>
    <w:p w14:paraId="432BB16A" w14:textId="77777777" w:rsidR="00C47FCE" w:rsidRPr="00C47FCE" w:rsidRDefault="00C47FCE" w:rsidP="00C47FCE">
      <w:pPr>
        <w:numPr>
          <w:ilvl w:val="0"/>
          <w:numId w:val="1"/>
        </w:numPr>
      </w:pPr>
      <w:r w:rsidRPr="00C47FCE">
        <w:t>It is an object storage solution in Azure.</w:t>
      </w:r>
    </w:p>
    <w:p w14:paraId="7E42194E" w14:textId="77777777" w:rsidR="00C47FCE" w:rsidRPr="00C47FCE" w:rsidRDefault="00C47FCE" w:rsidP="00C47FCE">
      <w:pPr>
        <w:numPr>
          <w:ilvl w:val="0"/>
          <w:numId w:val="1"/>
        </w:numPr>
      </w:pPr>
      <w:r w:rsidRPr="00C47FCE">
        <w:t>It is used to store unstructured data.</w:t>
      </w:r>
    </w:p>
    <w:p w14:paraId="48D1B175" w14:textId="77777777" w:rsidR="00C47FCE" w:rsidRPr="00C47FCE" w:rsidRDefault="00C47FCE" w:rsidP="00C47FCE">
      <w:pPr>
        <w:numPr>
          <w:ilvl w:val="0"/>
          <w:numId w:val="1"/>
        </w:numPr>
      </w:pPr>
      <w:r w:rsidRPr="00C47FCE">
        <w:t>This is ideal when you have storage solutions for files, videos, log files, and images</w:t>
      </w:r>
    </w:p>
    <w:p w14:paraId="03A18D67" w14:textId="09CCB3D2" w:rsidR="00C47FCE" w:rsidRPr="00C47FCE" w:rsidRDefault="00C47FCE" w:rsidP="00C47FCE">
      <w:pPr>
        <w:numPr>
          <w:ilvl w:val="0"/>
          <w:numId w:val="1"/>
        </w:numPr>
      </w:pPr>
      <w:r w:rsidRPr="00C47FCE">
        <w:t>It has different tier levels:</w:t>
      </w:r>
    </w:p>
    <w:p w14:paraId="67BA5AD8" w14:textId="77777777" w:rsidR="00C47FCE" w:rsidRPr="00C47FCE" w:rsidRDefault="00C47FCE" w:rsidP="00C47FCE">
      <w:pPr>
        <w:numPr>
          <w:ilvl w:val="1"/>
          <w:numId w:val="2"/>
        </w:numPr>
      </w:pPr>
      <w:r w:rsidRPr="00C47FCE">
        <w:rPr>
          <w:b/>
          <w:bCs/>
        </w:rPr>
        <w:t>Hot storage tier</w:t>
      </w:r>
      <w:r w:rsidRPr="00C47FCE">
        <w:t>: It is ideal for objects that are accessed frequently</w:t>
      </w:r>
    </w:p>
    <w:p w14:paraId="733BF3AC" w14:textId="77777777" w:rsidR="00C47FCE" w:rsidRPr="00C47FCE" w:rsidRDefault="00C47FCE" w:rsidP="00C47FCE">
      <w:pPr>
        <w:numPr>
          <w:ilvl w:val="1"/>
          <w:numId w:val="2"/>
        </w:numPr>
      </w:pPr>
      <w:r w:rsidRPr="00C47FCE">
        <w:rPr>
          <w:b/>
          <w:bCs/>
        </w:rPr>
        <w:t>Cool storage tier: </w:t>
      </w:r>
      <w:r w:rsidRPr="00C47FCE">
        <w:t>It is optimized for data that are infrequently accessed. This is a less expensive option than the hot storage tier</w:t>
      </w:r>
    </w:p>
    <w:p w14:paraId="5DFFFA34" w14:textId="77777777" w:rsidR="00C47FCE" w:rsidRDefault="00C47FCE" w:rsidP="00C47FCE">
      <w:pPr>
        <w:numPr>
          <w:ilvl w:val="1"/>
          <w:numId w:val="2"/>
        </w:numPr>
      </w:pPr>
      <w:r w:rsidRPr="00C47FCE">
        <w:rPr>
          <w:b/>
          <w:bCs/>
        </w:rPr>
        <w:t>Achieve storage tier: </w:t>
      </w:r>
      <w:r w:rsidRPr="00C47FCE">
        <w:t>It is optimized for data that is rarely accessed. Mostly used for archiving or backup data. It is the least expensive service</w:t>
      </w:r>
    </w:p>
    <w:p w14:paraId="694BE5CB" w14:textId="77777777" w:rsidR="00C47FCE" w:rsidRDefault="00C47FCE" w:rsidP="00C47FCE"/>
    <w:p w14:paraId="57267E5B" w14:textId="77777777" w:rsidR="00C47FCE" w:rsidRDefault="00C47FCE" w:rsidP="00C47FCE"/>
    <w:p w14:paraId="3F5DC1BB" w14:textId="022E3E7C" w:rsidR="00C47FCE" w:rsidRPr="00C47FCE" w:rsidRDefault="00C47FCE" w:rsidP="00C47FCE">
      <w:r>
        <w:rPr>
          <w:noProof/>
        </w:rPr>
        <w:lastRenderedPageBreak/>
        <w:drawing>
          <wp:anchor distT="0" distB="0" distL="114300" distR="114300" simplePos="0" relativeHeight="251658240" behindDoc="0" locked="0" layoutInCell="1" allowOverlap="1" wp14:anchorId="431FC4EF" wp14:editId="5AF09AEC">
            <wp:simplePos x="0" y="0"/>
            <wp:positionH relativeFrom="column">
              <wp:posOffset>0</wp:posOffset>
            </wp:positionH>
            <wp:positionV relativeFrom="paragraph">
              <wp:posOffset>0</wp:posOffset>
            </wp:positionV>
            <wp:extent cx="5731510" cy="2970530"/>
            <wp:effectExtent l="0" t="0" r="2540" b="1270"/>
            <wp:wrapThrough wrapText="bothSides">
              <wp:wrapPolygon edited="0">
                <wp:start x="0" y="0"/>
                <wp:lineTo x="0" y="21471"/>
                <wp:lineTo x="21538" y="21471"/>
                <wp:lineTo x="21538" y="0"/>
                <wp:lineTo x="0" y="0"/>
              </wp:wrapPolygon>
            </wp:wrapThrough>
            <wp:docPr id="1004766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66880" name="Picture 100476688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70530"/>
                    </a:xfrm>
                    <a:prstGeom prst="rect">
                      <a:avLst/>
                    </a:prstGeom>
                  </pic:spPr>
                </pic:pic>
              </a:graphicData>
            </a:graphic>
          </wp:anchor>
        </w:drawing>
      </w:r>
    </w:p>
    <w:p w14:paraId="6CDE55F9" w14:textId="77777777" w:rsidR="00C47FCE" w:rsidRPr="00C47FCE" w:rsidRDefault="00C47FCE" w:rsidP="00C47FCE">
      <w:pPr>
        <w:rPr>
          <w:b/>
          <w:bCs/>
        </w:rPr>
      </w:pPr>
      <w:r w:rsidRPr="00C47FCE">
        <w:rPr>
          <w:b/>
          <w:bCs/>
        </w:rPr>
        <w:t>B) Azure Table Storage</w:t>
      </w:r>
    </w:p>
    <w:p w14:paraId="2895144A" w14:textId="77777777" w:rsidR="00C47FCE" w:rsidRPr="00C47FCE" w:rsidRDefault="00C47FCE" w:rsidP="00C47FCE">
      <w:r w:rsidRPr="00C47FCE">
        <w:t>Microsoft Azure Table Storage was made to store structured NoSQL data. The storage is very scalable and, at the same time, very cheap to keep data in. However, it set off more expensive when you access files frequently.</w:t>
      </w:r>
    </w:p>
    <w:p w14:paraId="7A3824D5" w14:textId="77777777" w:rsidR="00C47FCE" w:rsidRPr="00C47FCE" w:rsidRDefault="00C47FCE" w:rsidP="00C47FCE">
      <w:pPr>
        <w:numPr>
          <w:ilvl w:val="0"/>
          <w:numId w:val="3"/>
        </w:numPr>
      </w:pPr>
      <w:r w:rsidRPr="00C47FCE">
        <w:t>It is used for storing structured NoSQL data</w:t>
      </w:r>
    </w:p>
    <w:p w14:paraId="56EA0A4B" w14:textId="77777777" w:rsidR="00C47FCE" w:rsidRPr="00C47FCE" w:rsidRDefault="00C47FCE" w:rsidP="00C47FCE">
      <w:pPr>
        <w:numPr>
          <w:ilvl w:val="0"/>
          <w:numId w:val="3"/>
        </w:numPr>
      </w:pPr>
      <w:r w:rsidRPr="00C47FCE">
        <w:t>It is a key attribute store</w:t>
      </w:r>
    </w:p>
    <w:p w14:paraId="6B99D674" w14:textId="0A50DF6C" w:rsidR="00C47FCE" w:rsidRPr="00C47FCE" w:rsidRDefault="00C47FCE" w:rsidP="00C47FCE">
      <w:pPr>
        <w:numPr>
          <w:ilvl w:val="0"/>
          <w:numId w:val="3"/>
        </w:numPr>
      </w:pPr>
      <w:r w:rsidRPr="00C47FCE">
        <w:t>It is a cost-effective option for the storage of table-like data for applications</w:t>
      </w:r>
    </w:p>
    <w:p w14:paraId="07C51FF9" w14:textId="5B97EB07" w:rsidR="00C47FCE" w:rsidRPr="00C47FCE" w:rsidRDefault="00C47FCE" w:rsidP="00C47FCE">
      <w:r>
        <w:rPr>
          <w:noProof/>
        </w:rPr>
        <w:drawing>
          <wp:anchor distT="0" distB="0" distL="114300" distR="114300" simplePos="0" relativeHeight="251657216" behindDoc="0" locked="0" layoutInCell="1" allowOverlap="1" wp14:anchorId="40F8A4BA" wp14:editId="75E740E9">
            <wp:simplePos x="0" y="0"/>
            <wp:positionH relativeFrom="margin">
              <wp:align>left</wp:align>
            </wp:positionH>
            <wp:positionV relativeFrom="paragraph">
              <wp:posOffset>479425</wp:posOffset>
            </wp:positionV>
            <wp:extent cx="5731510" cy="3093720"/>
            <wp:effectExtent l="0" t="0" r="2540" b="0"/>
            <wp:wrapThrough wrapText="bothSides">
              <wp:wrapPolygon edited="0">
                <wp:start x="0" y="0"/>
                <wp:lineTo x="0" y="21414"/>
                <wp:lineTo x="21538" y="21414"/>
                <wp:lineTo x="21538" y="0"/>
                <wp:lineTo x="0" y="0"/>
              </wp:wrapPolygon>
            </wp:wrapThrough>
            <wp:docPr id="5744174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417482" name="Picture 57441748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093720"/>
                    </a:xfrm>
                    <a:prstGeom prst="rect">
                      <a:avLst/>
                    </a:prstGeom>
                  </pic:spPr>
                </pic:pic>
              </a:graphicData>
            </a:graphic>
            <wp14:sizeRelV relativeFrom="margin">
              <wp14:pctHeight>0</wp14:pctHeight>
            </wp14:sizeRelV>
          </wp:anchor>
        </w:drawing>
      </w:r>
      <w:r w:rsidRPr="00C47FCE">
        <w:t>Instead of using </w:t>
      </w:r>
      <w:r>
        <w:t>SQL database</w:t>
      </w:r>
      <w:r w:rsidRPr="00C47FCE">
        <w:t> to store data, you can use Azure table storage in a more cost-effective manner</w:t>
      </w:r>
    </w:p>
    <w:p w14:paraId="1684F012" w14:textId="77777777" w:rsidR="00C47FCE" w:rsidRPr="00C47FCE" w:rsidRDefault="00C47FCE" w:rsidP="00C47FCE">
      <w:pPr>
        <w:rPr>
          <w:b/>
          <w:bCs/>
        </w:rPr>
      </w:pPr>
      <w:r w:rsidRPr="00C47FCE">
        <w:rPr>
          <w:b/>
          <w:bCs/>
        </w:rPr>
        <w:lastRenderedPageBreak/>
        <w:t>C) Azure File Storage</w:t>
      </w:r>
    </w:p>
    <w:p w14:paraId="04FAABF9" w14:textId="77777777" w:rsidR="00C47FCE" w:rsidRPr="00C47FCE" w:rsidRDefault="00C47FCE" w:rsidP="00C47FCE">
      <w:r w:rsidRPr="00C47FCE">
        <w:t>Microsoft Azure File storage is a type of Azure service that was designed to support the needs of the Azure VM environment. That storage is, in essence, a network share. You can store files there that can be accessed from different Virtual Machines. It is similar to Amazon EFS and is its direct competitor.</w:t>
      </w:r>
    </w:p>
    <w:p w14:paraId="1FA4233C" w14:textId="77777777" w:rsidR="00C47FCE" w:rsidRPr="00C47FCE" w:rsidRDefault="00C47FCE" w:rsidP="00C47FCE">
      <w:pPr>
        <w:numPr>
          <w:ilvl w:val="0"/>
          <w:numId w:val="4"/>
        </w:numPr>
      </w:pPr>
      <w:r w:rsidRPr="00C47FCE">
        <w:t>It allows for the retrieval of files via the server message block protocol</w:t>
      </w:r>
    </w:p>
    <w:p w14:paraId="76E87BFA" w14:textId="77777777" w:rsidR="00C47FCE" w:rsidRPr="00C47FCE" w:rsidRDefault="00C47FCE" w:rsidP="00C47FCE">
      <w:pPr>
        <w:numPr>
          <w:ilvl w:val="0"/>
          <w:numId w:val="4"/>
        </w:numPr>
      </w:pPr>
      <w:r w:rsidRPr="00C47FCE">
        <w:t>Using file storage, you can mount file shares on Windows, Linux, and Mac-based machines</w:t>
      </w:r>
    </w:p>
    <w:p w14:paraId="3F53799B" w14:textId="74EEF2DE" w:rsidR="00C47FCE" w:rsidRDefault="00C47FCE" w:rsidP="00C47FCE">
      <w:pPr>
        <w:numPr>
          <w:ilvl w:val="0"/>
          <w:numId w:val="4"/>
        </w:numPr>
      </w:pPr>
      <w:r w:rsidRPr="00C47FCE">
        <w:t>Here you don’t need to manage file servers</w:t>
      </w:r>
      <w:r>
        <w:rPr>
          <w:noProof/>
        </w:rPr>
        <w:drawing>
          <wp:anchor distT="0" distB="0" distL="114300" distR="114300" simplePos="0" relativeHeight="251659264" behindDoc="1" locked="0" layoutInCell="1" allowOverlap="1" wp14:anchorId="4C9CB527" wp14:editId="407883D3">
            <wp:simplePos x="0" y="0"/>
            <wp:positionH relativeFrom="margin">
              <wp:align>left</wp:align>
            </wp:positionH>
            <wp:positionV relativeFrom="paragraph">
              <wp:posOffset>388620</wp:posOffset>
            </wp:positionV>
            <wp:extent cx="5731510" cy="3482340"/>
            <wp:effectExtent l="0" t="0" r="2540" b="3810"/>
            <wp:wrapTight wrapText="bothSides">
              <wp:wrapPolygon edited="0">
                <wp:start x="0" y="0"/>
                <wp:lineTo x="0" y="21505"/>
                <wp:lineTo x="21538" y="21505"/>
                <wp:lineTo x="21538" y="0"/>
                <wp:lineTo x="0" y="0"/>
              </wp:wrapPolygon>
            </wp:wrapTight>
            <wp:docPr id="16042029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202905" name="Picture 1604202905"/>
                    <pic:cNvPicPr/>
                  </pic:nvPicPr>
                  <pic:blipFill>
                    <a:blip r:embed="rId8">
                      <a:extLst>
                        <a:ext uri="{28A0092B-C50C-407E-A947-70E740481C1C}">
                          <a14:useLocalDpi xmlns:a14="http://schemas.microsoft.com/office/drawing/2010/main" val="0"/>
                        </a:ext>
                      </a:extLst>
                    </a:blip>
                    <a:stretch>
                      <a:fillRect/>
                    </a:stretch>
                  </pic:blipFill>
                  <pic:spPr>
                    <a:xfrm>
                      <a:off x="0" y="0"/>
                      <a:ext cx="5731510" cy="3482340"/>
                    </a:xfrm>
                    <a:prstGeom prst="rect">
                      <a:avLst/>
                    </a:prstGeom>
                  </pic:spPr>
                </pic:pic>
              </a:graphicData>
            </a:graphic>
          </wp:anchor>
        </w:drawing>
      </w:r>
    </w:p>
    <w:p w14:paraId="7091F928" w14:textId="17CBEEE1" w:rsidR="00C47FCE" w:rsidRDefault="00C47FCE"/>
    <w:p w14:paraId="7DF9BDAE" w14:textId="77777777" w:rsidR="00C47FCE" w:rsidRPr="00C47FCE" w:rsidRDefault="00C47FCE" w:rsidP="00C47FCE">
      <w:pPr>
        <w:rPr>
          <w:b/>
          <w:bCs/>
        </w:rPr>
      </w:pPr>
      <w:r w:rsidRPr="00C47FCE">
        <w:rPr>
          <w:b/>
          <w:bCs/>
        </w:rPr>
        <w:t>D) Azure Queue Storage</w:t>
      </w:r>
    </w:p>
    <w:p w14:paraId="70EEB272" w14:textId="77777777" w:rsidR="00C47FCE" w:rsidRPr="00C47FCE" w:rsidRDefault="00C47FCE" w:rsidP="00C47FCE">
      <w:r w:rsidRPr="00C47FCE">
        <w:t>Queue Storage is a type of storage that is built to connect components of your application. It allows you to build flexible applications with decoupled and independent components that rely on asynchronous message queuing.</w:t>
      </w:r>
    </w:p>
    <w:p w14:paraId="1040B188" w14:textId="77777777" w:rsidR="00C47FCE" w:rsidRPr="00C47FCE" w:rsidRDefault="00C47FCE" w:rsidP="00C47FCE">
      <w:pPr>
        <w:numPr>
          <w:ilvl w:val="0"/>
          <w:numId w:val="5"/>
        </w:numPr>
      </w:pPr>
      <w:r w:rsidRPr="00C47FCE">
        <w:t>This service used for the storage and retrieval of messages</w:t>
      </w:r>
    </w:p>
    <w:p w14:paraId="1CE77A76" w14:textId="77777777" w:rsidR="00C47FCE" w:rsidRPr="00C47FCE" w:rsidRDefault="00C47FCE" w:rsidP="00C47FCE">
      <w:pPr>
        <w:numPr>
          <w:ilvl w:val="0"/>
          <w:numId w:val="5"/>
        </w:numPr>
      </w:pPr>
      <w:r w:rsidRPr="00C47FCE">
        <w:t>This service is good when you want to decouple components of an application</w:t>
      </w:r>
    </w:p>
    <w:p w14:paraId="7751C25A" w14:textId="77777777" w:rsidR="00C47FCE" w:rsidRPr="00C47FCE" w:rsidRDefault="00C47FCE" w:rsidP="00C47FCE">
      <w:pPr>
        <w:numPr>
          <w:ilvl w:val="0"/>
          <w:numId w:val="5"/>
        </w:numPr>
      </w:pPr>
      <w:r w:rsidRPr="00C47FCE">
        <w:t>A single message in the queue can be up to 64kb in size</w:t>
      </w:r>
    </w:p>
    <w:p w14:paraId="1699ED76" w14:textId="77777777" w:rsidR="00C47FCE" w:rsidRPr="00C47FCE" w:rsidRDefault="00C47FCE" w:rsidP="00C47FCE">
      <w:pPr>
        <w:numPr>
          <w:ilvl w:val="0"/>
          <w:numId w:val="5"/>
        </w:numPr>
      </w:pPr>
      <w:r w:rsidRPr="00C47FCE">
        <w:t>You can store millions of messages in the queue</w:t>
      </w:r>
    </w:p>
    <w:p w14:paraId="1F93B05C" w14:textId="77777777" w:rsidR="00C47FCE" w:rsidRDefault="00C47FCE"/>
    <w:p w14:paraId="355886B2" w14:textId="77777777" w:rsidR="00C47FCE" w:rsidRDefault="00C47FCE"/>
    <w:p w14:paraId="30BA2D86" w14:textId="77777777" w:rsidR="00C47FCE" w:rsidRDefault="00C47FCE" w:rsidP="00C47FCE">
      <w:pPr>
        <w:rPr>
          <w:b/>
          <w:bCs/>
        </w:rPr>
      </w:pPr>
    </w:p>
    <w:p w14:paraId="5FECF197" w14:textId="03C8282E" w:rsidR="00C47FCE" w:rsidRPr="00C47FCE" w:rsidRDefault="00C47FCE" w:rsidP="00C47FCE">
      <w:pPr>
        <w:rPr>
          <w:b/>
          <w:bCs/>
          <w:sz w:val="28"/>
          <w:szCs w:val="28"/>
        </w:rPr>
      </w:pPr>
      <w:r w:rsidRPr="00C47FCE">
        <w:rPr>
          <w:b/>
          <w:bCs/>
          <w:sz w:val="28"/>
          <w:szCs w:val="28"/>
        </w:rPr>
        <w:lastRenderedPageBreak/>
        <w:t xml:space="preserve">Performance Tiers </w:t>
      </w:r>
      <w:proofErr w:type="gramStart"/>
      <w:r w:rsidRPr="00C47FCE">
        <w:rPr>
          <w:b/>
          <w:bCs/>
          <w:sz w:val="28"/>
          <w:szCs w:val="28"/>
        </w:rPr>
        <w:t>In</w:t>
      </w:r>
      <w:proofErr w:type="gramEnd"/>
      <w:r w:rsidRPr="00C47FCE">
        <w:rPr>
          <w:b/>
          <w:bCs/>
          <w:sz w:val="28"/>
          <w:szCs w:val="28"/>
        </w:rPr>
        <w:t xml:space="preserve"> Storage Account</w:t>
      </w:r>
    </w:p>
    <w:p w14:paraId="1FFD157C" w14:textId="77777777" w:rsidR="00C47FCE" w:rsidRPr="00C47FCE" w:rsidRDefault="00C47FCE" w:rsidP="00C47FCE">
      <w:pPr>
        <w:rPr>
          <w:b/>
          <w:bCs/>
        </w:rPr>
      </w:pPr>
      <w:r w:rsidRPr="00C47FCE">
        <w:rPr>
          <w:b/>
          <w:bCs/>
        </w:rPr>
        <w:t>A) Standard</w:t>
      </w:r>
    </w:p>
    <w:p w14:paraId="4B2DF18A" w14:textId="77777777" w:rsidR="00C47FCE" w:rsidRPr="00C47FCE" w:rsidRDefault="00C47FCE" w:rsidP="00C47FCE">
      <w:r w:rsidRPr="00C47FCE">
        <w:t>Standard storage is backed by magnetic hard drives like HDD and provides the lowest cost per GB. These are best for applications that required a bulk of data storage where data is accessed infrequently because read-write speeds are less as compared to premium.</w:t>
      </w:r>
    </w:p>
    <w:p w14:paraId="3C981D84" w14:textId="77777777" w:rsidR="00C47FCE" w:rsidRPr="00C47FCE" w:rsidRDefault="00C47FCE" w:rsidP="00C47FCE">
      <w:pPr>
        <w:rPr>
          <w:b/>
          <w:bCs/>
        </w:rPr>
      </w:pPr>
      <w:r w:rsidRPr="00C47FCE">
        <w:rPr>
          <w:b/>
          <w:bCs/>
        </w:rPr>
        <w:t>B) Premium</w:t>
      </w:r>
    </w:p>
    <w:p w14:paraId="32B11763" w14:textId="77777777" w:rsidR="00C47FCE" w:rsidRDefault="00C47FCE" w:rsidP="00C47FCE">
      <w:r w:rsidRPr="00C47FCE">
        <w:t xml:space="preserve">Premium storage accounts are powered with SSD (Solid-state drives) and offer low latency performance. These are mostly used with high-end systems and high-intensity applications like databases. You </w:t>
      </w:r>
      <w:proofErr w:type="spellStart"/>
      <w:r w:rsidRPr="00C47FCE">
        <w:t>can not</w:t>
      </w:r>
      <w:proofErr w:type="spellEnd"/>
      <w:r w:rsidRPr="00C47FCE">
        <w:t xml:space="preserve"> switch from a standard storage account to a premium storage </w:t>
      </w:r>
      <w:proofErr w:type="gramStart"/>
      <w:r w:rsidRPr="00C47FCE">
        <w:t>account,</w:t>
      </w:r>
      <w:proofErr w:type="gramEnd"/>
      <w:r w:rsidRPr="00C47FCE">
        <w:t xml:space="preserve"> you must create a new storage account with premium or standard base on your requirement and then copy the data</w:t>
      </w:r>
    </w:p>
    <w:p w14:paraId="6B6AF26A" w14:textId="77777777" w:rsidR="0073436B" w:rsidRDefault="0073436B" w:rsidP="00C47FCE"/>
    <w:p w14:paraId="16AF010F" w14:textId="6A69EBDD" w:rsidR="0073436B" w:rsidRPr="00C47FCE" w:rsidRDefault="0073436B" w:rsidP="00C47FCE">
      <w:r>
        <w:rPr>
          <w:noProof/>
        </w:rPr>
        <w:drawing>
          <wp:inline distT="0" distB="0" distL="0" distR="0" wp14:anchorId="7C8A6608" wp14:editId="7FA12424">
            <wp:extent cx="5731510" cy="3362325"/>
            <wp:effectExtent l="0" t="0" r="2540" b="9525"/>
            <wp:docPr id="4719593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959378" name="Picture 471959378"/>
                    <pic:cNvPicPr/>
                  </pic:nvPicPr>
                  <pic:blipFill>
                    <a:blip r:embed="rId9">
                      <a:extLst>
                        <a:ext uri="{28A0092B-C50C-407E-A947-70E740481C1C}">
                          <a14:useLocalDpi xmlns:a14="http://schemas.microsoft.com/office/drawing/2010/main" val="0"/>
                        </a:ext>
                      </a:extLst>
                    </a:blip>
                    <a:stretch>
                      <a:fillRect/>
                    </a:stretch>
                  </pic:blipFill>
                  <pic:spPr>
                    <a:xfrm>
                      <a:off x="0" y="0"/>
                      <a:ext cx="5731510" cy="3362325"/>
                    </a:xfrm>
                    <a:prstGeom prst="rect">
                      <a:avLst/>
                    </a:prstGeom>
                  </pic:spPr>
                </pic:pic>
              </a:graphicData>
            </a:graphic>
          </wp:inline>
        </w:drawing>
      </w:r>
    </w:p>
    <w:p w14:paraId="0ABB6DF9" w14:textId="77777777" w:rsidR="00C47FCE" w:rsidRDefault="00C47FCE"/>
    <w:p w14:paraId="4A069CFE" w14:textId="333965B1" w:rsidR="00B72B2C" w:rsidRDefault="00B72B2C"/>
    <w:sectPr w:rsidR="00B72B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oppins">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7518"/>
    <w:multiLevelType w:val="multilevel"/>
    <w:tmpl w:val="C328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650C1"/>
    <w:multiLevelType w:val="multilevel"/>
    <w:tmpl w:val="71C2B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2A4B71"/>
    <w:multiLevelType w:val="multilevel"/>
    <w:tmpl w:val="0A605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8C51FC"/>
    <w:multiLevelType w:val="multilevel"/>
    <w:tmpl w:val="FB2C8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2B582E"/>
    <w:multiLevelType w:val="multilevel"/>
    <w:tmpl w:val="4AA2BC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587360">
    <w:abstractNumId w:val="3"/>
  </w:num>
  <w:num w:numId="2" w16cid:durableId="1591231959">
    <w:abstractNumId w:val="4"/>
  </w:num>
  <w:num w:numId="3" w16cid:durableId="103428241">
    <w:abstractNumId w:val="2"/>
  </w:num>
  <w:num w:numId="4" w16cid:durableId="366563355">
    <w:abstractNumId w:val="0"/>
  </w:num>
  <w:num w:numId="5" w16cid:durableId="1212503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FCE"/>
    <w:rsid w:val="00540577"/>
    <w:rsid w:val="0073436B"/>
    <w:rsid w:val="00B72B2C"/>
    <w:rsid w:val="00C47FCE"/>
    <w:rsid w:val="00CF11FE"/>
    <w:rsid w:val="00D50219"/>
    <w:rsid w:val="00F734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B529F"/>
  <w15:chartTrackingRefBased/>
  <w15:docId w15:val="{98781412-A8BD-410A-8454-45450CCA1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7F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47F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47F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47F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F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F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47F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47F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47F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F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FCE"/>
    <w:rPr>
      <w:rFonts w:eastAsiaTheme="majorEastAsia" w:cstheme="majorBidi"/>
      <w:color w:val="272727" w:themeColor="text1" w:themeTint="D8"/>
    </w:rPr>
  </w:style>
  <w:style w:type="paragraph" w:styleId="Title">
    <w:name w:val="Title"/>
    <w:basedOn w:val="Normal"/>
    <w:next w:val="Normal"/>
    <w:link w:val="TitleChar"/>
    <w:uiPriority w:val="10"/>
    <w:qFormat/>
    <w:rsid w:val="00C47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FCE"/>
    <w:pPr>
      <w:spacing w:before="160"/>
      <w:jc w:val="center"/>
    </w:pPr>
    <w:rPr>
      <w:i/>
      <w:iCs/>
      <w:color w:val="404040" w:themeColor="text1" w:themeTint="BF"/>
    </w:rPr>
  </w:style>
  <w:style w:type="character" w:customStyle="1" w:styleId="QuoteChar">
    <w:name w:val="Quote Char"/>
    <w:basedOn w:val="DefaultParagraphFont"/>
    <w:link w:val="Quote"/>
    <w:uiPriority w:val="29"/>
    <w:rsid w:val="00C47FCE"/>
    <w:rPr>
      <w:i/>
      <w:iCs/>
      <w:color w:val="404040" w:themeColor="text1" w:themeTint="BF"/>
    </w:rPr>
  </w:style>
  <w:style w:type="paragraph" w:styleId="ListParagraph">
    <w:name w:val="List Paragraph"/>
    <w:basedOn w:val="Normal"/>
    <w:uiPriority w:val="34"/>
    <w:qFormat/>
    <w:rsid w:val="00C47FCE"/>
    <w:pPr>
      <w:ind w:left="720"/>
      <w:contextualSpacing/>
    </w:pPr>
  </w:style>
  <w:style w:type="character" w:styleId="IntenseEmphasis">
    <w:name w:val="Intense Emphasis"/>
    <w:basedOn w:val="DefaultParagraphFont"/>
    <w:uiPriority w:val="21"/>
    <w:qFormat/>
    <w:rsid w:val="00C47FCE"/>
    <w:rPr>
      <w:i/>
      <w:iCs/>
      <w:color w:val="2F5496" w:themeColor="accent1" w:themeShade="BF"/>
    </w:rPr>
  </w:style>
  <w:style w:type="paragraph" w:styleId="IntenseQuote">
    <w:name w:val="Intense Quote"/>
    <w:basedOn w:val="Normal"/>
    <w:next w:val="Normal"/>
    <w:link w:val="IntenseQuoteChar"/>
    <w:uiPriority w:val="30"/>
    <w:qFormat/>
    <w:rsid w:val="00C47F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FCE"/>
    <w:rPr>
      <w:i/>
      <w:iCs/>
      <w:color w:val="2F5496" w:themeColor="accent1" w:themeShade="BF"/>
    </w:rPr>
  </w:style>
  <w:style w:type="character" w:styleId="IntenseReference">
    <w:name w:val="Intense Reference"/>
    <w:basedOn w:val="DefaultParagraphFont"/>
    <w:uiPriority w:val="32"/>
    <w:qFormat/>
    <w:rsid w:val="00C47FCE"/>
    <w:rPr>
      <w:b/>
      <w:bCs/>
      <w:smallCaps/>
      <w:color w:val="2F5496" w:themeColor="accent1" w:themeShade="BF"/>
      <w:spacing w:val="5"/>
    </w:rPr>
  </w:style>
  <w:style w:type="character" w:styleId="Hyperlink">
    <w:name w:val="Hyperlink"/>
    <w:basedOn w:val="DefaultParagraphFont"/>
    <w:uiPriority w:val="99"/>
    <w:unhideWhenUsed/>
    <w:rsid w:val="00C47FCE"/>
    <w:rPr>
      <w:color w:val="0563C1" w:themeColor="hyperlink"/>
      <w:u w:val="single"/>
    </w:rPr>
  </w:style>
  <w:style w:type="character" w:styleId="UnresolvedMention">
    <w:name w:val="Unresolved Mention"/>
    <w:basedOn w:val="DefaultParagraphFont"/>
    <w:uiPriority w:val="99"/>
    <w:semiHidden/>
    <w:unhideWhenUsed/>
    <w:rsid w:val="00C47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35409">
      <w:bodyDiv w:val="1"/>
      <w:marLeft w:val="0"/>
      <w:marRight w:val="0"/>
      <w:marTop w:val="0"/>
      <w:marBottom w:val="0"/>
      <w:divBdr>
        <w:top w:val="none" w:sz="0" w:space="0" w:color="auto"/>
        <w:left w:val="none" w:sz="0" w:space="0" w:color="auto"/>
        <w:bottom w:val="none" w:sz="0" w:space="0" w:color="auto"/>
        <w:right w:val="none" w:sz="0" w:space="0" w:color="auto"/>
      </w:divBdr>
    </w:div>
    <w:div w:id="111948508">
      <w:bodyDiv w:val="1"/>
      <w:marLeft w:val="0"/>
      <w:marRight w:val="0"/>
      <w:marTop w:val="0"/>
      <w:marBottom w:val="0"/>
      <w:divBdr>
        <w:top w:val="none" w:sz="0" w:space="0" w:color="auto"/>
        <w:left w:val="none" w:sz="0" w:space="0" w:color="auto"/>
        <w:bottom w:val="none" w:sz="0" w:space="0" w:color="auto"/>
        <w:right w:val="none" w:sz="0" w:space="0" w:color="auto"/>
      </w:divBdr>
    </w:div>
    <w:div w:id="120000420">
      <w:bodyDiv w:val="1"/>
      <w:marLeft w:val="0"/>
      <w:marRight w:val="0"/>
      <w:marTop w:val="0"/>
      <w:marBottom w:val="0"/>
      <w:divBdr>
        <w:top w:val="none" w:sz="0" w:space="0" w:color="auto"/>
        <w:left w:val="none" w:sz="0" w:space="0" w:color="auto"/>
        <w:bottom w:val="none" w:sz="0" w:space="0" w:color="auto"/>
        <w:right w:val="none" w:sz="0" w:space="0" w:color="auto"/>
      </w:divBdr>
    </w:div>
    <w:div w:id="129059355">
      <w:bodyDiv w:val="1"/>
      <w:marLeft w:val="0"/>
      <w:marRight w:val="0"/>
      <w:marTop w:val="0"/>
      <w:marBottom w:val="0"/>
      <w:divBdr>
        <w:top w:val="none" w:sz="0" w:space="0" w:color="auto"/>
        <w:left w:val="none" w:sz="0" w:space="0" w:color="auto"/>
        <w:bottom w:val="none" w:sz="0" w:space="0" w:color="auto"/>
        <w:right w:val="none" w:sz="0" w:space="0" w:color="auto"/>
      </w:divBdr>
    </w:div>
    <w:div w:id="185559716">
      <w:bodyDiv w:val="1"/>
      <w:marLeft w:val="0"/>
      <w:marRight w:val="0"/>
      <w:marTop w:val="0"/>
      <w:marBottom w:val="0"/>
      <w:divBdr>
        <w:top w:val="none" w:sz="0" w:space="0" w:color="auto"/>
        <w:left w:val="none" w:sz="0" w:space="0" w:color="auto"/>
        <w:bottom w:val="none" w:sz="0" w:space="0" w:color="auto"/>
        <w:right w:val="none" w:sz="0" w:space="0" w:color="auto"/>
      </w:divBdr>
    </w:div>
    <w:div w:id="216085245">
      <w:bodyDiv w:val="1"/>
      <w:marLeft w:val="0"/>
      <w:marRight w:val="0"/>
      <w:marTop w:val="0"/>
      <w:marBottom w:val="0"/>
      <w:divBdr>
        <w:top w:val="none" w:sz="0" w:space="0" w:color="auto"/>
        <w:left w:val="none" w:sz="0" w:space="0" w:color="auto"/>
        <w:bottom w:val="none" w:sz="0" w:space="0" w:color="auto"/>
        <w:right w:val="none" w:sz="0" w:space="0" w:color="auto"/>
      </w:divBdr>
    </w:div>
    <w:div w:id="258105883">
      <w:bodyDiv w:val="1"/>
      <w:marLeft w:val="0"/>
      <w:marRight w:val="0"/>
      <w:marTop w:val="0"/>
      <w:marBottom w:val="0"/>
      <w:divBdr>
        <w:top w:val="none" w:sz="0" w:space="0" w:color="auto"/>
        <w:left w:val="none" w:sz="0" w:space="0" w:color="auto"/>
        <w:bottom w:val="none" w:sz="0" w:space="0" w:color="auto"/>
        <w:right w:val="none" w:sz="0" w:space="0" w:color="auto"/>
      </w:divBdr>
    </w:div>
    <w:div w:id="265191093">
      <w:bodyDiv w:val="1"/>
      <w:marLeft w:val="0"/>
      <w:marRight w:val="0"/>
      <w:marTop w:val="0"/>
      <w:marBottom w:val="0"/>
      <w:divBdr>
        <w:top w:val="none" w:sz="0" w:space="0" w:color="auto"/>
        <w:left w:val="none" w:sz="0" w:space="0" w:color="auto"/>
        <w:bottom w:val="none" w:sz="0" w:space="0" w:color="auto"/>
        <w:right w:val="none" w:sz="0" w:space="0" w:color="auto"/>
      </w:divBdr>
    </w:div>
    <w:div w:id="435487850">
      <w:bodyDiv w:val="1"/>
      <w:marLeft w:val="0"/>
      <w:marRight w:val="0"/>
      <w:marTop w:val="0"/>
      <w:marBottom w:val="0"/>
      <w:divBdr>
        <w:top w:val="none" w:sz="0" w:space="0" w:color="auto"/>
        <w:left w:val="none" w:sz="0" w:space="0" w:color="auto"/>
        <w:bottom w:val="none" w:sz="0" w:space="0" w:color="auto"/>
        <w:right w:val="none" w:sz="0" w:space="0" w:color="auto"/>
      </w:divBdr>
    </w:div>
    <w:div w:id="701132737">
      <w:bodyDiv w:val="1"/>
      <w:marLeft w:val="0"/>
      <w:marRight w:val="0"/>
      <w:marTop w:val="0"/>
      <w:marBottom w:val="0"/>
      <w:divBdr>
        <w:top w:val="none" w:sz="0" w:space="0" w:color="auto"/>
        <w:left w:val="none" w:sz="0" w:space="0" w:color="auto"/>
        <w:bottom w:val="none" w:sz="0" w:space="0" w:color="auto"/>
        <w:right w:val="none" w:sz="0" w:space="0" w:color="auto"/>
      </w:divBdr>
    </w:div>
    <w:div w:id="951397112">
      <w:bodyDiv w:val="1"/>
      <w:marLeft w:val="0"/>
      <w:marRight w:val="0"/>
      <w:marTop w:val="0"/>
      <w:marBottom w:val="0"/>
      <w:divBdr>
        <w:top w:val="none" w:sz="0" w:space="0" w:color="auto"/>
        <w:left w:val="none" w:sz="0" w:space="0" w:color="auto"/>
        <w:bottom w:val="none" w:sz="0" w:space="0" w:color="auto"/>
        <w:right w:val="none" w:sz="0" w:space="0" w:color="auto"/>
      </w:divBdr>
    </w:div>
    <w:div w:id="1015838585">
      <w:bodyDiv w:val="1"/>
      <w:marLeft w:val="0"/>
      <w:marRight w:val="0"/>
      <w:marTop w:val="0"/>
      <w:marBottom w:val="0"/>
      <w:divBdr>
        <w:top w:val="none" w:sz="0" w:space="0" w:color="auto"/>
        <w:left w:val="none" w:sz="0" w:space="0" w:color="auto"/>
        <w:bottom w:val="none" w:sz="0" w:space="0" w:color="auto"/>
        <w:right w:val="none" w:sz="0" w:space="0" w:color="auto"/>
      </w:divBdr>
    </w:div>
    <w:div w:id="1122116894">
      <w:bodyDiv w:val="1"/>
      <w:marLeft w:val="0"/>
      <w:marRight w:val="0"/>
      <w:marTop w:val="0"/>
      <w:marBottom w:val="0"/>
      <w:divBdr>
        <w:top w:val="none" w:sz="0" w:space="0" w:color="auto"/>
        <w:left w:val="none" w:sz="0" w:space="0" w:color="auto"/>
        <w:bottom w:val="none" w:sz="0" w:space="0" w:color="auto"/>
        <w:right w:val="none" w:sz="0" w:space="0" w:color="auto"/>
      </w:divBdr>
    </w:div>
    <w:div w:id="1232349727">
      <w:bodyDiv w:val="1"/>
      <w:marLeft w:val="0"/>
      <w:marRight w:val="0"/>
      <w:marTop w:val="0"/>
      <w:marBottom w:val="0"/>
      <w:divBdr>
        <w:top w:val="none" w:sz="0" w:space="0" w:color="auto"/>
        <w:left w:val="none" w:sz="0" w:space="0" w:color="auto"/>
        <w:bottom w:val="none" w:sz="0" w:space="0" w:color="auto"/>
        <w:right w:val="none" w:sz="0" w:space="0" w:color="auto"/>
      </w:divBdr>
    </w:div>
    <w:div w:id="1270504892">
      <w:bodyDiv w:val="1"/>
      <w:marLeft w:val="0"/>
      <w:marRight w:val="0"/>
      <w:marTop w:val="0"/>
      <w:marBottom w:val="0"/>
      <w:divBdr>
        <w:top w:val="none" w:sz="0" w:space="0" w:color="auto"/>
        <w:left w:val="none" w:sz="0" w:space="0" w:color="auto"/>
        <w:bottom w:val="none" w:sz="0" w:space="0" w:color="auto"/>
        <w:right w:val="none" w:sz="0" w:space="0" w:color="auto"/>
      </w:divBdr>
    </w:div>
    <w:div w:id="1347756536">
      <w:bodyDiv w:val="1"/>
      <w:marLeft w:val="0"/>
      <w:marRight w:val="0"/>
      <w:marTop w:val="0"/>
      <w:marBottom w:val="0"/>
      <w:divBdr>
        <w:top w:val="none" w:sz="0" w:space="0" w:color="auto"/>
        <w:left w:val="none" w:sz="0" w:space="0" w:color="auto"/>
        <w:bottom w:val="none" w:sz="0" w:space="0" w:color="auto"/>
        <w:right w:val="none" w:sz="0" w:space="0" w:color="auto"/>
      </w:divBdr>
    </w:div>
    <w:div w:id="1561862980">
      <w:bodyDiv w:val="1"/>
      <w:marLeft w:val="0"/>
      <w:marRight w:val="0"/>
      <w:marTop w:val="0"/>
      <w:marBottom w:val="0"/>
      <w:divBdr>
        <w:top w:val="none" w:sz="0" w:space="0" w:color="auto"/>
        <w:left w:val="none" w:sz="0" w:space="0" w:color="auto"/>
        <w:bottom w:val="none" w:sz="0" w:space="0" w:color="auto"/>
        <w:right w:val="none" w:sz="0" w:space="0" w:color="auto"/>
      </w:divBdr>
    </w:div>
    <w:div w:id="1596744852">
      <w:bodyDiv w:val="1"/>
      <w:marLeft w:val="0"/>
      <w:marRight w:val="0"/>
      <w:marTop w:val="0"/>
      <w:marBottom w:val="0"/>
      <w:divBdr>
        <w:top w:val="none" w:sz="0" w:space="0" w:color="auto"/>
        <w:left w:val="none" w:sz="0" w:space="0" w:color="auto"/>
        <w:bottom w:val="none" w:sz="0" w:space="0" w:color="auto"/>
        <w:right w:val="none" w:sz="0" w:space="0" w:color="auto"/>
      </w:divBdr>
    </w:div>
    <w:div w:id="1794590130">
      <w:bodyDiv w:val="1"/>
      <w:marLeft w:val="0"/>
      <w:marRight w:val="0"/>
      <w:marTop w:val="0"/>
      <w:marBottom w:val="0"/>
      <w:divBdr>
        <w:top w:val="none" w:sz="0" w:space="0" w:color="auto"/>
        <w:left w:val="none" w:sz="0" w:space="0" w:color="auto"/>
        <w:bottom w:val="none" w:sz="0" w:space="0" w:color="auto"/>
        <w:right w:val="none" w:sz="0" w:space="0" w:color="auto"/>
      </w:divBdr>
    </w:div>
    <w:div w:id="1918637467">
      <w:bodyDiv w:val="1"/>
      <w:marLeft w:val="0"/>
      <w:marRight w:val="0"/>
      <w:marTop w:val="0"/>
      <w:marBottom w:val="0"/>
      <w:divBdr>
        <w:top w:val="none" w:sz="0" w:space="0" w:color="auto"/>
        <w:left w:val="none" w:sz="0" w:space="0" w:color="auto"/>
        <w:bottom w:val="none" w:sz="0" w:space="0" w:color="auto"/>
        <w:right w:val="none" w:sz="0" w:space="0" w:color="auto"/>
      </w:divBdr>
    </w:div>
    <w:div w:id="1921256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k21academy.com/microsoft-azure/admin/azure-blob-storag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671</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Wasim Hannure</dc:creator>
  <cp:keywords/>
  <dc:description/>
  <cp:lastModifiedBy>Wasim Hannure</cp:lastModifiedBy>
  <cp:revision>2</cp:revision>
  <dcterms:created xsi:type="dcterms:W3CDTF">2025-05-31T09:30:00Z</dcterms:created>
  <dcterms:modified xsi:type="dcterms:W3CDTF">2025-05-31T09:30:00Z</dcterms:modified>
</cp:coreProperties>
</file>