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C462" w14:textId="37F43908" w:rsidR="001F763B" w:rsidRPr="00CD50B2" w:rsidRDefault="00010D14" w:rsidP="00CD50B2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CD50B2">
        <w:rPr>
          <w:rFonts w:cstheme="minorHAnsi"/>
          <w:b/>
          <w:i/>
          <w:color w:val="000000"/>
          <w:sz w:val="36"/>
          <w:szCs w:val="26"/>
        </w:rPr>
        <w:t>Mária Terézia és II. József reformjai</w:t>
      </w:r>
    </w:p>
    <w:p w14:paraId="2F3CBB61" w14:textId="7BB8C394" w:rsidR="00010D14" w:rsidRPr="00CD50B2" w:rsidRDefault="00010D14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D50B2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7A33EC3D" w14:textId="14795E13" w:rsidR="00010D14" w:rsidRDefault="00EE6E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Mivel III. Károlynak nem született fiú</w:t>
      </w:r>
      <w:r w:rsidR="00040CF4">
        <w:rPr>
          <w:rFonts w:cstheme="minorHAnsi"/>
          <w:color w:val="000000"/>
          <w:sz w:val="26"/>
          <w:szCs w:val="26"/>
        </w:rPr>
        <w:t xml:space="preserve">gyermeke, </w:t>
      </w:r>
      <w:r w:rsidR="000201C1">
        <w:rPr>
          <w:rFonts w:cstheme="minorHAnsi"/>
          <w:color w:val="000000"/>
          <w:sz w:val="26"/>
          <w:szCs w:val="26"/>
        </w:rPr>
        <w:t xml:space="preserve">ezért </w:t>
      </w:r>
      <w:r w:rsidR="00955FF2">
        <w:rPr>
          <w:rFonts w:cstheme="minorHAnsi"/>
          <w:color w:val="000000"/>
          <w:sz w:val="26"/>
          <w:szCs w:val="26"/>
        </w:rPr>
        <w:t xml:space="preserve">1723-ban elfogadtatta a nőági </w:t>
      </w:r>
      <w:r w:rsidR="004303C9">
        <w:rPr>
          <w:rFonts w:cstheme="minorHAnsi"/>
          <w:color w:val="000000"/>
          <w:sz w:val="26"/>
          <w:szCs w:val="26"/>
        </w:rPr>
        <w:t xml:space="preserve">öröklődést (Pragmatica </w:t>
      </w:r>
      <w:proofErr w:type="spellStart"/>
      <w:r w:rsidR="004303C9">
        <w:rPr>
          <w:rFonts w:cstheme="minorHAnsi"/>
          <w:color w:val="000000"/>
          <w:sz w:val="26"/>
          <w:szCs w:val="26"/>
        </w:rPr>
        <w:t>Sanctio</w:t>
      </w:r>
      <w:proofErr w:type="spellEnd"/>
      <w:r w:rsidR="004303C9">
        <w:rPr>
          <w:rFonts w:cstheme="minorHAnsi"/>
          <w:color w:val="000000"/>
          <w:sz w:val="26"/>
          <w:szCs w:val="26"/>
        </w:rPr>
        <w:t xml:space="preserve">). </w:t>
      </w:r>
      <w:r w:rsidR="007D1234">
        <w:rPr>
          <w:rFonts w:cstheme="minorHAnsi"/>
          <w:color w:val="000000"/>
          <w:sz w:val="26"/>
          <w:szCs w:val="26"/>
        </w:rPr>
        <w:t>Ez lehetővé tette, hogy a következő uralkodó</w:t>
      </w:r>
      <w:r w:rsidR="00651A39">
        <w:rPr>
          <w:rFonts w:cstheme="minorHAnsi"/>
          <w:color w:val="000000"/>
          <w:sz w:val="26"/>
          <w:szCs w:val="26"/>
        </w:rPr>
        <w:t xml:space="preserve"> lánya, Mária Terézia legyen.</w:t>
      </w:r>
    </w:p>
    <w:p w14:paraId="0F1AC6E9" w14:textId="57EF0DE4" w:rsidR="00651A39" w:rsidRPr="00CD50B2" w:rsidRDefault="00651A39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D50B2">
        <w:rPr>
          <w:rFonts w:cstheme="minorHAnsi"/>
          <w:i/>
          <w:color w:val="000000"/>
          <w:sz w:val="28"/>
          <w:szCs w:val="26"/>
          <w:u w:val="single"/>
        </w:rPr>
        <w:t>Mária Terézia</w:t>
      </w:r>
    </w:p>
    <w:p w14:paraId="08F4BAAC" w14:textId="0159C6B9" w:rsidR="00977C25" w:rsidRDefault="00977C2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Amikor 1740-ben meghalt III. Károly, lánya Mária Terézia lett a</w:t>
      </w:r>
      <w:r w:rsidR="00C71A4C">
        <w:rPr>
          <w:rFonts w:cstheme="minorHAnsi"/>
          <w:color w:val="000000"/>
          <w:sz w:val="26"/>
          <w:szCs w:val="26"/>
        </w:rPr>
        <w:t xml:space="preserve">z osztrák császár és magyar király. Azonban a </w:t>
      </w:r>
      <w:r w:rsidR="00B62C21">
        <w:rPr>
          <w:rFonts w:cstheme="minorHAnsi"/>
          <w:color w:val="000000"/>
          <w:sz w:val="26"/>
          <w:szCs w:val="26"/>
        </w:rPr>
        <w:t>környező országok is igényt tartottak a trónra, így megkezdődött az örökösödési háború.</w:t>
      </w:r>
      <w:r w:rsidR="00A75B91">
        <w:rPr>
          <w:rFonts w:cstheme="minorHAnsi"/>
          <w:color w:val="000000"/>
          <w:sz w:val="26"/>
          <w:szCs w:val="26"/>
        </w:rPr>
        <w:t xml:space="preserve"> A </w:t>
      </w:r>
      <w:r w:rsidR="00735033">
        <w:rPr>
          <w:rFonts w:cstheme="minorHAnsi"/>
          <w:color w:val="000000"/>
          <w:sz w:val="26"/>
          <w:szCs w:val="26"/>
        </w:rPr>
        <w:t>poroszok elfoglalták Sziléziát, a Bajorok pedig Felső-Ausztriát és Csehországot akarták.</w:t>
      </w:r>
      <w:r w:rsidR="00D30DF9">
        <w:rPr>
          <w:rFonts w:cstheme="minorHAnsi"/>
          <w:color w:val="000000"/>
          <w:sz w:val="26"/>
          <w:szCs w:val="26"/>
        </w:rPr>
        <w:t xml:space="preserve"> Mária Terézia végső elkeseredésében a magyar rendekhez fordult</w:t>
      </w:r>
      <w:r w:rsidR="00351C13">
        <w:rPr>
          <w:rFonts w:cstheme="minorHAnsi"/>
          <w:color w:val="000000"/>
          <w:sz w:val="26"/>
          <w:szCs w:val="26"/>
        </w:rPr>
        <w:t>, akik a birodalom mellé álltak. Ezért a tettükért cserébe megerősítést kaptak arról, hogy a nemesek adómentesek fognak maradni.</w:t>
      </w:r>
      <w:r w:rsidR="00404D5D">
        <w:rPr>
          <w:rFonts w:cstheme="minorHAnsi"/>
          <w:color w:val="000000"/>
          <w:sz w:val="26"/>
          <w:szCs w:val="26"/>
        </w:rPr>
        <w:t xml:space="preserve"> Kés</w:t>
      </w:r>
      <w:r w:rsidR="00B90FF2">
        <w:rPr>
          <w:rFonts w:cstheme="minorHAnsi"/>
          <w:color w:val="000000"/>
          <w:sz w:val="26"/>
          <w:szCs w:val="26"/>
        </w:rPr>
        <w:t>őbb azonban áttért a rendeleti kormányzásra, ami azt jelentette, hogy kihagyta az országgyűlést a rendeletek meghozatalából.</w:t>
      </w:r>
    </w:p>
    <w:p w14:paraId="6A6E4678" w14:textId="77777777" w:rsidR="002A6F65" w:rsidRDefault="00364B1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Első rendelete a vámrendelet volt, </w:t>
      </w:r>
      <w:r w:rsidR="001E3584">
        <w:rPr>
          <w:rFonts w:cstheme="minorHAnsi"/>
          <w:color w:val="000000"/>
          <w:sz w:val="26"/>
          <w:szCs w:val="26"/>
        </w:rPr>
        <w:t>ami miatt külön vámot kellett fizetni a magyar és osztrák határ átlépésénél</w:t>
      </w:r>
      <w:r w:rsidR="00B31704">
        <w:rPr>
          <w:rFonts w:cstheme="minorHAnsi"/>
          <w:color w:val="000000"/>
          <w:sz w:val="26"/>
          <w:szCs w:val="26"/>
        </w:rPr>
        <w:t xml:space="preserve"> (2-szer adóztatták meg a terméket)</w:t>
      </w:r>
      <w:r w:rsidR="001E3584">
        <w:rPr>
          <w:rFonts w:cstheme="minorHAnsi"/>
          <w:color w:val="000000"/>
          <w:sz w:val="26"/>
          <w:szCs w:val="26"/>
        </w:rPr>
        <w:t>.</w:t>
      </w:r>
      <w:r w:rsidR="00B31704">
        <w:rPr>
          <w:rFonts w:cstheme="minorHAnsi"/>
          <w:color w:val="000000"/>
          <w:sz w:val="26"/>
          <w:szCs w:val="26"/>
        </w:rPr>
        <w:t xml:space="preserve"> Erre azért volt szükség, hogy a magyar termékeket a birodalmon belül tartsák</w:t>
      </w:r>
      <w:r w:rsidR="002A6F65">
        <w:rPr>
          <w:rFonts w:cstheme="minorHAnsi"/>
          <w:color w:val="000000"/>
          <w:sz w:val="26"/>
          <w:szCs w:val="26"/>
        </w:rPr>
        <w:t>, azaz Magyarország lett a birodalom éléskamrája.</w:t>
      </w:r>
    </w:p>
    <w:p w14:paraId="6F6F644C" w14:textId="77777777" w:rsidR="001A4FAB" w:rsidRDefault="008E5983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Második rendelete az Urbárium rendelet, ami a robotmunka szabályozása volt. </w:t>
      </w:r>
      <w:r w:rsidR="008A148B">
        <w:rPr>
          <w:rFonts w:cstheme="minorHAnsi"/>
          <w:color w:val="000000"/>
          <w:sz w:val="26"/>
          <w:szCs w:val="26"/>
        </w:rPr>
        <w:t xml:space="preserve">Maximálisan heti 2 nap kézi vagy 1 nap </w:t>
      </w:r>
      <w:r w:rsidR="00A125D1">
        <w:rPr>
          <w:rFonts w:cstheme="minorHAnsi"/>
          <w:color w:val="000000"/>
          <w:sz w:val="26"/>
          <w:szCs w:val="26"/>
        </w:rPr>
        <w:t>igás robotot engedélyezett hetente. Ez a rendelet Magyarország 80%-át segíti</w:t>
      </w:r>
      <w:r w:rsidR="001A4FAB">
        <w:rPr>
          <w:rFonts w:cstheme="minorHAnsi"/>
          <w:color w:val="000000"/>
          <w:sz w:val="26"/>
          <w:szCs w:val="26"/>
        </w:rPr>
        <w:t>.</w:t>
      </w:r>
    </w:p>
    <w:p w14:paraId="45E8A396" w14:textId="58392330" w:rsidR="00873A23" w:rsidRDefault="001A4FA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Harmadik rendelete a Ratio Educationis </w:t>
      </w:r>
      <w:r w:rsidR="008310C0">
        <w:rPr>
          <w:rFonts w:cstheme="minorHAnsi"/>
          <w:color w:val="000000"/>
          <w:sz w:val="26"/>
          <w:szCs w:val="26"/>
        </w:rPr>
        <w:t>azaz az oktatási rendelet.</w:t>
      </w:r>
      <w:r w:rsidR="00BC7B7C">
        <w:rPr>
          <w:rFonts w:cstheme="minorHAnsi"/>
          <w:color w:val="000000"/>
          <w:sz w:val="26"/>
          <w:szCs w:val="26"/>
        </w:rPr>
        <w:t xml:space="preserve"> Ez kimondta, hogy minden 6 és 12 év közötti gyermeket kötelező </w:t>
      </w:r>
      <w:r w:rsidR="00C10B0C">
        <w:rPr>
          <w:rFonts w:cstheme="minorHAnsi"/>
          <w:color w:val="000000"/>
          <w:sz w:val="26"/>
          <w:szCs w:val="26"/>
        </w:rPr>
        <w:t xml:space="preserve">iskolába járatni. Az egyetlen gond ezzel a rendelettel, hogy nem volt elég </w:t>
      </w:r>
      <w:r w:rsidR="008F1628">
        <w:rPr>
          <w:rFonts w:cstheme="minorHAnsi"/>
          <w:color w:val="000000"/>
          <w:sz w:val="26"/>
          <w:szCs w:val="26"/>
        </w:rPr>
        <w:t>tanár,</w:t>
      </w:r>
      <w:r w:rsidR="00C10B0C">
        <w:rPr>
          <w:rFonts w:cstheme="minorHAnsi"/>
          <w:color w:val="000000"/>
          <w:sz w:val="26"/>
          <w:szCs w:val="26"/>
        </w:rPr>
        <w:t xml:space="preserve"> aki tudott volna tanítani.</w:t>
      </w:r>
    </w:p>
    <w:p w14:paraId="26ADA245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B5D74FF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64F922B" w14:textId="77777777" w:rsidR="0086524F" w:rsidRDefault="0086524F">
      <w:pPr>
        <w:rPr>
          <w:rFonts w:cstheme="minorHAnsi"/>
          <w:color w:val="000000"/>
          <w:sz w:val="26"/>
          <w:szCs w:val="26"/>
        </w:rPr>
      </w:pPr>
      <w:bookmarkStart w:id="0" w:name="_GoBack"/>
      <w:bookmarkEnd w:id="0"/>
    </w:p>
    <w:p w14:paraId="2E10B25A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28B75C8C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744EC168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2713CA29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3ECBB361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4D39B88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5D03E906" w14:textId="27AD77A4" w:rsidR="00873A23" w:rsidRPr="00CD50B2" w:rsidRDefault="00873A23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D50B2">
        <w:rPr>
          <w:rFonts w:cstheme="minorHAnsi"/>
          <w:i/>
          <w:color w:val="000000"/>
          <w:sz w:val="28"/>
          <w:szCs w:val="26"/>
          <w:u w:val="single"/>
        </w:rPr>
        <w:t>II. József</w:t>
      </w:r>
    </w:p>
    <w:p w14:paraId="3D4CF7C7" w14:textId="60B60435" w:rsidR="00EE6321" w:rsidRDefault="001E358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</w:t>
      </w:r>
      <w:r w:rsidR="008F1628">
        <w:rPr>
          <w:rFonts w:cstheme="minorHAnsi"/>
          <w:color w:val="000000"/>
          <w:sz w:val="26"/>
          <w:szCs w:val="26"/>
        </w:rPr>
        <w:t>1770-től kezdve társuralkodóként uralkodott Mária Terézia mellett</w:t>
      </w:r>
      <w:r w:rsidR="00F44A1A">
        <w:rPr>
          <w:rFonts w:cstheme="minorHAnsi"/>
          <w:color w:val="000000"/>
          <w:sz w:val="26"/>
          <w:szCs w:val="26"/>
        </w:rPr>
        <w:t>, nagyon tudatosan készülve az uralkodói életre.</w:t>
      </w:r>
      <w:r w:rsidR="00A558F7">
        <w:rPr>
          <w:rFonts w:cstheme="minorHAnsi"/>
          <w:color w:val="000000"/>
          <w:sz w:val="26"/>
          <w:szCs w:val="26"/>
        </w:rPr>
        <w:t xml:space="preserve"> Amikor 1780-ban meghalt Mária Terézia</w:t>
      </w:r>
      <w:r w:rsidR="00583D28">
        <w:rPr>
          <w:rFonts w:cstheme="minorHAnsi"/>
          <w:color w:val="000000"/>
          <w:sz w:val="26"/>
          <w:szCs w:val="26"/>
        </w:rPr>
        <w:t xml:space="preserve"> úgy döntött, hogy nem koronáztatja meg magát magyar királlyá, hogy a magyar törvények ne nehezítsék munkáját.</w:t>
      </w:r>
      <w:r w:rsidR="002C1C19">
        <w:rPr>
          <w:rFonts w:cstheme="minorHAnsi"/>
          <w:color w:val="000000"/>
          <w:sz w:val="26"/>
          <w:szCs w:val="26"/>
        </w:rPr>
        <w:t xml:space="preserve"> Uralmát jozefinizmusnak nevezzük, a</w:t>
      </w:r>
      <w:r w:rsidR="008F6D99">
        <w:rPr>
          <w:rFonts w:cstheme="minorHAnsi"/>
          <w:color w:val="000000"/>
          <w:sz w:val="26"/>
          <w:szCs w:val="26"/>
        </w:rPr>
        <w:t>mi az uralkodására jellemző felvilágosult abszolutizmus.</w:t>
      </w:r>
      <w:r w:rsidR="00723957">
        <w:rPr>
          <w:rFonts w:cstheme="minorHAnsi"/>
          <w:color w:val="000000"/>
          <w:sz w:val="26"/>
          <w:szCs w:val="26"/>
        </w:rPr>
        <w:t xml:space="preserve"> Célja, hogy egy jól működő államot hozzon létre</w:t>
      </w:r>
      <w:r w:rsidR="00EE6321">
        <w:rPr>
          <w:rFonts w:cstheme="minorHAnsi"/>
          <w:color w:val="000000"/>
          <w:sz w:val="26"/>
          <w:szCs w:val="26"/>
        </w:rPr>
        <w:t>. Élete során több mint 6000 rendeletet hozott, ezek közül a legfontosabbak:</w:t>
      </w:r>
    </w:p>
    <w:p w14:paraId="2958FDFE" w14:textId="4751DAC8" w:rsidR="000512B3" w:rsidRDefault="00EE6321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központisági rendelet</w:t>
      </w:r>
      <w:r w:rsidR="006200E7">
        <w:rPr>
          <w:rFonts w:cstheme="minorHAnsi"/>
          <w:color w:val="000000"/>
          <w:sz w:val="26"/>
          <w:szCs w:val="26"/>
        </w:rPr>
        <w:t xml:space="preserve">, amivel bevezették a hivatalokba a német nyelv használatát. </w:t>
      </w:r>
      <w:r w:rsidR="004A0560">
        <w:rPr>
          <w:rFonts w:cstheme="minorHAnsi"/>
          <w:color w:val="000000"/>
          <w:sz w:val="26"/>
          <w:szCs w:val="26"/>
        </w:rPr>
        <w:t>Ez a hivatalokra</w:t>
      </w:r>
      <w:r w:rsidR="007D4C07">
        <w:rPr>
          <w:rFonts w:cstheme="minorHAnsi"/>
          <w:color w:val="000000"/>
          <w:sz w:val="26"/>
          <w:szCs w:val="26"/>
        </w:rPr>
        <w:t>, oktatásra és törvénykezésre terjedt ki, azaz, ha valaki hivatalos ügyet akart elintézni annak ez plusz költséget jelentett a tolmácsolás miatt. (ellenszenv)</w:t>
      </w:r>
    </w:p>
    <w:p w14:paraId="3F472B85" w14:textId="1FFB351A" w:rsidR="002860A3" w:rsidRDefault="002860A3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jobbágyrendelet </w:t>
      </w:r>
      <w:r w:rsidR="00DA3B0B">
        <w:rPr>
          <w:rFonts w:cstheme="minorHAnsi"/>
          <w:color w:val="000000"/>
          <w:sz w:val="26"/>
          <w:szCs w:val="26"/>
        </w:rPr>
        <w:t xml:space="preserve">kimondja a jobbágyság megszűnését, azaz a jobbágyságból parasztság lett, de nem </w:t>
      </w:r>
      <w:r w:rsidR="00AF6BA6">
        <w:rPr>
          <w:rFonts w:cstheme="minorHAnsi"/>
          <w:color w:val="000000"/>
          <w:sz w:val="26"/>
          <w:szCs w:val="26"/>
        </w:rPr>
        <w:t>osztott földet a parasztoknak. Ilyen formán minden maradt a régiben.</w:t>
      </w:r>
    </w:p>
    <w:p w14:paraId="2A430399" w14:textId="3163086E" w:rsidR="006F733A" w:rsidRDefault="006F733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türelmi rendelet </w:t>
      </w:r>
      <w:r w:rsidR="005730B4">
        <w:rPr>
          <w:rFonts w:cstheme="minorHAnsi"/>
          <w:color w:val="000000"/>
          <w:sz w:val="26"/>
          <w:szCs w:val="26"/>
        </w:rPr>
        <w:t xml:space="preserve">egyrészt vallási türelmet biztosított a protestánsoknak, azaz lehetett iskolájuk és építhettek templomot. Másfelől kimondta, hogy </w:t>
      </w:r>
      <w:r w:rsidR="00324719">
        <w:rPr>
          <w:rFonts w:cstheme="minorHAnsi"/>
          <w:color w:val="000000"/>
          <w:sz w:val="26"/>
          <w:szCs w:val="26"/>
        </w:rPr>
        <w:t xml:space="preserve">azokat a szerzetesrendeket, amik a társadalom szempontjából nem végeznek hasznos tevékenységet, meg kell szüntetni! Az utóbbi rész </w:t>
      </w:r>
      <w:r w:rsidR="004654B6">
        <w:rPr>
          <w:rFonts w:cstheme="minorHAnsi"/>
          <w:color w:val="000000"/>
          <w:sz w:val="26"/>
          <w:szCs w:val="26"/>
        </w:rPr>
        <w:t>miatt a pápa könyörgött</w:t>
      </w:r>
      <w:r w:rsidR="009446FA">
        <w:rPr>
          <w:rFonts w:cstheme="minorHAnsi"/>
          <w:color w:val="000000"/>
          <w:sz w:val="26"/>
          <w:szCs w:val="26"/>
        </w:rPr>
        <w:t>, a császárnak, hogy vonja vissza rendeletét.</w:t>
      </w:r>
    </w:p>
    <w:p w14:paraId="6B9486BD" w14:textId="4732F267" w:rsidR="009446FA" w:rsidRPr="004A0560" w:rsidRDefault="00953DB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1789-ben azonban egy hadjárat közben halálos sebet kap, és halálos ágyán egy tollvonással visszavonta az összes eddigi rendeletét, kivéve a Jobbágy és Türelmi rendeletet. Végül 1</w:t>
      </w:r>
      <w:r w:rsidR="007675E7">
        <w:rPr>
          <w:rFonts w:cstheme="minorHAnsi"/>
          <w:color w:val="000000"/>
          <w:sz w:val="26"/>
          <w:szCs w:val="26"/>
        </w:rPr>
        <w:t>790-ben halt meg.</w:t>
      </w:r>
    </w:p>
    <w:sectPr w:rsidR="009446FA" w:rsidRPr="004A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6"/>
    <w:rsid w:val="00010D14"/>
    <w:rsid w:val="000201C1"/>
    <w:rsid w:val="00040CF4"/>
    <w:rsid w:val="000512B3"/>
    <w:rsid w:val="001A4FAB"/>
    <w:rsid w:val="001E3584"/>
    <w:rsid w:val="001F763B"/>
    <w:rsid w:val="002860A3"/>
    <w:rsid w:val="002A6F65"/>
    <w:rsid w:val="002C1C19"/>
    <w:rsid w:val="00324719"/>
    <w:rsid w:val="00351C13"/>
    <w:rsid w:val="00364B15"/>
    <w:rsid w:val="00404D5D"/>
    <w:rsid w:val="004303C9"/>
    <w:rsid w:val="004654B6"/>
    <w:rsid w:val="004A0560"/>
    <w:rsid w:val="005730B4"/>
    <w:rsid w:val="00583D28"/>
    <w:rsid w:val="006200E7"/>
    <w:rsid w:val="00641409"/>
    <w:rsid w:val="00651A39"/>
    <w:rsid w:val="006F733A"/>
    <w:rsid w:val="00723957"/>
    <w:rsid w:val="00735033"/>
    <w:rsid w:val="007675E7"/>
    <w:rsid w:val="0079718B"/>
    <w:rsid w:val="007D1234"/>
    <w:rsid w:val="007D4C07"/>
    <w:rsid w:val="008310C0"/>
    <w:rsid w:val="0086524F"/>
    <w:rsid w:val="00873A23"/>
    <w:rsid w:val="008A148B"/>
    <w:rsid w:val="008E5983"/>
    <w:rsid w:val="008F1628"/>
    <w:rsid w:val="008F6D99"/>
    <w:rsid w:val="009446FA"/>
    <w:rsid w:val="00953DB7"/>
    <w:rsid w:val="00955FF2"/>
    <w:rsid w:val="00977C25"/>
    <w:rsid w:val="00A125D1"/>
    <w:rsid w:val="00A558F7"/>
    <w:rsid w:val="00A75B91"/>
    <w:rsid w:val="00AF6BA6"/>
    <w:rsid w:val="00B31704"/>
    <w:rsid w:val="00B62C21"/>
    <w:rsid w:val="00B90FF2"/>
    <w:rsid w:val="00BA6216"/>
    <w:rsid w:val="00BC7B7C"/>
    <w:rsid w:val="00C10B0C"/>
    <w:rsid w:val="00C71A4C"/>
    <w:rsid w:val="00CD50B2"/>
    <w:rsid w:val="00D30DF9"/>
    <w:rsid w:val="00DA3B0B"/>
    <w:rsid w:val="00EE6321"/>
    <w:rsid w:val="00EE6E1A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1A58"/>
  <w15:chartTrackingRefBased/>
  <w15:docId w15:val="{48BCE236-0955-4BBD-BE2D-471A72D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56</cp:revision>
  <dcterms:created xsi:type="dcterms:W3CDTF">2019-05-05T10:15:00Z</dcterms:created>
  <dcterms:modified xsi:type="dcterms:W3CDTF">2019-05-05T12:11:00Z</dcterms:modified>
</cp:coreProperties>
</file>