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B4A" w:rsidRDefault="00DD7B4A">
      <w:pPr>
        <w:spacing w:after="0"/>
        <w:jc w:val="center"/>
      </w:pPr>
    </w:p>
    <w:p w:rsidR="00DD7B4A" w:rsidRDefault="00D94928">
      <w:pPr>
        <w:spacing w:before="1800" w:after="240"/>
        <w:jc w:val="center"/>
      </w:pPr>
      <w:r>
        <w:rPr>
          <w:rFonts w:asciiTheme="majorHAnsi" w:hAnsiTheme="majorHAnsi"/>
          <w:b/>
          <w:bCs/>
          <w:color w:val="002060"/>
          <w:spacing w:val="40"/>
          <w:sz w:val="26"/>
          <w:szCs w:val="26"/>
        </w:rPr>
        <w:t>COOPERATIVE AI SYSTEM</w:t>
      </w:r>
    </w:p>
    <w:p w:rsidR="00DD7B4A" w:rsidRDefault="00DD7B4A">
      <w:pPr>
        <w:pBdr>
          <w:bottom w:val="single" w:sz="18" w:space="12" w:color="002060"/>
        </w:pBdr>
        <w:spacing w:after="480"/>
        <w:jc w:val="center"/>
      </w:pPr>
    </w:p>
    <w:p w:rsidR="00DD7B4A" w:rsidRDefault="00D94928">
      <w:pPr>
        <w:spacing w:after="360"/>
        <w:jc w:val="center"/>
      </w:pPr>
      <w:r>
        <w:rPr>
          <w:rFonts w:asciiTheme="majorHAnsi" w:hAnsiTheme="majorHAnsi"/>
          <w:b/>
          <w:bCs/>
          <w:color w:val="002060"/>
          <w:sz w:val="60"/>
          <w:szCs w:val="60"/>
        </w:rPr>
        <w:t>Business Case &amp; Risk</w:t>
      </w:r>
    </w:p>
    <w:p w:rsidR="00DD7B4A" w:rsidRDefault="00D94928">
      <w:pPr>
        <w:spacing w:after="900"/>
        <w:jc w:val="center"/>
      </w:pPr>
      <w:r>
        <w:rPr>
          <w:rFonts w:asciiTheme="majorHAnsi" w:hAnsiTheme="majorHAnsi"/>
          <w:i/>
          <w:iCs/>
          <w:sz w:val="28"/>
          <w:szCs w:val="28"/>
        </w:rPr>
        <w:t xml:space="preserve">The Case for </w:t>
      </w:r>
      <w:proofErr w:type="gramStart"/>
      <w:r>
        <w:rPr>
          <w:rFonts w:asciiTheme="majorHAnsi" w:hAnsiTheme="majorHAnsi"/>
          <w:i/>
          <w:iCs/>
          <w:sz w:val="28"/>
          <w:szCs w:val="28"/>
        </w:rPr>
        <w:t>CAS  and</w:t>
      </w:r>
      <w:proofErr w:type="gramEnd"/>
      <w:r>
        <w:rPr>
          <w:rFonts w:asciiTheme="majorHAnsi" w:hAnsiTheme="majorHAnsi"/>
          <w:i/>
          <w:iCs/>
          <w:sz w:val="28"/>
          <w:szCs w:val="28"/>
        </w:rPr>
        <w:t xml:space="preserve"> What Could Go Wrong</w:t>
      </w:r>
    </w:p>
    <w:p w:rsidR="00DD7B4A" w:rsidRDefault="00D94928">
      <w:pPr>
        <w:spacing w:after="240"/>
        <w:jc w:val="center"/>
      </w:pPr>
      <w:r>
        <w:rPr>
          <w:rFonts w:asciiTheme="majorHAnsi" w:hAnsiTheme="majorHAnsi"/>
          <w:b/>
          <w:bCs/>
          <w:color w:val="002060"/>
          <w:spacing w:val="20"/>
          <w:sz w:val="22"/>
          <w:szCs w:val="22"/>
        </w:rPr>
        <w:t>DOCUMENT 2 OF 5</w:t>
      </w:r>
    </w:p>
    <w:p w:rsidR="00DD7B4A" w:rsidRDefault="00D94928">
      <w:pPr>
        <w:spacing w:before="1800" w:after="0"/>
        <w:jc w:val="center"/>
      </w:pPr>
      <w:r>
        <w:rPr>
          <w:rFonts w:ascii="Cambria" w:hAnsi="Cambria"/>
          <w:sz w:val="20"/>
          <w:szCs w:val="20"/>
        </w:rPr>
        <w:t>Version 2.0 (Consolidated) · August 2026 · SAMCO</w:t>
      </w:r>
    </w:p>
    <w:p w:rsidR="00DD7B4A" w:rsidRDefault="00D94928">
      <w:pPr>
        <w:spacing w:after="0"/>
        <w:jc w:val="center"/>
        <w:rPr>
          <w:sz w:val="20"/>
          <w:szCs w:val="20"/>
        </w:rPr>
        <w:sectPr w:rsidR="00DD7B4A">
          <w:pgSz w:w="12240" w:h="15840"/>
          <w:pgMar w:top="1440" w:right="1440" w:bottom="1440" w:left="1440" w:header="0" w:footer="0" w:gutter="0"/>
          <w:cols w:space="720"/>
          <w:vAlign w:val="center"/>
          <w:docGrid w:linePitch="100"/>
        </w:sectPr>
      </w:pPr>
      <w:r>
        <w:rPr>
          <w:sz w:val="20"/>
          <w:szCs w:val="20"/>
        </w:rPr>
        <w:t xml:space="preserve">Cooperative AI </w:t>
      </w:r>
      <w:r w:rsidR="007A1C67">
        <w:rPr>
          <w:sz w:val="20"/>
          <w:szCs w:val="20"/>
        </w:rPr>
        <w:t>System Consolidated</w:t>
      </w:r>
      <w:r>
        <w:rPr>
          <w:sz w:val="20"/>
          <w:szCs w:val="20"/>
        </w:rPr>
        <w:t xml:space="preserve"> Document Set</w:t>
      </w:r>
    </w:p>
    <w:p w:rsidR="00DD7B4A" w:rsidRDefault="00D94928">
      <w:pPr>
        <w:pStyle w:val="Heading1"/>
      </w:pPr>
      <w:bookmarkStart w:id="0" w:name="cooperative-ai-system"/>
      <w:r>
        <w:lastRenderedPageBreak/>
        <w:t>COOPERATIVE AI SYSTEM</w:t>
      </w:r>
    </w:p>
    <w:p w:rsidR="00DD7B4A" w:rsidRDefault="00D94928">
      <w:pPr>
        <w:pStyle w:val="Heading2"/>
      </w:pPr>
      <w:bookmarkStart w:id="1" w:name="document-2-of-5-business-case-risk"/>
      <w:r>
        <w:t xml:space="preserve">Document 2 of </w:t>
      </w:r>
      <w:r w:rsidR="008E4981">
        <w:t>5 Business</w:t>
      </w:r>
      <w:r>
        <w:t xml:space="preserve"> Case &amp; Risk</w:t>
      </w:r>
    </w:p>
    <w:p w:rsidR="00DD7B4A" w:rsidRDefault="00D94928">
      <w:pPr>
        <w:pStyle w:val="FirstParagraph"/>
      </w:pPr>
      <w:r>
        <w:rPr>
          <w:i/>
          <w:iCs/>
        </w:rPr>
        <w:t>Version 2.0 (Consolidated) · August 2026 · SAMCO</w:t>
      </w:r>
    </w:p>
    <w:p w:rsidR="00DD7B4A" w:rsidRDefault="00D94928">
      <w:pPr>
        <w:pStyle w:val="BodyText"/>
      </w:pPr>
      <w:r>
        <w:rPr>
          <w:b/>
          <w:bCs/>
        </w:rPr>
        <w:t>PURPOSE:</w:t>
      </w:r>
      <w:r>
        <w:t xml:space="preserve"> Makes the case for CAS (Part A) and states honestly what could go wrong and how it’s mitigated (Part B). These two are kept in one document </w:t>
      </w:r>
      <w:r w:rsidR="008E4981">
        <w:t>deliberately the</w:t>
      </w:r>
      <w:r>
        <w:t xml:space="preserve"> business case should never be read without the risk section next to it.</w:t>
      </w:r>
    </w:p>
    <w:p w:rsidR="00DD7B4A" w:rsidRDefault="00D94928">
      <w:pPr>
        <w:pStyle w:val="BodyText"/>
      </w:pPr>
      <w:r>
        <w:rPr>
          <w:b/>
          <w:bCs/>
        </w:rPr>
        <w:t>CONSOLIDATION NOTE (v2.0):</w:t>
      </w:r>
      <w:r>
        <w:t xml:space="preserve"> Supersedes the standalone </w:t>
      </w:r>
      <w:r>
        <w:rPr>
          <w:i/>
          <w:iCs/>
        </w:rPr>
        <w:t>Enhancement Report</w:t>
      </w:r>
      <w:r>
        <w:t xml:space="preserve"> and </w:t>
      </w:r>
      <w:r>
        <w:rPr>
          <w:i/>
          <w:iCs/>
        </w:rPr>
        <w:t>Risk &amp; Mitigation Report</w:t>
      </w:r>
      <w:r>
        <w:t xml:space="preserve"> (v1.0). Also folds in the Addendum §6 “Automation </w:t>
      </w:r>
      <w:r w:rsidR="008E4981">
        <w:t>Bias Documented</w:t>
      </w:r>
      <w:r>
        <w:t xml:space="preserve"> Precedent” note, previously a standalone clarification.</w:t>
      </w:r>
    </w:p>
    <w:p w:rsidR="00DD7B4A" w:rsidRDefault="00D94928">
      <w:r>
        <w:rPr>
          <w:noProof/>
        </w:rPr>
        <mc:AlternateContent>
          <mc:Choice Requires="wps">
            <w:drawing>
              <wp:inline distT="0" distB="0" distL="0" distR="0">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2BE21DF"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" strokeweight="0">
                <w10:anchorlock/>
              </v:rect>
            </w:pict>
          </mc:Fallback>
        </mc:AlternateContent>
      </w:r>
      <w:bookmarkEnd w:id="0"/>
      <w:bookmarkEnd w:id="1"/>
    </w:p>
    <w:p w:rsidR="00DD7B4A" w:rsidRDefault="00D94928">
      <w:pPr>
        <w:pStyle w:val="Heading1"/>
      </w:pPr>
      <w:bookmarkStart w:id="2" w:name="part-a-business-case-enhancement-report"/>
      <w:r>
        <w:t xml:space="preserve">Part </w:t>
      </w:r>
      <w:proofErr w:type="gramStart"/>
      <w:r w:rsidR="008E4981">
        <w:t>A</w:t>
      </w:r>
      <w:proofErr w:type="gramEnd"/>
      <w:r w:rsidR="008E4981">
        <w:t xml:space="preserve"> Business</w:t>
      </w:r>
      <w:r>
        <w:t xml:space="preserve"> Case (Enhancement Report)</w:t>
      </w:r>
    </w:p>
    <w:p w:rsidR="00DD7B4A" w:rsidRDefault="00D94928">
      <w:pPr>
        <w:pStyle w:val="Heading2"/>
      </w:pPr>
      <w:r>
        <w:t>1. The Core Shift</w:t>
      </w:r>
    </w:p>
    <w:p w:rsidR="00DD7B4A" w:rsidRDefault="00D94928">
      <w:pPr>
        <w:pStyle w:val="FirstParagraph"/>
      </w:pPr>
      <w:r>
        <w:t xml:space="preserve">The cooperative AI system does not replace what the cooperative does. It removes the friction between what staff know and what they can produce. Every loan officer, accounting clerk, and department head carries valuable institutional </w:t>
      </w:r>
      <w:r w:rsidR="008E4981">
        <w:t>judgment but</w:t>
      </w:r>
      <w:r>
        <w:t xml:space="preserve"> today that judgment is buried under software navigation, manual cross-referencing, and repetitive form-filling.</w:t>
      </w:r>
    </w:p>
    <w:p w:rsidR="00DD7B4A" w:rsidRDefault="00D94928">
      <w:pPr>
        <w:pStyle w:val="BodyText"/>
      </w:pPr>
      <w:r>
        <w:t>This system eliminates that burden entirely. Staff describe what they need in plain language. The AI handles the technical retrieval, policy lookup, and document preparation. The human provides the judgment, the relationship, and the final decision.</w:t>
      </w:r>
    </w:p>
    <w:tbl>
      <w:tblPr>
        <w:tblStyle w:val="Table"/>
        <w:tblW w:w="4850" w:type="pct"/>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768"/>
      </w:tblGrid>
      <w:tr w:rsidR="00DD7B4A" w:rsidTr="007A1C67">
        <w:tc>
          <w:tcPr>
            <w:tcW w:w="9079" w:type="dxa"/>
          </w:tcPr>
          <w:p w:rsidR="00DD7B4A" w:rsidRDefault="00D94928">
            <w:pPr>
              <w:pStyle w:val="Compact"/>
              <w:rPr>
                <w:rFonts w:ascii="Cambria" w:eastAsia="Cambria" w:hAnsi="Cambria"/>
              </w:rPr>
            </w:pPr>
            <w:r>
              <w:rPr>
                <w:rFonts w:eastAsia="Cambria"/>
                <w:b/>
                <w:bCs/>
              </w:rPr>
              <w:t>The fundamental change:</w:t>
            </w:r>
            <w:r>
              <w:rPr>
                <w:rFonts w:eastAsia="Cambria"/>
              </w:rPr>
              <w:t xml:space="preserve"> Staff stop operating software and start doing their actual jobs.</w:t>
            </w:r>
            <w:bookmarkStart w:id="3" w:name="the-core-shift"/>
            <w:bookmarkEnd w:id="3"/>
          </w:p>
        </w:tc>
      </w:tr>
    </w:tbl>
    <w:p w:rsidR="00DD7B4A" w:rsidRDefault="00D94928">
      <w:pPr>
        <w:pStyle w:val="Heading2"/>
      </w:pPr>
      <w:r>
        <w:t>2. Expected Improvements at a Glance</w:t>
      </w:r>
    </w:p>
    <w:tbl>
      <w:tblPr>
        <w:tblStyle w:val="Table"/>
        <w:tblW w:w="49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20"/>
        <w:gridCol w:w="3158"/>
        <w:gridCol w:w="3291"/>
      </w:tblGrid>
      <w:tr w:rsidR="00DD7B4A" w:rsidTr="008E4981">
        <w:trPr>
          <w:jc w:val="center"/>
        </w:trPr>
        <w:tc>
          <w:tcPr>
            <w:tcW w:w="3252" w:type="dxa"/>
          </w:tcPr>
          <w:p w:rsidR="00DD7B4A" w:rsidRDefault="00D94928" w:rsidP="00521189">
            <w:pPr>
              <w:rPr>
                <w:rFonts w:ascii="Cambria" w:eastAsia="Cambria" w:hAnsi="Cambria"/>
              </w:rPr>
            </w:pPr>
            <w:r>
              <w:rPr>
                <w:rFonts w:eastAsia="Cambria"/>
                <w:b/>
                <w:bCs/>
              </w:rPr>
              <w:t>85%</w:t>
            </w:r>
          </w:p>
          <w:p w:rsidR="00DD7B4A" w:rsidRDefault="00D94928" w:rsidP="00521189">
            <w:pPr>
              <w:rPr>
                <w:rFonts w:ascii="Cambria" w:eastAsia="Cambria" w:hAnsi="Cambria"/>
              </w:rPr>
            </w:pPr>
            <w:r>
              <w:rPr>
                <w:rFonts w:eastAsia="Cambria"/>
              </w:rPr>
              <w:t>Reduction in workflow steps</w:t>
            </w:r>
          </w:p>
          <w:p w:rsidR="00DD7B4A" w:rsidRDefault="00D94928" w:rsidP="00521189">
            <w:pPr>
              <w:rPr>
                <w:rFonts w:ascii="Cambria" w:eastAsia="Cambria" w:hAnsi="Cambria"/>
              </w:rPr>
            </w:pPr>
            <w:r>
              <w:rPr>
                <w:rFonts w:eastAsia="Cambria"/>
                <w:i/>
                <w:iCs/>
              </w:rPr>
              <w:t>per routine task</w:t>
            </w:r>
          </w:p>
        </w:tc>
        <w:tc>
          <w:tcPr>
            <w:tcW w:w="3003" w:type="dxa"/>
          </w:tcPr>
          <w:p w:rsidR="00DD7B4A" w:rsidRDefault="00D94928" w:rsidP="00521189">
            <w:pPr>
              <w:rPr>
                <w:rFonts w:ascii="Cambria" w:eastAsia="Cambria" w:hAnsi="Cambria"/>
              </w:rPr>
            </w:pPr>
            <w:r>
              <w:rPr>
                <w:rFonts w:eastAsia="Cambria"/>
                <w:b/>
                <w:bCs/>
              </w:rPr>
              <w:t>10×</w:t>
            </w:r>
          </w:p>
          <w:p w:rsidR="00DD7B4A" w:rsidRDefault="00D94928" w:rsidP="00521189">
            <w:pPr>
              <w:rPr>
                <w:rFonts w:ascii="Cambria" w:eastAsia="Cambria" w:hAnsi="Cambria"/>
              </w:rPr>
            </w:pPr>
            <w:r>
              <w:rPr>
                <w:rFonts w:eastAsia="Cambria"/>
              </w:rPr>
              <w:t>Faster policy lookup</w:t>
            </w:r>
          </w:p>
          <w:p w:rsidR="00DD7B4A" w:rsidRDefault="00D94928" w:rsidP="00521189">
            <w:pPr>
              <w:rPr>
                <w:rFonts w:ascii="Cambria" w:eastAsia="Cambria" w:hAnsi="Cambria"/>
              </w:rPr>
            </w:pPr>
            <w:r>
              <w:rPr>
                <w:rFonts w:eastAsia="Cambria"/>
                <w:i/>
                <w:iCs/>
              </w:rPr>
              <w:t>vs. manual search</w:t>
            </w:r>
          </w:p>
        </w:tc>
        <w:tc>
          <w:tcPr>
            <w:tcW w:w="3129" w:type="dxa"/>
          </w:tcPr>
          <w:p w:rsidR="00DD7B4A" w:rsidRDefault="00D94928" w:rsidP="00521189">
            <w:pPr>
              <w:rPr>
                <w:rFonts w:ascii="Cambria" w:eastAsia="Cambria" w:hAnsi="Cambria"/>
              </w:rPr>
            </w:pPr>
            <w:r>
              <w:rPr>
                <w:rFonts w:eastAsia="Cambria"/>
                <w:b/>
                <w:bCs/>
              </w:rPr>
              <w:t>Day 1</w:t>
            </w:r>
          </w:p>
          <w:p w:rsidR="00DD7B4A" w:rsidRDefault="00D94928" w:rsidP="00521189">
            <w:pPr>
              <w:rPr>
                <w:rFonts w:ascii="Cambria" w:eastAsia="Cambria" w:hAnsi="Cambria"/>
              </w:rPr>
            </w:pPr>
            <w:r>
              <w:rPr>
                <w:rFonts w:eastAsia="Cambria"/>
              </w:rPr>
              <w:t>New staff productivity</w:t>
            </w:r>
          </w:p>
          <w:p w:rsidR="00DD7B4A" w:rsidRDefault="00D94928" w:rsidP="00521189">
            <w:pPr>
              <w:rPr>
                <w:rFonts w:ascii="Cambria" w:eastAsia="Cambria" w:hAnsi="Cambria"/>
              </w:rPr>
            </w:pPr>
            <w:r>
              <w:rPr>
                <w:rFonts w:eastAsia="Cambria"/>
                <w:i/>
                <w:iCs/>
              </w:rPr>
              <w:t>no software training needed</w:t>
            </w:r>
          </w:p>
        </w:tc>
      </w:tr>
    </w:tbl>
    <w:p w:rsidR="00DD7B4A" w:rsidRDefault="00DD7B4A"/>
    <w:tbl>
      <w:tblPr>
        <w:tblStyle w:val="Table"/>
        <w:tblW w:w="49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90"/>
        <w:gridCol w:w="3289"/>
        <w:gridCol w:w="3290"/>
      </w:tblGrid>
      <w:tr w:rsidR="00DD7B4A" w:rsidTr="008E4981">
        <w:tc>
          <w:tcPr>
            <w:tcW w:w="3057" w:type="dxa"/>
          </w:tcPr>
          <w:p w:rsidR="00DD7B4A" w:rsidRDefault="00D94928">
            <w:pPr>
              <w:rPr>
                <w:rFonts w:ascii="Cambria" w:eastAsia="Cambria" w:hAnsi="Cambria"/>
              </w:rPr>
            </w:pPr>
            <w:r>
              <w:rPr>
                <w:rFonts w:eastAsia="Cambria"/>
                <w:b/>
                <w:bCs/>
              </w:rPr>
              <w:t>100%</w:t>
            </w:r>
          </w:p>
          <w:p w:rsidR="00DD7B4A" w:rsidRDefault="00D94928">
            <w:pPr>
              <w:rPr>
                <w:rFonts w:ascii="Cambria" w:eastAsia="Cambria" w:hAnsi="Cambria"/>
              </w:rPr>
            </w:pPr>
            <w:r>
              <w:rPr>
                <w:rFonts w:eastAsia="Cambria"/>
              </w:rPr>
              <w:t>Policy consistency</w:t>
            </w:r>
          </w:p>
          <w:p w:rsidR="00DD7B4A" w:rsidRDefault="00D94928">
            <w:pPr>
              <w:rPr>
                <w:rFonts w:ascii="Cambria" w:eastAsia="Cambria" w:hAnsi="Cambria"/>
              </w:rPr>
            </w:pPr>
            <w:r>
              <w:rPr>
                <w:rFonts w:eastAsia="Cambria"/>
                <w:i/>
                <w:iCs/>
              </w:rPr>
              <w:t>same source for all staff</w:t>
            </w:r>
          </w:p>
        </w:tc>
        <w:tc>
          <w:tcPr>
            <w:tcW w:w="3057" w:type="dxa"/>
          </w:tcPr>
          <w:p w:rsidR="00DD7B4A" w:rsidRDefault="00D94928">
            <w:pPr>
              <w:rPr>
                <w:rFonts w:ascii="Cambria" w:eastAsia="Cambria" w:hAnsi="Cambria"/>
              </w:rPr>
            </w:pPr>
            <w:r>
              <w:rPr>
                <w:rFonts w:eastAsia="Cambria"/>
                <w:b/>
                <w:bCs/>
              </w:rPr>
              <w:t>Zero</w:t>
            </w:r>
            <w:bookmarkStart w:id="4" w:name="_GoBack"/>
            <w:bookmarkEnd w:id="4"/>
          </w:p>
          <w:p w:rsidR="00DD7B4A" w:rsidRDefault="00D94928">
            <w:pPr>
              <w:rPr>
                <w:rFonts w:ascii="Cambria" w:eastAsia="Cambria" w:hAnsi="Cambria"/>
              </w:rPr>
            </w:pPr>
            <w:r>
              <w:rPr>
                <w:rFonts w:eastAsia="Cambria"/>
              </w:rPr>
              <w:t>Vendor dependency</w:t>
            </w:r>
          </w:p>
          <w:p w:rsidR="00DD7B4A" w:rsidRDefault="00D94928">
            <w:pPr>
              <w:rPr>
                <w:rFonts w:ascii="Cambria" w:eastAsia="Cambria" w:hAnsi="Cambria"/>
              </w:rPr>
            </w:pPr>
            <w:r>
              <w:rPr>
                <w:rFonts w:eastAsia="Cambria"/>
                <w:i/>
                <w:iCs/>
              </w:rPr>
              <w:t>local-first deployment</w:t>
            </w:r>
          </w:p>
        </w:tc>
        <w:tc>
          <w:tcPr>
            <w:tcW w:w="3058" w:type="dxa"/>
          </w:tcPr>
          <w:p w:rsidR="00DD7B4A" w:rsidRDefault="00D94928">
            <w:pPr>
              <w:rPr>
                <w:rFonts w:ascii="Cambria" w:eastAsia="Cambria" w:hAnsi="Cambria"/>
              </w:rPr>
            </w:pPr>
            <w:r>
              <w:rPr>
                <w:rFonts w:eastAsia="Cambria"/>
                <w:b/>
                <w:bCs/>
              </w:rPr>
              <w:t>Full</w:t>
            </w:r>
          </w:p>
          <w:p w:rsidR="00DD7B4A" w:rsidRDefault="00D94928">
            <w:pPr>
              <w:rPr>
                <w:rFonts w:ascii="Cambria" w:eastAsia="Cambria" w:hAnsi="Cambria"/>
              </w:rPr>
            </w:pPr>
            <w:r>
              <w:rPr>
                <w:rFonts w:eastAsia="Cambria"/>
              </w:rPr>
              <w:t>Audit trail</w:t>
            </w:r>
          </w:p>
          <w:p w:rsidR="00DD7B4A" w:rsidRDefault="00D94928">
            <w:pPr>
              <w:rPr>
                <w:rFonts w:ascii="Cambria" w:eastAsia="Cambria" w:hAnsi="Cambria"/>
              </w:rPr>
            </w:pPr>
            <w:r>
              <w:rPr>
                <w:rFonts w:eastAsia="Cambria"/>
                <w:i/>
                <w:iCs/>
              </w:rPr>
              <w:t>every interaction logged</w:t>
            </w:r>
          </w:p>
        </w:tc>
      </w:tr>
    </w:tbl>
    <w:p w:rsidR="00DD7B4A" w:rsidRDefault="00D94928">
      <w:pPr>
        <w:pStyle w:val="Heading2"/>
      </w:pPr>
      <w:r>
        <w:lastRenderedPageBreak/>
        <w:t>3. Operational Enhancements</w:t>
      </w:r>
    </w:p>
    <w:p w:rsidR="00DD7B4A" w:rsidRDefault="00D94928">
      <w:pPr>
        <w:pStyle w:val="Heading3"/>
      </w:pPr>
      <w:r>
        <w:t>3.1. Workflow complexity eliminated</w:t>
      </w:r>
    </w:p>
    <w:p w:rsidR="00DD7B4A" w:rsidRDefault="00D94928">
      <w:pPr>
        <w:pStyle w:val="FirstParagraph"/>
      </w:pPr>
      <w:r>
        <w:t xml:space="preserve">Today a loan officer performing an eligibility check navigates multiple modules, manually pulls the policy manual, cross-references requirements, and fills out an assessment form. The same task in the AI system requires one prompt. The AI reads the member record, the loan database, and the relevant policy section </w:t>
      </w:r>
      <w:r w:rsidR="008E4981">
        <w:t>simultaneously and</w:t>
      </w:r>
      <w:r>
        <w:t xml:space="preserve"> returns a policy-cited eligibility summary in seconds.</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4"/>
        <w:gridCol w:w="5036"/>
      </w:tblGrid>
      <w:tr w:rsidR="008E4981" w:rsidTr="0099296A">
        <w:tc>
          <w:tcPr>
            <w:tcW w:w="9576" w:type="dxa"/>
            <w:gridSpan w:val="2"/>
          </w:tcPr>
          <w:p w:rsidR="008E4981" w:rsidRDefault="008E4981">
            <w:pPr>
              <w:rPr>
                <w:rFonts w:ascii="Cambria" w:eastAsia="Cambria" w:hAnsi="Cambria"/>
              </w:rPr>
            </w:pPr>
            <w:r>
              <w:rPr>
                <w:rFonts w:eastAsia="Cambria"/>
                <w:b/>
                <w:bCs/>
              </w:rPr>
              <w:t>Loan eligibility check</w:t>
            </w:r>
          </w:p>
          <w:p w:rsidR="008E4981" w:rsidRDefault="008E4981">
            <w:pPr>
              <w:pStyle w:val="Compact"/>
              <w:rPr>
                <w:rFonts w:ascii="Cambria" w:eastAsia="Cambria" w:hAnsi="Cambria"/>
              </w:rPr>
            </w:pPr>
            <w:r>
              <w:rPr>
                <w:rFonts w:eastAsia="Cambria"/>
              </w:rPr>
              <w:t>Same result  dramatically fewer steps</w:t>
            </w:r>
          </w:p>
        </w:tc>
      </w:tr>
      <w:tr w:rsidR="00DD7B4A" w:rsidTr="008E4981">
        <w:tc>
          <w:tcPr>
            <w:tcW w:w="4787" w:type="dxa"/>
          </w:tcPr>
          <w:p w:rsidR="00DD7B4A" w:rsidRDefault="00D94928">
            <w:pPr>
              <w:pStyle w:val="Compact"/>
              <w:rPr>
                <w:rFonts w:ascii="Cambria" w:eastAsia="Cambria" w:hAnsi="Cambria"/>
              </w:rPr>
            </w:pPr>
            <w:r>
              <w:rPr>
                <w:rFonts w:eastAsia="Cambria"/>
                <w:b/>
                <w:bCs/>
              </w:rPr>
              <w:t>Before</w:t>
            </w:r>
          </w:p>
        </w:tc>
        <w:tc>
          <w:tcPr>
            <w:tcW w:w="4789" w:type="dxa"/>
          </w:tcPr>
          <w:p w:rsidR="00DD7B4A" w:rsidRDefault="00D94928">
            <w:pPr>
              <w:pStyle w:val="Compact"/>
              <w:rPr>
                <w:rFonts w:ascii="Cambria" w:eastAsia="Cambria" w:hAnsi="Cambria"/>
              </w:rPr>
            </w:pPr>
            <w:r>
              <w:rPr>
                <w:rFonts w:eastAsia="Cambria"/>
                <w:b/>
                <w:bCs/>
              </w:rPr>
              <w:t>After</w:t>
            </w:r>
          </w:p>
        </w:tc>
      </w:tr>
      <w:tr w:rsidR="00DD7B4A" w:rsidTr="008E4981">
        <w:tc>
          <w:tcPr>
            <w:tcW w:w="4787" w:type="dxa"/>
          </w:tcPr>
          <w:p w:rsidR="00DD7B4A" w:rsidRDefault="00D94928">
            <w:pPr>
              <w:pStyle w:val="Compact"/>
              <w:rPr>
                <w:rFonts w:ascii="Cambria" w:eastAsia="Cambria" w:hAnsi="Cambria"/>
              </w:rPr>
            </w:pPr>
            <w:r>
              <w:rPr>
                <w:rFonts w:eastAsia="Cambria"/>
              </w:rPr>
              <w:t>1. Log in to core banking system</w:t>
            </w:r>
          </w:p>
        </w:tc>
        <w:tc>
          <w:tcPr>
            <w:tcW w:w="4789" w:type="dxa"/>
          </w:tcPr>
          <w:p w:rsidR="00DD7B4A" w:rsidRDefault="00D94928">
            <w:pPr>
              <w:pStyle w:val="Compact"/>
              <w:rPr>
                <w:rFonts w:ascii="Cambria" w:eastAsia="Cambria" w:hAnsi="Cambria"/>
              </w:rPr>
            </w:pPr>
            <w:r>
              <w:rPr>
                <w:rFonts w:eastAsia="Cambria"/>
              </w:rPr>
              <w:t>1. Type: 'Check eligibility  member #1042'</w:t>
            </w:r>
          </w:p>
        </w:tc>
      </w:tr>
      <w:tr w:rsidR="00DD7B4A" w:rsidTr="008E4981">
        <w:tc>
          <w:tcPr>
            <w:tcW w:w="4787" w:type="dxa"/>
          </w:tcPr>
          <w:p w:rsidR="00DD7B4A" w:rsidRDefault="00D94928">
            <w:pPr>
              <w:pStyle w:val="Compact"/>
              <w:rPr>
                <w:rFonts w:ascii="Cambria" w:eastAsia="Cambria" w:hAnsi="Cambria"/>
              </w:rPr>
            </w:pPr>
            <w:r>
              <w:rPr>
                <w:rFonts w:eastAsia="Cambria"/>
              </w:rPr>
              <w:t>2. Navigate to member module</w:t>
            </w:r>
          </w:p>
        </w:tc>
        <w:tc>
          <w:tcPr>
            <w:tcW w:w="4789" w:type="dxa"/>
          </w:tcPr>
          <w:p w:rsidR="00DD7B4A" w:rsidRDefault="00D94928">
            <w:pPr>
              <w:pStyle w:val="Compact"/>
              <w:rPr>
                <w:rFonts w:ascii="Cambria" w:eastAsia="Cambria" w:hAnsi="Cambria"/>
              </w:rPr>
            </w:pPr>
            <w:r>
              <w:rPr>
                <w:rFonts w:eastAsia="Cambria"/>
              </w:rPr>
              <w:t>2. AI reads member record + policy</w:t>
            </w:r>
          </w:p>
        </w:tc>
      </w:tr>
      <w:tr w:rsidR="00DD7B4A" w:rsidTr="008E4981">
        <w:tc>
          <w:tcPr>
            <w:tcW w:w="4787" w:type="dxa"/>
          </w:tcPr>
          <w:p w:rsidR="00DD7B4A" w:rsidRDefault="00D94928">
            <w:pPr>
              <w:pStyle w:val="Compact"/>
              <w:rPr>
                <w:rFonts w:ascii="Cambria" w:eastAsia="Cambria" w:hAnsi="Cambria"/>
              </w:rPr>
            </w:pPr>
            <w:r>
              <w:rPr>
                <w:rFonts w:eastAsia="Cambria"/>
              </w:rPr>
              <w:t>3. Search and verify member record</w:t>
            </w:r>
          </w:p>
        </w:tc>
        <w:tc>
          <w:tcPr>
            <w:tcW w:w="4789" w:type="dxa"/>
          </w:tcPr>
          <w:p w:rsidR="00DD7B4A" w:rsidRDefault="00D94928">
            <w:pPr>
              <w:pStyle w:val="Compact"/>
              <w:rPr>
                <w:rFonts w:ascii="Cambria" w:eastAsia="Cambria" w:hAnsi="Cambria"/>
              </w:rPr>
            </w:pPr>
            <w:r>
              <w:rPr>
                <w:rFonts w:eastAsia="Cambria"/>
              </w:rPr>
              <w:t>3. Staff reviews cited result</w:t>
            </w:r>
          </w:p>
        </w:tc>
      </w:tr>
      <w:tr w:rsidR="00DD7B4A" w:rsidTr="008E4981">
        <w:tc>
          <w:tcPr>
            <w:tcW w:w="4787" w:type="dxa"/>
          </w:tcPr>
          <w:p w:rsidR="00DD7B4A" w:rsidRDefault="00D94928">
            <w:pPr>
              <w:pStyle w:val="Compact"/>
              <w:rPr>
                <w:rFonts w:ascii="Cambria" w:eastAsia="Cambria" w:hAnsi="Cambria"/>
              </w:rPr>
            </w:pPr>
            <w:r>
              <w:rPr>
                <w:rFonts w:eastAsia="Cambria"/>
              </w:rPr>
              <w:t>4. Open loan module, check balances</w:t>
            </w:r>
          </w:p>
        </w:tc>
        <w:tc>
          <w:tcPr>
            <w:tcW w:w="4789" w:type="dxa"/>
          </w:tcPr>
          <w:p w:rsidR="00DD7B4A" w:rsidRDefault="00D94928">
            <w:pPr>
              <w:pStyle w:val="Compact"/>
              <w:rPr>
                <w:rFonts w:ascii="Cambria" w:eastAsia="Cambria" w:hAnsi="Cambria"/>
              </w:rPr>
            </w:pPr>
            <w:r>
              <w:rPr>
                <w:rFonts w:eastAsia="Cambria"/>
              </w:rPr>
              <w:t>4. Staff approves or acts</w:t>
            </w:r>
          </w:p>
        </w:tc>
      </w:tr>
      <w:tr w:rsidR="00DD7B4A" w:rsidTr="008E4981">
        <w:tc>
          <w:tcPr>
            <w:tcW w:w="4787" w:type="dxa"/>
          </w:tcPr>
          <w:p w:rsidR="00DD7B4A" w:rsidRDefault="00D94928">
            <w:pPr>
              <w:pStyle w:val="Compact"/>
              <w:rPr>
                <w:rFonts w:ascii="Cambria" w:eastAsia="Cambria" w:hAnsi="Cambria"/>
              </w:rPr>
            </w:pPr>
            <w:r>
              <w:rPr>
                <w:rFonts w:eastAsia="Cambria"/>
              </w:rPr>
              <w:t>5. Pull policy manual, find section</w:t>
            </w:r>
          </w:p>
        </w:tc>
        <w:tc>
          <w:tcPr>
            <w:tcW w:w="4789" w:type="dxa"/>
          </w:tcPr>
          <w:p w:rsidR="00DD7B4A" w:rsidRDefault="00DD7B4A">
            <w:pPr>
              <w:pStyle w:val="Compact"/>
              <w:rPr>
                <w:rFonts w:ascii="Cambria" w:eastAsia="Cambria" w:hAnsi="Cambria"/>
              </w:rPr>
            </w:pPr>
          </w:p>
        </w:tc>
      </w:tr>
      <w:tr w:rsidR="00DD7B4A" w:rsidTr="008E4981">
        <w:tc>
          <w:tcPr>
            <w:tcW w:w="4787" w:type="dxa"/>
          </w:tcPr>
          <w:p w:rsidR="00DD7B4A" w:rsidRDefault="00D94928">
            <w:pPr>
              <w:pStyle w:val="Compact"/>
              <w:rPr>
                <w:rFonts w:ascii="Cambria" w:eastAsia="Cambria" w:hAnsi="Cambria"/>
              </w:rPr>
            </w:pPr>
            <w:r>
              <w:rPr>
                <w:rFonts w:eastAsia="Cambria"/>
              </w:rPr>
              <w:t>6. Manually cross-check requirements</w:t>
            </w:r>
          </w:p>
        </w:tc>
        <w:tc>
          <w:tcPr>
            <w:tcW w:w="4789" w:type="dxa"/>
          </w:tcPr>
          <w:p w:rsidR="00DD7B4A" w:rsidRDefault="00DD7B4A">
            <w:pPr>
              <w:pStyle w:val="Compact"/>
              <w:rPr>
                <w:rFonts w:ascii="Cambria" w:eastAsia="Cambria" w:hAnsi="Cambria"/>
              </w:rPr>
            </w:pPr>
          </w:p>
        </w:tc>
      </w:tr>
      <w:tr w:rsidR="00DD7B4A" w:rsidTr="008E4981">
        <w:tc>
          <w:tcPr>
            <w:tcW w:w="4787" w:type="dxa"/>
          </w:tcPr>
          <w:p w:rsidR="00DD7B4A" w:rsidRDefault="00D94928">
            <w:pPr>
              <w:pStyle w:val="Compact"/>
              <w:rPr>
                <w:rFonts w:ascii="Cambria" w:eastAsia="Cambria" w:hAnsi="Cambria"/>
              </w:rPr>
            </w:pPr>
            <w:r>
              <w:rPr>
                <w:rFonts w:eastAsia="Cambria"/>
              </w:rPr>
              <w:t>7. Fill out assessment form</w:t>
            </w:r>
          </w:p>
        </w:tc>
        <w:tc>
          <w:tcPr>
            <w:tcW w:w="4789" w:type="dxa"/>
          </w:tcPr>
          <w:p w:rsidR="00DD7B4A" w:rsidRDefault="00DD7B4A">
            <w:pPr>
              <w:pStyle w:val="Compact"/>
              <w:rPr>
                <w:rFonts w:ascii="Cambria" w:eastAsia="Cambria" w:hAnsi="Cambria"/>
              </w:rPr>
            </w:pPr>
          </w:p>
        </w:tc>
      </w:tr>
      <w:tr w:rsidR="00DD7B4A" w:rsidTr="008E4981">
        <w:tc>
          <w:tcPr>
            <w:tcW w:w="4787" w:type="dxa"/>
          </w:tcPr>
          <w:p w:rsidR="00DD7B4A" w:rsidRPr="00767D33" w:rsidRDefault="00D94928">
            <w:pPr>
              <w:pStyle w:val="Compact"/>
              <w:rPr>
                <w:rFonts w:ascii="Cambria" w:eastAsia="Cambria" w:hAnsi="Cambria"/>
                <w:b/>
              </w:rPr>
            </w:pPr>
            <w:r w:rsidRPr="00767D33">
              <w:rPr>
                <w:rFonts w:eastAsia="Cambria"/>
                <w:b/>
              </w:rPr>
              <w:t>~15-25 minutes per check</w:t>
            </w:r>
          </w:p>
        </w:tc>
        <w:tc>
          <w:tcPr>
            <w:tcW w:w="4789" w:type="dxa"/>
          </w:tcPr>
          <w:p w:rsidR="00DD7B4A" w:rsidRPr="00767D33" w:rsidRDefault="00D94928">
            <w:pPr>
              <w:pStyle w:val="Compact"/>
              <w:rPr>
                <w:rFonts w:ascii="Cambria" w:eastAsia="Cambria" w:hAnsi="Cambria"/>
                <w:b/>
              </w:rPr>
            </w:pPr>
            <w:r w:rsidRPr="00767D33">
              <w:rPr>
                <w:rFonts w:eastAsia="Cambria"/>
                <w:b/>
              </w:rPr>
              <w:t>~2-3 minutes per check</w:t>
            </w:r>
            <w:bookmarkStart w:id="5" w:name="workflow-complexity-eliminated"/>
            <w:bookmarkEnd w:id="5"/>
          </w:p>
        </w:tc>
      </w:tr>
    </w:tbl>
    <w:p w:rsidR="00DD7B4A" w:rsidRDefault="00D94928">
      <w:pPr>
        <w:pStyle w:val="Heading3"/>
      </w:pPr>
      <w:r>
        <w:t xml:space="preserve">3.2. Report </w:t>
      </w:r>
      <w:r w:rsidR="00767D33">
        <w:t>generation from</w:t>
      </w:r>
      <w:r>
        <w:t xml:space="preserve"> hours to seconds</w:t>
      </w:r>
    </w:p>
    <w:p w:rsidR="00DD7B4A" w:rsidRDefault="00D94928">
      <w:pPr>
        <w:pStyle w:val="FirstParagraph"/>
      </w:pPr>
      <w:r>
        <w:t xml:space="preserve">Monthly delinquency reports, weekly performance summaries, and collection overdue lists currently require staff to run queries, export data, format spreadsheets, and compile narratives. The AI generates these on request in plain </w:t>
      </w:r>
      <w:r w:rsidR="00767D33">
        <w:t>language staff</w:t>
      </w:r>
      <w:r>
        <w:t xml:space="preserve"> simply ask and receive a formatted, accurate report ready for review.</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72"/>
        <w:gridCol w:w="5698"/>
      </w:tblGrid>
      <w:tr w:rsidR="00767D33" w:rsidTr="00C12636">
        <w:tc>
          <w:tcPr>
            <w:tcW w:w="9576" w:type="dxa"/>
            <w:gridSpan w:val="2"/>
          </w:tcPr>
          <w:p w:rsidR="00767D33" w:rsidRDefault="00767D33">
            <w:pPr>
              <w:rPr>
                <w:rFonts w:ascii="Cambria" w:eastAsia="Cambria" w:hAnsi="Cambria"/>
              </w:rPr>
            </w:pPr>
            <w:r>
              <w:rPr>
                <w:rFonts w:eastAsia="Cambria"/>
                <w:b/>
                <w:bCs/>
              </w:rPr>
              <w:t>Monthly delinquency report</w:t>
            </w:r>
          </w:p>
          <w:p w:rsidR="00767D33" w:rsidRDefault="00767D33">
            <w:pPr>
              <w:pStyle w:val="Compact"/>
              <w:rPr>
                <w:rFonts w:ascii="Cambria" w:eastAsia="Cambria" w:hAnsi="Cambria"/>
              </w:rPr>
            </w:pPr>
            <w:r>
              <w:rPr>
                <w:rFonts w:eastAsia="Cambria"/>
              </w:rPr>
              <w:t>Staff ask  AI prepares  human verifies</w:t>
            </w:r>
          </w:p>
        </w:tc>
      </w:tr>
      <w:tr w:rsidR="00DD7B4A" w:rsidTr="00767D33">
        <w:tc>
          <w:tcPr>
            <w:tcW w:w="4158" w:type="dxa"/>
          </w:tcPr>
          <w:p w:rsidR="00DD7B4A" w:rsidRDefault="00D94928">
            <w:pPr>
              <w:pStyle w:val="Compact"/>
              <w:rPr>
                <w:rFonts w:ascii="Cambria" w:eastAsia="Cambria" w:hAnsi="Cambria"/>
              </w:rPr>
            </w:pPr>
            <w:r>
              <w:rPr>
                <w:rFonts w:eastAsia="Cambria"/>
                <w:b/>
                <w:bCs/>
              </w:rPr>
              <w:t>Before</w:t>
            </w:r>
          </w:p>
        </w:tc>
        <w:tc>
          <w:tcPr>
            <w:tcW w:w="5418" w:type="dxa"/>
          </w:tcPr>
          <w:p w:rsidR="00DD7B4A" w:rsidRDefault="00D94928">
            <w:pPr>
              <w:pStyle w:val="Compact"/>
              <w:rPr>
                <w:rFonts w:ascii="Cambria" w:eastAsia="Cambria" w:hAnsi="Cambria"/>
              </w:rPr>
            </w:pPr>
            <w:r>
              <w:rPr>
                <w:rFonts w:eastAsia="Cambria"/>
                <w:b/>
                <w:bCs/>
              </w:rPr>
              <w:t>After</w:t>
            </w:r>
          </w:p>
        </w:tc>
      </w:tr>
      <w:tr w:rsidR="00DD7B4A" w:rsidTr="00767D33">
        <w:tc>
          <w:tcPr>
            <w:tcW w:w="4158" w:type="dxa"/>
          </w:tcPr>
          <w:p w:rsidR="00DD7B4A" w:rsidRDefault="00D94928">
            <w:pPr>
              <w:pStyle w:val="Compact"/>
              <w:rPr>
                <w:rFonts w:ascii="Cambria" w:eastAsia="Cambria" w:hAnsi="Cambria"/>
              </w:rPr>
            </w:pPr>
            <w:r>
              <w:rPr>
                <w:rFonts w:eastAsia="Cambria"/>
              </w:rPr>
              <w:t>Open reporting module</w:t>
            </w:r>
          </w:p>
        </w:tc>
        <w:tc>
          <w:tcPr>
            <w:tcW w:w="5418" w:type="dxa"/>
          </w:tcPr>
          <w:p w:rsidR="00DD7B4A" w:rsidRDefault="00D94928">
            <w:pPr>
              <w:pStyle w:val="Compact"/>
              <w:rPr>
                <w:rFonts w:ascii="Cambria" w:eastAsia="Cambria" w:hAnsi="Cambria"/>
              </w:rPr>
            </w:pPr>
            <w:r>
              <w:rPr>
                <w:rFonts w:eastAsia="Cambria"/>
              </w:rPr>
              <w:t>Type: 'Generate monthly delinquency report'</w:t>
            </w:r>
          </w:p>
        </w:tc>
      </w:tr>
      <w:tr w:rsidR="00DD7B4A" w:rsidTr="00767D33">
        <w:tc>
          <w:tcPr>
            <w:tcW w:w="4158" w:type="dxa"/>
          </w:tcPr>
          <w:p w:rsidR="00DD7B4A" w:rsidRDefault="00D94928">
            <w:pPr>
              <w:pStyle w:val="Compact"/>
              <w:rPr>
                <w:rFonts w:ascii="Cambria" w:eastAsia="Cambria" w:hAnsi="Cambria"/>
              </w:rPr>
            </w:pPr>
            <w:r>
              <w:rPr>
                <w:rFonts w:eastAsia="Cambria"/>
              </w:rPr>
              <w:t>Configure date range and filters</w:t>
            </w:r>
          </w:p>
        </w:tc>
        <w:tc>
          <w:tcPr>
            <w:tcW w:w="5418" w:type="dxa"/>
          </w:tcPr>
          <w:p w:rsidR="00DD7B4A" w:rsidRDefault="00D94928">
            <w:pPr>
              <w:pStyle w:val="Compact"/>
              <w:rPr>
                <w:rFonts w:ascii="Cambria" w:eastAsia="Cambria" w:hAnsi="Cambria"/>
              </w:rPr>
            </w:pPr>
            <w:r>
              <w:rPr>
                <w:rFonts w:eastAsia="Cambria"/>
              </w:rPr>
              <w:t>AI filters database, formats report</w:t>
            </w:r>
          </w:p>
        </w:tc>
      </w:tr>
      <w:tr w:rsidR="00DD7B4A" w:rsidTr="00767D33">
        <w:tc>
          <w:tcPr>
            <w:tcW w:w="4158" w:type="dxa"/>
          </w:tcPr>
          <w:p w:rsidR="00DD7B4A" w:rsidRDefault="00D94928">
            <w:pPr>
              <w:pStyle w:val="Compact"/>
              <w:rPr>
                <w:rFonts w:ascii="Cambria" w:eastAsia="Cambria" w:hAnsi="Cambria"/>
              </w:rPr>
            </w:pPr>
            <w:r>
              <w:rPr>
                <w:rFonts w:eastAsia="Cambria"/>
              </w:rPr>
              <w:t>Export raw data to spreadsheet</w:t>
            </w:r>
          </w:p>
        </w:tc>
        <w:tc>
          <w:tcPr>
            <w:tcW w:w="5418" w:type="dxa"/>
          </w:tcPr>
          <w:p w:rsidR="00DD7B4A" w:rsidRDefault="00D94928">
            <w:pPr>
              <w:pStyle w:val="Compact"/>
              <w:rPr>
                <w:rFonts w:ascii="Cambria" w:eastAsia="Cambria" w:hAnsi="Cambria"/>
              </w:rPr>
            </w:pPr>
            <w:r>
              <w:rPr>
                <w:rFonts w:eastAsia="Cambria"/>
              </w:rPr>
              <w:t>Staff reviews and approves</w:t>
            </w:r>
          </w:p>
        </w:tc>
      </w:tr>
      <w:tr w:rsidR="00DD7B4A" w:rsidTr="00767D33">
        <w:tc>
          <w:tcPr>
            <w:tcW w:w="4158" w:type="dxa"/>
          </w:tcPr>
          <w:p w:rsidR="00DD7B4A" w:rsidRDefault="00D94928">
            <w:pPr>
              <w:pStyle w:val="Compact"/>
              <w:rPr>
                <w:rFonts w:ascii="Cambria" w:eastAsia="Cambria" w:hAnsi="Cambria"/>
              </w:rPr>
            </w:pPr>
            <w:r>
              <w:rPr>
                <w:rFonts w:eastAsia="Cambria"/>
              </w:rPr>
              <w:t>Manually format and sort</w:t>
            </w:r>
          </w:p>
        </w:tc>
        <w:tc>
          <w:tcPr>
            <w:tcW w:w="5418" w:type="dxa"/>
          </w:tcPr>
          <w:p w:rsidR="00DD7B4A" w:rsidRDefault="00D94928">
            <w:pPr>
              <w:pStyle w:val="Compact"/>
              <w:rPr>
                <w:rFonts w:ascii="Cambria" w:eastAsia="Cambria" w:hAnsi="Cambria"/>
              </w:rPr>
            </w:pPr>
            <w:r>
              <w:rPr>
                <w:rFonts w:eastAsia="Cambria"/>
              </w:rPr>
              <w:t>Report sent</w:t>
            </w:r>
          </w:p>
        </w:tc>
      </w:tr>
      <w:tr w:rsidR="00DD7B4A" w:rsidTr="00767D33">
        <w:tc>
          <w:tcPr>
            <w:tcW w:w="4158" w:type="dxa"/>
          </w:tcPr>
          <w:p w:rsidR="00DD7B4A" w:rsidRDefault="00D94928">
            <w:pPr>
              <w:pStyle w:val="Compact"/>
              <w:rPr>
                <w:rFonts w:ascii="Cambria" w:eastAsia="Cambria" w:hAnsi="Cambria"/>
              </w:rPr>
            </w:pPr>
            <w:r>
              <w:rPr>
                <w:rFonts w:eastAsia="Cambria"/>
              </w:rPr>
              <w:t>Write narrative summary</w:t>
            </w:r>
          </w:p>
        </w:tc>
        <w:tc>
          <w:tcPr>
            <w:tcW w:w="5418" w:type="dxa"/>
          </w:tcPr>
          <w:p w:rsidR="00DD7B4A" w:rsidRDefault="00DD7B4A">
            <w:pPr>
              <w:pStyle w:val="Compact"/>
              <w:rPr>
                <w:rFonts w:ascii="Cambria" w:eastAsia="Cambria" w:hAnsi="Cambria"/>
              </w:rPr>
            </w:pPr>
          </w:p>
        </w:tc>
      </w:tr>
      <w:tr w:rsidR="00DD7B4A" w:rsidTr="00767D33">
        <w:tc>
          <w:tcPr>
            <w:tcW w:w="4158" w:type="dxa"/>
          </w:tcPr>
          <w:p w:rsidR="00DD7B4A" w:rsidRDefault="00D94928">
            <w:pPr>
              <w:pStyle w:val="Compact"/>
              <w:rPr>
                <w:rFonts w:ascii="Cambria" w:eastAsia="Cambria" w:hAnsi="Cambria"/>
              </w:rPr>
            </w:pPr>
            <w:r>
              <w:rPr>
                <w:rFonts w:eastAsia="Cambria"/>
              </w:rPr>
              <w:t>Send for review</w:t>
            </w:r>
          </w:p>
        </w:tc>
        <w:tc>
          <w:tcPr>
            <w:tcW w:w="5418" w:type="dxa"/>
          </w:tcPr>
          <w:p w:rsidR="00DD7B4A" w:rsidRDefault="00DD7B4A">
            <w:pPr>
              <w:pStyle w:val="Compact"/>
              <w:rPr>
                <w:rFonts w:ascii="Cambria" w:eastAsia="Cambria" w:hAnsi="Cambria"/>
              </w:rPr>
            </w:pPr>
          </w:p>
        </w:tc>
      </w:tr>
      <w:tr w:rsidR="00DD7B4A" w:rsidTr="00767D33">
        <w:tc>
          <w:tcPr>
            <w:tcW w:w="4158" w:type="dxa"/>
          </w:tcPr>
          <w:p w:rsidR="00DD7B4A" w:rsidRPr="00767D33" w:rsidRDefault="00D94928">
            <w:pPr>
              <w:pStyle w:val="Compact"/>
              <w:rPr>
                <w:rFonts w:ascii="Cambria" w:eastAsia="Cambria" w:hAnsi="Cambria"/>
                <w:b/>
              </w:rPr>
            </w:pPr>
            <w:r w:rsidRPr="00767D33">
              <w:rPr>
                <w:rFonts w:eastAsia="Cambria"/>
                <w:b/>
              </w:rPr>
              <w:t>~2-4 hours per report</w:t>
            </w:r>
          </w:p>
        </w:tc>
        <w:tc>
          <w:tcPr>
            <w:tcW w:w="5418" w:type="dxa"/>
          </w:tcPr>
          <w:p w:rsidR="00DD7B4A" w:rsidRPr="00767D33" w:rsidRDefault="00D94928">
            <w:pPr>
              <w:pStyle w:val="Compact"/>
              <w:rPr>
                <w:rFonts w:ascii="Cambria" w:eastAsia="Cambria" w:hAnsi="Cambria"/>
                <w:b/>
              </w:rPr>
            </w:pPr>
            <w:r w:rsidRPr="00767D33">
              <w:rPr>
                <w:rFonts w:eastAsia="Cambria"/>
                <w:b/>
              </w:rPr>
              <w:t>~5-10 minutes per report</w:t>
            </w:r>
          </w:p>
        </w:tc>
      </w:tr>
    </w:tbl>
    <w:p w:rsidR="00DD7B4A" w:rsidRDefault="00D94928">
      <w:pPr>
        <w:pStyle w:val="Heading3"/>
      </w:pPr>
      <w:r>
        <w:t xml:space="preserve">3.3. Policy </w:t>
      </w:r>
      <w:r w:rsidR="00767D33">
        <w:t>lookup consistent</w:t>
      </w:r>
      <w:r>
        <w:t xml:space="preserve"> and instant</w:t>
      </w:r>
    </w:p>
    <w:p w:rsidR="00DD7B4A" w:rsidRDefault="00D94928">
      <w:pPr>
        <w:pStyle w:val="FirstParagraph"/>
      </w:pPr>
      <w:r>
        <w:t>When staff need to answer a member's question about loan requirements, collection timelines, or product eligibility, they currently search through policy binders, shared drives, or rely on a senior colleague's memory. Different staff give different answers. The AI gives the same board-approved answer every time, cited to the exact policy section and version.</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4"/>
        <w:gridCol w:w="5036"/>
      </w:tblGrid>
      <w:tr w:rsidR="00767D33" w:rsidTr="00427934">
        <w:tc>
          <w:tcPr>
            <w:tcW w:w="9576" w:type="dxa"/>
            <w:gridSpan w:val="2"/>
          </w:tcPr>
          <w:p w:rsidR="00767D33" w:rsidRDefault="00767D33">
            <w:pPr>
              <w:rPr>
                <w:rFonts w:ascii="Cambria" w:eastAsia="Cambria" w:hAnsi="Cambria"/>
              </w:rPr>
            </w:pPr>
            <w:r>
              <w:rPr>
                <w:rFonts w:eastAsia="Cambria"/>
                <w:b/>
                <w:bCs/>
              </w:rPr>
              <w:lastRenderedPageBreak/>
              <w:t>Policy question from a member</w:t>
            </w:r>
          </w:p>
          <w:p w:rsidR="00767D33" w:rsidRDefault="00767D33">
            <w:pPr>
              <w:pStyle w:val="Compact"/>
              <w:rPr>
                <w:rFonts w:ascii="Cambria" w:eastAsia="Cambria" w:hAnsi="Cambria"/>
              </w:rPr>
            </w:pPr>
            <w:r>
              <w:rPr>
                <w:rFonts w:eastAsia="Cambria"/>
              </w:rPr>
              <w:t>Consistent answers  every time  every staff member</w:t>
            </w:r>
          </w:p>
        </w:tc>
      </w:tr>
      <w:tr w:rsidR="00DD7B4A" w:rsidTr="00767D33">
        <w:tc>
          <w:tcPr>
            <w:tcW w:w="4787" w:type="dxa"/>
          </w:tcPr>
          <w:p w:rsidR="00DD7B4A" w:rsidRDefault="00D94928">
            <w:pPr>
              <w:pStyle w:val="Compact"/>
              <w:rPr>
                <w:rFonts w:ascii="Cambria" w:eastAsia="Cambria" w:hAnsi="Cambria"/>
              </w:rPr>
            </w:pPr>
            <w:r>
              <w:rPr>
                <w:rFonts w:eastAsia="Cambria"/>
                <w:b/>
                <w:bCs/>
              </w:rPr>
              <w:t>Before</w:t>
            </w:r>
          </w:p>
        </w:tc>
        <w:tc>
          <w:tcPr>
            <w:tcW w:w="4789" w:type="dxa"/>
          </w:tcPr>
          <w:p w:rsidR="00DD7B4A" w:rsidRDefault="00D94928">
            <w:pPr>
              <w:pStyle w:val="Compact"/>
              <w:rPr>
                <w:rFonts w:ascii="Cambria" w:eastAsia="Cambria" w:hAnsi="Cambria"/>
              </w:rPr>
            </w:pPr>
            <w:r>
              <w:rPr>
                <w:rFonts w:eastAsia="Cambria"/>
                <w:b/>
                <w:bCs/>
              </w:rPr>
              <w:t>After</w:t>
            </w:r>
          </w:p>
        </w:tc>
      </w:tr>
      <w:tr w:rsidR="00DD7B4A" w:rsidTr="00767D33">
        <w:tc>
          <w:tcPr>
            <w:tcW w:w="4787" w:type="dxa"/>
          </w:tcPr>
          <w:p w:rsidR="00DD7B4A" w:rsidRDefault="00D94928">
            <w:pPr>
              <w:pStyle w:val="Compact"/>
              <w:rPr>
                <w:rFonts w:ascii="Cambria" w:eastAsia="Cambria" w:hAnsi="Cambria"/>
              </w:rPr>
            </w:pPr>
            <w:r>
              <w:rPr>
                <w:rFonts w:eastAsia="Cambria"/>
              </w:rPr>
              <w:t>Search shared drive for policy doc</w:t>
            </w:r>
          </w:p>
        </w:tc>
        <w:tc>
          <w:tcPr>
            <w:tcW w:w="4789" w:type="dxa"/>
          </w:tcPr>
          <w:p w:rsidR="00DD7B4A" w:rsidRDefault="00D94928">
            <w:pPr>
              <w:pStyle w:val="Compact"/>
              <w:rPr>
                <w:rFonts w:ascii="Cambria" w:eastAsia="Cambria" w:hAnsi="Cambria"/>
              </w:rPr>
            </w:pPr>
            <w:r>
              <w:rPr>
                <w:rFonts w:eastAsia="Cambria"/>
              </w:rPr>
              <w:t>Type: 'What are salary loan requirements?'</w:t>
            </w:r>
          </w:p>
        </w:tc>
      </w:tr>
      <w:tr w:rsidR="00DD7B4A" w:rsidTr="00767D33">
        <w:tc>
          <w:tcPr>
            <w:tcW w:w="4787" w:type="dxa"/>
          </w:tcPr>
          <w:p w:rsidR="00DD7B4A" w:rsidRDefault="00D94928">
            <w:pPr>
              <w:pStyle w:val="Compact"/>
              <w:rPr>
                <w:rFonts w:ascii="Cambria" w:eastAsia="Cambria" w:hAnsi="Cambria"/>
              </w:rPr>
            </w:pPr>
            <w:r>
              <w:rPr>
                <w:rFonts w:eastAsia="Cambria"/>
              </w:rPr>
              <w:t>Find correct version (if labeled)</w:t>
            </w:r>
          </w:p>
        </w:tc>
        <w:tc>
          <w:tcPr>
            <w:tcW w:w="4789" w:type="dxa"/>
          </w:tcPr>
          <w:p w:rsidR="00DD7B4A" w:rsidRDefault="00D94928">
            <w:pPr>
              <w:pStyle w:val="Compact"/>
              <w:rPr>
                <w:rFonts w:ascii="Cambria" w:eastAsia="Cambria" w:hAnsi="Cambria"/>
              </w:rPr>
            </w:pPr>
            <w:r>
              <w:rPr>
                <w:rFonts w:eastAsia="Cambria"/>
              </w:rPr>
              <w:t>AI cites Policy v2.3, Section 4.1</w:t>
            </w:r>
          </w:p>
        </w:tc>
      </w:tr>
      <w:tr w:rsidR="00DD7B4A" w:rsidTr="00767D33">
        <w:tc>
          <w:tcPr>
            <w:tcW w:w="4787" w:type="dxa"/>
          </w:tcPr>
          <w:p w:rsidR="00DD7B4A" w:rsidRDefault="00D94928">
            <w:pPr>
              <w:pStyle w:val="Compact"/>
              <w:rPr>
                <w:rFonts w:ascii="Cambria" w:eastAsia="Cambria" w:hAnsi="Cambria"/>
              </w:rPr>
            </w:pPr>
            <w:r>
              <w:rPr>
                <w:rFonts w:eastAsia="Cambria"/>
              </w:rPr>
              <w:t>Read through to find relevant section</w:t>
            </w:r>
          </w:p>
        </w:tc>
        <w:tc>
          <w:tcPr>
            <w:tcW w:w="4789" w:type="dxa"/>
          </w:tcPr>
          <w:p w:rsidR="00DD7B4A" w:rsidRDefault="00D94928">
            <w:pPr>
              <w:pStyle w:val="Compact"/>
              <w:rPr>
                <w:rFonts w:ascii="Cambria" w:eastAsia="Cambria" w:hAnsi="Cambria"/>
              </w:rPr>
            </w:pPr>
            <w:r>
              <w:rPr>
                <w:rFonts w:eastAsia="Cambria"/>
              </w:rPr>
              <w:t>Staff answers member confidently</w:t>
            </w:r>
          </w:p>
        </w:tc>
      </w:tr>
      <w:tr w:rsidR="00DD7B4A" w:rsidTr="00767D33">
        <w:tc>
          <w:tcPr>
            <w:tcW w:w="4787" w:type="dxa"/>
          </w:tcPr>
          <w:p w:rsidR="00DD7B4A" w:rsidRDefault="00D94928">
            <w:pPr>
              <w:pStyle w:val="Compact"/>
              <w:rPr>
                <w:rFonts w:ascii="Cambria" w:eastAsia="Cambria" w:hAnsi="Cambria"/>
              </w:rPr>
            </w:pPr>
            <w:r>
              <w:rPr>
                <w:rFonts w:eastAsia="Cambria"/>
              </w:rPr>
              <w:t>Interpret and answer member</w:t>
            </w:r>
          </w:p>
        </w:tc>
        <w:tc>
          <w:tcPr>
            <w:tcW w:w="4789" w:type="dxa"/>
          </w:tcPr>
          <w:p w:rsidR="00DD7B4A" w:rsidRDefault="00D94928">
            <w:pPr>
              <w:pStyle w:val="Compact"/>
              <w:rPr>
                <w:rFonts w:ascii="Cambria" w:eastAsia="Cambria" w:hAnsi="Cambria"/>
              </w:rPr>
            </w:pPr>
            <w:r>
              <w:rPr>
                <w:rFonts w:eastAsia="Cambria"/>
              </w:rPr>
              <w:t>Same answer from any staff member</w:t>
            </w:r>
          </w:p>
        </w:tc>
      </w:tr>
      <w:tr w:rsidR="00DD7B4A" w:rsidTr="00767D33">
        <w:tc>
          <w:tcPr>
            <w:tcW w:w="4787" w:type="dxa"/>
          </w:tcPr>
          <w:p w:rsidR="00DD7B4A" w:rsidRDefault="00D94928">
            <w:pPr>
              <w:pStyle w:val="Compact"/>
              <w:rPr>
                <w:rFonts w:ascii="Cambria" w:eastAsia="Cambria" w:hAnsi="Cambria"/>
              </w:rPr>
            </w:pPr>
            <w:r>
              <w:rPr>
                <w:rFonts w:eastAsia="Cambria"/>
              </w:rPr>
              <w:t>Risk: outdated doc, wrong version</w:t>
            </w:r>
          </w:p>
        </w:tc>
        <w:tc>
          <w:tcPr>
            <w:tcW w:w="4789" w:type="dxa"/>
          </w:tcPr>
          <w:p w:rsidR="00DD7B4A" w:rsidRDefault="00D94928">
            <w:pPr>
              <w:pStyle w:val="Compact"/>
              <w:rPr>
                <w:rFonts w:ascii="Cambria" w:eastAsia="Cambria" w:hAnsi="Cambria"/>
              </w:rPr>
            </w:pPr>
            <w:r>
              <w:rPr>
                <w:rFonts w:eastAsia="Cambria"/>
              </w:rPr>
              <w:t>Always current  board-version controlled</w:t>
            </w:r>
          </w:p>
        </w:tc>
      </w:tr>
      <w:tr w:rsidR="00DD7B4A" w:rsidTr="00767D33">
        <w:tc>
          <w:tcPr>
            <w:tcW w:w="4787" w:type="dxa"/>
          </w:tcPr>
          <w:p w:rsidR="00DD7B4A" w:rsidRDefault="00D94928">
            <w:pPr>
              <w:pStyle w:val="Compact"/>
              <w:rPr>
                <w:rFonts w:ascii="Cambria" w:eastAsia="Cambria" w:hAnsi="Cambria"/>
              </w:rPr>
            </w:pPr>
            <w:r>
              <w:rPr>
                <w:rFonts w:eastAsia="Cambria"/>
              </w:rPr>
              <w:t>Risk: different staff  different answer</w:t>
            </w:r>
          </w:p>
        </w:tc>
        <w:tc>
          <w:tcPr>
            <w:tcW w:w="4789" w:type="dxa"/>
          </w:tcPr>
          <w:p w:rsidR="00DD7B4A" w:rsidRDefault="00D94928">
            <w:pPr>
              <w:pStyle w:val="Compact"/>
              <w:rPr>
                <w:rFonts w:ascii="Cambria" w:eastAsia="Cambria" w:hAnsi="Cambria"/>
              </w:rPr>
            </w:pPr>
            <w:r>
              <w:rPr>
                <w:rFonts w:eastAsia="Cambria"/>
              </w:rPr>
              <w:t>Zero interpretation inconsistency</w:t>
            </w:r>
          </w:p>
        </w:tc>
      </w:tr>
    </w:tbl>
    <w:p w:rsidR="00DD7B4A" w:rsidRDefault="00D94928">
      <w:pPr>
        <w:pStyle w:val="Heading2"/>
      </w:pPr>
      <w:r>
        <w:t>4. Member Service Enhancements</w:t>
      </w:r>
    </w:p>
    <w:p w:rsidR="00DD7B4A" w:rsidRDefault="00D94928">
      <w:pPr>
        <w:pStyle w:val="Heading3"/>
      </w:pPr>
      <w:bookmarkStart w:id="6" w:name="faster-response-times"/>
      <w:r>
        <w:t>4.1. Faster response times</w:t>
      </w:r>
    </w:p>
    <w:p w:rsidR="00DD7B4A" w:rsidRDefault="00D94928">
      <w:pPr>
        <w:pStyle w:val="FirstParagraph"/>
      </w:pPr>
      <w:r>
        <w:t xml:space="preserve">When a member walks in or calls with a question, the quality of their experience depends on which staff member they reach and how familiar that person is with the relevant policy. With the AI system, any staff member can answer any member question </w:t>
      </w:r>
      <w:r w:rsidR="00767D33">
        <w:t>accurately because</w:t>
      </w:r>
      <w:r>
        <w:t xml:space="preserve"> the institutional knowledge is no longer locked in individual heads. It lives in the system.</w:t>
      </w:r>
    </w:p>
    <w:p w:rsidR="00DD7B4A" w:rsidRDefault="00D94928">
      <w:pPr>
        <w:numPr>
          <w:ilvl w:val="0"/>
          <w:numId w:val="1"/>
        </w:numPr>
      </w:pPr>
      <w:r>
        <w:rPr>
          <w:b/>
          <w:bCs/>
        </w:rPr>
        <w:t>Loan inquiries</w:t>
      </w:r>
      <w:r>
        <w:t xml:space="preserve"> answered in one interaction instead of 'let me check and call you back'</w:t>
      </w:r>
    </w:p>
    <w:p w:rsidR="00DD7B4A" w:rsidRDefault="00D94928">
      <w:pPr>
        <w:numPr>
          <w:ilvl w:val="0"/>
          <w:numId w:val="1"/>
        </w:numPr>
      </w:pPr>
      <w:r>
        <w:rPr>
          <w:b/>
          <w:bCs/>
        </w:rPr>
        <w:t>Account status</w:t>
      </w:r>
      <w:r>
        <w:t xml:space="preserve"> retrieved instantly without navigating multiple screens</w:t>
      </w:r>
    </w:p>
    <w:p w:rsidR="00DD7B4A" w:rsidRDefault="00D94928">
      <w:pPr>
        <w:numPr>
          <w:ilvl w:val="0"/>
          <w:numId w:val="1"/>
        </w:numPr>
      </w:pPr>
      <w:r>
        <w:rPr>
          <w:b/>
          <w:bCs/>
        </w:rPr>
        <w:t>Policy questions</w:t>
      </w:r>
      <w:r>
        <w:t xml:space="preserve"> answered with exact citations  no uncertainty, no inconsistency</w:t>
      </w:r>
    </w:p>
    <w:p w:rsidR="00DD7B4A" w:rsidRDefault="00D94928">
      <w:pPr>
        <w:numPr>
          <w:ilvl w:val="0"/>
          <w:numId w:val="1"/>
        </w:numPr>
      </w:pPr>
      <w:r>
        <w:rPr>
          <w:b/>
          <w:bCs/>
        </w:rPr>
        <w:t>Collection notices</w:t>
      </w:r>
      <w:r>
        <w:t xml:space="preserve"> drafted and reviewed same day instead of queued for a specialist</w:t>
      </w:r>
      <w:bookmarkEnd w:id="6"/>
    </w:p>
    <w:p w:rsidR="00DD7B4A" w:rsidRDefault="00D94928">
      <w:pPr>
        <w:pStyle w:val="Heading3"/>
      </w:pPr>
      <w:r>
        <w:t>4.2. More time for relationship-based service</w:t>
      </w:r>
    </w:p>
    <w:p w:rsidR="00DD7B4A" w:rsidRDefault="00D94928">
      <w:pPr>
        <w:pStyle w:val="FirstParagraph"/>
      </w:pPr>
      <w:r>
        <w:t xml:space="preserve">The time staff currently spend navigating software and cross-referencing documents is time not spent with members. When routine cognitive load is handled by the AI, staff have more mental bandwidth for the conversations that </w:t>
      </w:r>
      <w:r w:rsidR="00767D33">
        <w:t>matter understanding</w:t>
      </w:r>
      <w:r>
        <w:t xml:space="preserve"> a member's situation, exercising judgment on edge cases, and building the trust that defines a cooperative.</w:t>
      </w:r>
    </w:p>
    <w:tbl>
      <w:tblPr>
        <w:tblStyle w:val="Table"/>
        <w:tblW w:w="4850" w:type="pct"/>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768"/>
      </w:tblGrid>
      <w:tr w:rsidR="00DD7B4A" w:rsidTr="007A1C67">
        <w:tc>
          <w:tcPr>
            <w:tcW w:w="9079" w:type="dxa"/>
          </w:tcPr>
          <w:p w:rsidR="00DD7B4A" w:rsidRDefault="00D94928">
            <w:pPr>
              <w:pStyle w:val="Compact"/>
              <w:rPr>
                <w:rFonts w:ascii="Cambria" w:eastAsia="Cambria" w:hAnsi="Cambria"/>
              </w:rPr>
            </w:pPr>
            <w:r>
              <w:rPr>
                <w:rFonts w:eastAsia="Cambria"/>
                <w:b/>
                <w:bCs/>
              </w:rPr>
              <w:t>What this means:</w:t>
            </w:r>
            <w:r>
              <w:rPr>
                <w:rFonts w:eastAsia="Cambria"/>
              </w:rPr>
              <w:t xml:space="preserve"> Staff are freed from being software operators so they can be member advisors. That is the cooperative difference.</w:t>
            </w:r>
            <w:bookmarkStart w:id="7" w:name="more-time-for-relationship-based-service"/>
            <w:bookmarkEnd w:id="7"/>
          </w:p>
        </w:tc>
      </w:tr>
    </w:tbl>
    <w:p w:rsidR="00DD7B4A" w:rsidRDefault="00D94928">
      <w:pPr>
        <w:pStyle w:val="Heading2"/>
      </w:pPr>
      <w:r>
        <w:t>5. Governance and Compliance Enhancements</w:t>
      </w:r>
    </w:p>
    <w:p w:rsidR="00DD7B4A" w:rsidRDefault="00D94928">
      <w:pPr>
        <w:pStyle w:val="Heading3"/>
      </w:pPr>
      <w:r>
        <w:t>5.1. Institutional memory preserved and accessible</w:t>
      </w:r>
    </w:p>
    <w:p w:rsidR="00DD7B4A" w:rsidRDefault="00D94928">
      <w:pPr>
        <w:pStyle w:val="FirstParagraph"/>
      </w:pPr>
      <w:r>
        <w:t xml:space="preserve">Cooperatives lose knowledge when experienced staff leave. Policies interpreted differently by different people create compliance risk. The AI system solves both problems </w:t>
      </w:r>
      <w:r w:rsidR="00767D33">
        <w:t>simultaneously every</w:t>
      </w:r>
      <w:r>
        <w:t xml:space="preserve"> board resolution is captured in the knowledge base, and every staff interaction draws from the same authoritative source.</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4"/>
        <w:gridCol w:w="5036"/>
      </w:tblGrid>
      <w:tr w:rsidR="00767D33" w:rsidTr="007029A5">
        <w:tc>
          <w:tcPr>
            <w:tcW w:w="10296" w:type="dxa"/>
            <w:gridSpan w:val="2"/>
          </w:tcPr>
          <w:p w:rsidR="00767D33" w:rsidRDefault="00767D33">
            <w:pPr>
              <w:rPr>
                <w:rFonts w:ascii="Cambria" w:eastAsia="Cambria" w:hAnsi="Cambria"/>
              </w:rPr>
            </w:pPr>
            <w:r>
              <w:rPr>
                <w:rFonts w:eastAsia="Cambria"/>
                <w:b/>
                <w:bCs/>
              </w:rPr>
              <w:t>Institutional knowledge</w:t>
            </w:r>
          </w:p>
          <w:p w:rsidR="00767D33" w:rsidRDefault="00767D33">
            <w:pPr>
              <w:pStyle w:val="Compact"/>
              <w:rPr>
                <w:rFonts w:ascii="Cambria" w:eastAsia="Cambria" w:hAnsi="Cambria"/>
              </w:rPr>
            </w:pPr>
            <w:r>
              <w:rPr>
                <w:rFonts w:eastAsia="Cambria"/>
              </w:rPr>
              <w:t>From heads of individuals to the system</w:t>
            </w:r>
          </w:p>
        </w:tc>
      </w:tr>
      <w:tr w:rsidR="00DD7B4A" w:rsidTr="00767D33">
        <w:tc>
          <w:tcPr>
            <w:tcW w:w="5147" w:type="dxa"/>
          </w:tcPr>
          <w:p w:rsidR="00DD7B4A" w:rsidRDefault="00D94928">
            <w:pPr>
              <w:pStyle w:val="Compact"/>
              <w:rPr>
                <w:rFonts w:ascii="Cambria" w:eastAsia="Cambria" w:hAnsi="Cambria"/>
              </w:rPr>
            </w:pPr>
            <w:r>
              <w:rPr>
                <w:rFonts w:eastAsia="Cambria"/>
                <w:b/>
                <w:bCs/>
              </w:rPr>
              <w:t>Before</w:t>
            </w:r>
          </w:p>
        </w:tc>
        <w:tc>
          <w:tcPr>
            <w:tcW w:w="5149" w:type="dxa"/>
          </w:tcPr>
          <w:p w:rsidR="00DD7B4A" w:rsidRDefault="00D94928">
            <w:pPr>
              <w:pStyle w:val="Compact"/>
              <w:rPr>
                <w:rFonts w:ascii="Cambria" w:eastAsia="Cambria" w:hAnsi="Cambria"/>
              </w:rPr>
            </w:pPr>
            <w:r>
              <w:rPr>
                <w:rFonts w:eastAsia="Cambria"/>
                <w:b/>
                <w:bCs/>
              </w:rPr>
              <w:t>After</w:t>
            </w:r>
          </w:p>
        </w:tc>
      </w:tr>
      <w:tr w:rsidR="00DD7B4A" w:rsidTr="00767D33">
        <w:tc>
          <w:tcPr>
            <w:tcW w:w="5147" w:type="dxa"/>
          </w:tcPr>
          <w:p w:rsidR="00DD7B4A" w:rsidRDefault="00D94928">
            <w:pPr>
              <w:pStyle w:val="Compact"/>
              <w:rPr>
                <w:rFonts w:ascii="Cambria" w:eastAsia="Cambria" w:hAnsi="Cambria"/>
              </w:rPr>
            </w:pPr>
            <w:r>
              <w:rPr>
                <w:rFonts w:eastAsia="Cambria"/>
              </w:rPr>
              <w:t>Lives in senior staff's memory</w:t>
            </w:r>
          </w:p>
        </w:tc>
        <w:tc>
          <w:tcPr>
            <w:tcW w:w="5149" w:type="dxa"/>
          </w:tcPr>
          <w:p w:rsidR="00DD7B4A" w:rsidRDefault="00D94928">
            <w:pPr>
              <w:pStyle w:val="Compact"/>
              <w:rPr>
                <w:rFonts w:ascii="Cambria" w:eastAsia="Cambria" w:hAnsi="Cambria"/>
              </w:rPr>
            </w:pPr>
            <w:r>
              <w:rPr>
                <w:rFonts w:eastAsia="Cambria"/>
              </w:rPr>
              <w:t>Lives in versioned knowledge base</w:t>
            </w:r>
          </w:p>
        </w:tc>
      </w:tr>
      <w:tr w:rsidR="00DD7B4A" w:rsidTr="00767D33">
        <w:tc>
          <w:tcPr>
            <w:tcW w:w="5147" w:type="dxa"/>
          </w:tcPr>
          <w:p w:rsidR="00DD7B4A" w:rsidRDefault="00D94928">
            <w:pPr>
              <w:pStyle w:val="Compact"/>
              <w:rPr>
                <w:rFonts w:ascii="Cambria" w:eastAsia="Cambria" w:hAnsi="Cambria"/>
              </w:rPr>
            </w:pPr>
            <w:r>
              <w:rPr>
                <w:rFonts w:eastAsia="Cambria"/>
              </w:rPr>
              <w:lastRenderedPageBreak/>
              <w:t>Lost when experienced staff leave</w:t>
            </w:r>
          </w:p>
        </w:tc>
        <w:tc>
          <w:tcPr>
            <w:tcW w:w="5149" w:type="dxa"/>
          </w:tcPr>
          <w:p w:rsidR="00DD7B4A" w:rsidRDefault="00D94928">
            <w:pPr>
              <w:pStyle w:val="Compact"/>
              <w:rPr>
                <w:rFonts w:ascii="Cambria" w:eastAsia="Cambria" w:hAnsi="Cambria"/>
              </w:rPr>
            </w:pPr>
            <w:r>
              <w:rPr>
                <w:rFonts w:eastAsia="Cambria"/>
              </w:rPr>
              <w:t>Preserved regardless of staff turnover</w:t>
            </w:r>
          </w:p>
        </w:tc>
      </w:tr>
      <w:tr w:rsidR="00DD7B4A" w:rsidTr="00767D33">
        <w:tc>
          <w:tcPr>
            <w:tcW w:w="5147" w:type="dxa"/>
          </w:tcPr>
          <w:p w:rsidR="00DD7B4A" w:rsidRDefault="00D94928">
            <w:pPr>
              <w:pStyle w:val="Compact"/>
              <w:rPr>
                <w:rFonts w:ascii="Cambria" w:eastAsia="Cambria" w:hAnsi="Cambria"/>
              </w:rPr>
            </w:pPr>
            <w:r>
              <w:rPr>
                <w:rFonts w:eastAsia="Cambria"/>
              </w:rPr>
              <w:t>Inconsistently applied across departments</w:t>
            </w:r>
          </w:p>
        </w:tc>
        <w:tc>
          <w:tcPr>
            <w:tcW w:w="5149" w:type="dxa"/>
          </w:tcPr>
          <w:p w:rsidR="00DD7B4A" w:rsidRDefault="00D94928">
            <w:pPr>
              <w:pStyle w:val="Compact"/>
              <w:rPr>
                <w:rFonts w:ascii="Cambria" w:eastAsia="Cambria" w:hAnsi="Cambria"/>
              </w:rPr>
            </w:pPr>
            <w:r>
              <w:rPr>
                <w:rFonts w:eastAsia="Cambria"/>
              </w:rPr>
              <w:t>Applied consistently by all staff</w:t>
            </w:r>
          </w:p>
        </w:tc>
      </w:tr>
      <w:tr w:rsidR="00DD7B4A" w:rsidTr="00767D33">
        <w:tc>
          <w:tcPr>
            <w:tcW w:w="5147" w:type="dxa"/>
          </w:tcPr>
          <w:p w:rsidR="00DD7B4A" w:rsidRDefault="00D94928">
            <w:pPr>
              <w:pStyle w:val="Compact"/>
              <w:rPr>
                <w:rFonts w:ascii="Cambria" w:eastAsia="Cambria" w:hAnsi="Cambria"/>
              </w:rPr>
            </w:pPr>
            <w:r>
              <w:rPr>
                <w:rFonts w:eastAsia="Cambria"/>
              </w:rPr>
              <w:t>Hard to audit or verify</w:t>
            </w:r>
          </w:p>
        </w:tc>
        <w:tc>
          <w:tcPr>
            <w:tcW w:w="5149" w:type="dxa"/>
          </w:tcPr>
          <w:p w:rsidR="00DD7B4A" w:rsidRDefault="00D94928">
            <w:pPr>
              <w:pStyle w:val="Compact"/>
              <w:rPr>
                <w:rFonts w:ascii="Cambria" w:eastAsia="Cambria" w:hAnsi="Cambria"/>
              </w:rPr>
            </w:pPr>
            <w:r>
              <w:rPr>
                <w:rFonts w:eastAsia="Cambria"/>
              </w:rPr>
              <w:t>Every interaction logged and auditable</w:t>
            </w:r>
          </w:p>
        </w:tc>
      </w:tr>
      <w:tr w:rsidR="00DD7B4A" w:rsidTr="00767D33">
        <w:tc>
          <w:tcPr>
            <w:tcW w:w="5147" w:type="dxa"/>
          </w:tcPr>
          <w:p w:rsidR="00DD7B4A" w:rsidRDefault="00D94928">
            <w:pPr>
              <w:pStyle w:val="Compact"/>
              <w:rPr>
                <w:rFonts w:ascii="Cambria" w:eastAsia="Cambria" w:hAnsi="Cambria"/>
              </w:rPr>
            </w:pPr>
            <w:r>
              <w:rPr>
                <w:rFonts w:eastAsia="Cambria"/>
              </w:rPr>
              <w:t>Depends on who you ask</w:t>
            </w:r>
          </w:p>
        </w:tc>
        <w:tc>
          <w:tcPr>
            <w:tcW w:w="5149" w:type="dxa"/>
          </w:tcPr>
          <w:p w:rsidR="00DD7B4A" w:rsidRDefault="00D94928">
            <w:pPr>
              <w:pStyle w:val="Compact"/>
              <w:rPr>
                <w:rFonts w:ascii="Cambria" w:eastAsia="Cambria" w:hAnsi="Cambria"/>
              </w:rPr>
            </w:pPr>
            <w:r>
              <w:rPr>
                <w:rFonts w:eastAsia="Cambria"/>
              </w:rPr>
              <w:t>Same answer from any staff member</w:t>
            </w:r>
            <w:bookmarkStart w:id="8" w:name="Xc94eea353c14fe189baa2901eb9651eb74b6690"/>
            <w:bookmarkEnd w:id="8"/>
          </w:p>
        </w:tc>
      </w:tr>
    </w:tbl>
    <w:p w:rsidR="00DD7B4A" w:rsidRDefault="00D94928">
      <w:pPr>
        <w:pStyle w:val="Heading3"/>
      </w:pPr>
      <w:r>
        <w:t>5.2. Compliance by default</w:t>
      </w:r>
    </w:p>
    <w:p w:rsidR="00DD7B4A" w:rsidRDefault="00D94928">
      <w:pPr>
        <w:pStyle w:val="FirstParagraph"/>
      </w:pPr>
      <w:r>
        <w:t xml:space="preserve">Today, compliance depends on staff remembering to follow procedures. In the AI system, compliance is </w:t>
      </w:r>
      <w:r w:rsidR="00767D33">
        <w:t>structural, the</w:t>
      </w:r>
      <w:r>
        <w:t xml:space="preserve"> </w:t>
      </w:r>
      <w:proofErr w:type="spellStart"/>
      <w:r>
        <w:t>VoP</w:t>
      </w:r>
      <w:proofErr w:type="spellEnd"/>
      <w:r>
        <w:t xml:space="preserve"> governance layer wraps every interaction with the cooperative's policies, rules, and scope boundaries before the AI responds. Staff cannot accidentally receive a policy-violating recommendation because the system is built to prevent it.</w:t>
      </w:r>
    </w:p>
    <w:p w:rsidR="00DD7B4A" w:rsidRDefault="00D94928">
      <w:pPr>
        <w:numPr>
          <w:ilvl w:val="0"/>
          <w:numId w:val="1"/>
        </w:numPr>
      </w:pPr>
      <w:r>
        <w:rPr>
          <w:b/>
          <w:bCs/>
        </w:rPr>
        <w:t>Every AI output</w:t>
      </w:r>
      <w:r>
        <w:t xml:space="preserve"> cites the exact policy version it referenced</w:t>
      </w:r>
    </w:p>
    <w:p w:rsidR="00DD7B4A" w:rsidRDefault="00D94928">
      <w:pPr>
        <w:numPr>
          <w:ilvl w:val="0"/>
          <w:numId w:val="1"/>
        </w:numPr>
      </w:pPr>
      <w:r>
        <w:rPr>
          <w:b/>
          <w:bCs/>
        </w:rPr>
        <w:t>Every interaction</w:t>
      </w:r>
      <w:r>
        <w:t xml:space="preserve"> is logged with timestamp, staff role, and action taken</w:t>
      </w:r>
    </w:p>
    <w:p w:rsidR="00DD7B4A" w:rsidRDefault="00D94928">
      <w:pPr>
        <w:numPr>
          <w:ilvl w:val="0"/>
          <w:numId w:val="1"/>
        </w:numPr>
      </w:pPr>
      <w:r>
        <w:rPr>
          <w:b/>
          <w:bCs/>
        </w:rPr>
        <w:t>Every knowledge base update</w:t>
      </w:r>
      <w:r>
        <w:t xml:space="preserve"> is version-stamped with the resolution reference that authorized it</w:t>
      </w:r>
    </w:p>
    <w:p w:rsidR="00DD7B4A" w:rsidRDefault="00D94928">
      <w:pPr>
        <w:numPr>
          <w:ilvl w:val="0"/>
          <w:numId w:val="1"/>
        </w:numPr>
      </w:pPr>
      <w:r>
        <w:rPr>
          <w:b/>
          <w:bCs/>
        </w:rPr>
        <w:t>Auditors</w:t>
      </w:r>
      <w:r>
        <w:t xml:space="preserve"> can trace any decision back to the policy that governed it</w:t>
      </w:r>
    </w:p>
    <w:p w:rsidR="00DD7B4A" w:rsidRDefault="00D94928">
      <w:pPr>
        <w:pStyle w:val="Heading3"/>
      </w:pPr>
      <w:bookmarkStart w:id="9" w:name="Xa2ad244fffa1b112144c78a0a869226b4e0c14c"/>
      <w:r>
        <w:t>5.3. General Assembly resolutions become operational immediately</w:t>
      </w:r>
    </w:p>
    <w:p w:rsidR="00DD7B4A" w:rsidRDefault="00D94928">
      <w:pPr>
        <w:pStyle w:val="FirstParagraph"/>
      </w:pPr>
      <w:r>
        <w:t xml:space="preserve">Today there is a gap between the General Assembly passing a resolution and that resolution actually changing how staff work. Policies must be written, distributed, and absorbed. The AI system closes that </w:t>
      </w:r>
      <w:r w:rsidR="00767D33">
        <w:t>gap once</w:t>
      </w:r>
      <w:r>
        <w:t xml:space="preserve"> a resolution is formalized and the knowledge base updated, every staff interaction automatically reflects the new policy. The General Assembly's decisions become operational within days, not months.</w:t>
      </w:r>
      <w:bookmarkEnd w:id="9"/>
    </w:p>
    <w:p w:rsidR="00DD7B4A" w:rsidRDefault="00D94928">
      <w:pPr>
        <w:pStyle w:val="Heading2"/>
      </w:pPr>
      <w:bookmarkStart w:id="10" w:name="staff-enhancements"/>
      <w:r>
        <w:t>6. Staff Enhancements</w:t>
      </w:r>
    </w:p>
    <w:p w:rsidR="00DD7B4A" w:rsidRDefault="00D94928">
      <w:pPr>
        <w:pStyle w:val="Heading3"/>
      </w:pPr>
      <w:r>
        <w:t>6.1. New staff productive from day one</w:t>
      </w:r>
    </w:p>
    <w:p w:rsidR="00DD7B4A" w:rsidRDefault="00D94928">
      <w:pPr>
        <w:pStyle w:val="FirstParagraph"/>
      </w:pPr>
      <w:r>
        <w:t xml:space="preserve">Traditional onboarding requires weeks of software training before a new staff member can independently handle member inquiries. The AI system changes this entirely. A new loan officer needs to understand their </w:t>
      </w:r>
      <w:r w:rsidR="00767D33">
        <w:t>job member</w:t>
      </w:r>
      <w:r>
        <w:t xml:space="preserve"> relationships, sound judgment, cooperative values. The AI handles the software layer. They are productive immediately.</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4"/>
        <w:gridCol w:w="5036"/>
      </w:tblGrid>
      <w:tr w:rsidR="00767D33" w:rsidTr="0067626D">
        <w:tc>
          <w:tcPr>
            <w:tcW w:w="10296" w:type="dxa"/>
            <w:gridSpan w:val="2"/>
          </w:tcPr>
          <w:p w:rsidR="00767D33" w:rsidRDefault="00767D33">
            <w:pPr>
              <w:rPr>
                <w:rFonts w:ascii="Cambria" w:eastAsia="Cambria" w:hAnsi="Cambria"/>
              </w:rPr>
            </w:pPr>
            <w:r>
              <w:rPr>
                <w:rFonts w:eastAsia="Cambria"/>
                <w:b/>
                <w:bCs/>
              </w:rPr>
              <w:t>New staff onboarding</w:t>
            </w:r>
          </w:p>
          <w:p w:rsidR="00767D33" w:rsidRDefault="00767D33">
            <w:pPr>
              <w:pStyle w:val="Compact"/>
              <w:rPr>
                <w:rFonts w:ascii="Cambria" w:eastAsia="Cambria" w:hAnsi="Cambria"/>
              </w:rPr>
            </w:pPr>
            <w:r>
              <w:rPr>
                <w:rFonts w:eastAsia="Cambria"/>
              </w:rPr>
              <w:t>From weeks to days</w:t>
            </w:r>
          </w:p>
        </w:tc>
      </w:tr>
      <w:tr w:rsidR="00DD7B4A" w:rsidTr="00767D33">
        <w:tc>
          <w:tcPr>
            <w:tcW w:w="5147" w:type="dxa"/>
          </w:tcPr>
          <w:p w:rsidR="00DD7B4A" w:rsidRDefault="00D94928">
            <w:pPr>
              <w:pStyle w:val="Compact"/>
              <w:rPr>
                <w:rFonts w:ascii="Cambria" w:eastAsia="Cambria" w:hAnsi="Cambria"/>
              </w:rPr>
            </w:pPr>
            <w:r>
              <w:rPr>
                <w:rFonts w:eastAsia="Cambria"/>
                <w:b/>
                <w:bCs/>
              </w:rPr>
              <w:t>Before</w:t>
            </w:r>
          </w:p>
        </w:tc>
        <w:tc>
          <w:tcPr>
            <w:tcW w:w="5149" w:type="dxa"/>
          </w:tcPr>
          <w:p w:rsidR="00DD7B4A" w:rsidRDefault="00D94928">
            <w:pPr>
              <w:pStyle w:val="Compact"/>
              <w:rPr>
                <w:rFonts w:ascii="Cambria" w:eastAsia="Cambria" w:hAnsi="Cambria"/>
              </w:rPr>
            </w:pPr>
            <w:r>
              <w:rPr>
                <w:rFonts w:eastAsia="Cambria"/>
                <w:b/>
                <w:bCs/>
              </w:rPr>
              <w:t>After</w:t>
            </w:r>
          </w:p>
        </w:tc>
      </w:tr>
      <w:tr w:rsidR="00DD7B4A" w:rsidTr="00767D33">
        <w:tc>
          <w:tcPr>
            <w:tcW w:w="5147" w:type="dxa"/>
          </w:tcPr>
          <w:p w:rsidR="00DD7B4A" w:rsidRDefault="00D94928">
            <w:pPr>
              <w:pStyle w:val="Compact"/>
              <w:rPr>
                <w:rFonts w:ascii="Cambria" w:eastAsia="Cambria" w:hAnsi="Cambria"/>
              </w:rPr>
            </w:pPr>
            <w:r>
              <w:rPr>
                <w:rFonts w:eastAsia="Cambria"/>
              </w:rPr>
              <w:t>Learn core banking software navigation</w:t>
            </w:r>
          </w:p>
        </w:tc>
        <w:tc>
          <w:tcPr>
            <w:tcW w:w="5149" w:type="dxa"/>
          </w:tcPr>
          <w:p w:rsidR="00DD7B4A" w:rsidRDefault="00D94928">
            <w:pPr>
              <w:pStyle w:val="Compact"/>
              <w:rPr>
                <w:rFonts w:ascii="Cambria" w:eastAsia="Cambria" w:hAnsi="Cambria"/>
              </w:rPr>
            </w:pPr>
            <w:r>
              <w:rPr>
                <w:rFonts w:eastAsia="Cambria"/>
              </w:rPr>
              <w:t>Learn the cooperative's mission and values</w:t>
            </w:r>
          </w:p>
        </w:tc>
      </w:tr>
      <w:tr w:rsidR="00DD7B4A" w:rsidTr="00767D33">
        <w:tc>
          <w:tcPr>
            <w:tcW w:w="5147" w:type="dxa"/>
          </w:tcPr>
          <w:p w:rsidR="00DD7B4A" w:rsidRDefault="00D94928">
            <w:pPr>
              <w:pStyle w:val="Compact"/>
              <w:rPr>
                <w:rFonts w:ascii="Cambria" w:eastAsia="Cambria" w:hAnsi="Cambria"/>
              </w:rPr>
            </w:pPr>
            <w:r>
              <w:rPr>
                <w:rFonts w:eastAsia="Cambria"/>
              </w:rPr>
              <w:t>Memorize module locations and workflows</w:t>
            </w:r>
          </w:p>
        </w:tc>
        <w:tc>
          <w:tcPr>
            <w:tcW w:w="5149" w:type="dxa"/>
          </w:tcPr>
          <w:p w:rsidR="00DD7B4A" w:rsidRDefault="00D94928">
            <w:pPr>
              <w:pStyle w:val="Compact"/>
              <w:rPr>
                <w:rFonts w:ascii="Cambria" w:eastAsia="Cambria" w:hAnsi="Cambria"/>
              </w:rPr>
            </w:pPr>
            <w:r>
              <w:rPr>
                <w:rFonts w:eastAsia="Cambria"/>
              </w:rPr>
              <w:t>Learn the job  not the software</w:t>
            </w:r>
          </w:p>
        </w:tc>
      </w:tr>
      <w:tr w:rsidR="00DD7B4A" w:rsidTr="00767D33">
        <w:tc>
          <w:tcPr>
            <w:tcW w:w="5147" w:type="dxa"/>
          </w:tcPr>
          <w:p w:rsidR="00DD7B4A" w:rsidRDefault="00D94928">
            <w:pPr>
              <w:pStyle w:val="Compact"/>
              <w:rPr>
                <w:rFonts w:ascii="Cambria" w:eastAsia="Cambria" w:hAnsi="Cambria"/>
              </w:rPr>
            </w:pPr>
            <w:r>
              <w:rPr>
                <w:rFonts w:eastAsia="Cambria"/>
              </w:rPr>
              <w:t>Shadow senior staff for weeks</w:t>
            </w:r>
          </w:p>
        </w:tc>
        <w:tc>
          <w:tcPr>
            <w:tcW w:w="5149" w:type="dxa"/>
          </w:tcPr>
          <w:p w:rsidR="00DD7B4A" w:rsidRDefault="00D94928">
            <w:pPr>
              <w:pStyle w:val="Compact"/>
              <w:rPr>
                <w:rFonts w:ascii="Cambria" w:eastAsia="Cambria" w:hAnsi="Cambria"/>
              </w:rPr>
            </w:pPr>
            <w:r>
              <w:rPr>
                <w:rFonts w:eastAsia="Cambria"/>
              </w:rPr>
              <w:t>Use AI system from first week</w:t>
            </w:r>
          </w:p>
        </w:tc>
      </w:tr>
      <w:tr w:rsidR="00DD7B4A" w:rsidTr="00767D33">
        <w:tc>
          <w:tcPr>
            <w:tcW w:w="5147" w:type="dxa"/>
          </w:tcPr>
          <w:p w:rsidR="00DD7B4A" w:rsidRDefault="00D94928">
            <w:pPr>
              <w:pStyle w:val="Compact"/>
              <w:rPr>
                <w:rFonts w:ascii="Cambria" w:eastAsia="Cambria" w:hAnsi="Cambria"/>
              </w:rPr>
            </w:pPr>
            <w:r>
              <w:rPr>
                <w:rFonts w:eastAsia="Cambria"/>
              </w:rPr>
              <w:t>Risk errors from unfamiliarity</w:t>
            </w:r>
          </w:p>
        </w:tc>
        <w:tc>
          <w:tcPr>
            <w:tcW w:w="5149" w:type="dxa"/>
          </w:tcPr>
          <w:p w:rsidR="00DD7B4A" w:rsidRDefault="00D94928">
            <w:pPr>
              <w:pStyle w:val="Compact"/>
              <w:rPr>
                <w:rFonts w:ascii="Cambria" w:eastAsia="Cambria" w:hAnsi="Cambria"/>
              </w:rPr>
            </w:pPr>
            <w:r>
              <w:rPr>
                <w:rFonts w:eastAsia="Cambria"/>
              </w:rPr>
              <w:t>AI guides with policy citations</w:t>
            </w:r>
          </w:p>
        </w:tc>
      </w:tr>
      <w:tr w:rsidR="00DD7B4A" w:rsidTr="00767D33">
        <w:tc>
          <w:tcPr>
            <w:tcW w:w="5147" w:type="dxa"/>
          </w:tcPr>
          <w:p w:rsidR="00DD7B4A" w:rsidRDefault="00D94928">
            <w:pPr>
              <w:pStyle w:val="Compact"/>
              <w:rPr>
                <w:rFonts w:ascii="Cambria" w:eastAsia="Cambria" w:hAnsi="Cambria"/>
              </w:rPr>
            </w:pPr>
            <w:r>
              <w:rPr>
                <w:rFonts w:eastAsia="Cambria"/>
              </w:rPr>
              <w:t>Weeks before independent work</w:t>
            </w:r>
          </w:p>
        </w:tc>
        <w:tc>
          <w:tcPr>
            <w:tcW w:w="5149" w:type="dxa"/>
          </w:tcPr>
          <w:p w:rsidR="00DD7B4A" w:rsidRDefault="00D94928">
            <w:pPr>
              <w:pStyle w:val="Compact"/>
              <w:rPr>
                <w:rFonts w:ascii="Cambria" w:eastAsia="Cambria" w:hAnsi="Cambria"/>
              </w:rPr>
            </w:pPr>
            <w:r>
              <w:rPr>
                <w:rFonts w:eastAsia="Cambria"/>
              </w:rPr>
              <w:t>Productive within days</w:t>
            </w:r>
            <w:bookmarkStart w:id="11" w:name="new-staff-productive-from-day-one"/>
            <w:bookmarkEnd w:id="11"/>
          </w:p>
        </w:tc>
      </w:tr>
    </w:tbl>
    <w:p w:rsidR="00DD7B4A" w:rsidRDefault="00D94928">
      <w:pPr>
        <w:pStyle w:val="Heading3"/>
      </w:pPr>
      <w:r>
        <w:t>6.2. Staff focus shifts to judgment and relationships</w:t>
      </w:r>
    </w:p>
    <w:p w:rsidR="00DD7B4A" w:rsidRDefault="00D94928">
      <w:pPr>
        <w:pStyle w:val="FirstParagraph"/>
      </w:pPr>
      <w:r>
        <w:t xml:space="preserve">The most valuable things a cooperative staff member brings to work cannot be automated  the ability to read a member's situation, exercise judgment on an edge case, advocate for a member in </w:t>
      </w:r>
      <w:r>
        <w:lastRenderedPageBreak/>
        <w:t>difficulty, and represent the cooperative's values in every interaction. The AI system takes everything else off their plate so they can do those things better.</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DD7B4A" w:rsidTr="00767D33">
        <w:tc>
          <w:tcPr>
            <w:tcW w:w="9079" w:type="dxa"/>
          </w:tcPr>
          <w:p w:rsidR="00DD7B4A" w:rsidRDefault="00D94928">
            <w:pPr>
              <w:pStyle w:val="Compact"/>
              <w:rPr>
                <w:rFonts w:ascii="Cambria" w:eastAsia="Cambria" w:hAnsi="Cambria"/>
              </w:rPr>
            </w:pPr>
            <w:r>
              <w:rPr>
                <w:rFonts w:eastAsia="Cambria"/>
                <w:b/>
                <w:bCs/>
              </w:rPr>
              <w:t>What the AI handles:</w:t>
            </w:r>
            <w:r>
              <w:rPr>
                <w:rFonts w:eastAsia="Cambria"/>
              </w:rPr>
              <w:t xml:space="preserve"> Speed, retrieval, drafting, policy matching, report generation, data filtering.</w:t>
            </w:r>
          </w:p>
        </w:tc>
      </w:tr>
    </w:tbl>
    <w:p w:rsidR="00DD7B4A" w:rsidRDefault="00DD7B4A"/>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DD7B4A" w:rsidTr="00767D33">
        <w:tc>
          <w:tcPr>
            <w:tcW w:w="9079" w:type="dxa"/>
          </w:tcPr>
          <w:p w:rsidR="00DD7B4A" w:rsidRDefault="00D94928">
            <w:pPr>
              <w:pStyle w:val="Compact"/>
              <w:rPr>
                <w:rFonts w:ascii="Cambria" w:eastAsia="Cambria" w:hAnsi="Cambria"/>
              </w:rPr>
            </w:pPr>
            <w:r>
              <w:rPr>
                <w:rFonts w:eastAsia="Cambria"/>
                <w:b/>
                <w:bCs/>
              </w:rPr>
              <w:t>What staff handle:</w:t>
            </w:r>
            <w:r>
              <w:rPr>
                <w:rFonts w:eastAsia="Cambria"/>
              </w:rPr>
              <w:t xml:space="preserve"> Judgment, relationships, approvals, member advocacy, exception decisions, cooperative values.</w:t>
            </w:r>
          </w:p>
        </w:tc>
      </w:tr>
    </w:tbl>
    <w:p w:rsidR="00DD7B4A" w:rsidRDefault="00D94928">
      <w:pPr>
        <w:pStyle w:val="Heading3"/>
      </w:pPr>
      <w:r>
        <w:t>6.3. Cross-department coverage without retraining</w:t>
      </w:r>
    </w:p>
    <w:p w:rsidR="00DD7B4A" w:rsidRDefault="00D94928">
      <w:pPr>
        <w:pStyle w:val="FirstParagraph"/>
      </w:pPr>
      <w:r>
        <w:t xml:space="preserve">When a staff member needs to cover for a colleague in a different department, they currently face an unfamiliar software environment and unfamiliar procedures. With the AI system, the interface is the same across all </w:t>
      </w:r>
      <w:r w:rsidR="00767D33">
        <w:t>departments plain</w:t>
      </w:r>
      <w:r>
        <w:t xml:space="preserve"> language prompts. Role-based access ensures they only see what they should, and the AI guides them through tasks they would not otherwise know how to perform.</w:t>
      </w:r>
      <w:bookmarkEnd w:id="10"/>
    </w:p>
    <w:p w:rsidR="00DD7B4A" w:rsidRDefault="00D94928">
      <w:pPr>
        <w:pStyle w:val="Heading2"/>
      </w:pPr>
      <w:r>
        <w:t>7. Long-Term Strategic Value</w:t>
      </w:r>
    </w:p>
    <w:p w:rsidR="00DD7B4A" w:rsidRDefault="00D94928">
      <w:pPr>
        <w:pStyle w:val="Heading3"/>
      </w:pPr>
      <w:bookmarkStart w:id="12" w:name="a-cooperative-operating-system"/>
      <w:r>
        <w:t>7.1. A cooperative operating system</w:t>
      </w:r>
    </w:p>
    <w:p w:rsidR="00DD7B4A" w:rsidRDefault="00D94928">
      <w:pPr>
        <w:pStyle w:val="FirstParagraph"/>
      </w:pPr>
      <w:r>
        <w:t xml:space="preserve">The ultimate vision of this system is not a collection of AI </w:t>
      </w:r>
      <w:r w:rsidR="00767D33">
        <w:t>tools it</w:t>
      </w:r>
      <w:r>
        <w:t xml:space="preserve"> is a cooperative operating system. Policies, databases, workflows, and reporting all flow through a single AI-assisted layer. The General Assembly sets direction, the Board formalizes it into policy, and the AI ensures every staff interaction is aligned with that policy. The cooperative operates as a unified, coherent organization rather than a collection of departments running separate software.</w:t>
      </w:r>
      <w:bookmarkEnd w:id="12"/>
    </w:p>
    <w:p w:rsidR="00DD7B4A" w:rsidRDefault="00D94928">
      <w:pPr>
        <w:pStyle w:val="Heading3"/>
      </w:pPr>
      <w:bookmarkStart w:id="13" w:name="scalability-without-proportional-cost"/>
      <w:r>
        <w:t>7.2. Scalability without proportional cost</w:t>
      </w:r>
    </w:p>
    <w:p w:rsidR="00DD7B4A" w:rsidRDefault="00D94928">
      <w:pPr>
        <w:pStyle w:val="FirstParagraph"/>
      </w:pPr>
      <w:r>
        <w:t xml:space="preserve">Traditional cooperative growth requires proportional increases in staff and software licenses to handle increased transaction volume. With the AI system, staff capacity scales through productivity gains rather than headcount. A loan officer handling ten applications per day under the traditional system may handle twenty-five with AI </w:t>
      </w:r>
      <w:r w:rsidR="00767D33">
        <w:t>assistance not</w:t>
      </w:r>
      <w:r>
        <w:t xml:space="preserve"> because they work harder, but because the mechanical work is handled for them.</w:t>
      </w:r>
      <w:bookmarkEnd w:id="13"/>
    </w:p>
    <w:p w:rsidR="00DD7B4A" w:rsidRDefault="00D94928">
      <w:pPr>
        <w:pStyle w:val="Heading3"/>
      </w:pPr>
      <w:r>
        <w:t>7.3. Data sovereignty and member trust</w:t>
      </w:r>
    </w:p>
    <w:p w:rsidR="00DD7B4A" w:rsidRDefault="00D94928">
      <w:pPr>
        <w:pStyle w:val="FirstParagraph"/>
      </w:pPr>
      <w:r>
        <w:t>The local-first deployment model means member data never leaves cooperative infrastructure for routine operations. In an era of increasing data privacy concern, this is a governance statement as much as a technical choice. The cooperative can tell its members with confidence: your financial information is processed on our own infrastructure, under our own control, governed by our own policies.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DD7B4A" w:rsidTr="00767D33">
        <w:tc>
          <w:tcPr>
            <w:tcW w:w="9079" w:type="dxa"/>
          </w:tcPr>
          <w:p w:rsidR="00DD7B4A" w:rsidRDefault="00D94928">
            <w:pPr>
              <w:pStyle w:val="Compact"/>
              <w:rPr>
                <w:rFonts w:ascii="Cambria" w:eastAsia="Cambria" w:hAnsi="Cambria"/>
              </w:rPr>
            </w:pPr>
            <w:r>
              <w:rPr>
                <w:rFonts w:eastAsia="Cambria"/>
                <w:b/>
                <w:bCs/>
              </w:rPr>
              <w:t>A cooperative value:</w:t>
            </w:r>
            <w:r>
              <w:rPr>
                <w:rFonts w:eastAsia="Cambria"/>
              </w:rPr>
              <w:t xml:space="preserve"> Local AI deployment is not just a cost </w:t>
            </w:r>
            <w:r w:rsidR="00767D33">
              <w:rPr>
                <w:rFonts w:eastAsia="Cambria"/>
              </w:rPr>
              <w:t>decision it</w:t>
            </w:r>
            <w:r>
              <w:rPr>
                <w:rFonts w:eastAsia="Cambria"/>
              </w:rPr>
              <w:t xml:space="preserve"> is an expression of member-ownership. The cooperative's data belongs to the cooperative and its members.</w:t>
            </w:r>
            <w:bookmarkStart w:id="14" w:name="long-term-strategic-value"/>
            <w:bookmarkStart w:id="15" w:name="data-sovereignty-and-member-trust"/>
            <w:bookmarkEnd w:id="14"/>
            <w:bookmarkEnd w:id="15"/>
          </w:p>
        </w:tc>
      </w:tr>
    </w:tbl>
    <w:p w:rsidR="00DD7B4A" w:rsidRDefault="00D94928">
      <w:pPr>
        <w:pStyle w:val="Heading2"/>
      </w:pPr>
      <w:r>
        <w:t>8. Enhancement Summary</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3257"/>
        <w:gridCol w:w="3676"/>
      </w:tblGrid>
      <w:tr w:rsidR="00DD7B4A" w:rsidTr="00767D33">
        <w:tc>
          <w:tcPr>
            <w:tcW w:w="2898" w:type="dxa"/>
          </w:tcPr>
          <w:p w:rsidR="00DD7B4A" w:rsidRDefault="00D94928" w:rsidP="00767D33">
            <w:pPr>
              <w:pStyle w:val="Compact"/>
              <w:jc w:val="center"/>
              <w:rPr>
                <w:rFonts w:ascii="Cambria" w:eastAsia="Cambria" w:hAnsi="Cambria"/>
              </w:rPr>
            </w:pPr>
            <w:r>
              <w:rPr>
                <w:rFonts w:eastAsia="Cambria"/>
                <w:b/>
                <w:bCs/>
              </w:rPr>
              <w:t>Area</w:t>
            </w:r>
          </w:p>
        </w:tc>
        <w:tc>
          <w:tcPr>
            <w:tcW w:w="3330" w:type="dxa"/>
          </w:tcPr>
          <w:p w:rsidR="00DD7B4A" w:rsidRDefault="00D94928" w:rsidP="00767D33">
            <w:pPr>
              <w:pStyle w:val="Compact"/>
              <w:jc w:val="center"/>
              <w:rPr>
                <w:rFonts w:ascii="Cambria" w:eastAsia="Cambria" w:hAnsi="Cambria"/>
              </w:rPr>
            </w:pPr>
            <w:r>
              <w:rPr>
                <w:rFonts w:eastAsia="Cambria"/>
                <w:b/>
                <w:bCs/>
              </w:rPr>
              <w:t>Current state</w:t>
            </w:r>
          </w:p>
        </w:tc>
        <w:tc>
          <w:tcPr>
            <w:tcW w:w="3759" w:type="dxa"/>
          </w:tcPr>
          <w:p w:rsidR="00DD7B4A" w:rsidRDefault="00D94928" w:rsidP="00767D33">
            <w:pPr>
              <w:pStyle w:val="Compact"/>
              <w:jc w:val="center"/>
              <w:rPr>
                <w:rFonts w:ascii="Cambria" w:eastAsia="Cambria" w:hAnsi="Cambria"/>
              </w:rPr>
            </w:pPr>
            <w:r>
              <w:rPr>
                <w:rFonts w:eastAsia="Cambria"/>
                <w:b/>
                <w:bCs/>
              </w:rPr>
              <w:t>With AI system</w:t>
            </w:r>
          </w:p>
        </w:tc>
      </w:tr>
      <w:tr w:rsidR="00DD7B4A" w:rsidTr="00767D33">
        <w:tc>
          <w:tcPr>
            <w:tcW w:w="2898" w:type="dxa"/>
          </w:tcPr>
          <w:p w:rsidR="00DD7B4A" w:rsidRDefault="00D94928">
            <w:pPr>
              <w:pStyle w:val="Compact"/>
              <w:rPr>
                <w:rFonts w:ascii="Cambria" w:eastAsia="Cambria" w:hAnsi="Cambria"/>
              </w:rPr>
            </w:pPr>
            <w:r>
              <w:rPr>
                <w:rFonts w:eastAsia="Cambria"/>
              </w:rPr>
              <w:t>Routine tasks</w:t>
            </w:r>
          </w:p>
        </w:tc>
        <w:tc>
          <w:tcPr>
            <w:tcW w:w="3330" w:type="dxa"/>
          </w:tcPr>
          <w:p w:rsidR="00DD7B4A" w:rsidRDefault="00D94928">
            <w:pPr>
              <w:pStyle w:val="Compact"/>
              <w:rPr>
                <w:rFonts w:ascii="Cambria" w:eastAsia="Cambria" w:hAnsi="Cambria"/>
              </w:rPr>
            </w:pPr>
            <w:r>
              <w:rPr>
                <w:rFonts w:eastAsia="Cambria"/>
              </w:rPr>
              <w:t>6–8 manual steps per task</w:t>
            </w:r>
          </w:p>
        </w:tc>
        <w:tc>
          <w:tcPr>
            <w:tcW w:w="3759" w:type="dxa"/>
          </w:tcPr>
          <w:p w:rsidR="00DD7B4A" w:rsidRDefault="00D94928">
            <w:pPr>
              <w:pStyle w:val="Compact"/>
              <w:rPr>
                <w:rFonts w:ascii="Cambria" w:eastAsia="Cambria" w:hAnsi="Cambria"/>
              </w:rPr>
            </w:pPr>
            <w:r>
              <w:rPr>
                <w:rFonts w:eastAsia="Cambria"/>
              </w:rPr>
              <w:t>1 prompt  AI handles the rest</w:t>
            </w:r>
          </w:p>
        </w:tc>
      </w:tr>
      <w:tr w:rsidR="00DD7B4A" w:rsidTr="00767D33">
        <w:tc>
          <w:tcPr>
            <w:tcW w:w="2898" w:type="dxa"/>
          </w:tcPr>
          <w:p w:rsidR="00DD7B4A" w:rsidRDefault="00D94928">
            <w:pPr>
              <w:pStyle w:val="Compact"/>
              <w:rPr>
                <w:rFonts w:ascii="Cambria" w:eastAsia="Cambria" w:hAnsi="Cambria"/>
              </w:rPr>
            </w:pPr>
            <w:r>
              <w:rPr>
                <w:rFonts w:eastAsia="Cambria"/>
              </w:rPr>
              <w:t>Policy lookup</w:t>
            </w:r>
          </w:p>
        </w:tc>
        <w:tc>
          <w:tcPr>
            <w:tcW w:w="3330" w:type="dxa"/>
          </w:tcPr>
          <w:p w:rsidR="00DD7B4A" w:rsidRDefault="00D94928">
            <w:pPr>
              <w:pStyle w:val="Compact"/>
              <w:rPr>
                <w:rFonts w:ascii="Cambria" w:eastAsia="Cambria" w:hAnsi="Cambria"/>
              </w:rPr>
            </w:pPr>
            <w:r>
              <w:rPr>
                <w:rFonts w:eastAsia="Cambria"/>
              </w:rPr>
              <w:t>Manual search, inconsistent answers</w:t>
            </w:r>
          </w:p>
        </w:tc>
        <w:tc>
          <w:tcPr>
            <w:tcW w:w="3759" w:type="dxa"/>
          </w:tcPr>
          <w:p w:rsidR="00DD7B4A" w:rsidRDefault="00D94928">
            <w:pPr>
              <w:pStyle w:val="Compact"/>
              <w:rPr>
                <w:rFonts w:ascii="Cambria" w:eastAsia="Cambria" w:hAnsi="Cambria"/>
              </w:rPr>
            </w:pPr>
            <w:r>
              <w:rPr>
                <w:rFonts w:eastAsia="Cambria"/>
              </w:rPr>
              <w:t>Instant, cited, consistent</w:t>
            </w:r>
          </w:p>
        </w:tc>
      </w:tr>
      <w:tr w:rsidR="00DD7B4A" w:rsidTr="00767D33">
        <w:tc>
          <w:tcPr>
            <w:tcW w:w="2898" w:type="dxa"/>
          </w:tcPr>
          <w:p w:rsidR="00DD7B4A" w:rsidRDefault="00D94928">
            <w:pPr>
              <w:pStyle w:val="Compact"/>
              <w:rPr>
                <w:rFonts w:ascii="Cambria" w:eastAsia="Cambria" w:hAnsi="Cambria"/>
              </w:rPr>
            </w:pPr>
            <w:r>
              <w:rPr>
                <w:rFonts w:eastAsia="Cambria"/>
              </w:rPr>
              <w:lastRenderedPageBreak/>
              <w:t>Report generation</w:t>
            </w:r>
          </w:p>
        </w:tc>
        <w:tc>
          <w:tcPr>
            <w:tcW w:w="3330" w:type="dxa"/>
          </w:tcPr>
          <w:p w:rsidR="00DD7B4A" w:rsidRDefault="00D94928">
            <w:pPr>
              <w:pStyle w:val="Compact"/>
              <w:rPr>
                <w:rFonts w:ascii="Cambria" w:eastAsia="Cambria" w:hAnsi="Cambria"/>
              </w:rPr>
            </w:pPr>
            <w:r>
              <w:rPr>
                <w:rFonts w:eastAsia="Cambria"/>
              </w:rPr>
              <w:t>2–4 hours manual work</w:t>
            </w:r>
          </w:p>
        </w:tc>
        <w:tc>
          <w:tcPr>
            <w:tcW w:w="3759" w:type="dxa"/>
          </w:tcPr>
          <w:p w:rsidR="00DD7B4A" w:rsidRDefault="00D94928">
            <w:pPr>
              <w:pStyle w:val="Compact"/>
              <w:rPr>
                <w:rFonts w:ascii="Cambria" w:eastAsia="Cambria" w:hAnsi="Cambria"/>
              </w:rPr>
            </w:pPr>
            <w:r>
              <w:rPr>
                <w:rFonts w:eastAsia="Cambria"/>
              </w:rPr>
              <w:t>Minutes, on demand</w:t>
            </w:r>
          </w:p>
        </w:tc>
      </w:tr>
      <w:tr w:rsidR="00DD7B4A" w:rsidTr="00767D33">
        <w:tc>
          <w:tcPr>
            <w:tcW w:w="2898" w:type="dxa"/>
          </w:tcPr>
          <w:p w:rsidR="00DD7B4A" w:rsidRDefault="00D94928">
            <w:pPr>
              <w:pStyle w:val="Compact"/>
              <w:rPr>
                <w:rFonts w:ascii="Cambria" w:eastAsia="Cambria" w:hAnsi="Cambria"/>
              </w:rPr>
            </w:pPr>
            <w:r>
              <w:rPr>
                <w:rFonts w:eastAsia="Cambria"/>
              </w:rPr>
              <w:t>New staff onboarding</w:t>
            </w:r>
          </w:p>
        </w:tc>
        <w:tc>
          <w:tcPr>
            <w:tcW w:w="3330" w:type="dxa"/>
          </w:tcPr>
          <w:p w:rsidR="00DD7B4A" w:rsidRDefault="00D94928">
            <w:pPr>
              <w:pStyle w:val="Compact"/>
              <w:rPr>
                <w:rFonts w:ascii="Cambria" w:eastAsia="Cambria" w:hAnsi="Cambria"/>
              </w:rPr>
            </w:pPr>
            <w:r>
              <w:rPr>
                <w:rFonts w:eastAsia="Cambria"/>
              </w:rPr>
              <w:t>Weeks of software training</w:t>
            </w:r>
          </w:p>
        </w:tc>
        <w:tc>
          <w:tcPr>
            <w:tcW w:w="3759" w:type="dxa"/>
          </w:tcPr>
          <w:p w:rsidR="00DD7B4A" w:rsidRDefault="00D94928">
            <w:pPr>
              <w:pStyle w:val="Compact"/>
              <w:rPr>
                <w:rFonts w:ascii="Cambria" w:eastAsia="Cambria" w:hAnsi="Cambria"/>
              </w:rPr>
            </w:pPr>
            <w:r>
              <w:rPr>
                <w:rFonts w:eastAsia="Cambria"/>
              </w:rPr>
              <w:t>Productive within days</w:t>
            </w:r>
          </w:p>
        </w:tc>
      </w:tr>
      <w:tr w:rsidR="00DD7B4A" w:rsidTr="00767D33">
        <w:tc>
          <w:tcPr>
            <w:tcW w:w="2898" w:type="dxa"/>
          </w:tcPr>
          <w:p w:rsidR="00DD7B4A" w:rsidRDefault="00D94928">
            <w:pPr>
              <w:pStyle w:val="Compact"/>
              <w:rPr>
                <w:rFonts w:ascii="Cambria" w:eastAsia="Cambria" w:hAnsi="Cambria"/>
              </w:rPr>
            </w:pPr>
            <w:r>
              <w:rPr>
                <w:rFonts w:eastAsia="Cambria"/>
              </w:rPr>
              <w:t>Policy compliance</w:t>
            </w:r>
          </w:p>
        </w:tc>
        <w:tc>
          <w:tcPr>
            <w:tcW w:w="3330" w:type="dxa"/>
          </w:tcPr>
          <w:p w:rsidR="00DD7B4A" w:rsidRDefault="00D94928">
            <w:pPr>
              <w:pStyle w:val="Compact"/>
              <w:rPr>
                <w:rFonts w:ascii="Cambria" w:eastAsia="Cambria" w:hAnsi="Cambria"/>
              </w:rPr>
            </w:pPr>
            <w:r>
              <w:rPr>
                <w:rFonts w:eastAsia="Cambria"/>
              </w:rPr>
              <w:t>Depends on staff memory</w:t>
            </w:r>
          </w:p>
        </w:tc>
        <w:tc>
          <w:tcPr>
            <w:tcW w:w="3759" w:type="dxa"/>
          </w:tcPr>
          <w:p w:rsidR="00DD7B4A" w:rsidRDefault="00D94928">
            <w:pPr>
              <w:pStyle w:val="Compact"/>
              <w:rPr>
                <w:rFonts w:ascii="Cambria" w:eastAsia="Cambria" w:hAnsi="Cambria"/>
              </w:rPr>
            </w:pPr>
            <w:r>
              <w:rPr>
                <w:rFonts w:eastAsia="Cambria"/>
              </w:rPr>
              <w:t>Structural  built into every interaction</w:t>
            </w:r>
          </w:p>
        </w:tc>
      </w:tr>
      <w:tr w:rsidR="00DD7B4A" w:rsidTr="00767D33">
        <w:tc>
          <w:tcPr>
            <w:tcW w:w="2898" w:type="dxa"/>
          </w:tcPr>
          <w:p w:rsidR="00DD7B4A" w:rsidRDefault="00D94928">
            <w:pPr>
              <w:pStyle w:val="Compact"/>
              <w:rPr>
                <w:rFonts w:ascii="Cambria" w:eastAsia="Cambria" w:hAnsi="Cambria"/>
              </w:rPr>
            </w:pPr>
            <w:r>
              <w:rPr>
                <w:rFonts w:eastAsia="Cambria"/>
              </w:rPr>
              <w:t>Institutional knowledge</w:t>
            </w:r>
          </w:p>
        </w:tc>
        <w:tc>
          <w:tcPr>
            <w:tcW w:w="3330" w:type="dxa"/>
          </w:tcPr>
          <w:p w:rsidR="00DD7B4A" w:rsidRDefault="00D94928">
            <w:pPr>
              <w:pStyle w:val="Compact"/>
              <w:rPr>
                <w:rFonts w:ascii="Cambria" w:eastAsia="Cambria" w:hAnsi="Cambria"/>
              </w:rPr>
            </w:pPr>
            <w:r>
              <w:rPr>
                <w:rFonts w:eastAsia="Cambria"/>
              </w:rPr>
              <w:t>In senior staff heads  losable</w:t>
            </w:r>
          </w:p>
        </w:tc>
        <w:tc>
          <w:tcPr>
            <w:tcW w:w="3759" w:type="dxa"/>
          </w:tcPr>
          <w:p w:rsidR="00DD7B4A" w:rsidRDefault="00D94928">
            <w:pPr>
              <w:pStyle w:val="Compact"/>
              <w:rPr>
                <w:rFonts w:ascii="Cambria" w:eastAsia="Cambria" w:hAnsi="Cambria"/>
              </w:rPr>
            </w:pPr>
            <w:r>
              <w:rPr>
                <w:rFonts w:eastAsia="Cambria"/>
              </w:rPr>
              <w:t>In system  permanent and consistent</w:t>
            </w:r>
          </w:p>
        </w:tc>
      </w:tr>
      <w:tr w:rsidR="00DD7B4A" w:rsidTr="00767D33">
        <w:tc>
          <w:tcPr>
            <w:tcW w:w="2898" w:type="dxa"/>
          </w:tcPr>
          <w:p w:rsidR="00DD7B4A" w:rsidRDefault="00D94928">
            <w:pPr>
              <w:pStyle w:val="Compact"/>
              <w:rPr>
                <w:rFonts w:ascii="Cambria" w:eastAsia="Cambria" w:hAnsi="Cambria"/>
              </w:rPr>
            </w:pPr>
            <w:r>
              <w:rPr>
                <w:rFonts w:eastAsia="Cambria"/>
              </w:rPr>
              <w:t>Member service speed</w:t>
            </w:r>
          </w:p>
        </w:tc>
        <w:tc>
          <w:tcPr>
            <w:tcW w:w="3330" w:type="dxa"/>
          </w:tcPr>
          <w:p w:rsidR="00DD7B4A" w:rsidRDefault="00D94928">
            <w:pPr>
              <w:pStyle w:val="Compact"/>
              <w:rPr>
                <w:rFonts w:ascii="Cambria" w:eastAsia="Cambria" w:hAnsi="Cambria"/>
              </w:rPr>
            </w:pPr>
            <w:r>
              <w:rPr>
                <w:rFonts w:eastAsia="Cambria"/>
              </w:rPr>
              <w:t>Subject to staff workload</w:t>
            </w:r>
          </w:p>
        </w:tc>
        <w:tc>
          <w:tcPr>
            <w:tcW w:w="3759" w:type="dxa"/>
          </w:tcPr>
          <w:p w:rsidR="00DD7B4A" w:rsidRDefault="00D94928">
            <w:pPr>
              <w:pStyle w:val="Compact"/>
              <w:rPr>
                <w:rFonts w:ascii="Cambria" w:eastAsia="Cambria" w:hAnsi="Cambria"/>
              </w:rPr>
            </w:pPr>
            <w:r>
              <w:rPr>
                <w:rFonts w:eastAsia="Cambria"/>
              </w:rPr>
              <w:t>Dramatically faster across all tasks</w:t>
            </w:r>
          </w:p>
        </w:tc>
      </w:tr>
      <w:tr w:rsidR="00DD7B4A" w:rsidTr="00767D33">
        <w:tc>
          <w:tcPr>
            <w:tcW w:w="2898" w:type="dxa"/>
          </w:tcPr>
          <w:p w:rsidR="00DD7B4A" w:rsidRDefault="00D94928">
            <w:pPr>
              <w:pStyle w:val="Compact"/>
              <w:rPr>
                <w:rFonts w:ascii="Cambria" w:eastAsia="Cambria" w:hAnsi="Cambria"/>
              </w:rPr>
            </w:pPr>
            <w:r>
              <w:rPr>
                <w:rFonts w:eastAsia="Cambria"/>
              </w:rPr>
              <w:t>Audit readiness</w:t>
            </w:r>
          </w:p>
        </w:tc>
        <w:tc>
          <w:tcPr>
            <w:tcW w:w="3330" w:type="dxa"/>
          </w:tcPr>
          <w:p w:rsidR="00DD7B4A" w:rsidRDefault="00D94928">
            <w:pPr>
              <w:pStyle w:val="Compact"/>
              <w:rPr>
                <w:rFonts w:ascii="Cambria" w:eastAsia="Cambria" w:hAnsi="Cambria"/>
              </w:rPr>
            </w:pPr>
            <w:r>
              <w:rPr>
                <w:rFonts w:eastAsia="Cambria"/>
              </w:rPr>
              <w:t>Manual log reconstruction</w:t>
            </w:r>
          </w:p>
        </w:tc>
        <w:tc>
          <w:tcPr>
            <w:tcW w:w="3759" w:type="dxa"/>
          </w:tcPr>
          <w:p w:rsidR="00DD7B4A" w:rsidRDefault="00D94928">
            <w:pPr>
              <w:pStyle w:val="Compact"/>
              <w:rPr>
                <w:rFonts w:ascii="Cambria" w:eastAsia="Cambria" w:hAnsi="Cambria"/>
              </w:rPr>
            </w:pPr>
            <w:r>
              <w:rPr>
                <w:rFonts w:eastAsia="Cambria"/>
              </w:rPr>
              <w:t>Every interaction logged automatically</w:t>
            </w:r>
          </w:p>
        </w:tc>
      </w:tr>
      <w:tr w:rsidR="00DD7B4A" w:rsidTr="00767D33">
        <w:tc>
          <w:tcPr>
            <w:tcW w:w="2898" w:type="dxa"/>
          </w:tcPr>
          <w:p w:rsidR="00DD7B4A" w:rsidRDefault="00D94928">
            <w:pPr>
              <w:pStyle w:val="Compact"/>
              <w:rPr>
                <w:rFonts w:ascii="Cambria" w:eastAsia="Cambria" w:hAnsi="Cambria"/>
              </w:rPr>
            </w:pPr>
            <w:r>
              <w:rPr>
                <w:rFonts w:eastAsia="Cambria"/>
              </w:rPr>
              <w:t>Data privacy</w:t>
            </w:r>
          </w:p>
        </w:tc>
        <w:tc>
          <w:tcPr>
            <w:tcW w:w="3330" w:type="dxa"/>
          </w:tcPr>
          <w:p w:rsidR="00DD7B4A" w:rsidRDefault="00D94928">
            <w:pPr>
              <w:pStyle w:val="Compact"/>
              <w:rPr>
                <w:rFonts w:ascii="Cambria" w:eastAsia="Cambria" w:hAnsi="Cambria"/>
              </w:rPr>
            </w:pPr>
            <w:r>
              <w:rPr>
                <w:rFonts w:eastAsia="Cambria"/>
              </w:rPr>
              <w:t>Dependent on vendor terms</w:t>
            </w:r>
          </w:p>
        </w:tc>
        <w:tc>
          <w:tcPr>
            <w:tcW w:w="3759" w:type="dxa"/>
          </w:tcPr>
          <w:p w:rsidR="00DD7B4A" w:rsidRDefault="00D94928">
            <w:pPr>
              <w:pStyle w:val="Compact"/>
              <w:rPr>
                <w:rFonts w:ascii="Cambria" w:eastAsia="Cambria" w:hAnsi="Cambria"/>
              </w:rPr>
            </w:pPr>
            <w:r>
              <w:rPr>
                <w:rFonts w:eastAsia="Cambria"/>
              </w:rPr>
              <w:t>Local-first  member data stays internal</w:t>
            </w:r>
          </w:p>
        </w:tc>
      </w:tr>
      <w:tr w:rsidR="00DD7B4A" w:rsidTr="00767D33">
        <w:tc>
          <w:tcPr>
            <w:tcW w:w="2898" w:type="dxa"/>
          </w:tcPr>
          <w:p w:rsidR="00DD7B4A" w:rsidRDefault="00D94928">
            <w:pPr>
              <w:pStyle w:val="Compact"/>
              <w:rPr>
                <w:rFonts w:ascii="Cambria" w:eastAsia="Cambria" w:hAnsi="Cambria"/>
              </w:rPr>
            </w:pPr>
            <w:r>
              <w:rPr>
                <w:rFonts w:eastAsia="Cambria"/>
              </w:rPr>
              <w:t>General Assembly impact</w:t>
            </w:r>
          </w:p>
        </w:tc>
        <w:tc>
          <w:tcPr>
            <w:tcW w:w="3330" w:type="dxa"/>
          </w:tcPr>
          <w:p w:rsidR="00DD7B4A" w:rsidRDefault="00D94928">
            <w:pPr>
              <w:pStyle w:val="Compact"/>
              <w:rPr>
                <w:rFonts w:ascii="Cambria" w:eastAsia="Cambria" w:hAnsi="Cambria"/>
              </w:rPr>
            </w:pPr>
            <w:r>
              <w:rPr>
                <w:rFonts w:eastAsia="Cambria"/>
              </w:rPr>
              <w:t>Weeks to reach operations</w:t>
            </w:r>
          </w:p>
        </w:tc>
        <w:tc>
          <w:tcPr>
            <w:tcW w:w="3759" w:type="dxa"/>
          </w:tcPr>
          <w:p w:rsidR="00DD7B4A" w:rsidRDefault="00D94928">
            <w:pPr>
              <w:pStyle w:val="Compact"/>
              <w:rPr>
                <w:rFonts w:ascii="Cambria" w:eastAsia="Cambria" w:hAnsi="Cambria"/>
              </w:rPr>
            </w:pPr>
            <w:r>
              <w:rPr>
                <w:rFonts w:eastAsia="Cambria"/>
              </w:rPr>
              <w:t>Days  knowledge base updated promptly</w:t>
            </w:r>
          </w:p>
        </w:tc>
      </w:tr>
    </w:tbl>
    <w:p w:rsidR="00DD7B4A" w:rsidRDefault="00D94928">
      <w:pPr>
        <w:pStyle w:val="BodyText"/>
      </w:pPr>
      <w:r>
        <w:rPr>
          <w:b/>
          <w:bCs/>
          <w:i/>
          <w:iCs/>
        </w:rPr>
        <w:t>The cooperative AI system does not change what the cooperative is.</w:t>
      </w:r>
    </w:p>
    <w:p w:rsidR="00DD7B4A" w:rsidRDefault="00D94928">
      <w:pPr>
        <w:pStyle w:val="BodyText"/>
      </w:pPr>
      <w:r>
        <w:rPr>
          <w:i/>
          <w:iCs/>
        </w:rPr>
        <w:t xml:space="preserve">It makes the cooperative more fully </w:t>
      </w:r>
      <w:r w:rsidR="007A1C67">
        <w:rPr>
          <w:i/>
          <w:iCs/>
        </w:rPr>
        <w:t>itself member</w:t>
      </w:r>
      <w:r>
        <w:rPr>
          <w:i/>
          <w:iCs/>
        </w:rPr>
        <w:t>-governed, policy-driven, and service-focused.</w:t>
      </w:r>
    </w:p>
    <w:p w:rsidR="00DD7B4A" w:rsidRDefault="00D94928" w:rsidP="007A1C67">
      <w:pPr>
        <w:pStyle w:val="BodyText"/>
      </w:pPr>
      <w:r>
        <w:rPr>
          <w:i/>
          <w:iCs/>
        </w:rPr>
        <w:t>End of document</w:t>
      </w:r>
      <w:bookmarkEnd w:id="2"/>
    </w:p>
    <w:p w:rsidR="00DD7B4A" w:rsidRDefault="00D94928">
      <w:pPr>
        <w:pStyle w:val="Heading1"/>
      </w:pPr>
      <w:bookmarkStart w:id="16" w:name="part-b-risk-mitigation-report"/>
      <w:r>
        <w:t xml:space="preserve">Part </w:t>
      </w:r>
      <w:r w:rsidR="00767D33">
        <w:t>B Risk</w:t>
      </w:r>
      <w:r>
        <w:t xml:space="preserve"> &amp; Mitigation Report</w:t>
      </w:r>
    </w:p>
    <w:p w:rsidR="00DD7B4A" w:rsidRDefault="00D94928">
      <w:pPr>
        <w:pStyle w:val="Heading2"/>
      </w:pPr>
      <w:r>
        <w:t>1. How This Document Was Produced</w:t>
      </w:r>
    </w:p>
    <w:p w:rsidR="00DD7B4A" w:rsidRDefault="00D94928">
      <w:pPr>
        <w:pStyle w:val="FirstParagraph"/>
      </w:pPr>
      <w:r>
        <w:t xml:space="preserve">The Cooperative AI System concept was independently reviewed by four AI models: Claude, </w:t>
      </w:r>
      <w:proofErr w:type="spellStart"/>
      <w:r>
        <w:t>Chatgpt</w:t>
      </w:r>
      <w:proofErr w:type="spellEnd"/>
      <w:r>
        <w:t xml:space="preserve">, Gemini, and </w:t>
      </w:r>
      <w:proofErr w:type="spellStart"/>
      <w:r>
        <w:t>DeepSeek</w:t>
      </w:r>
      <w:proofErr w:type="spellEnd"/>
      <w:r>
        <w:t xml:space="preserve">. Each model assessed the architecture, governance design, and implementation plan from a different analytical angle. This document captures only the risks that all three models flagged </w:t>
      </w:r>
      <w:r w:rsidR="00767D33">
        <w:t>independently meaning</w:t>
      </w:r>
      <w:r>
        <w:t xml:space="preserve"> these are not speculative concerns but consensus findings that any serious implementation must address.</w:t>
      </w:r>
    </w:p>
    <w:tbl>
      <w:tblPr>
        <w:tblStyle w:val="Table"/>
        <w:tblW w:w="4850" w:type="pct"/>
        <w:tblInd w:w="0" w:type="dxa"/>
        <w:tblLayout w:type="fixed"/>
        <w:tblLook w:val="0000" w:firstRow="0" w:lastRow="0" w:firstColumn="0" w:lastColumn="0" w:noHBand="0" w:noVBand="0"/>
      </w:tblPr>
      <w:tblGrid>
        <w:gridCol w:w="9778"/>
      </w:tblGrid>
      <w:tr w:rsidR="00DD7B4A" w:rsidTr="00DD7B4A">
        <w:tc>
          <w:tcPr>
            <w:tcW w:w="9079" w:type="dxa"/>
          </w:tcPr>
          <w:p w:rsidR="00DD7B4A" w:rsidRDefault="00D94928">
            <w:pPr>
              <w:pStyle w:val="Compact"/>
              <w:rPr>
                <w:rFonts w:ascii="Cambria" w:eastAsia="Cambria" w:hAnsi="Cambria"/>
              </w:rPr>
            </w:pPr>
            <w:r>
              <w:rPr>
                <w:rFonts w:eastAsia="Cambria"/>
                <w:b/>
                <w:bCs/>
              </w:rPr>
              <w:t>Methodology:</w:t>
            </w:r>
            <w:r>
              <w:rPr>
                <w:rFonts w:eastAsia="Cambria"/>
              </w:rPr>
              <w:t xml:space="preserve"> Each model received the full concept document as context. No model saw the others' assessments before producing its own. Consensus was determined by identifying risks where two or more models raised the same core concern using different language.</w:t>
            </w:r>
            <w:bookmarkStart w:id="17" w:name="how-this-document-was-produced"/>
            <w:bookmarkEnd w:id="17"/>
          </w:p>
        </w:tc>
      </w:tr>
    </w:tbl>
    <w:p w:rsidR="00DD7B4A" w:rsidRDefault="00D94928">
      <w:pPr>
        <w:pStyle w:val="Heading2"/>
      </w:pPr>
      <w:r>
        <w:t>2. Consensus Risk Summary</w:t>
      </w:r>
    </w:p>
    <w:p w:rsidR="00DD7B4A" w:rsidRDefault="00D94928">
      <w:pPr>
        <w:pStyle w:val="FirstParagraph"/>
      </w:pPr>
      <w:r>
        <w:t>Two risks were flagged independently by all three models. These are the highest-priority issues to resolve before deployment.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4"/>
        <w:gridCol w:w="3392"/>
        <w:gridCol w:w="2442"/>
      </w:tblGrid>
      <w:tr w:rsidR="00DD7B4A" w:rsidTr="00767D33">
        <w:tc>
          <w:tcPr>
            <w:tcW w:w="3656" w:type="dxa"/>
          </w:tcPr>
          <w:p w:rsidR="00DD7B4A" w:rsidRDefault="00D94928">
            <w:pPr>
              <w:pStyle w:val="Compact"/>
              <w:rPr>
                <w:rFonts w:ascii="Cambria" w:eastAsia="Cambria" w:hAnsi="Cambria"/>
              </w:rPr>
            </w:pPr>
            <w:r>
              <w:rPr>
                <w:rFonts w:eastAsia="Cambria"/>
                <w:b/>
                <w:bCs/>
              </w:rPr>
              <w:t>Risk</w:t>
            </w:r>
          </w:p>
        </w:tc>
        <w:tc>
          <w:tcPr>
            <w:tcW w:w="3153" w:type="dxa"/>
          </w:tcPr>
          <w:p w:rsidR="00DD7B4A" w:rsidRDefault="00D94928">
            <w:pPr>
              <w:pStyle w:val="Compact"/>
              <w:rPr>
                <w:rFonts w:ascii="Cambria" w:eastAsia="Cambria" w:hAnsi="Cambria"/>
              </w:rPr>
            </w:pPr>
            <w:r>
              <w:rPr>
                <w:rFonts w:eastAsia="Cambria"/>
                <w:b/>
                <w:bCs/>
              </w:rPr>
              <w:t>All models agree?</w:t>
            </w:r>
          </w:p>
        </w:tc>
        <w:tc>
          <w:tcPr>
            <w:tcW w:w="2270" w:type="dxa"/>
          </w:tcPr>
          <w:p w:rsidR="00DD7B4A" w:rsidRDefault="00D94928">
            <w:pPr>
              <w:pStyle w:val="Compact"/>
              <w:rPr>
                <w:rFonts w:ascii="Cambria" w:eastAsia="Cambria" w:hAnsi="Cambria"/>
              </w:rPr>
            </w:pPr>
            <w:r>
              <w:rPr>
                <w:rFonts w:eastAsia="Cambria"/>
                <w:b/>
                <w:bCs/>
              </w:rPr>
              <w:t>Priority</w:t>
            </w:r>
          </w:p>
        </w:tc>
      </w:tr>
      <w:tr w:rsidR="00DD7B4A" w:rsidTr="00767D33">
        <w:tc>
          <w:tcPr>
            <w:tcW w:w="3656" w:type="dxa"/>
          </w:tcPr>
          <w:p w:rsidR="00DD7B4A" w:rsidRDefault="00D94928">
            <w:pPr>
              <w:pStyle w:val="Compact"/>
              <w:rPr>
                <w:rFonts w:ascii="Cambria" w:eastAsia="Cambria" w:hAnsi="Cambria"/>
              </w:rPr>
            </w:pPr>
            <w:r>
              <w:rPr>
                <w:rFonts w:eastAsia="Cambria"/>
              </w:rPr>
              <w:t>Automation bias  staff rubber-stamping AI outputs</w:t>
            </w:r>
          </w:p>
        </w:tc>
        <w:tc>
          <w:tcPr>
            <w:tcW w:w="3153" w:type="dxa"/>
          </w:tcPr>
          <w:p w:rsidR="00DD7B4A" w:rsidRDefault="00D94928">
            <w:pPr>
              <w:pStyle w:val="Compact"/>
              <w:rPr>
                <w:rFonts w:ascii="Cambria" w:eastAsia="Cambria" w:hAnsi="Cambria"/>
              </w:rPr>
            </w:pPr>
            <w:r>
              <w:rPr>
                <w:rFonts w:eastAsia="Cambria"/>
              </w:rPr>
              <w:t xml:space="preserve">Yes  Claude, </w:t>
            </w:r>
            <w:proofErr w:type="spellStart"/>
            <w:r>
              <w:rPr>
                <w:rFonts w:eastAsia="Cambria"/>
              </w:rPr>
              <w:t>Chatgpt</w:t>
            </w:r>
            <w:proofErr w:type="spellEnd"/>
            <w:r>
              <w:rPr>
                <w:rFonts w:eastAsia="Cambria"/>
              </w:rPr>
              <w:t xml:space="preserve"> Gemini, </w:t>
            </w:r>
            <w:proofErr w:type="spellStart"/>
            <w:r>
              <w:rPr>
                <w:rFonts w:eastAsia="Cambria"/>
              </w:rPr>
              <w:t>DeepSeek</w:t>
            </w:r>
            <w:proofErr w:type="spellEnd"/>
          </w:p>
        </w:tc>
        <w:tc>
          <w:tcPr>
            <w:tcW w:w="2270" w:type="dxa"/>
          </w:tcPr>
          <w:p w:rsidR="00DD7B4A" w:rsidRDefault="00D94928">
            <w:pPr>
              <w:pStyle w:val="Compact"/>
              <w:rPr>
                <w:rFonts w:ascii="Cambria" w:eastAsia="Cambria" w:hAnsi="Cambria"/>
              </w:rPr>
            </w:pPr>
            <w:r>
              <w:rPr>
                <w:rFonts w:eastAsia="Cambria"/>
              </w:rPr>
              <w:t>Critical</w:t>
            </w:r>
          </w:p>
        </w:tc>
      </w:tr>
      <w:tr w:rsidR="00DD7B4A" w:rsidTr="00767D33">
        <w:tc>
          <w:tcPr>
            <w:tcW w:w="3656" w:type="dxa"/>
          </w:tcPr>
          <w:p w:rsidR="00DD7B4A" w:rsidRDefault="00D94928">
            <w:pPr>
              <w:pStyle w:val="Compact"/>
              <w:rPr>
                <w:rFonts w:ascii="Cambria" w:eastAsia="Cambria" w:hAnsi="Cambria"/>
              </w:rPr>
            </w:pPr>
            <w:r>
              <w:rPr>
                <w:rFonts w:eastAsia="Cambria"/>
              </w:rPr>
              <w:t>Knowledge base currency  policy updates too slow or missed</w:t>
            </w:r>
          </w:p>
        </w:tc>
        <w:tc>
          <w:tcPr>
            <w:tcW w:w="3153" w:type="dxa"/>
          </w:tcPr>
          <w:p w:rsidR="00DD7B4A" w:rsidRDefault="00D94928">
            <w:pPr>
              <w:pStyle w:val="Compact"/>
              <w:rPr>
                <w:rFonts w:ascii="Cambria" w:eastAsia="Cambria" w:hAnsi="Cambria"/>
              </w:rPr>
            </w:pPr>
            <w:r>
              <w:rPr>
                <w:rFonts w:eastAsia="Cambria"/>
              </w:rPr>
              <w:t xml:space="preserve">Yes  Claude, </w:t>
            </w:r>
            <w:proofErr w:type="spellStart"/>
            <w:r>
              <w:rPr>
                <w:rFonts w:eastAsia="Cambria"/>
              </w:rPr>
              <w:t>Chatgpt</w:t>
            </w:r>
            <w:proofErr w:type="spellEnd"/>
            <w:r>
              <w:rPr>
                <w:rFonts w:eastAsia="Cambria"/>
              </w:rPr>
              <w:t xml:space="preserve"> Gemini, </w:t>
            </w:r>
            <w:proofErr w:type="spellStart"/>
            <w:r>
              <w:rPr>
                <w:rFonts w:eastAsia="Cambria"/>
              </w:rPr>
              <w:t>DeepSeek</w:t>
            </w:r>
            <w:proofErr w:type="spellEnd"/>
          </w:p>
        </w:tc>
        <w:tc>
          <w:tcPr>
            <w:tcW w:w="2270" w:type="dxa"/>
          </w:tcPr>
          <w:p w:rsidR="00DD7B4A" w:rsidRDefault="00D94928">
            <w:pPr>
              <w:pStyle w:val="Compact"/>
              <w:rPr>
                <w:rFonts w:ascii="Cambria" w:eastAsia="Cambria" w:hAnsi="Cambria"/>
              </w:rPr>
            </w:pPr>
            <w:r>
              <w:rPr>
                <w:rFonts w:eastAsia="Cambria"/>
              </w:rPr>
              <w:t>Critical</w:t>
            </w:r>
          </w:p>
        </w:tc>
      </w:tr>
    </w:tbl>
    <w:p w:rsidR="00DD7B4A" w:rsidRDefault="00D94928">
      <w:pPr>
        <w:pStyle w:val="Heading2"/>
      </w:pPr>
      <w:r>
        <w:lastRenderedPageBreak/>
        <w:t>3. Detailed Risk Assessments</w:t>
      </w:r>
    </w:p>
    <w:tbl>
      <w:tblPr>
        <w:tblStyle w:val="Table"/>
        <w:tblW w:w="49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8"/>
        <w:gridCol w:w="7911"/>
      </w:tblGrid>
      <w:tr w:rsidR="00767D33" w:rsidTr="00D40052">
        <w:trPr>
          <w:trHeight w:val="717"/>
        </w:trPr>
        <w:tc>
          <w:tcPr>
            <w:tcW w:w="10090" w:type="dxa"/>
            <w:gridSpan w:val="2"/>
          </w:tcPr>
          <w:p w:rsidR="00767D33" w:rsidRDefault="00767D33">
            <w:pPr>
              <w:pStyle w:val="Compact"/>
              <w:rPr>
                <w:rFonts w:ascii="Cambria" w:eastAsia="Cambria" w:hAnsi="Cambria"/>
              </w:rPr>
            </w:pPr>
            <w:r>
              <w:rPr>
                <w:rFonts w:eastAsia="Cambria"/>
                <w:b/>
                <w:bCs/>
              </w:rPr>
              <w:t>Risk 1: Automation Bias  Staff Rubber-S tamping</w:t>
            </w:r>
          </w:p>
          <w:p w:rsidR="00767D33" w:rsidRDefault="00767D33" w:rsidP="00D40052">
            <w:pPr>
              <w:pStyle w:val="Compact"/>
              <w:rPr>
                <w:rFonts w:ascii="Cambria" w:eastAsia="Cambria" w:hAnsi="Cambria"/>
              </w:rPr>
            </w:pPr>
            <w:r>
              <w:rPr>
                <w:rFonts w:eastAsia="Cambria"/>
                <w:b/>
                <w:bCs/>
              </w:rPr>
              <w:t>Flagged by:</w:t>
            </w:r>
            <w:r>
              <w:rPr>
                <w:rFonts w:eastAsia="Cambria"/>
              </w:rPr>
              <w:t xml:space="preserve"> Claude · Gemini · </w:t>
            </w:r>
            <w:proofErr w:type="spellStart"/>
            <w:r>
              <w:rPr>
                <w:rFonts w:eastAsia="Cambria"/>
              </w:rPr>
              <w:t>Chatgpt</w:t>
            </w:r>
            <w:proofErr w:type="spellEnd"/>
            <w:r>
              <w:rPr>
                <w:rFonts w:eastAsia="Cambria"/>
              </w:rPr>
              <w:t xml:space="preserve"> · </w:t>
            </w:r>
            <w:proofErr w:type="spellStart"/>
            <w:r>
              <w:rPr>
                <w:rFonts w:eastAsia="Cambria"/>
              </w:rPr>
              <w:t>DeepSeek</w:t>
            </w:r>
            <w:proofErr w:type="spellEnd"/>
            <w:r>
              <w:rPr>
                <w:rFonts w:eastAsia="Cambria"/>
              </w:rPr>
              <w:t xml:space="preserve">  </w:t>
            </w:r>
          </w:p>
        </w:tc>
      </w:tr>
      <w:tr w:rsidR="00DD7B4A" w:rsidTr="00767D33">
        <w:tc>
          <w:tcPr>
            <w:tcW w:w="1998" w:type="dxa"/>
          </w:tcPr>
          <w:p w:rsidR="00DD7B4A" w:rsidRDefault="00D94928" w:rsidP="00767D33">
            <w:pPr>
              <w:pStyle w:val="Compact"/>
              <w:jc w:val="center"/>
              <w:rPr>
                <w:rFonts w:ascii="Cambria" w:eastAsia="Cambria" w:hAnsi="Cambria"/>
                <w:b/>
                <w:bCs/>
              </w:rPr>
            </w:pPr>
            <w:r>
              <w:rPr>
                <w:rFonts w:eastAsia="Cambria"/>
                <w:b/>
                <w:bCs/>
              </w:rPr>
              <w:t>**Hazard**</w:t>
            </w:r>
          </w:p>
        </w:tc>
        <w:tc>
          <w:tcPr>
            <w:tcW w:w="8092" w:type="dxa"/>
          </w:tcPr>
          <w:p w:rsidR="00DD7B4A" w:rsidRDefault="00D94928">
            <w:pPr>
              <w:pStyle w:val="Compact"/>
              <w:rPr>
                <w:rFonts w:ascii="Cambria" w:eastAsia="Cambria" w:hAnsi="Cambria"/>
              </w:rPr>
            </w:pPr>
            <w:r>
              <w:rPr>
                <w:rFonts w:eastAsia="Cambria"/>
              </w:rPr>
              <w:t>The system is designed around the rule: AI recommends, humans decide. However, automation bias is a well-documented psychological phenomenon. As staff see the AI consistently provide correct, policy-cited outputs, they will progressively reduce the depth of their review. Over time, approvals become reflexive rather than deliberate.</w:t>
            </w:r>
          </w:p>
        </w:tc>
      </w:tr>
      <w:tr w:rsidR="00DD7B4A" w:rsidTr="00767D33">
        <w:tc>
          <w:tcPr>
            <w:tcW w:w="1998" w:type="dxa"/>
          </w:tcPr>
          <w:p w:rsidR="00DD7B4A" w:rsidRDefault="00D94928" w:rsidP="00767D33">
            <w:pPr>
              <w:pStyle w:val="Compact"/>
              <w:jc w:val="center"/>
              <w:rPr>
                <w:rFonts w:ascii="Cambria" w:eastAsia="Cambria" w:hAnsi="Cambria"/>
              </w:rPr>
            </w:pPr>
            <w:r>
              <w:rPr>
                <w:rFonts w:eastAsia="Cambria"/>
                <w:b/>
                <w:bCs/>
              </w:rPr>
              <w:t>Exposure</w:t>
            </w:r>
          </w:p>
        </w:tc>
        <w:tc>
          <w:tcPr>
            <w:tcW w:w="8092" w:type="dxa"/>
          </w:tcPr>
          <w:p w:rsidR="00DD7B4A" w:rsidRDefault="00D94928">
            <w:pPr>
              <w:pStyle w:val="Compact"/>
              <w:rPr>
                <w:rFonts w:ascii="Cambria" w:eastAsia="Cambria" w:hAnsi="Cambria"/>
              </w:rPr>
            </w:pPr>
            <w:r>
              <w:rPr>
                <w:rFonts w:eastAsia="Cambria"/>
              </w:rPr>
              <w:t xml:space="preserve">If the AI makes a subtle contextual </w:t>
            </w:r>
            <w:r w:rsidR="00767D33">
              <w:rPr>
                <w:rFonts w:eastAsia="Cambria"/>
              </w:rPr>
              <w:t>error misreading</w:t>
            </w:r>
            <w:r>
              <w:rPr>
                <w:rFonts w:eastAsia="Cambria"/>
              </w:rPr>
              <w:t xml:space="preserve"> an ambiguous policy clause, referencing a superseded version, or misidentifying a member edge </w:t>
            </w:r>
            <w:r w:rsidR="00767D33">
              <w:rPr>
                <w:rFonts w:eastAsia="Cambria"/>
              </w:rPr>
              <w:t>case a</w:t>
            </w:r>
            <w:r>
              <w:rPr>
                <w:rFonts w:eastAsia="Cambria"/>
              </w:rPr>
              <w:t xml:space="preserve"> loan officer or manager will approve it without catching the mistake. The AI effectively becomes the de facto decision-maker despite the design intent. For a cooperative, this creates legal exposure on loan approvals, collection actions, and financial underwriting.</w:t>
            </w:r>
          </w:p>
        </w:tc>
      </w:tr>
      <w:tr w:rsidR="00DD7B4A" w:rsidTr="00767D33">
        <w:tc>
          <w:tcPr>
            <w:tcW w:w="1998" w:type="dxa"/>
          </w:tcPr>
          <w:p w:rsidR="00DD7B4A" w:rsidRDefault="00D94928" w:rsidP="00767D33">
            <w:pPr>
              <w:pStyle w:val="Compact"/>
              <w:jc w:val="center"/>
              <w:rPr>
                <w:rFonts w:ascii="Cambria" w:eastAsia="Cambria" w:hAnsi="Cambria"/>
              </w:rPr>
            </w:pPr>
            <w:r>
              <w:rPr>
                <w:rFonts w:eastAsia="Cambria"/>
                <w:b/>
                <w:bCs/>
              </w:rPr>
              <w:t>Solutions</w:t>
            </w:r>
          </w:p>
        </w:tc>
        <w:tc>
          <w:tcPr>
            <w:tcW w:w="8092" w:type="dxa"/>
          </w:tcPr>
          <w:p w:rsidR="00DD7B4A" w:rsidRDefault="00D94928">
            <w:pPr>
              <w:numPr>
                <w:ilvl w:val="0"/>
                <w:numId w:val="1"/>
              </w:numPr>
              <w:rPr>
                <w:rFonts w:ascii="Cambria" w:eastAsia="Cambria" w:hAnsi="Cambria"/>
              </w:rPr>
            </w:pPr>
            <w:r>
              <w:rPr>
                <w:rFonts w:eastAsia="Cambria"/>
                <w:b/>
                <w:bCs/>
              </w:rPr>
              <w:t>Mandatory review friction:</w:t>
            </w:r>
            <w:r>
              <w:rPr>
                <w:rFonts w:eastAsia="Cambria"/>
              </w:rPr>
              <w:t xml:space="preserve"> For critical tasks (loan approvals, account flags, collection notices), do not present a single Confirm button. Require the reviewer to check a box confirming they have read the cited policy section, or type a short written justification before the action is permitted.</w:t>
            </w:r>
          </w:p>
          <w:p w:rsidR="00DD7B4A" w:rsidRDefault="00D94928">
            <w:pPr>
              <w:numPr>
                <w:ilvl w:val="0"/>
                <w:numId w:val="1"/>
              </w:numPr>
              <w:rPr>
                <w:rFonts w:ascii="Cambria" w:eastAsia="Cambria" w:hAnsi="Cambria"/>
              </w:rPr>
            </w:pPr>
            <w:r>
              <w:rPr>
                <w:rFonts w:eastAsia="Cambria"/>
                <w:b/>
                <w:bCs/>
              </w:rPr>
              <w:t>Random audit sampling:</w:t>
            </w:r>
            <w:r>
              <w:rPr>
                <w:rFonts w:eastAsia="Cambria"/>
              </w:rPr>
              <w:t xml:space="preserve"> Implement a system that randomly selects a percentage of approved AI recommendations for supervisory review. Staff who know any approval may be audited will maintain review discipline.</w:t>
            </w:r>
          </w:p>
          <w:p w:rsidR="00DD7B4A" w:rsidRDefault="00D94928">
            <w:pPr>
              <w:numPr>
                <w:ilvl w:val="0"/>
                <w:numId w:val="1"/>
              </w:numPr>
              <w:rPr>
                <w:rFonts w:ascii="Cambria" w:eastAsia="Cambria" w:hAnsi="Cambria"/>
              </w:rPr>
            </w:pPr>
            <w:r>
              <w:rPr>
                <w:rFonts w:eastAsia="Cambria"/>
                <w:b/>
                <w:bCs/>
              </w:rPr>
              <w:t>Confidence scoring:</w:t>
            </w:r>
            <w:r>
              <w:rPr>
                <w:rFonts w:eastAsia="Cambria"/>
              </w:rPr>
              <w:t xml:space="preserve"> Display an AI confidence indicator on each output. Below a defined threshold (e.g., 70%), the system should refuse to present a Confirm option and route directly to human expert consultation.</w:t>
            </w:r>
          </w:p>
          <w:p w:rsidR="00DD7B4A" w:rsidRDefault="00D94928">
            <w:pPr>
              <w:numPr>
                <w:ilvl w:val="0"/>
                <w:numId w:val="1"/>
              </w:numPr>
              <w:rPr>
                <w:rFonts w:ascii="Cambria" w:eastAsia="Cambria" w:hAnsi="Cambria"/>
              </w:rPr>
            </w:pPr>
            <w:r>
              <w:rPr>
                <w:rFonts w:eastAsia="Cambria"/>
                <w:b/>
                <w:bCs/>
              </w:rPr>
              <w:t>Error flagging loop:</w:t>
            </w:r>
            <w:r>
              <w:rPr>
                <w:rFonts w:eastAsia="Cambria"/>
              </w:rPr>
              <w:t xml:space="preserve"> Give staff a simple mechanism to flag AI outputs they believe are wrong. Each flag is reviewed by the admin and used to improve </w:t>
            </w:r>
            <w:proofErr w:type="spellStart"/>
            <w:r>
              <w:rPr>
                <w:rFonts w:eastAsia="Cambria"/>
              </w:rPr>
              <w:t>VoP</w:t>
            </w:r>
            <w:proofErr w:type="spellEnd"/>
            <w:r>
              <w:rPr>
                <w:rFonts w:eastAsia="Cambria"/>
              </w:rPr>
              <w:t xml:space="preserve"> templates or knowledge base entries. This keeps humans engaged as active validators rather than passive approvers.</w:t>
            </w:r>
          </w:p>
        </w:tc>
      </w:tr>
    </w:tbl>
    <w:p w:rsidR="00DD7B4A" w:rsidRDefault="00DD7B4A"/>
    <w:tbl>
      <w:tblPr>
        <w:tblStyle w:val="Table"/>
        <w:tblW w:w="49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8"/>
        <w:gridCol w:w="7911"/>
      </w:tblGrid>
      <w:tr w:rsidR="00767D33" w:rsidTr="004006B8">
        <w:trPr>
          <w:trHeight w:val="717"/>
        </w:trPr>
        <w:tc>
          <w:tcPr>
            <w:tcW w:w="10090" w:type="dxa"/>
            <w:gridSpan w:val="2"/>
          </w:tcPr>
          <w:p w:rsidR="00767D33" w:rsidRDefault="00767D33">
            <w:pPr>
              <w:pStyle w:val="Compact"/>
              <w:rPr>
                <w:rFonts w:ascii="Cambria" w:eastAsia="Cambria" w:hAnsi="Cambria"/>
              </w:rPr>
            </w:pPr>
            <w:r>
              <w:rPr>
                <w:rFonts w:eastAsia="Cambria"/>
                <w:b/>
                <w:bCs/>
              </w:rPr>
              <w:t>Risk 2: Knowledge Base Currency  Policy Updates Missed or Delayed</w:t>
            </w:r>
          </w:p>
          <w:p w:rsidR="00767D33" w:rsidRDefault="00767D33" w:rsidP="004006B8">
            <w:pPr>
              <w:pStyle w:val="Compact"/>
              <w:rPr>
                <w:rFonts w:ascii="Cambria" w:eastAsia="Cambria" w:hAnsi="Cambria"/>
              </w:rPr>
            </w:pPr>
            <w:r>
              <w:rPr>
                <w:rFonts w:eastAsia="Cambria"/>
                <w:b/>
                <w:bCs/>
              </w:rPr>
              <w:t>Flagged by:</w:t>
            </w:r>
            <w:r>
              <w:rPr>
                <w:rFonts w:eastAsia="Cambria"/>
              </w:rPr>
              <w:t xml:space="preserve"> Claude · Gemini </w:t>
            </w:r>
            <w:proofErr w:type="spellStart"/>
            <w:r>
              <w:rPr>
                <w:rFonts w:eastAsia="Cambria"/>
              </w:rPr>
              <w:t>Chatgpt</w:t>
            </w:r>
            <w:proofErr w:type="spellEnd"/>
            <w:r>
              <w:rPr>
                <w:rFonts w:eastAsia="Cambria"/>
              </w:rPr>
              <w:t xml:space="preserve"> · </w:t>
            </w:r>
            <w:proofErr w:type="spellStart"/>
            <w:r>
              <w:rPr>
                <w:rFonts w:eastAsia="Cambria"/>
              </w:rPr>
              <w:t>DeepSeek</w:t>
            </w:r>
            <w:proofErr w:type="spellEnd"/>
          </w:p>
        </w:tc>
      </w:tr>
      <w:tr w:rsidR="00DD7B4A" w:rsidTr="00767D33">
        <w:tc>
          <w:tcPr>
            <w:tcW w:w="1998" w:type="dxa"/>
          </w:tcPr>
          <w:p w:rsidR="00DD7B4A" w:rsidRDefault="00D94928" w:rsidP="00767D33">
            <w:pPr>
              <w:pStyle w:val="Compact"/>
              <w:jc w:val="center"/>
              <w:rPr>
                <w:rFonts w:ascii="Cambria" w:eastAsia="Cambria" w:hAnsi="Cambria"/>
                <w:b/>
                <w:bCs/>
              </w:rPr>
            </w:pPr>
            <w:r>
              <w:rPr>
                <w:rFonts w:eastAsia="Cambria"/>
                <w:b/>
                <w:bCs/>
              </w:rPr>
              <w:t>**Hazard**</w:t>
            </w:r>
          </w:p>
        </w:tc>
        <w:tc>
          <w:tcPr>
            <w:tcW w:w="8092" w:type="dxa"/>
          </w:tcPr>
          <w:p w:rsidR="00DD7B4A" w:rsidRDefault="00D94928">
            <w:pPr>
              <w:pStyle w:val="Compact"/>
              <w:rPr>
                <w:rFonts w:ascii="Cambria" w:eastAsia="Cambria" w:hAnsi="Cambria"/>
              </w:rPr>
            </w:pPr>
            <w:r>
              <w:rPr>
                <w:rFonts w:eastAsia="Cambria"/>
              </w:rPr>
              <w:t xml:space="preserve">The entire system's reliability depends on the AI knowledge base being synchronized with the latest board-approved policies. The concept document proposes an annual update cycle tied to the General Assembly, plus an emergency pathway for mid-year BOD amendments. However, both pathways depend on human </w:t>
            </w:r>
            <w:r w:rsidR="00CF693E">
              <w:rPr>
                <w:rFonts w:eastAsia="Cambria"/>
              </w:rPr>
              <w:t>execution and</w:t>
            </w:r>
            <w:r>
              <w:rPr>
                <w:rFonts w:eastAsia="Cambria"/>
              </w:rPr>
              <w:t xml:space="preserve"> human execution can be delayed, incomplete, or erroneous.</w:t>
            </w:r>
          </w:p>
        </w:tc>
      </w:tr>
      <w:tr w:rsidR="00DD7B4A" w:rsidTr="00767D33">
        <w:tc>
          <w:tcPr>
            <w:tcW w:w="1998" w:type="dxa"/>
          </w:tcPr>
          <w:p w:rsidR="00DD7B4A" w:rsidRDefault="00D94928" w:rsidP="00767D33">
            <w:pPr>
              <w:pStyle w:val="Compact"/>
              <w:jc w:val="center"/>
              <w:rPr>
                <w:rFonts w:ascii="Cambria" w:eastAsia="Cambria" w:hAnsi="Cambria"/>
              </w:rPr>
            </w:pPr>
            <w:r>
              <w:rPr>
                <w:rFonts w:eastAsia="Cambria"/>
                <w:b/>
                <w:bCs/>
              </w:rPr>
              <w:t>Exposure</w:t>
            </w:r>
          </w:p>
        </w:tc>
        <w:tc>
          <w:tcPr>
            <w:tcW w:w="8092" w:type="dxa"/>
          </w:tcPr>
          <w:p w:rsidR="00DD7B4A" w:rsidRDefault="00D94928">
            <w:pPr>
              <w:pStyle w:val="Compact"/>
              <w:rPr>
                <w:rFonts w:ascii="Cambria" w:eastAsia="Cambria" w:hAnsi="Cambria"/>
              </w:rPr>
            </w:pPr>
            <w:r>
              <w:rPr>
                <w:rFonts w:eastAsia="Cambria"/>
              </w:rPr>
              <w:t xml:space="preserve">If a board resolution changes an interest rate, approval limit, or collection timeline and the knowledge base is not updated promptly, the AI will generate highly confident, properly cited answers based on outdated </w:t>
            </w:r>
            <w:r>
              <w:rPr>
                <w:rFonts w:eastAsia="Cambria"/>
              </w:rPr>
              <w:lastRenderedPageBreak/>
              <w:t xml:space="preserve">policy. Staff trusting the system will act on those answers. The cooperative may process months of transactions under a policy it no longer holds  creating legal, financial, and member trust risk. </w:t>
            </w:r>
            <w:proofErr w:type="spellStart"/>
            <w:r>
              <w:rPr>
                <w:rFonts w:eastAsia="Cambria"/>
              </w:rPr>
              <w:t>DeepSeek</w:t>
            </w:r>
            <w:proofErr w:type="spellEnd"/>
            <w:r>
              <w:rPr>
                <w:rFonts w:eastAsia="Cambria"/>
              </w:rPr>
              <w:t xml:space="preserve"> specifically noted the AI could be wrong for up to four months between General Assemblies.</w:t>
            </w:r>
          </w:p>
        </w:tc>
      </w:tr>
      <w:tr w:rsidR="00DD7B4A" w:rsidTr="00767D33">
        <w:tc>
          <w:tcPr>
            <w:tcW w:w="1998" w:type="dxa"/>
          </w:tcPr>
          <w:p w:rsidR="00DD7B4A" w:rsidRDefault="00D94928" w:rsidP="00767D33">
            <w:pPr>
              <w:pStyle w:val="Compact"/>
              <w:jc w:val="center"/>
              <w:rPr>
                <w:rFonts w:ascii="Cambria" w:eastAsia="Cambria" w:hAnsi="Cambria"/>
              </w:rPr>
            </w:pPr>
            <w:r>
              <w:rPr>
                <w:rFonts w:eastAsia="Cambria"/>
                <w:b/>
                <w:bCs/>
              </w:rPr>
              <w:lastRenderedPageBreak/>
              <w:t>Solutions</w:t>
            </w:r>
          </w:p>
        </w:tc>
        <w:tc>
          <w:tcPr>
            <w:tcW w:w="8092" w:type="dxa"/>
          </w:tcPr>
          <w:p w:rsidR="00DD7B4A" w:rsidRDefault="00CF693E">
            <w:pPr>
              <w:numPr>
                <w:ilvl w:val="0"/>
                <w:numId w:val="1"/>
              </w:numPr>
              <w:rPr>
                <w:rFonts w:ascii="Cambria" w:eastAsia="Cambria" w:hAnsi="Cambria"/>
              </w:rPr>
            </w:pPr>
            <w:r>
              <w:rPr>
                <w:rFonts w:eastAsia="Cambria"/>
                <w:b/>
                <w:bCs/>
              </w:rPr>
              <w:t>Four-eyes</w:t>
            </w:r>
            <w:r w:rsidR="00D94928">
              <w:rPr>
                <w:rFonts w:eastAsia="Cambria"/>
                <w:b/>
                <w:bCs/>
              </w:rPr>
              <w:t xml:space="preserve"> approval for updates:</w:t>
            </w:r>
            <w:r w:rsidR="00D94928">
              <w:rPr>
                <w:rFonts w:eastAsia="Cambria"/>
              </w:rPr>
              <w:t xml:space="preserve"> Treat knowledge base updates like a financial control. One administrator uploads the policy changes and runs the validation test suite. A second independent </w:t>
            </w:r>
            <w:r>
              <w:rPr>
                <w:rFonts w:eastAsia="Cambria"/>
              </w:rPr>
              <w:t>officer internal</w:t>
            </w:r>
            <w:r w:rsidR="00D94928">
              <w:rPr>
                <w:rFonts w:eastAsia="Cambria"/>
              </w:rPr>
              <w:t xml:space="preserve"> auditor or compliance </w:t>
            </w:r>
            <w:r>
              <w:rPr>
                <w:rFonts w:eastAsia="Cambria"/>
              </w:rPr>
              <w:t>officer reviews</w:t>
            </w:r>
            <w:r w:rsidR="00D94928">
              <w:rPr>
                <w:rFonts w:eastAsia="Cambria"/>
              </w:rPr>
              <w:t xml:space="preserve"> and signs off before the new version is activated. No single person can push a policy update alone.</w:t>
            </w:r>
          </w:p>
          <w:p w:rsidR="00DD7B4A" w:rsidRDefault="00D94928">
            <w:pPr>
              <w:numPr>
                <w:ilvl w:val="0"/>
                <w:numId w:val="1"/>
              </w:numPr>
              <w:rPr>
                <w:rFonts w:ascii="Cambria" w:eastAsia="Cambria" w:hAnsi="Cambria"/>
              </w:rPr>
            </w:pPr>
            <w:r>
              <w:rPr>
                <w:rFonts w:eastAsia="Cambria"/>
                <w:b/>
                <w:bCs/>
              </w:rPr>
              <w:t>Named policy steward role:</w:t>
            </w:r>
            <w:r>
              <w:rPr>
                <w:rFonts w:eastAsia="Cambria"/>
              </w:rPr>
              <w:t xml:space="preserve"> Assign a permanent, named role responsible for monitoring board resolutions and triggering updates. This is not an IT </w:t>
            </w:r>
            <w:r w:rsidR="00CF693E">
              <w:rPr>
                <w:rFonts w:eastAsia="Cambria"/>
              </w:rPr>
              <w:t>function it</w:t>
            </w:r>
            <w:r>
              <w:rPr>
                <w:rFonts w:eastAsia="Cambria"/>
              </w:rPr>
              <w:t xml:space="preserve"> is a governance function. The policy steward attends board meetings and is responsible for initiating the update process within a defined number of days after any resolution is passed.</w:t>
            </w:r>
          </w:p>
          <w:p w:rsidR="00DD7B4A" w:rsidRDefault="00D94928">
            <w:pPr>
              <w:numPr>
                <w:ilvl w:val="0"/>
                <w:numId w:val="1"/>
              </w:numPr>
              <w:rPr>
                <w:rFonts w:ascii="Cambria" w:eastAsia="Cambria" w:hAnsi="Cambria"/>
              </w:rPr>
            </w:pPr>
            <w:r>
              <w:rPr>
                <w:rFonts w:eastAsia="Cambria"/>
                <w:b/>
                <w:bCs/>
              </w:rPr>
              <w:t>Structured policy documents:</w:t>
            </w:r>
            <w:r>
              <w:rPr>
                <w:rFonts w:eastAsia="Cambria"/>
              </w:rPr>
              <w:t xml:space="preserve"> Raw PDFs are not sufficient. All policies must be converted to structured markdown or JSON with section IDs and version numbers. This makes diff review reliable and reduces the risk of content being missed during an update.</w:t>
            </w:r>
          </w:p>
          <w:p w:rsidR="00DD7B4A" w:rsidRDefault="00D94928">
            <w:pPr>
              <w:numPr>
                <w:ilvl w:val="0"/>
                <w:numId w:val="1"/>
              </w:numPr>
              <w:rPr>
                <w:rFonts w:ascii="Cambria" w:eastAsia="Cambria" w:hAnsi="Cambria"/>
              </w:rPr>
            </w:pPr>
            <w:r>
              <w:rPr>
                <w:rFonts w:eastAsia="Cambria"/>
                <w:b/>
                <w:bCs/>
              </w:rPr>
              <w:t>Automated staleness alerts:</w:t>
            </w:r>
            <w:r>
              <w:rPr>
                <w:rFonts w:eastAsia="Cambria"/>
              </w:rPr>
              <w:t xml:space="preserve"> Build a simple check that compares the date of the most recent board resolution on record against the date of the most recent knowledge base update. If the gap exceeds a defined threshold (e.g., 14 days), the system alerts the policy steward and flags AI outputs to users with a caution indicator.</w:t>
            </w:r>
          </w:p>
          <w:p w:rsidR="00DD7B4A" w:rsidRDefault="00D94928">
            <w:pPr>
              <w:numPr>
                <w:ilvl w:val="0"/>
                <w:numId w:val="1"/>
              </w:numPr>
              <w:rPr>
                <w:rFonts w:ascii="Cambria" w:eastAsia="Cambria" w:hAnsi="Cambria"/>
              </w:rPr>
            </w:pPr>
            <w:r>
              <w:rPr>
                <w:rFonts w:eastAsia="Cambria"/>
                <w:b/>
                <w:bCs/>
              </w:rPr>
              <w:t>Rollback capability:</w:t>
            </w:r>
            <w:r>
              <w:rPr>
                <w:rFonts w:eastAsia="Cambria"/>
              </w:rPr>
              <w:t xml:space="preserve"> Maintain the previous version of the knowledge base at all times. If a faulty update is discovered after activation, the admin can revert to the prior version within minutes while the issue is corrected.</w:t>
            </w:r>
          </w:p>
        </w:tc>
      </w:tr>
    </w:tbl>
    <w:p w:rsidR="00DD7B4A" w:rsidRDefault="00D94928">
      <w:pPr>
        <w:pStyle w:val="Heading2"/>
      </w:pPr>
      <w:r>
        <w:t>4. Solution Implementation Summary</w:t>
      </w:r>
    </w:p>
    <w:p w:rsidR="00DD7B4A" w:rsidRDefault="00D94928">
      <w:pPr>
        <w:pStyle w:val="FirstParagraph"/>
      </w:pPr>
      <w:r>
        <w:t>The following table maps each consensus solution to the responsible party, the implementation phase, and the governance mechanism required.</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1"/>
        <w:gridCol w:w="2162"/>
        <w:gridCol w:w="1538"/>
        <w:gridCol w:w="3147"/>
      </w:tblGrid>
      <w:tr w:rsidR="00DD7B4A" w:rsidTr="00CF693E">
        <w:tc>
          <w:tcPr>
            <w:tcW w:w="2988" w:type="dxa"/>
          </w:tcPr>
          <w:p w:rsidR="00DD7B4A" w:rsidRDefault="00D94928" w:rsidP="00CF693E">
            <w:pPr>
              <w:pStyle w:val="Compact"/>
              <w:jc w:val="center"/>
              <w:rPr>
                <w:rFonts w:ascii="Cambria" w:eastAsia="Cambria" w:hAnsi="Cambria"/>
              </w:rPr>
            </w:pPr>
            <w:r>
              <w:rPr>
                <w:rFonts w:eastAsia="Cambria"/>
                <w:b/>
                <w:bCs/>
              </w:rPr>
              <w:t>Solution</w:t>
            </w:r>
          </w:p>
        </w:tc>
        <w:tc>
          <w:tcPr>
            <w:tcW w:w="2210" w:type="dxa"/>
          </w:tcPr>
          <w:p w:rsidR="00DD7B4A" w:rsidRDefault="00D94928" w:rsidP="00CF693E">
            <w:pPr>
              <w:pStyle w:val="Compact"/>
              <w:jc w:val="center"/>
              <w:rPr>
                <w:rFonts w:ascii="Cambria" w:eastAsia="Cambria" w:hAnsi="Cambria"/>
              </w:rPr>
            </w:pPr>
            <w:r>
              <w:rPr>
                <w:rFonts w:eastAsia="Cambria"/>
                <w:b/>
                <w:bCs/>
              </w:rPr>
              <w:t>Owner</w:t>
            </w:r>
          </w:p>
        </w:tc>
        <w:tc>
          <w:tcPr>
            <w:tcW w:w="1570" w:type="dxa"/>
          </w:tcPr>
          <w:p w:rsidR="00DD7B4A" w:rsidRDefault="00D94928" w:rsidP="00CF693E">
            <w:pPr>
              <w:pStyle w:val="Compact"/>
              <w:jc w:val="center"/>
              <w:rPr>
                <w:rFonts w:ascii="Cambria" w:eastAsia="Cambria" w:hAnsi="Cambria"/>
              </w:rPr>
            </w:pPr>
            <w:r>
              <w:rPr>
                <w:rFonts w:eastAsia="Cambria"/>
                <w:b/>
                <w:bCs/>
              </w:rPr>
              <w:t>Phase</w:t>
            </w:r>
          </w:p>
        </w:tc>
        <w:tc>
          <w:tcPr>
            <w:tcW w:w="3219" w:type="dxa"/>
          </w:tcPr>
          <w:p w:rsidR="00DD7B4A" w:rsidRDefault="00D94928" w:rsidP="00CF693E">
            <w:pPr>
              <w:pStyle w:val="Compact"/>
              <w:jc w:val="center"/>
              <w:rPr>
                <w:rFonts w:ascii="Cambria" w:eastAsia="Cambria" w:hAnsi="Cambria"/>
              </w:rPr>
            </w:pPr>
            <w:r>
              <w:rPr>
                <w:rFonts w:eastAsia="Cambria"/>
                <w:b/>
                <w:bCs/>
              </w:rPr>
              <w:t>Governance mechanism</w:t>
            </w:r>
          </w:p>
        </w:tc>
      </w:tr>
      <w:tr w:rsidR="00DD7B4A" w:rsidTr="00CF693E">
        <w:tc>
          <w:tcPr>
            <w:tcW w:w="2988" w:type="dxa"/>
          </w:tcPr>
          <w:p w:rsidR="00DD7B4A" w:rsidRDefault="00D94928">
            <w:pPr>
              <w:pStyle w:val="Compact"/>
              <w:rPr>
                <w:rFonts w:ascii="Cambria" w:eastAsia="Cambria" w:hAnsi="Cambria"/>
              </w:rPr>
            </w:pPr>
            <w:r>
              <w:rPr>
                <w:rFonts w:eastAsia="Cambria"/>
              </w:rPr>
              <w:t>Mandatory review friction</w:t>
            </w:r>
          </w:p>
        </w:tc>
        <w:tc>
          <w:tcPr>
            <w:tcW w:w="2210" w:type="dxa"/>
          </w:tcPr>
          <w:p w:rsidR="00DD7B4A" w:rsidRDefault="00D94928">
            <w:pPr>
              <w:pStyle w:val="Compact"/>
              <w:rPr>
                <w:rFonts w:ascii="Cambria" w:eastAsia="Cambria" w:hAnsi="Cambria"/>
              </w:rPr>
            </w:pPr>
            <w:r>
              <w:rPr>
                <w:rFonts w:eastAsia="Cambria"/>
              </w:rPr>
              <w:t>System developer</w:t>
            </w:r>
          </w:p>
        </w:tc>
        <w:tc>
          <w:tcPr>
            <w:tcW w:w="1570" w:type="dxa"/>
          </w:tcPr>
          <w:p w:rsidR="00DD7B4A" w:rsidRDefault="00D94928">
            <w:pPr>
              <w:pStyle w:val="Compact"/>
              <w:rPr>
                <w:rFonts w:ascii="Cambria" w:eastAsia="Cambria" w:hAnsi="Cambria"/>
              </w:rPr>
            </w:pPr>
            <w:r>
              <w:rPr>
                <w:rFonts w:eastAsia="Cambria"/>
              </w:rPr>
              <w:t>Phase 2 pilot</w:t>
            </w:r>
          </w:p>
        </w:tc>
        <w:tc>
          <w:tcPr>
            <w:tcW w:w="3219" w:type="dxa"/>
          </w:tcPr>
          <w:p w:rsidR="00DD7B4A" w:rsidRDefault="00D94928">
            <w:pPr>
              <w:pStyle w:val="Compact"/>
              <w:rPr>
                <w:rFonts w:ascii="Cambria" w:eastAsia="Cambria" w:hAnsi="Cambria"/>
              </w:rPr>
            </w:pPr>
            <w:r>
              <w:rPr>
                <w:rFonts w:eastAsia="Cambria"/>
              </w:rPr>
              <w:t>Built into UI  cannot be bypassed</w:t>
            </w:r>
          </w:p>
        </w:tc>
      </w:tr>
      <w:tr w:rsidR="00DD7B4A" w:rsidTr="00CF693E">
        <w:tc>
          <w:tcPr>
            <w:tcW w:w="2988" w:type="dxa"/>
          </w:tcPr>
          <w:p w:rsidR="00DD7B4A" w:rsidRDefault="00D94928">
            <w:pPr>
              <w:pStyle w:val="Compact"/>
              <w:rPr>
                <w:rFonts w:ascii="Cambria" w:eastAsia="Cambria" w:hAnsi="Cambria"/>
              </w:rPr>
            </w:pPr>
            <w:r>
              <w:rPr>
                <w:rFonts w:eastAsia="Cambria"/>
              </w:rPr>
              <w:t>Random audit sampling</w:t>
            </w:r>
          </w:p>
        </w:tc>
        <w:tc>
          <w:tcPr>
            <w:tcW w:w="2210" w:type="dxa"/>
          </w:tcPr>
          <w:p w:rsidR="00DD7B4A" w:rsidRDefault="00D94928">
            <w:pPr>
              <w:pStyle w:val="Compact"/>
              <w:rPr>
                <w:rFonts w:ascii="Cambria" w:eastAsia="Cambria" w:hAnsi="Cambria"/>
              </w:rPr>
            </w:pPr>
            <w:r>
              <w:rPr>
                <w:rFonts w:eastAsia="Cambria"/>
              </w:rPr>
              <w:t>Management</w:t>
            </w:r>
          </w:p>
        </w:tc>
        <w:tc>
          <w:tcPr>
            <w:tcW w:w="1570" w:type="dxa"/>
          </w:tcPr>
          <w:p w:rsidR="00DD7B4A" w:rsidRDefault="00D94928">
            <w:pPr>
              <w:pStyle w:val="Compact"/>
              <w:rPr>
                <w:rFonts w:ascii="Cambria" w:eastAsia="Cambria" w:hAnsi="Cambria"/>
              </w:rPr>
            </w:pPr>
            <w:r>
              <w:rPr>
                <w:rFonts w:eastAsia="Cambria"/>
              </w:rPr>
              <w:t>Phase 2 pilot</w:t>
            </w:r>
          </w:p>
        </w:tc>
        <w:tc>
          <w:tcPr>
            <w:tcW w:w="3219" w:type="dxa"/>
          </w:tcPr>
          <w:p w:rsidR="00DD7B4A" w:rsidRDefault="00D94928">
            <w:pPr>
              <w:pStyle w:val="Compact"/>
              <w:rPr>
                <w:rFonts w:ascii="Cambria" w:eastAsia="Cambria" w:hAnsi="Cambria"/>
              </w:rPr>
            </w:pPr>
            <w:r>
              <w:rPr>
                <w:rFonts w:eastAsia="Cambria"/>
              </w:rPr>
              <w:t>Supervisory review log</w:t>
            </w:r>
          </w:p>
        </w:tc>
      </w:tr>
      <w:tr w:rsidR="00DD7B4A" w:rsidTr="00CF693E">
        <w:tc>
          <w:tcPr>
            <w:tcW w:w="2988" w:type="dxa"/>
          </w:tcPr>
          <w:p w:rsidR="00DD7B4A" w:rsidRDefault="00D94928">
            <w:pPr>
              <w:pStyle w:val="Compact"/>
              <w:rPr>
                <w:rFonts w:ascii="Cambria" w:eastAsia="Cambria" w:hAnsi="Cambria"/>
              </w:rPr>
            </w:pPr>
            <w:r>
              <w:rPr>
                <w:rFonts w:eastAsia="Cambria"/>
              </w:rPr>
              <w:t>Confidence scoring</w:t>
            </w:r>
          </w:p>
        </w:tc>
        <w:tc>
          <w:tcPr>
            <w:tcW w:w="2210" w:type="dxa"/>
          </w:tcPr>
          <w:p w:rsidR="00DD7B4A" w:rsidRDefault="00D94928">
            <w:pPr>
              <w:pStyle w:val="Compact"/>
              <w:rPr>
                <w:rFonts w:ascii="Cambria" w:eastAsia="Cambria" w:hAnsi="Cambria"/>
              </w:rPr>
            </w:pPr>
            <w:r>
              <w:rPr>
                <w:rFonts w:eastAsia="Cambria"/>
              </w:rPr>
              <w:t>System developer</w:t>
            </w:r>
          </w:p>
        </w:tc>
        <w:tc>
          <w:tcPr>
            <w:tcW w:w="1570" w:type="dxa"/>
          </w:tcPr>
          <w:p w:rsidR="00DD7B4A" w:rsidRDefault="00D94928">
            <w:pPr>
              <w:pStyle w:val="Compact"/>
              <w:rPr>
                <w:rFonts w:ascii="Cambria" w:eastAsia="Cambria" w:hAnsi="Cambria"/>
              </w:rPr>
            </w:pPr>
            <w:r>
              <w:rPr>
                <w:rFonts w:eastAsia="Cambria"/>
              </w:rPr>
              <w:t>Phase 3</w:t>
            </w:r>
          </w:p>
        </w:tc>
        <w:tc>
          <w:tcPr>
            <w:tcW w:w="3219" w:type="dxa"/>
          </w:tcPr>
          <w:p w:rsidR="00DD7B4A" w:rsidRDefault="00D94928">
            <w:pPr>
              <w:pStyle w:val="Compact"/>
              <w:rPr>
                <w:rFonts w:ascii="Cambria" w:eastAsia="Cambria" w:hAnsi="Cambria"/>
              </w:rPr>
            </w:pPr>
            <w:r>
              <w:rPr>
                <w:rFonts w:eastAsia="Cambria"/>
              </w:rPr>
              <w:t>AI output metadata</w:t>
            </w:r>
          </w:p>
        </w:tc>
      </w:tr>
      <w:tr w:rsidR="00DD7B4A" w:rsidTr="00CF693E">
        <w:tc>
          <w:tcPr>
            <w:tcW w:w="2988" w:type="dxa"/>
          </w:tcPr>
          <w:p w:rsidR="00DD7B4A" w:rsidRDefault="00D94928">
            <w:pPr>
              <w:pStyle w:val="Compact"/>
              <w:rPr>
                <w:rFonts w:ascii="Cambria" w:eastAsia="Cambria" w:hAnsi="Cambria"/>
              </w:rPr>
            </w:pPr>
            <w:r>
              <w:rPr>
                <w:rFonts w:eastAsia="Cambria"/>
              </w:rPr>
              <w:t>Error flagging loop</w:t>
            </w:r>
          </w:p>
        </w:tc>
        <w:tc>
          <w:tcPr>
            <w:tcW w:w="2210" w:type="dxa"/>
          </w:tcPr>
          <w:p w:rsidR="00DD7B4A" w:rsidRDefault="00D94928">
            <w:pPr>
              <w:pStyle w:val="Compact"/>
              <w:rPr>
                <w:rFonts w:ascii="Cambria" w:eastAsia="Cambria" w:hAnsi="Cambria"/>
              </w:rPr>
            </w:pPr>
            <w:r>
              <w:rPr>
                <w:rFonts w:eastAsia="Cambria"/>
              </w:rPr>
              <w:t>Admin + all staff</w:t>
            </w:r>
          </w:p>
        </w:tc>
        <w:tc>
          <w:tcPr>
            <w:tcW w:w="1570" w:type="dxa"/>
          </w:tcPr>
          <w:p w:rsidR="00DD7B4A" w:rsidRDefault="00D94928">
            <w:pPr>
              <w:pStyle w:val="Compact"/>
              <w:rPr>
                <w:rFonts w:ascii="Cambria" w:eastAsia="Cambria" w:hAnsi="Cambria"/>
              </w:rPr>
            </w:pPr>
            <w:r>
              <w:rPr>
                <w:rFonts w:eastAsia="Cambria"/>
              </w:rPr>
              <w:t>Phase 2 pilot</w:t>
            </w:r>
          </w:p>
        </w:tc>
        <w:tc>
          <w:tcPr>
            <w:tcW w:w="3219" w:type="dxa"/>
          </w:tcPr>
          <w:p w:rsidR="00DD7B4A" w:rsidRDefault="00D94928">
            <w:pPr>
              <w:pStyle w:val="Compact"/>
              <w:rPr>
                <w:rFonts w:ascii="Cambria" w:eastAsia="Cambria" w:hAnsi="Cambria"/>
              </w:rPr>
            </w:pPr>
            <w:r>
              <w:rPr>
                <w:rFonts w:eastAsia="Cambria"/>
              </w:rPr>
              <w:t>Flag queue reviewed weekly</w:t>
            </w:r>
          </w:p>
        </w:tc>
      </w:tr>
      <w:tr w:rsidR="00DD7B4A" w:rsidTr="00CF693E">
        <w:tc>
          <w:tcPr>
            <w:tcW w:w="2988" w:type="dxa"/>
          </w:tcPr>
          <w:p w:rsidR="00DD7B4A" w:rsidRDefault="00D94928">
            <w:pPr>
              <w:pStyle w:val="Compact"/>
              <w:rPr>
                <w:rFonts w:ascii="Cambria" w:eastAsia="Cambria" w:hAnsi="Cambria"/>
              </w:rPr>
            </w:pPr>
            <w:r>
              <w:rPr>
                <w:rFonts w:eastAsia="Cambria"/>
              </w:rPr>
              <w:t>Four-eyes policy update</w:t>
            </w:r>
          </w:p>
        </w:tc>
        <w:tc>
          <w:tcPr>
            <w:tcW w:w="2210" w:type="dxa"/>
          </w:tcPr>
          <w:p w:rsidR="00DD7B4A" w:rsidRDefault="00D94928">
            <w:pPr>
              <w:pStyle w:val="Compact"/>
              <w:rPr>
                <w:rFonts w:ascii="Cambria" w:eastAsia="Cambria" w:hAnsi="Cambria"/>
              </w:rPr>
            </w:pPr>
            <w:r>
              <w:rPr>
                <w:rFonts w:eastAsia="Cambria"/>
              </w:rPr>
              <w:t>Admin + auditor</w:t>
            </w:r>
          </w:p>
        </w:tc>
        <w:tc>
          <w:tcPr>
            <w:tcW w:w="1570" w:type="dxa"/>
          </w:tcPr>
          <w:p w:rsidR="00DD7B4A" w:rsidRDefault="00D94928">
            <w:pPr>
              <w:pStyle w:val="Compact"/>
              <w:rPr>
                <w:rFonts w:ascii="Cambria" w:eastAsia="Cambria" w:hAnsi="Cambria"/>
              </w:rPr>
            </w:pPr>
            <w:r>
              <w:rPr>
                <w:rFonts w:eastAsia="Cambria"/>
              </w:rPr>
              <w:t>Phase 0</w:t>
            </w:r>
          </w:p>
        </w:tc>
        <w:tc>
          <w:tcPr>
            <w:tcW w:w="3219" w:type="dxa"/>
          </w:tcPr>
          <w:p w:rsidR="00DD7B4A" w:rsidRDefault="00D94928">
            <w:pPr>
              <w:pStyle w:val="Compact"/>
              <w:rPr>
                <w:rFonts w:ascii="Cambria" w:eastAsia="Cambria" w:hAnsi="Cambria"/>
              </w:rPr>
            </w:pPr>
            <w:r>
              <w:rPr>
                <w:rFonts w:eastAsia="Cambria"/>
              </w:rPr>
              <w:t>Dual sign-off required in update log</w:t>
            </w:r>
          </w:p>
        </w:tc>
      </w:tr>
      <w:tr w:rsidR="00DD7B4A" w:rsidTr="00CF693E">
        <w:tc>
          <w:tcPr>
            <w:tcW w:w="2988" w:type="dxa"/>
          </w:tcPr>
          <w:p w:rsidR="00DD7B4A" w:rsidRDefault="00D94928">
            <w:pPr>
              <w:pStyle w:val="Compact"/>
              <w:rPr>
                <w:rFonts w:ascii="Cambria" w:eastAsia="Cambria" w:hAnsi="Cambria"/>
              </w:rPr>
            </w:pPr>
            <w:r>
              <w:rPr>
                <w:rFonts w:eastAsia="Cambria"/>
              </w:rPr>
              <w:lastRenderedPageBreak/>
              <w:t>Named policy steward</w:t>
            </w:r>
          </w:p>
        </w:tc>
        <w:tc>
          <w:tcPr>
            <w:tcW w:w="2210" w:type="dxa"/>
          </w:tcPr>
          <w:p w:rsidR="00DD7B4A" w:rsidRDefault="00D94928">
            <w:pPr>
              <w:pStyle w:val="Compact"/>
              <w:rPr>
                <w:rFonts w:ascii="Cambria" w:eastAsia="Cambria" w:hAnsi="Cambria"/>
              </w:rPr>
            </w:pPr>
            <w:r>
              <w:rPr>
                <w:rFonts w:eastAsia="Cambria"/>
              </w:rPr>
              <w:t>Board / management</w:t>
            </w:r>
          </w:p>
        </w:tc>
        <w:tc>
          <w:tcPr>
            <w:tcW w:w="1570" w:type="dxa"/>
          </w:tcPr>
          <w:p w:rsidR="00DD7B4A" w:rsidRDefault="00D94928">
            <w:pPr>
              <w:pStyle w:val="Compact"/>
              <w:rPr>
                <w:rFonts w:ascii="Cambria" w:eastAsia="Cambria" w:hAnsi="Cambria"/>
              </w:rPr>
            </w:pPr>
            <w:r>
              <w:rPr>
                <w:rFonts w:eastAsia="Cambria"/>
              </w:rPr>
              <w:t>Phase 0</w:t>
            </w:r>
          </w:p>
        </w:tc>
        <w:tc>
          <w:tcPr>
            <w:tcW w:w="3219" w:type="dxa"/>
          </w:tcPr>
          <w:p w:rsidR="00DD7B4A" w:rsidRDefault="00D94928">
            <w:pPr>
              <w:pStyle w:val="Compact"/>
              <w:rPr>
                <w:rFonts w:ascii="Cambria" w:eastAsia="Cambria" w:hAnsi="Cambria"/>
              </w:rPr>
            </w:pPr>
            <w:r>
              <w:rPr>
                <w:rFonts w:eastAsia="Cambria"/>
              </w:rPr>
              <w:t>Role defined in org chart</w:t>
            </w:r>
          </w:p>
        </w:tc>
      </w:tr>
      <w:tr w:rsidR="00DD7B4A" w:rsidTr="00CF693E">
        <w:tc>
          <w:tcPr>
            <w:tcW w:w="2988" w:type="dxa"/>
          </w:tcPr>
          <w:p w:rsidR="00DD7B4A" w:rsidRDefault="00D94928">
            <w:pPr>
              <w:pStyle w:val="Compact"/>
              <w:rPr>
                <w:rFonts w:ascii="Cambria" w:eastAsia="Cambria" w:hAnsi="Cambria"/>
              </w:rPr>
            </w:pPr>
            <w:r>
              <w:rPr>
                <w:rFonts w:eastAsia="Cambria"/>
              </w:rPr>
              <w:t>Structured policy docs</w:t>
            </w:r>
          </w:p>
        </w:tc>
        <w:tc>
          <w:tcPr>
            <w:tcW w:w="2210" w:type="dxa"/>
          </w:tcPr>
          <w:p w:rsidR="00DD7B4A" w:rsidRDefault="00D94928">
            <w:pPr>
              <w:pStyle w:val="Compact"/>
              <w:rPr>
                <w:rFonts w:ascii="Cambria" w:eastAsia="Cambria" w:hAnsi="Cambria"/>
              </w:rPr>
            </w:pPr>
            <w:r>
              <w:rPr>
                <w:rFonts w:eastAsia="Cambria"/>
              </w:rPr>
              <w:t>Admin</w:t>
            </w:r>
          </w:p>
        </w:tc>
        <w:tc>
          <w:tcPr>
            <w:tcW w:w="1570" w:type="dxa"/>
          </w:tcPr>
          <w:p w:rsidR="00DD7B4A" w:rsidRDefault="00D94928">
            <w:pPr>
              <w:pStyle w:val="Compact"/>
              <w:rPr>
                <w:rFonts w:ascii="Cambria" w:eastAsia="Cambria" w:hAnsi="Cambria"/>
              </w:rPr>
            </w:pPr>
            <w:r>
              <w:rPr>
                <w:rFonts w:eastAsia="Cambria"/>
              </w:rPr>
              <w:t>Phase 0</w:t>
            </w:r>
          </w:p>
        </w:tc>
        <w:tc>
          <w:tcPr>
            <w:tcW w:w="3219" w:type="dxa"/>
          </w:tcPr>
          <w:p w:rsidR="00DD7B4A" w:rsidRDefault="00D94928">
            <w:pPr>
              <w:pStyle w:val="Compact"/>
              <w:rPr>
                <w:rFonts w:ascii="Cambria" w:eastAsia="Cambria" w:hAnsi="Cambria"/>
              </w:rPr>
            </w:pPr>
            <w:r>
              <w:rPr>
                <w:rFonts w:eastAsia="Cambria"/>
              </w:rPr>
              <w:t>Markdown/JSON with section IDs</w:t>
            </w:r>
          </w:p>
        </w:tc>
      </w:tr>
      <w:tr w:rsidR="00DD7B4A" w:rsidTr="00CF693E">
        <w:tc>
          <w:tcPr>
            <w:tcW w:w="2988" w:type="dxa"/>
          </w:tcPr>
          <w:p w:rsidR="00DD7B4A" w:rsidRDefault="00D94928">
            <w:pPr>
              <w:pStyle w:val="Compact"/>
              <w:rPr>
                <w:rFonts w:ascii="Cambria" w:eastAsia="Cambria" w:hAnsi="Cambria"/>
              </w:rPr>
            </w:pPr>
            <w:r>
              <w:rPr>
                <w:rFonts w:eastAsia="Cambria"/>
              </w:rPr>
              <w:t>Automated staleness alert</w:t>
            </w:r>
          </w:p>
        </w:tc>
        <w:tc>
          <w:tcPr>
            <w:tcW w:w="2210" w:type="dxa"/>
          </w:tcPr>
          <w:p w:rsidR="00DD7B4A" w:rsidRDefault="00D94928">
            <w:pPr>
              <w:pStyle w:val="Compact"/>
              <w:rPr>
                <w:rFonts w:ascii="Cambria" w:eastAsia="Cambria" w:hAnsi="Cambria"/>
              </w:rPr>
            </w:pPr>
            <w:r>
              <w:rPr>
                <w:rFonts w:eastAsia="Cambria"/>
              </w:rPr>
              <w:t>System developer</w:t>
            </w:r>
          </w:p>
        </w:tc>
        <w:tc>
          <w:tcPr>
            <w:tcW w:w="1570" w:type="dxa"/>
          </w:tcPr>
          <w:p w:rsidR="00DD7B4A" w:rsidRDefault="00D94928">
            <w:pPr>
              <w:pStyle w:val="Compact"/>
              <w:rPr>
                <w:rFonts w:ascii="Cambria" w:eastAsia="Cambria" w:hAnsi="Cambria"/>
              </w:rPr>
            </w:pPr>
            <w:r>
              <w:rPr>
                <w:rFonts w:eastAsia="Cambria"/>
              </w:rPr>
              <w:t>Phase 3</w:t>
            </w:r>
          </w:p>
        </w:tc>
        <w:tc>
          <w:tcPr>
            <w:tcW w:w="3219" w:type="dxa"/>
          </w:tcPr>
          <w:p w:rsidR="00DD7B4A" w:rsidRDefault="00D94928">
            <w:pPr>
              <w:pStyle w:val="Compact"/>
              <w:rPr>
                <w:rFonts w:ascii="Cambria" w:eastAsia="Cambria" w:hAnsi="Cambria"/>
              </w:rPr>
            </w:pPr>
            <w:r>
              <w:rPr>
                <w:rFonts w:eastAsia="Cambria"/>
              </w:rPr>
              <w:t>System notification to steward</w:t>
            </w:r>
          </w:p>
        </w:tc>
      </w:tr>
      <w:tr w:rsidR="00DD7B4A" w:rsidTr="00CF693E">
        <w:tc>
          <w:tcPr>
            <w:tcW w:w="2988" w:type="dxa"/>
          </w:tcPr>
          <w:p w:rsidR="00DD7B4A" w:rsidRDefault="00D94928">
            <w:pPr>
              <w:pStyle w:val="Compact"/>
              <w:rPr>
                <w:rFonts w:ascii="Cambria" w:eastAsia="Cambria" w:hAnsi="Cambria"/>
              </w:rPr>
            </w:pPr>
            <w:r>
              <w:rPr>
                <w:rFonts w:eastAsia="Cambria"/>
              </w:rPr>
              <w:t>Rollback capability</w:t>
            </w:r>
          </w:p>
        </w:tc>
        <w:tc>
          <w:tcPr>
            <w:tcW w:w="2210" w:type="dxa"/>
          </w:tcPr>
          <w:p w:rsidR="00DD7B4A" w:rsidRDefault="00D94928">
            <w:pPr>
              <w:pStyle w:val="Compact"/>
              <w:rPr>
                <w:rFonts w:ascii="Cambria" w:eastAsia="Cambria" w:hAnsi="Cambria"/>
              </w:rPr>
            </w:pPr>
            <w:r>
              <w:rPr>
                <w:rFonts w:eastAsia="Cambria"/>
              </w:rPr>
              <w:t>System developer</w:t>
            </w:r>
          </w:p>
        </w:tc>
        <w:tc>
          <w:tcPr>
            <w:tcW w:w="1570" w:type="dxa"/>
          </w:tcPr>
          <w:p w:rsidR="00DD7B4A" w:rsidRDefault="00D94928">
            <w:pPr>
              <w:pStyle w:val="Compact"/>
              <w:rPr>
                <w:rFonts w:ascii="Cambria" w:eastAsia="Cambria" w:hAnsi="Cambria"/>
              </w:rPr>
            </w:pPr>
            <w:r>
              <w:rPr>
                <w:rFonts w:eastAsia="Cambria"/>
              </w:rPr>
              <w:t>Phase 1</w:t>
            </w:r>
          </w:p>
        </w:tc>
        <w:tc>
          <w:tcPr>
            <w:tcW w:w="3219" w:type="dxa"/>
          </w:tcPr>
          <w:p w:rsidR="00DD7B4A" w:rsidRDefault="00D94928">
            <w:pPr>
              <w:pStyle w:val="Compact"/>
              <w:rPr>
                <w:rFonts w:ascii="Cambria" w:eastAsia="Cambria" w:hAnsi="Cambria"/>
              </w:rPr>
            </w:pPr>
            <w:r>
              <w:rPr>
                <w:rFonts w:eastAsia="Cambria"/>
              </w:rPr>
              <w:t>Version archive maintained</w:t>
            </w:r>
          </w:p>
        </w:tc>
      </w:tr>
    </w:tbl>
    <w:p w:rsidR="00DD7B4A" w:rsidRDefault="00D94928">
      <w:pPr>
        <w:pStyle w:val="Heading2"/>
      </w:pPr>
      <w:r>
        <w:t>5. What This Means for the Pilot</w:t>
      </w:r>
    </w:p>
    <w:p w:rsidR="00DD7B4A" w:rsidRDefault="00D94928">
      <w:pPr>
        <w:pStyle w:val="FirstParagraph"/>
      </w:pPr>
      <w:r>
        <w:t xml:space="preserve">Both consensus risks must be addressed before the pilot </w:t>
      </w:r>
      <w:r w:rsidR="007A1C67">
        <w:t>begins not</w:t>
      </w:r>
      <w:r>
        <w:t xml:space="preserve"> after. If automation bias and knowledge base currency are not structurally solved in Phase 0 and Phase 1, the pilot will measure the wrong thing: it will appear to work because staff trust the AI, not because the AI is reliably correct.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DD7B4A" w:rsidTr="007A1C67">
        <w:tc>
          <w:tcPr>
            <w:tcW w:w="9079" w:type="dxa"/>
          </w:tcPr>
          <w:p w:rsidR="00DD7B4A" w:rsidRDefault="00D94928">
            <w:pPr>
              <w:pStyle w:val="Compact"/>
              <w:rPr>
                <w:rFonts w:ascii="Cambria" w:eastAsia="Cambria" w:hAnsi="Cambria"/>
              </w:rPr>
            </w:pPr>
            <w:r>
              <w:rPr>
                <w:rFonts w:eastAsia="Cambria"/>
                <w:b/>
                <w:bCs/>
              </w:rPr>
              <w:t>Pilot readiness checklist:</w:t>
            </w:r>
            <w:r>
              <w:rPr>
                <w:rFonts w:eastAsia="Cambria"/>
              </w:rPr>
              <w:t xml:space="preserve"> Before the first loan officer uses the system: (1) Review friction is built into the approval UI. (2) A named policy steward is assigned. (3) All pilot-scope policies are in structured format with section IDs. (4) A validation test set of at least 20 known-answer questions exists. (5) The four-eyes update process has been tested at least once with a dummy policy change. (6) The rollback procedure has been tested.</w:t>
            </w:r>
          </w:p>
        </w:tc>
      </w:tr>
    </w:tbl>
    <w:p w:rsidR="00DD7B4A" w:rsidRPr="007A1C67" w:rsidRDefault="00D94928" w:rsidP="007A1C67">
      <w:pPr>
        <w:pStyle w:val="BodyText"/>
        <w:numPr>
          <w:ilvl w:val="0"/>
          <w:numId w:val="8"/>
        </w:numPr>
      </w:pPr>
      <w:r w:rsidRPr="007A1C67">
        <w:rPr>
          <w:bCs/>
          <w:i/>
          <w:iCs/>
        </w:rPr>
        <w:t xml:space="preserve">These two risks are solvable. Neither requires advanced </w:t>
      </w:r>
      <w:r w:rsidR="007A1C67" w:rsidRPr="007A1C67">
        <w:rPr>
          <w:bCs/>
          <w:i/>
          <w:iCs/>
        </w:rPr>
        <w:t>technology both</w:t>
      </w:r>
      <w:r w:rsidRPr="007A1C67">
        <w:rPr>
          <w:bCs/>
          <w:i/>
          <w:iCs/>
        </w:rPr>
        <w:t xml:space="preserve"> require organizational commitment.</w:t>
      </w:r>
    </w:p>
    <w:p w:rsidR="00DD7B4A" w:rsidRPr="007A1C67" w:rsidRDefault="00D94928">
      <w:pPr>
        <w:pStyle w:val="BodyText"/>
        <w:rPr>
          <w:b/>
        </w:rPr>
      </w:pPr>
      <w:r w:rsidRPr="007A1C67">
        <w:rPr>
          <w:b/>
          <w:i/>
          <w:iCs/>
        </w:rPr>
        <w:t>End of document</w:t>
      </w:r>
    </w:p>
    <w:p w:rsidR="00DD7B4A" w:rsidRPr="007A1C67" w:rsidRDefault="007A1C67">
      <w:pPr>
        <w:pStyle w:val="BodyText"/>
        <w:rPr>
          <w:b/>
          <w:i/>
          <w:color w:val="FF0000"/>
          <w:sz w:val="32"/>
        </w:rPr>
      </w:pPr>
      <w:r w:rsidRPr="007A1C67">
        <w:rPr>
          <w:b/>
          <w:i/>
          <w:color w:val="FF0000"/>
          <w:sz w:val="32"/>
        </w:rPr>
        <w:t>***</w:t>
      </w:r>
      <w:r w:rsidR="00D94928" w:rsidRPr="007A1C67">
        <w:rPr>
          <w:b/>
          <w:i/>
          <w:color w:val="FF0000"/>
          <w:sz w:val="32"/>
        </w:rPr>
        <w:t xml:space="preserve">Automation </w:t>
      </w:r>
      <w:r w:rsidRPr="007A1C67">
        <w:rPr>
          <w:b/>
          <w:i/>
          <w:color w:val="FF0000"/>
          <w:sz w:val="32"/>
        </w:rPr>
        <w:t>Bias Documented</w:t>
      </w:r>
      <w:r w:rsidR="00D94928" w:rsidRPr="007A1C67">
        <w:rPr>
          <w:b/>
          <w:i/>
          <w:color w:val="FF0000"/>
          <w:sz w:val="32"/>
        </w:rPr>
        <w:t xml:space="preserve"> Precedent (from Addendum)</w:t>
      </w:r>
    </w:p>
    <w:p w:rsidR="00DD7B4A" w:rsidRDefault="00D94928">
      <w:pPr>
        <w:pStyle w:val="Heading3"/>
      </w:pPr>
      <w:bookmarkStart w:id="18" w:name="automation-bias-documented-precedent"/>
      <w:r>
        <w:t xml:space="preserve">6. Automation </w:t>
      </w:r>
      <w:r w:rsidR="007A1C67">
        <w:t>Bias Documented</w:t>
      </w:r>
      <w:r>
        <w:t xml:space="preserve"> Precedent</w:t>
      </w:r>
    </w:p>
    <w:p w:rsidR="00DD7B4A" w:rsidRDefault="00D94928">
      <w:pPr>
        <w:pStyle w:val="FirstParagraph"/>
      </w:pPr>
      <w:r>
        <w:t xml:space="preserve">The Risk &amp; Mitigation Report's Risk 1 (automation bias) is not a CAS-specific or hypothetical </w:t>
      </w:r>
      <w:r w:rsidR="007A1C67">
        <w:t>concern it</w:t>
      </w:r>
      <w:r>
        <w:t xml:space="preserve"> is a well-documented pattern in other domains where a system becomes reliable enough that human review quality degrades. Naming precedent here grounds the risk in evidence rather than speculation, for any reader evaluating whether Risk 1's Critical priority is justified.</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7"/>
        <w:gridCol w:w="7371"/>
      </w:tblGrid>
      <w:tr w:rsidR="00DD7B4A" w:rsidTr="007A1C67">
        <w:trPr>
          <w:cnfStyle w:val="100000000000" w:firstRow="1" w:lastRow="0" w:firstColumn="0" w:lastColumn="0" w:oddVBand="0" w:evenVBand="0" w:oddHBand="0" w:evenHBand="0" w:firstRowFirstColumn="0" w:firstRowLastColumn="0" w:lastRowFirstColumn="0" w:lastRowLastColumn="0"/>
          <w:tblHeader/>
        </w:trPr>
        <w:tc>
          <w:tcPr>
            <w:tcW w:w="2448" w:type="dxa"/>
            <w:tcBorders>
              <w:bottom w:val="none" w:sz="0" w:space="0" w:color="auto"/>
            </w:tcBorders>
          </w:tcPr>
          <w:p w:rsidR="00DD7B4A" w:rsidRDefault="00D94928">
            <w:pPr>
              <w:pStyle w:val="Compact"/>
              <w:rPr>
                <w:rFonts w:ascii="Cambria" w:eastAsia="Cambria" w:hAnsi="Cambria"/>
              </w:rPr>
            </w:pPr>
            <w:r>
              <w:rPr>
                <w:rFonts w:eastAsia="Cambria"/>
                <w:b/>
                <w:bCs/>
              </w:rPr>
              <w:t>Domain</w:t>
            </w:r>
          </w:p>
        </w:tc>
        <w:tc>
          <w:tcPr>
            <w:tcW w:w="7539" w:type="dxa"/>
            <w:tcBorders>
              <w:bottom w:val="none" w:sz="0" w:space="0" w:color="auto"/>
            </w:tcBorders>
          </w:tcPr>
          <w:p w:rsidR="00DD7B4A" w:rsidRDefault="00D94928">
            <w:pPr>
              <w:pStyle w:val="Compact"/>
              <w:rPr>
                <w:rFonts w:ascii="Cambria" w:eastAsia="Cambria" w:hAnsi="Cambria"/>
              </w:rPr>
            </w:pPr>
            <w:r>
              <w:rPr>
                <w:rFonts w:eastAsia="Cambria"/>
                <w:b/>
                <w:bCs/>
              </w:rPr>
              <w:t>Documented Pattern</w:t>
            </w:r>
          </w:p>
        </w:tc>
      </w:tr>
      <w:tr w:rsidR="00DD7B4A" w:rsidTr="007A1C67">
        <w:tc>
          <w:tcPr>
            <w:tcW w:w="2448" w:type="dxa"/>
          </w:tcPr>
          <w:p w:rsidR="00DD7B4A" w:rsidRDefault="00D94928">
            <w:pPr>
              <w:pStyle w:val="Compact"/>
              <w:rPr>
                <w:rFonts w:ascii="Cambria" w:eastAsia="Cambria" w:hAnsi="Cambria"/>
              </w:rPr>
            </w:pPr>
            <w:r>
              <w:rPr>
                <w:rFonts w:eastAsia="Cambria"/>
              </w:rPr>
              <w:t>Aviation</w:t>
            </w:r>
          </w:p>
        </w:tc>
        <w:tc>
          <w:tcPr>
            <w:tcW w:w="7539" w:type="dxa"/>
          </w:tcPr>
          <w:p w:rsidR="00DD7B4A" w:rsidRDefault="00D94928">
            <w:pPr>
              <w:pStyle w:val="Compact"/>
              <w:rPr>
                <w:rFonts w:ascii="Cambria" w:eastAsia="Cambria" w:hAnsi="Cambria"/>
              </w:rPr>
            </w:pPr>
            <w:r>
              <w:rPr>
                <w:rFonts w:eastAsia="Cambria"/>
              </w:rPr>
              <w:t xml:space="preserve">Autopilot reliance has been linked, in documented incidents, to erosion of pilot vigilance and manual-flight </w:t>
            </w:r>
            <w:r w:rsidR="007A1C67">
              <w:rPr>
                <w:rFonts w:eastAsia="Cambria"/>
              </w:rPr>
              <w:t>skill the</w:t>
            </w:r>
            <w:r>
              <w:rPr>
                <w:rFonts w:eastAsia="Cambria"/>
              </w:rPr>
              <w:t xml:space="preserve"> rare moment automation is wrong is exactly when degraded monitoring fails to catch it.</w:t>
            </w:r>
          </w:p>
        </w:tc>
      </w:tr>
      <w:tr w:rsidR="00DD7B4A" w:rsidTr="007A1C67">
        <w:tc>
          <w:tcPr>
            <w:tcW w:w="2448" w:type="dxa"/>
          </w:tcPr>
          <w:p w:rsidR="00DD7B4A" w:rsidRDefault="00D94928">
            <w:pPr>
              <w:pStyle w:val="Compact"/>
              <w:rPr>
                <w:rFonts w:ascii="Cambria" w:eastAsia="Cambria" w:hAnsi="Cambria"/>
              </w:rPr>
            </w:pPr>
            <w:r>
              <w:rPr>
                <w:rFonts w:eastAsia="Cambria"/>
              </w:rPr>
              <w:t>Radiology</w:t>
            </w:r>
          </w:p>
        </w:tc>
        <w:tc>
          <w:tcPr>
            <w:tcW w:w="7539" w:type="dxa"/>
          </w:tcPr>
          <w:p w:rsidR="00DD7B4A" w:rsidRDefault="00D94928">
            <w:pPr>
              <w:pStyle w:val="Compact"/>
              <w:rPr>
                <w:rFonts w:ascii="Cambria" w:eastAsia="Cambria" w:hAnsi="Cambria"/>
              </w:rPr>
            </w:pPr>
            <w:r>
              <w:rPr>
                <w:rFonts w:eastAsia="Cambria"/>
              </w:rPr>
              <w:t>Studies have found radiologists are more likely to also miss a finding when an AI-assisted screening tool highlights the wrong area or misses it, despite being expected to review independently.</w:t>
            </w:r>
          </w:p>
        </w:tc>
      </w:tr>
      <w:tr w:rsidR="00DD7B4A" w:rsidTr="007A1C67">
        <w:tc>
          <w:tcPr>
            <w:tcW w:w="2448" w:type="dxa"/>
          </w:tcPr>
          <w:p w:rsidR="00DD7B4A" w:rsidRDefault="00D94928">
            <w:pPr>
              <w:pStyle w:val="Compact"/>
              <w:rPr>
                <w:rFonts w:ascii="Cambria" w:eastAsia="Cambria" w:hAnsi="Cambria"/>
              </w:rPr>
            </w:pPr>
            <w:r>
              <w:rPr>
                <w:rFonts w:eastAsia="Cambria"/>
              </w:rPr>
              <w:t>Judicial risk assessment</w:t>
            </w:r>
          </w:p>
        </w:tc>
        <w:tc>
          <w:tcPr>
            <w:tcW w:w="7539" w:type="dxa"/>
          </w:tcPr>
          <w:p w:rsidR="00DD7B4A" w:rsidRDefault="00D94928">
            <w:pPr>
              <w:pStyle w:val="Compact"/>
              <w:rPr>
                <w:rFonts w:ascii="Cambria" w:eastAsia="Cambria" w:hAnsi="Cambria"/>
              </w:rPr>
            </w:pPr>
            <w:r>
              <w:rPr>
                <w:rFonts w:eastAsia="Cambria"/>
              </w:rPr>
              <w:t>Algorithmic risk-scoring tools used in parole and sentencing decisions have been criticized for being treated as findings of fact rather than one input, particularly under caseload pressure.</w:t>
            </w:r>
          </w:p>
        </w:tc>
      </w:tr>
      <w:tr w:rsidR="00DD7B4A" w:rsidTr="007A1C67">
        <w:tc>
          <w:tcPr>
            <w:tcW w:w="2448" w:type="dxa"/>
          </w:tcPr>
          <w:p w:rsidR="00DD7B4A" w:rsidRDefault="00D94928">
            <w:pPr>
              <w:pStyle w:val="Compact"/>
              <w:rPr>
                <w:rFonts w:ascii="Cambria" w:eastAsia="Cambria" w:hAnsi="Cambria"/>
              </w:rPr>
            </w:pPr>
            <w:r>
              <w:rPr>
                <w:rFonts w:eastAsia="Cambria"/>
              </w:rPr>
              <w:t>Consumer navigation</w:t>
            </w:r>
          </w:p>
        </w:tc>
        <w:tc>
          <w:tcPr>
            <w:tcW w:w="7539" w:type="dxa"/>
          </w:tcPr>
          <w:p w:rsidR="00DD7B4A" w:rsidRDefault="00D94928">
            <w:pPr>
              <w:pStyle w:val="Compact"/>
              <w:rPr>
                <w:rFonts w:ascii="Cambria" w:eastAsia="Cambria" w:hAnsi="Cambria"/>
              </w:rPr>
            </w:pPr>
            <w:r>
              <w:rPr>
                <w:rFonts w:eastAsia="Cambria"/>
              </w:rPr>
              <w:t>Widely reported cases of drivers following GPS directions into closed roads, dead ends, or unsafe routes illustrate how reliability itself reduces the instinct to cross-check against reality.</w:t>
            </w:r>
          </w:p>
        </w:tc>
      </w:tr>
    </w:tbl>
    <w:p w:rsidR="00DD7B4A" w:rsidRDefault="00D94928">
      <w:pPr>
        <w:pStyle w:val="BodyText"/>
        <w:rPr>
          <w:b/>
          <w:bCs/>
        </w:rPr>
      </w:pPr>
      <w:r>
        <w:rPr>
          <w:b/>
          <w:bCs/>
        </w:rPr>
        <w:lastRenderedPageBreak/>
        <w:t xml:space="preserve">The common thread: reliability erodes scrutiny. This is the specific mechanism the Risk Report's mandatory review friction, random audit sampling, and confidence-threshold routing are designed to </w:t>
      </w:r>
      <w:r w:rsidR="007A1C67">
        <w:rPr>
          <w:b/>
          <w:bCs/>
        </w:rPr>
        <w:t>counteract not</w:t>
      </w:r>
      <w:r>
        <w:rPr>
          <w:b/>
          <w:bCs/>
        </w:rPr>
        <w:t xml:space="preserve"> a generic caution, but a structural countermeasure to a known failure mode.</w:t>
      </w:r>
      <w:bookmarkEnd w:id="16"/>
      <w:bookmarkEnd w:id="18"/>
    </w:p>
    <w:sectPr w:rsidR="00DD7B4A" w:rsidSect="00767D33">
      <w:pgSz w:w="12240" w:h="15840"/>
      <w:pgMar w:top="720" w:right="1080" w:bottom="720" w:left="108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523"/>
    <w:multiLevelType w:val="multilevel"/>
    <w:tmpl w:val="90AEF1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CF1F3C"/>
    <w:multiLevelType w:val="multilevel"/>
    <w:tmpl w:val="0310DCF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2B372688"/>
    <w:multiLevelType w:val="hybridMultilevel"/>
    <w:tmpl w:val="A46E9A94"/>
    <w:lvl w:ilvl="0" w:tplc="C4A450F8">
      <w:start w:val="5"/>
      <w:numFmt w:val="bullet"/>
      <w:lvlText w:val="-"/>
      <w:lvlJc w:val="left"/>
      <w:pPr>
        <w:ind w:left="720" w:hanging="360"/>
      </w:pPr>
      <w:rPr>
        <w:rFonts w:ascii="Cambria" w:eastAsiaTheme="minorHAnsi" w:hAnsi="Cambria"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61ADB"/>
    <w:multiLevelType w:val="multilevel"/>
    <w:tmpl w:val="D81C657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43EF5ED4"/>
    <w:multiLevelType w:val="multilevel"/>
    <w:tmpl w:val="8F3202B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483C6867"/>
    <w:multiLevelType w:val="multilevel"/>
    <w:tmpl w:val="261EB51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540A5284"/>
    <w:multiLevelType w:val="multilevel"/>
    <w:tmpl w:val="9F1EADC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58A46076"/>
    <w:multiLevelType w:val="multilevel"/>
    <w:tmpl w:val="BC1613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abstractNumId w:val="7"/>
  </w:num>
  <w:num w:numId="2">
    <w:abstractNumId w:val="1"/>
  </w:num>
  <w:num w:numId="3">
    <w:abstractNumId w:val="4"/>
  </w:num>
  <w:num w:numId="4">
    <w:abstractNumId w:val="3"/>
  </w:num>
  <w:num w:numId="5">
    <w:abstractNumId w:val="5"/>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B4A"/>
    <w:rsid w:val="00521189"/>
    <w:rsid w:val="00767D33"/>
    <w:rsid w:val="007A1C67"/>
    <w:rsid w:val="008E4981"/>
    <w:rsid w:val="00A2216B"/>
    <w:rsid w:val="00CF693E"/>
    <w:rsid w:val="00D94928"/>
    <w:rsid w:val="00DD7B4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644E"/>
  <w15:docId w15:val="{0A41B08E-B7B8-41C5-99EB-83CB0617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206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206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2060"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2060"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206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206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206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206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206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002060"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before="180" w:after="180"/>
    </w:pPr>
  </w:style>
  <w:style w:type="paragraph" w:styleId="List">
    <w:name w:val="List"/>
    <w:basedOn w:val="BodyText"/>
    <w:rPr>
      <w:rFonts w:cs="Noto Sans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1644"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001747" w:themeColor="accent1" w:themeShade="BF"/>
    </w:r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00206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3179</Words>
  <Characters>18123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Windows User</cp:lastModifiedBy>
  <cp:revision>4</cp:revision>
  <dcterms:created xsi:type="dcterms:W3CDTF">2026-08-01T18:34:00Z</dcterms:created>
  <dcterms:modified xsi:type="dcterms:W3CDTF">2026-08-01T19:13:00Z</dcterms:modified>
  <dc:language>en-PH</dc:language>
</cp:coreProperties>
</file>