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4FE" w:rsidRDefault="00B74AF9">
      <w:pPr>
        <w:spacing w:before="1800" w:after="120"/>
        <w:jc w:val="center"/>
      </w:pPr>
      <w:r>
        <w:rPr>
          <w:b/>
          <w:bCs/>
          <w:color w:val="1F4E79"/>
          <w:sz w:val="56"/>
          <w:szCs w:val="56"/>
        </w:rPr>
        <w:t>Variables of Prompting</w:t>
      </w:r>
    </w:p>
    <w:p w:rsidR="006804FE" w:rsidRDefault="00B74AF9">
      <w:pPr>
        <w:spacing w:after="160"/>
        <w:jc w:val="center"/>
        <w:rPr>
          <w:b/>
          <w:bCs/>
          <w:color w:val="2E75B6"/>
          <w:sz w:val="80"/>
          <w:szCs w:val="80"/>
        </w:rPr>
      </w:pPr>
      <w:r>
        <w:rPr>
          <w:b/>
          <w:bCs/>
          <w:color w:val="2E75B6"/>
          <w:sz w:val="80"/>
          <w:szCs w:val="80"/>
        </w:rPr>
        <w:t>VoP</w:t>
      </w:r>
    </w:p>
    <w:p w:rsidR="006804FE" w:rsidRDefault="00B74AF9">
      <w:pPr>
        <w:jc w:val="center"/>
      </w:pPr>
      <w:r>
        <w:t>Foundational Framework for Structured Human–AI Cognitive Systems</w:t>
      </w:r>
    </w:p>
    <w:p w:rsidR="006804FE" w:rsidRDefault="006804FE">
      <w:pPr>
        <w:jc w:val="center"/>
      </w:pPr>
    </w:p>
    <w:p w:rsidR="006804FE" w:rsidRDefault="00B74AF9">
      <w:pPr>
        <w:spacing w:after="80"/>
        <w:jc w:val="center"/>
      </w:pPr>
      <w:r>
        <w:rPr>
          <w:b/>
          <w:bCs/>
          <w:color w:val="1F4E79"/>
          <w:sz w:val="20"/>
          <w:szCs w:val="20"/>
        </w:rPr>
        <w:t>Classification: Working Document</w:t>
      </w:r>
    </w:p>
    <w:p w:rsidR="006804FE" w:rsidRDefault="00B74AF9">
      <w:pPr>
        <w:spacing w:after="80"/>
        <w:jc w:val="center"/>
        <w:rPr>
          <w:color w:val="1A1A1A"/>
          <w:sz w:val="20"/>
          <w:szCs w:val="20"/>
        </w:rPr>
      </w:pPr>
      <w:r>
        <w:rPr>
          <w:color w:val="1A1A1A"/>
          <w:sz w:val="20"/>
          <w:szCs w:val="20"/>
        </w:rPr>
        <w:t>Version: 1.0</w:t>
      </w:r>
    </w:p>
    <w:p w:rsidR="006804FE" w:rsidRDefault="006804FE">
      <w:pPr>
        <w:spacing w:after="80"/>
        <w:jc w:val="center"/>
        <w:rPr>
          <w:color w:val="1A1A1A"/>
          <w:sz w:val="20"/>
          <w:szCs w:val="20"/>
        </w:rPr>
      </w:pPr>
    </w:p>
    <w:p w:rsidR="006804FE" w:rsidRDefault="00B74AF9">
      <w:pPr>
        <w:spacing w:after="80"/>
        <w:jc w:val="center"/>
      </w:pPr>
      <w:r>
        <w:rPr>
          <w:color w:val="1A1A1A"/>
          <w:sz w:val="20"/>
          <w:szCs w:val="20"/>
        </w:rPr>
        <w:t>Status: Governance Framework Active</w:t>
      </w:r>
    </w:p>
    <w:p w:rsidR="006804FE" w:rsidRDefault="00B74AF9">
      <w:pPr>
        <w:jc w:val="center"/>
      </w:pPr>
      <w:r>
        <w:rPr>
          <w:color w:val="1A1A1A"/>
          <w:sz w:val="20"/>
          <w:szCs w:val="20"/>
        </w:rPr>
        <w:t>Date: May 31, 2026</w:t>
      </w:r>
    </w:p>
    <w:p w:rsidR="006804FE" w:rsidRDefault="006804FE">
      <w:pPr>
        <w:jc w:val="center"/>
        <w:rPr>
          <w:color w:val="1A1A1A"/>
          <w:sz w:val="20"/>
          <w:szCs w:val="20"/>
        </w:rPr>
      </w:pPr>
    </w:p>
    <w:p w:rsidR="006804FE" w:rsidRDefault="006804FE">
      <w:pPr>
        <w:jc w:val="center"/>
        <w:rPr>
          <w:color w:val="1A1A1A"/>
          <w:sz w:val="20"/>
          <w:szCs w:val="20"/>
        </w:rPr>
      </w:pPr>
    </w:p>
    <w:p w:rsidR="006804FE" w:rsidRDefault="006804FE">
      <w:pPr>
        <w:jc w:val="center"/>
        <w:rPr>
          <w:color w:val="1A1A1A"/>
          <w:sz w:val="20"/>
          <w:szCs w:val="20"/>
        </w:rPr>
      </w:pPr>
    </w:p>
    <w:p w:rsidR="006804FE" w:rsidRDefault="00B74AF9">
      <w:pPr>
        <w:jc w:val="center"/>
        <w:rPr>
          <w:b/>
          <w:bCs/>
        </w:rPr>
      </w:pPr>
      <w:r>
        <w:rPr>
          <w:b/>
          <w:bCs/>
        </w:rPr>
        <w:t>Idea and Design By: Alvin G. Piquero</w:t>
      </w:r>
    </w:p>
    <w:p w:rsidR="006804FE" w:rsidRDefault="006804FE">
      <w:pPr>
        <w:jc w:val="center"/>
      </w:pPr>
      <w:bookmarkStart w:id="0" w:name="_GoBack"/>
      <w:bookmarkEnd w:id="0"/>
    </w:p>
    <w:p w:rsidR="006804FE" w:rsidRDefault="00B74AF9">
      <w:pPr>
        <w:spacing w:after="80"/>
        <w:jc w:val="center"/>
        <w:rPr>
          <w:b/>
          <w:bCs/>
          <w:color w:val="1A1A1A"/>
          <w:sz w:val="20"/>
          <w:szCs w:val="20"/>
        </w:rPr>
      </w:pPr>
      <w:r>
        <w:br w:type="page"/>
      </w:r>
    </w:p>
    <w:p w:rsidR="006804FE" w:rsidRDefault="00B74AF9">
      <w:pPr>
        <w:pStyle w:val="Heading1"/>
        <w:shd w:val="clear" w:color="auto" w:fill="1F4E79"/>
        <w:spacing w:before="0"/>
        <w:ind w:left="180"/>
      </w:pPr>
      <w:r>
        <w:lastRenderedPageBreak/>
        <w:t>1.  Core Concept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>Variables of Prompting (VoP) is a structured prompting architecture designed to make human–AI interaction more reliable, more</w:t>
      </w:r>
      <w:r>
        <w:rPr>
          <w:color w:val="1A1A1A"/>
        </w:rPr>
        <w:t xml:space="preserve"> sustainable, more state-aware, less emotionally reactive, less prone to hallucination, and more operationally consistent across long conversations and multiple AI models.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>The framework treats prompts not as isolated text instructions, but as configurable</w:t>
      </w:r>
      <w:r>
        <w:rPr>
          <w:color w:val="1A1A1A"/>
        </w:rPr>
        <w:t xml:space="preserve"> cognitive environments. Instead of relying on improvised conversational prompting, VoP introduces modular variables that define:</w:t>
      </w:r>
    </w:p>
    <w:p w:rsidR="006804FE" w:rsidRDefault="00B74AF9">
      <w:pPr>
        <w:pStyle w:val="ListParagraph"/>
        <w:numPr>
          <w:ilvl w:val="0"/>
          <w:numId w:val="3"/>
        </w:numPr>
        <w:spacing w:after="60"/>
      </w:pPr>
      <w:r>
        <w:rPr>
          <w:color w:val="1A1A1A"/>
        </w:rPr>
        <w:t>Reasoning behavior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Operational goals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Emotional context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Validation standards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Long-term alignment</w:t>
      </w:r>
    </w:p>
    <w:p w:rsidR="006804FE" w:rsidRDefault="006804FE">
      <w:pPr>
        <w:spacing w:after="80"/>
      </w:pPr>
    </w:p>
    <w:p w:rsidR="006804FE" w:rsidRDefault="00B74AF9">
      <w:pPr>
        <w:spacing w:after="80"/>
      </w:pPr>
      <w:r>
        <w:rPr>
          <w:i/>
          <w:iCs/>
          <w:color w:val="1A1A1A"/>
        </w:rPr>
        <w:t>The framework was inspired by</w:t>
      </w:r>
      <w:r>
        <w:rPr>
          <w:i/>
          <w:iCs/>
          <w:color w:val="1A1A1A"/>
        </w:rPr>
        <w:t xml:space="preserve"> systems engineering, software architecture, risk management, and the observation that both humans and AI systems can drift away from original intent over time.</w:t>
      </w:r>
    </w:p>
    <w:p w:rsidR="006804FE" w:rsidRDefault="006804FE">
      <w:pPr>
        <w:spacing w:after="120"/>
      </w:pPr>
    </w:p>
    <w:p w:rsidR="006804FE" w:rsidRDefault="00B74AF9">
      <w:pPr>
        <w:pStyle w:val="Heading1"/>
        <w:shd w:val="clear" w:color="auto" w:fill="1F4E79"/>
        <w:ind w:left="180"/>
      </w:pPr>
      <w:r>
        <w:t>2.  Problem Statement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>Modern AI interaction suffers from several recurring structural problem</w:t>
      </w:r>
      <w:r>
        <w:rPr>
          <w:color w:val="1A1A1A"/>
        </w:rPr>
        <w:t>s that VoP is specifically designed to address.</w:t>
      </w:r>
    </w:p>
    <w:p w:rsidR="006804FE" w:rsidRDefault="006804FE">
      <w:pPr>
        <w:spacing w:after="80"/>
      </w:pPr>
    </w:p>
    <w:p w:rsidR="006804FE" w:rsidRDefault="00B74AF9">
      <w:pPr>
        <w:pStyle w:val="Heading3"/>
      </w:pPr>
      <w:r>
        <w:t>2.1  Hallucinations</w:t>
      </w:r>
    </w:p>
    <w:p w:rsidR="006804FE" w:rsidRDefault="00B74AF9">
      <w:pPr>
        <w:spacing w:after="100"/>
      </w:pPr>
      <w:r>
        <w:rPr>
          <w:color w:val="1A1A1A"/>
        </w:rPr>
        <w:t>AI systems may generate confident but inaccurate information, reinforce weak assumptions, mix speculation with evidence, or produce internally inconsistent reasoning.</w:t>
      </w:r>
    </w:p>
    <w:p w:rsidR="006804FE" w:rsidRDefault="006804FE">
      <w:pPr>
        <w:spacing w:after="60"/>
      </w:pPr>
    </w:p>
    <w:p w:rsidR="006804FE" w:rsidRDefault="00B74AF9">
      <w:pPr>
        <w:pStyle w:val="Heading3"/>
      </w:pPr>
      <w:r>
        <w:t>2.2  Conversational</w:t>
      </w:r>
      <w:r>
        <w:t xml:space="preserve"> Drift</w:t>
      </w:r>
    </w:p>
    <w:p w:rsidR="006804FE" w:rsidRDefault="00B74AF9">
      <w:pPr>
        <w:spacing w:after="100"/>
      </w:pPr>
      <w:r>
        <w:rPr>
          <w:color w:val="1A1A1A"/>
        </w:rPr>
        <w:t>Long conversations naturally accumulate assumptions, emotional framing, narrative momentum, and contextual ambiguity. This causes inconsistent outputs, loss of original objectives, and distorted reasoning.</w:t>
      </w:r>
    </w:p>
    <w:p w:rsidR="006804FE" w:rsidRDefault="006804FE">
      <w:pPr>
        <w:spacing w:after="60"/>
      </w:pPr>
    </w:p>
    <w:p w:rsidR="006804FE" w:rsidRDefault="00B74AF9">
      <w:pPr>
        <w:pStyle w:val="Heading3"/>
      </w:pPr>
      <w:r>
        <w:t>2.3  Human Mood Instability</w:t>
      </w:r>
    </w:p>
    <w:p w:rsidR="006804FE" w:rsidRDefault="00B74AF9">
      <w:pPr>
        <w:spacing w:after="100"/>
      </w:pPr>
      <w:r>
        <w:rPr>
          <w:color w:val="1A1A1A"/>
        </w:rPr>
        <w:t>Humans are not</w:t>
      </w:r>
      <w:r>
        <w:rPr>
          <w:color w:val="1A1A1A"/>
        </w:rPr>
        <w:t xml:space="preserve"> cognitively static. Temporary states such as frustration, exhaustion, excitement, anxiety, or overconfidence can significantly affect reasoning quality, decision-making, interpretation, and prompting behavior. Traditional AI systems often fail to distingu</w:t>
      </w:r>
      <w:r>
        <w:rPr>
          <w:color w:val="1A1A1A"/>
        </w:rPr>
        <w:t>ish temporary emotional states from stable long-term intentions.</w:t>
      </w:r>
    </w:p>
    <w:p w:rsidR="006804FE" w:rsidRDefault="006804FE">
      <w:pPr>
        <w:spacing w:after="60"/>
      </w:pPr>
    </w:p>
    <w:p w:rsidR="006804FE" w:rsidRDefault="00B74AF9">
      <w:pPr>
        <w:pStyle w:val="Heading3"/>
      </w:pPr>
      <w:r>
        <w:t>2.4  Inefficient Prompting</w:t>
      </w:r>
    </w:p>
    <w:p w:rsidR="006804FE" w:rsidRDefault="00B74AF9">
      <w:pPr>
        <w:spacing w:after="100"/>
      </w:pPr>
      <w:r>
        <w:rPr>
          <w:color w:val="1A1A1A"/>
        </w:rPr>
        <w:t>Repeated prompting without structure leads to duplicated effort, resource waste, inconsistent outputs, and cognitive overload. Prompting itself consumes computatio</w:t>
      </w:r>
      <w:r>
        <w:rPr>
          <w:color w:val="1A1A1A"/>
        </w:rPr>
        <w:t>nal resources, time, attention, and context capacity. VoP improves both effectiveness and efficiency.</w:t>
      </w:r>
    </w:p>
    <w:p w:rsidR="006804FE" w:rsidRDefault="006804FE">
      <w:pPr>
        <w:spacing w:after="120"/>
      </w:pPr>
    </w:p>
    <w:p w:rsidR="006804FE" w:rsidRDefault="00B74AF9">
      <w:pPr>
        <w:pStyle w:val="Heading1"/>
        <w:shd w:val="clear" w:color="auto" w:fill="1F4E79"/>
        <w:ind w:left="180"/>
      </w:pPr>
      <w:r>
        <w:t>3.  Vision and Mission</w:t>
      </w:r>
    </w:p>
    <w:p w:rsidR="006804FE" w:rsidRDefault="006804FE">
      <w:pPr>
        <w:spacing w:after="80"/>
      </w:pPr>
    </w:p>
    <w:p w:rsidR="006804FE" w:rsidRDefault="00B74AF9">
      <w:pPr>
        <w:pStyle w:val="Heading2"/>
        <w:pBdr>
          <w:bottom w:val="single" w:sz="6" w:space="1" w:color="2E75B6"/>
        </w:pBdr>
      </w:pPr>
      <w:r>
        <w:t>3.1  Vision</w:t>
      </w:r>
    </w:p>
    <w:p w:rsidR="006804FE" w:rsidRDefault="006804FE">
      <w:pPr>
        <w:spacing w:after="40"/>
      </w:pPr>
    </w:p>
    <w:tbl>
      <w:tblPr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8280"/>
      </w:tblGrid>
      <w:tr w:rsidR="006804FE"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vAlign w:val="center"/>
          </w:tcPr>
          <w:p w:rsidR="006804FE" w:rsidRDefault="00B74AF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VISION</w:t>
            </w:r>
          </w:p>
        </w:tc>
        <w:tc>
          <w:tcPr>
            <w:tcW w:w="8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left w:w="180" w:type="dxa"/>
            </w:tcMar>
          </w:tcPr>
          <w:p w:rsidR="006804FE" w:rsidRDefault="00B74AF9">
            <w:r>
              <w:rPr>
                <w:i/>
                <w:iCs/>
                <w:color w:val="1A1A1A"/>
                <w:sz w:val="21"/>
                <w:szCs w:val="21"/>
              </w:rPr>
              <w:t xml:space="preserve">Create sustainable human–AI collaboration systems that preserve reasoning quality, reduce cognitive drift, </w:t>
            </w:r>
            <w:r>
              <w:rPr>
                <w:i/>
                <w:iCs/>
                <w:color w:val="1A1A1A"/>
                <w:sz w:val="21"/>
                <w:szCs w:val="21"/>
              </w:rPr>
              <w:t>improve contextual continuity, and enable scalable, reliable AI-assisted workflows. The long-term goal is to treat prompting as structured cognitive orchestration rather than casual conversation.</w:t>
            </w:r>
          </w:p>
        </w:tc>
      </w:tr>
    </w:tbl>
    <w:p w:rsidR="006804FE" w:rsidRDefault="006804FE">
      <w:pPr>
        <w:spacing w:after="120"/>
      </w:pPr>
    </w:p>
    <w:p w:rsidR="006804FE" w:rsidRDefault="00B74AF9">
      <w:pPr>
        <w:pStyle w:val="Heading2"/>
        <w:pBdr>
          <w:bottom w:val="single" w:sz="6" w:space="1" w:color="2E75B6"/>
        </w:pBdr>
      </w:pPr>
      <w:r>
        <w:t>3.2  Mission</w:t>
      </w:r>
    </w:p>
    <w:p w:rsidR="006804FE" w:rsidRDefault="006804FE">
      <w:pPr>
        <w:spacing w:after="40"/>
      </w:pPr>
    </w:p>
    <w:tbl>
      <w:tblPr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8280"/>
      </w:tblGrid>
      <w:tr w:rsidR="006804FE"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vAlign w:val="center"/>
          </w:tcPr>
          <w:p w:rsidR="006804FE" w:rsidRDefault="00B74AF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MISSION</w:t>
            </w:r>
          </w:p>
        </w:tc>
        <w:tc>
          <w:tcPr>
            <w:tcW w:w="8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left w:w="180" w:type="dxa"/>
            </w:tcMar>
          </w:tcPr>
          <w:p w:rsidR="006804FE" w:rsidRDefault="00B74AF9">
            <w:r>
              <w:rPr>
                <w:i/>
                <w:iCs/>
                <w:color w:val="1A1A1A"/>
                <w:sz w:val="21"/>
                <w:szCs w:val="21"/>
              </w:rPr>
              <w:t>Develop a modular prompting framewor</w:t>
            </w:r>
            <w:r>
              <w:rPr>
                <w:i/>
                <w:iCs/>
                <w:color w:val="1A1A1A"/>
                <w:sz w:val="21"/>
                <w:szCs w:val="21"/>
              </w:rPr>
              <w:t>k capable of maintaining contextual integrity, managing emotional state awareness, reducing hallucinations, improving reasoning consistency, supporting multi-model coordination, and preserving long-term project continuity.</w:t>
            </w:r>
          </w:p>
        </w:tc>
      </w:tr>
    </w:tbl>
    <w:p w:rsidR="006804FE" w:rsidRDefault="006804FE">
      <w:pPr>
        <w:spacing w:after="120"/>
      </w:pPr>
    </w:p>
    <w:p w:rsidR="006804FE" w:rsidRDefault="00B74AF9">
      <w:pPr>
        <w:pStyle w:val="Heading1"/>
        <w:shd w:val="clear" w:color="auto" w:fill="1F4E79"/>
        <w:ind w:left="180"/>
      </w:pPr>
      <w:r>
        <w:t>4.  Core Principles</w:t>
      </w:r>
    </w:p>
    <w:p w:rsidR="006804FE" w:rsidRDefault="006804FE">
      <w:pPr>
        <w:spacing w:after="8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:rsidR="006804FE" w:rsidRDefault="00B74AF9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:rsidR="006804FE" w:rsidRDefault="00B74AF9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1. Separate Evidence from Speculation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AI outputs must distinguish verified evidence, interpretation, assumptions, and speculation.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2. Preserve Context Integrity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Systems must resist narrative drift, emotional overfitting, and context corruptio</w:t>
            </w:r>
            <w:r>
              <w:rPr>
                <w:color w:val="1A1A1A"/>
                <w:sz w:val="20"/>
                <w:szCs w:val="20"/>
              </w:rPr>
              <w:t>n.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3. State Awareness Matters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Temporary human emotions should not automatically become long-term assumptions, identity labels, or strategic decisions.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4. Sustainability Over Speed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 xml:space="preserve">The framework prioritizes maintainability, documentation, modularity, and </w:t>
            </w:r>
            <w:r>
              <w:rPr>
                <w:color w:val="1A1A1A"/>
                <w:sz w:val="20"/>
                <w:szCs w:val="20"/>
              </w:rPr>
              <w:t>operational continuity over short-term performance.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5. Preserve Human Critical Thinking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AI supports analysis, organization, and reasoning—without replacing human judgment, skepticism, or reflection.</w:t>
            </w:r>
          </w:p>
        </w:tc>
      </w:tr>
    </w:tbl>
    <w:p w:rsidR="006804FE" w:rsidRDefault="006804FE">
      <w:pPr>
        <w:spacing w:after="120"/>
      </w:pPr>
    </w:p>
    <w:p w:rsidR="006804FE" w:rsidRDefault="00B74AF9">
      <w:pPr>
        <w:pStyle w:val="Heading1"/>
        <w:shd w:val="clear" w:color="auto" w:fill="1F4E79"/>
        <w:ind w:left="180"/>
      </w:pPr>
      <w:r>
        <w:lastRenderedPageBreak/>
        <w:t>5.  Foundational Architecture — Five Layers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 xml:space="preserve">The VoP </w:t>
      </w:r>
      <w:r>
        <w:rPr>
          <w:color w:val="1A1A1A"/>
        </w:rPr>
        <w:t>framework is organized into five hierarchical layers, each serving a distinct governance and operational function.</w:t>
      </w:r>
    </w:p>
    <w:p w:rsidR="006804FE" w:rsidRDefault="006804FE">
      <w:pPr>
        <w:spacing w:after="80"/>
      </w:pPr>
    </w:p>
    <w:p w:rsidR="006804FE" w:rsidRDefault="00B74AF9">
      <w:pPr>
        <w:pStyle w:val="Heading2"/>
        <w:pBdr>
          <w:bottom w:val="single" w:sz="6" w:space="1" w:color="2E75B6"/>
        </w:pBdr>
      </w:pPr>
      <w:r>
        <w:t>Layer 1 — Strategic Layer</w:t>
      </w:r>
    </w:p>
    <w:p w:rsidR="006804FE" w:rsidRDefault="00B74AF9">
      <w:pPr>
        <w:spacing w:after="100"/>
      </w:pPr>
      <w:r>
        <w:rPr>
          <w:color w:val="1A1A1A"/>
        </w:rPr>
        <w:t>Defines long-term alignment across all sessions and models.</w:t>
      </w:r>
    </w:p>
    <w:p w:rsidR="006804FE" w:rsidRDefault="006804FE">
      <w:pPr>
        <w:spacing w:after="60"/>
      </w:pPr>
    </w:p>
    <w:p w:rsidR="006804FE" w:rsidRDefault="00B74AF9">
      <w:pPr>
        <w:pStyle w:val="Heading3"/>
      </w:pPr>
      <w:r>
        <w:t>VISION</w:t>
      </w:r>
    </w:p>
    <w:p w:rsidR="006804FE" w:rsidRDefault="00B74AF9">
      <w:pPr>
        <w:spacing w:after="100"/>
      </w:pPr>
      <w:r>
        <w:rPr>
          <w:color w:val="1A1A1A"/>
        </w:rPr>
        <w:t>Defines: “What is the ideal long-term outcome?</w:t>
      </w:r>
      <w:r>
        <w:rPr>
          <w:color w:val="1A1A1A"/>
        </w:rPr>
        <w:t>”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VISION =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Build reliable human-AI collaboration systems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that prioritize clarity, truthfulness,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maintainability, and long-term learning.</w:t>
      </w:r>
    </w:p>
    <w:p w:rsidR="006804FE" w:rsidRDefault="006804FE">
      <w:pPr>
        <w:spacing w:after="80"/>
      </w:pPr>
    </w:p>
    <w:p w:rsidR="006804FE" w:rsidRDefault="00B74AF9">
      <w:pPr>
        <w:pStyle w:val="Heading3"/>
      </w:pPr>
      <w:r>
        <w:t>MISSION</w:t>
      </w:r>
    </w:p>
    <w:p w:rsidR="006804FE" w:rsidRDefault="00B74AF9">
      <w:pPr>
        <w:spacing w:after="100"/>
      </w:pPr>
      <w:r>
        <w:rPr>
          <w:color w:val="1A1A1A"/>
        </w:rPr>
        <w:t>Defines: “What is the current operational objective?”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MISSION =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Develop a structured prompting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framework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that improves reasoning consistency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across multiple AI systems.</w:t>
      </w:r>
    </w:p>
    <w:p w:rsidR="006804FE" w:rsidRDefault="006804FE">
      <w:pPr>
        <w:spacing w:after="80"/>
      </w:pPr>
    </w:p>
    <w:p w:rsidR="006804FE" w:rsidRDefault="00B74AF9">
      <w:pPr>
        <w:pStyle w:val="Heading3"/>
      </w:pPr>
      <w:r>
        <w:t>PRINCIPLES</w:t>
      </w:r>
    </w:p>
    <w:p w:rsidR="006804FE" w:rsidRDefault="00B74AF9">
      <w:pPr>
        <w:spacing w:after="100"/>
      </w:pPr>
      <w:r>
        <w:rPr>
          <w:color w:val="1A1A1A"/>
        </w:rPr>
        <w:t>Defines non-negotiable operating standards that govern all AI outputs.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PRINCIPLES =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Separate evidence from speculation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Avoid emotional reinforcement loops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Preserve maintainability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Prefer clarity over complexity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Document major decisions</w:t>
      </w:r>
    </w:p>
    <w:p w:rsidR="006804FE" w:rsidRDefault="006804FE">
      <w:pPr>
        <w:spacing w:after="120"/>
      </w:pPr>
    </w:p>
    <w:p w:rsidR="006804FE" w:rsidRDefault="00B74AF9">
      <w:pPr>
        <w:pStyle w:val="Heading2"/>
        <w:pBdr>
          <w:bottom w:val="single" w:sz="6" w:space="1" w:color="2E75B6"/>
        </w:pBdr>
      </w:pPr>
      <w:r>
        <w:t>Layer 2 — Cognitive Layer</w:t>
      </w:r>
    </w:p>
    <w:p w:rsidR="006804FE" w:rsidRDefault="00B74AF9">
      <w:pPr>
        <w:spacing w:after="100"/>
      </w:pPr>
      <w:r>
        <w:rPr>
          <w:color w:val="1A1A1A"/>
        </w:rPr>
        <w:t>Defines how the AI should behave and reason during each session.</w:t>
      </w:r>
    </w:p>
    <w:p w:rsidR="006804FE" w:rsidRDefault="006804FE">
      <w:pPr>
        <w:spacing w:after="60"/>
      </w:pPr>
    </w:p>
    <w:p w:rsidR="006804FE" w:rsidRDefault="00B74AF9">
      <w:pPr>
        <w:pStyle w:val="Heading3"/>
      </w:pPr>
      <w:r>
        <w:t>ROLE</w:t>
      </w:r>
    </w:p>
    <w:p w:rsidR="006804FE" w:rsidRDefault="00B74AF9">
      <w:pPr>
        <w:spacing w:after="100"/>
      </w:pPr>
      <w:r>
        <w:rPr>
          <w:color w:val="1A1A1A"/>
        </w:rPr>
        <w:t>Defines: “What type of operational mindset should the AI simulate?”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ROLE = analyst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ROLE = debugging_specialist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ROLE = systems_engineer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ROLE = tutor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ROLE = critic</w:t>
      </w:r>
    </w:p>
    <w:p w:rsidR="006804FE" w:rsidRDefault="006804FE">
      <w:pPr>
        <w:spacing w:after="80"/>
      </w:pPr>
    </w:p>
    <w:p w:rsidR="006804FE" w:rsidRDefault="00B74AF9">
      <w:pPr>
        <w:pStyle w:val="Heading3"/>
      </w:pPr>
      <w:r>
        <w:t>TASK</w:t>
      </w:r>
    </w:p>
    <w:p w:rsidR="006804FE" w:rsidRDefault="00B74AF9">
      <w:pPr>
        <w:spacing w:after="100"/>
      </w:pPr>
      <w:r>
        <w:rPr>
          <w:color w:val="1A1A1A"/>
        </w:rPr>
        <w:t>Defines: “What exactly should be accomplished?” — prevents objective ambiguity.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TASK = debug_python_pdf_extraction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TASK = summarize_argument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TASK = reconstr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uct_documentation</w:t>
      </w:r>
    </w:p>
    <w:p w:rsidR="006804FE" w:rsidRDefault="006804FE">
      <w:pPr>
        <w:spacing w:after="80"/>
      </w:pPr>
    </w:p>
    <w:p w:rsidR="006804FE" w:rsidRDefault="00B74AF9">
      <w:pPr>
        <w:pStyle w:val="Heading3"/>
      </w:pPr>
      <w:r>
        <w:t>REASONING_MODE</w:t>
      </w:r>
    </w:p>
    <w:p w:rsidR="006804FE" w:rsidRDefault="00B74AF9">
      <w:pPr>
        <w:spacing w:after="100"/>
      </w:pPr>
      <w:r>
        <w:rPr>
          <w:color w:val="1A1A1A"/>
        </w:rPr>
        <w:t>Defines: “How should the AI process information?” — stabilizes cognitive processing style.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REASONING_MODE = analytical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REASONING_MODE = skeptical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REASONING_MODE = exploratory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REASONING_MODE = adversarial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REASONING_MODE =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systems_thinking</w:t>
      </w:r>
    </w:p>
    <w:p w:rsidR="006804FE" w:rsidRDefault="006804FE">
      <w:pPr>
        <w:spacing w:after="120"/>
      </w:pPr>
    </w:p>
    <w:p w:rsidR="006804FE" w:rsidRDefault="00B74AF9">
      <w:pPr>
        <w:pStyle w:val="Heading2"/>
        <w:pBdr>
          <w:bottom w:val="single" w:sz="6" w:space="1" w:color="2E75B6"/>
        </w:pBdr>
      </w:pPr>
      <w:r>
        <w:t>Layer 3 — Human State Layer</w:t>
      </w:r>
    </w:p>
    <w:p w:rsidR="006804FE" w:rsidRDefault="00B74AF9">
      <w:pPr>
        <w:spacing w:after="100"/>
      </w:pPr>
      <w:r>
        <w:rPr>
          <w:color w:val="1A1A1A"/>
        </w:rPr>
        <w:t>Defines temporary human conditions that may affect interaction quality.</w:t>
      </w:r>
    </w:p>
    <w:p w:rsidR="006804FE" w:rsidRDefault="006804FE">
      <w:pPr>
        <w:spacing w:after="60"/>
      </w:pPr>
    </w:p>
    <w:p w:rsidR="006804FE" w:rsidRDefault="00B74AF9">
      <w:pPr>
        <w:pStyle w:val="Heading3"/>
      </w:pPr>
      <w:r>
        <w:t>USER_STATE</w:t>
      </w:r>
    </w:p>
    <w:p w:rsidR="006804FE" w:rsidRDefault="00B74AF9">
      <w:pPr>
        <w:spacing w:after="100"/>
      </w:pPr>
      <w:r>
        <w:rPr>
          <w:color w:val="1A1A1A"/>
        </w:rPr>
        <w:t>Defines: “What temporary human state may influence reasoning or prompting?”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USER_STATE = mentally_fatigued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USER_STATE =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emotionally_frustrated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USER_STATE = exploratory_uncertain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USER_STATE = overwhelmed</w:t>
      </w:r>
    </w:p>
    <w:p w:rsidR="006804FE" w:rsidRDefault="006804FE">
      <w:pPr>
        <w:spacing w:after="80"/>
      </w:pPr>
    </w:p>
    <w:tbl>
      <w:tblPr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8280"/>
      </w:tblGrid>
      <w:tr w:rsidR="006804FE"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vAlign w:val="center"/>
          </w:tcPr>
          <w:p w:rsidR="006804FE" w:rsidRDefault="00B74AF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IMPORTANT</w:t>
            </w:r>
          </w:p>
        </w:tc>
        <w:tc>
          <w:tcPr>
            <w:tcW w:w="8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left w:w="180" w:type="dxa"/>
            </w:tcMar>
          </w:tcPr>
          <w:p w:rsidR="006804FE" w:rsidRDefault="00B74AF9">
            <w:r>
              <w:rPr>
                <w:i/>
                <w:iCs/>
                <w:color w:val="1A1A1A"/>
                <w:sz w:val="21"/>
                <w:szCs w:val="21"/>
              </w:rPr>
              <w:t>USER_STATE is temporary, situational, and non-identitarian. It must never automatically become a stable personality assumption or long-term label.</w:t>
            </w:r>
          </w:p>
        </w:tc>
      </w:tr>
    </w:tbl>
    <w:p w:rsidR="006804FE" w:rsidRDefault="006804FE">
      <w:pPr>
        <w:spacing w:after="120"/>
      </w:pPr>
    </w:p>
    <w:p w:rsidR="006804FE" w:rsidRDefault="00B74AF9">
      <w:pPr>
        <w:pStyle w:val="Heading2"/>
        <w:pBdr>
          <w:bottom w:val="single" w:sz="6" w:space="1" w:color="2E75B6"/>
        </w:pBdr>
      </w:pPr>
      <w:r>
        <w:t xml:space="preserve">Layer 4 — </w:t>
      </w:r>
      <w:r>
        <w:t>Validation Layer</w:t>
      </w:r>
    </w:p>
    <w:p w:rsidR="006804FE" w:rsidRDefault="00B74AF9">
      <w:pPr>
        <w:spacing w:after="100"/>
      </w:pPr>
      <w:r>
        <w:rPr>
          <w:color w:val="1A1A1A"/>
        </w:rPr>
        <w:t>Defines reasoning quality control. This layer ensures outputs are verified before acceptance.</w:t>
      </w:r>
    </w:p>
    <w:p w:rsidR="006804FE" w:rsidRDefault="006804FE">
      <w:pPr>
        <w:spacing w:after="60"/>
      </w:pPr>
    </w:p>
    <w:p w:rsidR="006804FE" w:rsidRDefault="00B74AF9">
      <w:pPr>
        <w:pStyle w:val="Heading3"/>
      </w:pPr>
      <w:r>
        <w:t>VALIDATION_RULES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VALIDATION_RULES =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separate_fact_from_speculation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expose_assumptions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include_counterarguments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confidence_scorin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g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identify_edge_cases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preserve_existing_features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avoid_full_rewrite</w:t>
      </w:r>
    </w:p>
    <w:p w:rsidR="006804FE" w:rsidRDefault="006804FE">
      <w:pPr>
        <w:spacing w:after="120"/>
      </w:pPr>
    </w:p>
    <w:p w:rsidR="006804FE" w:rsidRDefault="00B74AF9">
      <w:pPr>
        <w:pStyle w:val="Heading2"/>
        <w:pBdr>
          <w:bottom w:val="single" w:sz="6" w:space="1" w:color="2E75B6"/>
        </w:pBdr>
      </w:pPr>
      <w:r>
        <w:lastRenderedPageBreak/>
        <w:t>Layer 5 — Execution Layer</w:t>
      </w:r>
    </w:p>
    <w:p w:rsidR="006804FE" w:rsidRDefault="00B74AF9">
      <w:pPr>
        <w:spacing w:after="100"/>
      </w:pPr>
      <w:r>
        <w:rPr>
          <w:color w:val="1A1A1A"/>
        </w:rPr>
        <w:t>Defines operational orchestration and model routing.</w:t>
      </w:r>
    </w:p>
    <w:p w:rsidR="006804FE" w:rsidRDefault="006804FE">
      <w:pPr>
        <w:spacing w:after="60"/>
      </w:pPr>
    </w:p>
    <w:p w:rsidR="006804FE" w:rsidRDefault="00B74AF9">
      <w:pPr>
        <w:pStyle w:val="Heading3"/>
      </w:pPr>
      <w:r>
        <w:t>MODEL_ROUTING</w:t>
      </w:r>
    </w:p>
    <w:p w:rsidR="006804FE" w:rsidRDefault="00B74AF9">
      <w:pPr>
        <w:spacing w:after="100"/>
      </w:pPr>
      <w:r>
        <w:rPr>
          <w:color w:val="1A1A1A"/>
        </w:rPr>
        <w:t>Defines: “Which AI model should perform which type of cognitive work?”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MODEL_ROUTING =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creative_model   -&gt; brainstorming, ideation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reasoning_model  -&gt; debugging, logical_analysis, contradiction_detection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fast_model       -&gt; summarization, formatting</w:t>
      </w:r>
    </w:p>
    <w:p w:rsidR="006804FE" w:rsidRDefault="006804FE">
      <w:pPr>
        <w:spacing w:after="120"/>
      </w:pPr>
    </w:p>
    <w:p w:rsidR="006804FE" w:rsidRDefault="00B74AF9">
      <w:pPr>
        <w:pStyle w:val="Heading1"/>
        <w:shd w:val="clear" w:color="auto" w:fill="1F4E79"/>
        <w:ind w:left="180"/>
      </w:pPr>
      <w:r>
        <w:t>6.  Multi-Model Coordination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 xml:space="preserve">VoP assumes that different AI models </w:t>
      </w:r>
      <w:r>
        <w:rPr>
          <w:color w:val="1A1A1A"/>
        </w:rPr>
        <w:t>possess different strengths, weaknesses, reasoning styles, and hallucination patterns. Therefore, not all models should perform all tasks.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>The framework supports role specialization, model specialization, and layered validation through a defined workflow:</w:t>
      </w:r>
    </w:p>
    <w:p w:rsidR="006804FE" w:rsidRDefault="006804FE">
      <w:pPr>
        <w:spacing w:after="8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:rsidR="006804FE" w:rsidRDefault="00B74AF9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:rsidR="006804FE" w:rsidRDefault="00B74AF9">
            <w:r>
              <w:rPr>
                <w:b/>
                <w:bCs/>
                <w:color w:val="FFFFFF"/>
                <w:sz w:val="20"/>
                <w:szCs w:val="20"/>
              </w:rPr>
              <w:t>Model Function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IDEATION MODEL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Creative brainstorming, hypothesis generation, initial framing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ANALYSIS MODEL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Logical analysis, contradiction detection, structured reasoning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VALIDATION MODEL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Fact-checking, assumption exposure, confidence scoring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POLISHING MODEL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Summarization, formatting, final output refinement</w:t>
            </w:r>
          </w:p>
        </w:tc>
      </w:tr>
    </w:tbl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>This multi-model pipeline reduces cognitive overload, reasoning inconsistency, and hallucination propagation across long workflows.</w:t>
      </w:r>
    </w:p>
    <w:p w:rsidR="006804FE" w:rsidRDefault="006804FE">
      <w:pPr>
        <w:spacing w:after="120"/>
      </w:pPr>
    </w:p>
    <w:p w:rsidR="006804FE" w:rsidRDefault="00B74AF9">
      <w:pPr>
        <w:pStyle w:val="Heading1"/>
        <w:shd w:val="clear" w:color="auto" w:fill="1F4E79"/>
        <w:ind w:left="180"/>
      </w:pPr>
      <w:r>
        <w:t>7.  Applied VoP — Cooperative AI System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>The following</w:t>
      </w:r>
      <w:r>
        <w:rPr>
          <w:color w:val="1A1A1A"/>
        </w:rPr>
        <w:t xml:space="preserve"> section applies the VoP framework directly to the Cooperative AI System implementation context, as defined by the Concept Document, Enhancement Report, and Risk &amp; Mitigation Report.</w:t>
      </w:r>
    </w:p>
    <w:p w:rsidR="006804FE" w:rsidRDefault="006804FE">
      <w:pPr>
        <w:spacing w:after="80"/>
      </w:pPr>
    </w:p>
    <w:p w:rsidR="006804FE" w:rsidRDefault="00B74AF9">
      <w:pPr>
        <w:pStyle w:val="Heading2"/>
        <w:pBdr>
          <w:bottom w:val="single" w:sz="6" w:space="1" w:color="2E75B6"/>
        </w:pBdr>
      </w:pPr>
      <w:r>
        <w:t>7.1  Governance Scope</w:t>
      </w:r>
    </w:p>
    <w:p w:rsidR="006804FE" w:rsidRDefault="006804FE">
      <w:pPr>
        <w:spacing w:after="4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:rsidR="006804FE" w:rsidRDefault="00B74AF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VoP Variable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:rsidR="006804FE" w:rsidRDefault="00B74AF9">
            <w:r>
              <w:rPr>
                <w:b/>
                <w:bCs/>
                <w:color w:val="FFFFFF"/>
                <w:sz w:val="20"/>
                <w:szCs w:val="20"/>
              </w:rPr>
              <w:t>Cooperative AI System Application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V</w:t>
            </w:r>
            <w:r>
              <w:rPr>
                <w:b/>
                <w:bCs/>
                <w:color w:val="1F4E79"/>
                <w:sz w:val="20"/>
                <w:szCs w:val="20"/>
              </w:rPr>
              <w:t>ISION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Design a practical, scalable, policy-driven Cooperative AI System that improves operational efficiency, preserves institutional knowledge, enhances governance compliance, and remains sustainable within the cooperative’s financial and technical capabi</w:t>
            </w:r>
            <w:r>
              <w:rPr>
                <w:color w:val="1A1A1A"/>
                <w:sz w:val="20"/>
                <w:szCs w:val="20"/>
              </w:rPr>
              <w:t>lities.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MISSION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 xml:space="preserve">Analyze the Cooperative AI System Concept Document, Enhancement Report, and Risk &amp; Mitigation Report to produce an implementation strategy, technology architecture, development roadmap, hardware requirements, software stack, governance </w:t>
            </w:r>
            <w:r>
              <w:rPr>
                <w:color w:val="1A1A1A"/>
                <w:sz w:val="20"/>
                <w:szCs w:val="20"/>
              </w:rPr>
              <w:t>controls, estimated costs, and deployment recommendations.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ROLE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Senior AI Systems Architect, Enterprise Solution Architect, Cooperative Operations Consultant, and Technology Governance Advisor.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REASONING_MODE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Analyze → Build → Validate → Optimize</w:t>
            </w:r>
          </w:p>
        </w:tc>
      </w:tr>
    </w:tbl>
    <w:p w:rsidR="006804FE" w:rsidRDefault="006804FE">
      <w:pPr>
        <w:spacing w:after="120"/>
      </w:pPr>
    </w:p>
    <w:p w:rsidR="006804FE" w:rsidRDefault="00B74AF9">
      <w:pPr>
        <w:pStyle w:val="Heading2"/>
        <w:pBdr>
          <w:bottom w:val="single" w:sz="6" w:space="1" w:color="2E75B6"/>
        </w:pBdr>
      </w:pPr>
      <w:r>
        <w:t xml:space="preserve">7.2  </w:t>
      </w:r>
      <w:r>
        <w:t>Authority and Approval Matrix</w:t>
      </w:r>
    </w:p>
    <w:p w:rsidR="006804FE" w:rsidRDefault="006804FE">
      <w:pPr>
        <w:spacing w:after="4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:rsidR="006804FE" w:rsidRDefault="00B74AF9">
            <w:r>
              <w:rPr>
                <w:b/>
                <w:bCs/>
                <w:color w:val="FFFFFF"/>
                <w:sz w:val="20"/>
                <w:szCs w:val="20"/>
              </w:rPr>
              <w:t>AI May Perform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:rsidR="006804FE" w:rsidRDefault="00B74AF9">
            <w:r>
              <w:rPr>
                <w:b/>
                <w:bCs/>
                <w:color w:val="FFFFFF"/>
                <w:sz w:val="20"/>
                <w:szCs w:val="20"/>
              </w:rPr>
              <w:t>Human Must Approve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Retrieve and surface policy information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Loan decisions and credit approvals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Summarize cooperative policies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Member disciplinary actions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Draft architectural recommendations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 xml:space="preserve">Policy changes </w:t>
            </w:r>
            <w:r>
              <w:rPr>
                <w:color w:val="1A1A1A"/>
                <w:sz w:val="20"/>
                <w:szCs w:val="20"/>
              </w:rPr>
              <w:t>and amendments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Generate reports and documentation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Financial approvals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Flag risks and uncertainties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Personnel decisions</w:t>
            </w:r>
          </w:p>
        </w:tc>
      </w:tr>
    </w:tbl>
    <w:p w:rsidR="006804FE" w:rsidRDefault="006804FE">
      <w:pPr>
        <w:spacing w:after="80"/>
      </w:pPr>
    </w:p>
    <w:tbl>
      <w:tblPr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8280"/>
      </w:tblGrid>
      <w:tr w:rsidR="006804FE"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vAlign w:val="center"/>
          </w:tcPr>
          <w:p w:rsidR="006804FE" w:rsidRDefault="00B74AF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GOVERNANCE RULE</w:t>
            </w:r>
          </w:p>
        </w:tc>
        <w:tc>
          <w:tcPr>
            <w:tcW w:w="8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left w:w="180" w:type="dxa"/>
            </w:tcMar>
          </w:tcPr>
          <w:p w:rsidR="006804FE" w:rsidRDefault="00B74AF9">
            <w:r>
              <w:rPr>
                <w:i/>
                <w:iCs/>
                <w:color w:val="1A1A1A"/>
                <w:sz w:val="21"/>
                <w:szCs w:val="21"/>
              </w:rPr>
              <w:t xml:space="preserve">Human approval remains mandatory for all consequential decisions. No AI output in this system is final without </w:t>
            </w:r>
            <w:r>
              <w:rPr>
                <w:i/>
                <w:iCs/>
                <w:color w:val="1A1A1A"/>
                <w:sz w:val="21"/>
                <w:szCs w:val="21"/>
              </w:rPr>
              <w:t>explicit human review and sign-off.</w:t>
            </w:r>
          </w:p>
        </w:tc>
      </w:tr>
    </w:tbl>
    <w:p w:rsidR="006804FE" w:rsidRDefault="006804FE">
      <w:pPr>
        <w:spacing w:after="120"/>
      </w:pPr>
    </w:p>
    <w:p w:rsidR="006804FE" w:rsidRDefault="00B74AF9">
      <w:pPr>
        <w:pStyle w:val="Heading2"/>
        <w:pBdr>
          <w:bottom w:val="single" w:sz="6" w:space="1" w:color="2E75B6"/>
        </w:pBdr>
      </w:pPr>
      <w:r>
        <w:t>7.3  Evidence and Assumptions Standard</w:t>
      </w:r>
    </w:p>
    <w:p w:rsidR="006804FE" w:rsidRDefault="006804FE">
      <w:pPr>
        <w:spacing w:after="40"/>
      </w:pPr>
    </w:p>
    <w:p w:rsidR="006804FE" w:rsidRDefault="00B74AF9">
      <w:pPr>
        <w:spacing w:after="100"/>
      </w:pPr>
      <w:r>
        <w:rPr>
          <w:color w:val="1A1A1A"/>
        </w:rPr>
        <w:t>For every recommendation produced under the VoP governance framework: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Source document reference must be cited (Concept Document, Enhancement Report, or Risk Report).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Supporting r</w:t>
      </w:r>
      <w:r>
        <w:rPr>
          <w:color w:val="1A1A1A"/>
        </w:rPr>
        <w:t>ationale must be explicitly stated.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Confidence level must be declared (High / Medium / Low).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lastRenderedPageBreak/>
        <w:t>All assumptions must be numbered, listed separately from facts, and assessed for impact if proven false.</w:t>
      </w:r>
    </w:p>
    <w:p w:rsidR="006804FE" w:rsidRDefault="006804FE">
      <w:pPr>
        <w:spacing w:after="80"/>
      </w:pPr>
    </w:p>
    <w:tbl>
      <w:tblPr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1080"/>
        <w:gridCol w:w="8280"/>
      </w:tblGrid>
      <w:tr w:rsidR="006804FE">
        <w:tc>
          <w:tcPr>
            <w:tcW w:w="1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vAlign w:val="center"/>
          </w:tcPr>
          <w:p w:rsidR="006804FE" w:rsidRDefault="00B74AF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EVIDENCE RULE</w:t>
            </w:r>
          </w:p>
        </w:tc>
        <w:tc>
          <w:tcPr>
            <w:tcW w:w="8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left w:w="180" w:type="dxa"/>
            </w:tcMar>
          </w:tcPr>
          <w:p w:rsidR="006804FE" w:rsidRDefault="00B74AF9">
            <w:r>
              <w:rPr>
                <w:i/>
                <w:iCs/>
                <w:color w:val="1A1A1A"/>
                <w:sz w:val="21"/>
                <w:szCs w:val="21"/>
              </w:rPr>
              <w:t>AI outputs must never blend facts, assumpti</w:t>
            </w:r>
            <w:r>
              <w:rPr>
                <w:i/>
                <w:iCs/>
                <w:color w:val="1A1A1A"/>
                <w:sz w:val="21"/>
                <w:szCs w:val="21"/>
              </w:rPr>
              <w:t>ons, and recommendations without clear labeling. Uncertainty must be flagged, not suppressed.</w:t>
            </w:r>
          </w:p>
        </w:tc>
      </w:tr>
    </w:tbl>
    <w:p w:rsidR="006804FE" w:rsidRDefault="006804FE">
      <w:pPr>
        <w:spacing w:after="120"/>
      </w:pPr>
    </w:p>
    <w:p w:rsidR="006804FE" w:rsidRDefault="00B74AF9">
      <w:pPr>
        <w:pStyle w:val="Heading1"/>
        <w:shd w:val="clear" w:color="auto" w:fill="1F4E79"/>
        <w:ind w:left="180"/>
      </w:pPr>
      <w:r>
        <w:t>8.  Example VoP Configuration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>The following is a complete illustrative VoP configuration demonstrating all five layers applied to a concrete task.</w:t>
      </w:r>
    </w:p>
    <w:p w:rsidR="006804FE" w:rsidRDefault="006804FE">
      <w:pPr>
        <w:spacing w:after="80"/>
      </w:pP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VISION =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Create sustainable human-AI collaboration systems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that reduce hallucination and preserve reasoning quality.</w:t>
      </w:r>
    </w:p>
    <w:p w:rsidR="006804FE" w:rsidRDefault="006804FE">
      <w:pPr>
        <w:shd w:val="clear" w:color="auto" w:fill="F0F4F8"/>
        <w:ind w:left="360"/>
      </w:pP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MISSION =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Debug and stabilize a Python PDF extraction workflow.</w:t>
      </w:r>
    </w:p>
    <w:p w:rsidR="006804FE" w:rsidRDefault="006804FE">
      <w:pPr>
        <w:shd w:val="clear" w:color="auto" w:fill="F0F4F8"/>
        <w:ind w:left="360"/>
      </w:pP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PRINCIPLES =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Preserve maintainability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Separate evidence from 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>speculation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Avoid unnecessary rewrites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Document major changes</w:t>
      </w:r>
    </w:p>
    <w:p w:rsidR="006804FE" w:rsidRDefault="006804FE">
      <w:pPr>
        <w:shd w:val="clear" w:color="auto" w:fill="F0F4F8"/>
        <w:ind w:left="360"/>
      </w:pP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ROLE = debugging_specialist</w:t>
      </w:r>
    </w:p>
    <w:p w:rsidR="006804FE" w:rsidRDefault="006804FE">
      <w:pPr>
        <w:shd w:val="clear" w:color="auto" w:fill="F0F4F8"/>
        <w:ind w:left="360"/>
      </w:pP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TASK = debug_python_pdf_extraction</w:t>
      </w:r>
    </w:p>
    <w:p w:rsidR="006804FE" w:rsidRDefault="006804FE">
      <w:pPr>
        <w:shd w:val="clear" w:color="auto" w:fill="F0F4F8"/>
        <w:ind w:left="360"/>
      </w:pP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REASONING_MODE = analytical</w:t>
      </w:r>
    </w:p>
    <w:p w:rsidR="006804FE" w:rsidRDefault="006804FE">
      <w:pPr>
        <w:shd w:val="clear" w:color="auto" w:fill="F0F4F8"/>
        <w:ind w:left="360"/>
      </w:pP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USER_STATE = frustrated_debugging_loop</w:t>
      </w:r>
    </w:p>
    <w:p w:rsidR="006804FE" w:rsidRDefault="006804FE">
      <w:pPr>
        <w:shd w:val="clear" w:color="auto" w:fill="F0F4F8"/>
        <w:ind w:left="360"/>
      </w:pP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VALIDATION_RULES =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isolate_root_cause_first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</w:t>
      </w: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avoid_full_rewrite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explain_assumptions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preserve_existing_features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- identify_edge_cases</w:t>
      </w:r>
    </w:p>
    <w:p w:rsidR="006804FE" w:rsidRDefault="006804FE">
      <w:pPr>
        <w:shd w:val="clear" w:color="auto" w:fill="F0F4F8"/>
        <w:ind w:left="360"/>
      </w:pP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>MODEL_ROUTING =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reasoning_model -&gt; debugging</w:t>
      </w:r>
    </w:p>
    <w:p w:rsidR="006804FE" w:rsidRDefault="00B74AF9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1A"/>
          <w:sz w:val="20"/>
          <w:szCs w:val="20"/>
        </w:rPr>
        <w:t xml:space="preserve">  fast_model      -&gt; summarization</w:t>
      </w:r>
    </w:p>
    <w:p w:rsidR="006804FE" w:rsidRDefault="006804FE">
      <w:pPr>
        <w:spacing w:after="120"/>
      </w:pPr>
    </w:p>
    <w:p w:rsidR="006804FE" w:rsidRDefault="00B74AF9">
      <w:pPr>
        <w:pStyle w:val="Heading1"/>
        <w:shd w:val="clear" w:color="auto" w:fill="1F4E79"/>
        <w:ind w:left="180"/>
      </w:pPr>
      <w:r>
        <w:t>9.  Sustainability Philosophy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lastRenderedPageBreak/>
        <w:t>A major goal of VoP is long-term sustainab</w:t>
      </w:r>
      <w:r>
        <w:rPr>
          <w:color w:val="1A1A1A"/>
        </w:rPr>
        <w:t>ility. The framework recognizes that prompting consumes resources, context windows are limited, human attention is limited, and undocumented workflows degrade over time.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>VoP therefore emphasizes the following operational principles: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 xml:space="preserve">Documentation — all </w:t>
      </w:r>
      <w:r>
        <w:rPr>
          <w:color w:val="1A1A1A"/>
        </w:rPr>
        <w:t>major decisions and configurations must be recorded.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Modularity — variables are independent and interchangeable.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Reusability — configurations can be stored and redeployed.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Maintainability — the framework is designed to be updated without full replacement.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Long-term continuity — context survives across sessions through explicit variable state.</w:t>
      </w:r>
    </w:p>
    <w:p w:rsidR="006804FE" w:rsidRDefault="006804FE">
      <w:pPr>
        <w:spacing w:after="80"/>
      </w:pPr>
    </w:p>
    <w:p w:rsidR="006804FE" w:rsidRDefault="00B74AF9">
      <w:pPr>
        <w:spacing w:after="80"/>
      </w:pPr>
      <w:r>
        <w:rPr>
          <w:i/>
          <w:iCs/>
          <w:color w:val="1A1A1A"/>
        </w:rPr>
        <w:t>The framework is heavily inspired by software engineering, systems architecture, risk management, and operational governance disciplines.</w:t>
      </w:r>
    </w:p>
    <w:p w:rsidR="006804FE" w:rsidRDefault="006804FE">
      <w:pPr>
        <w:spacing w:after="120"/>
      </w:pPr>
    </w:p>
    <w:p w:rsidR="006804FE" w:rsidRDefault="00B74AF9">
      <w:pPr>
        <w:pStyle w:val="Heading1"/>
        <w:shd w:val="clear" w:color="auto" w:fill="1F4E79"/>
        <w:ind w:left="180"/>
      </w:pPr>
      <w:r>
        <w:t>10.  Success Metrics</w:t>
      </w:r>
    </w:p>
    <w:p w:rsidR="006804FE" w:rsidRDefault="006804FE">
      <w:pPr>
        <w:spacing w:after="80"/>
      </w:pP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:rsidR="006804FE" w:rsidRDefault="00B74AF9">
            <w:r>
              <w:rPr>
                <w:b/>
                <w:bCs/>
                <w:color w:val="FFFFFF"/>
                <w:sz w:val="20"/>
                <w:szCs w:val="20"/>
              </w:rPr>
              <w:t>Metri</w:t>
            </w:r>
            <w:r>
              <w:rPr>
                <w:b/>
                <w:bCs/>
                <w:color w:val="FFFFFF"/>
                <w:sz w:val="20"/>
                <w:szCs w:val="20"/>
              </w:rPr>
              <w:t>c Category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F4E79"/>
          </w:tcPr>
          <w:p w:rsidR="006804FE" w:rsidRDefault="00B74AF9">
            <w:r>
              <w:rPr>
                <w:b/>
                <w:bCs/>
                <w:color w:val="FFFFFF"/>
                <w:sz w:val="20"/>
                <w:szCs w:val="20"/>
              </w:rPr>
              <w:t>Target Indicator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Operational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Measurable reduction in policy lookup and information retrieval time.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Knowledge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Preservation and accessibility of institutional knowledge across staff changes.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Compliance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 xml:space="preserve">Improved policy consistency and </w:t>
            </w:r>
            <w:r>
              <w:rPr>
                <w:color w:val="1A1A1A"/>
                <w:sz w:val="20"/>
                <w:szCs w:val="20"/>
              </w:rPr>
              <w:t>auditability of AI-assisted decisions.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Technology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Defined system uptime target; graceful degradation on failure.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Financial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>Estimated implementation and operating costs within cooperative budget.</w:t>
            </w:r>
          </w:p>
        </w:tc>
      </w:tr>
      <w:tr w:rsidR="006804FE"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b/>
                <w:bCs/>
                <w:color w:val="1F4E79"/>
                <w:sz w:val="20"/>
                <w:szCs w:val="20"/>
              </w:rPr>
              <w:t>AI Governance</w:t>
            </w:r>
          </w:p>
        </w:tc>
        <w:tc>
          <w:tcPr>
            <w:tcW w:w="6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:rsidR="006804FE" w:rsidRDefault="00B74AF9">
            <w:r>
              <w:rPr>
                <w:color w:val="1A1A1A"/>
                <w:sz w:val="20"/>
                <w:szCs w:val="20"/>
              </w:rPr>
              <w:t xml:space="preserve">Zero fully autonomous consequential </w:t>
            </w:r>
            <w:r>
              <w:rPr>
                <w:color w:val="1A1A1A"/>
                <w:sz w:val="20"/>
                <w:szCs w:val="20"/>
              </w:rPr>
              <w:t>decisions; 100% human approval compliance.</w:t>
            </w:r>
          </w:p>
        </w:tc>
      </w:tr>
    </w:tbl>
    <w:p w:rsidR="006804FE" w:rsidRDefault="006804FE">
      <w:pPr>
        <w:spacing w:after="120"/>
      </w:pPr>
    </w:p>
    <w:p w:rsidR="006804FE" w:rsidRDefault="00B74AF9">
      <w:pPr>
        <w:pStyle w:val="Heading1"/>
        <w:shd w:val="clear" w:color="auto" w:fill="1F4E79"/>
        <w:ind w:left="180"/>
      </w:pPr>
      <w:r>
        <w:t>11.  Long-Term Potential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>Variables of Prompting may evolve into AI orchestration frameworks, structured reasoning environments, prompt operating systems, or state-aware cognitive collaboration systems.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>Its pri</w:t>
      </w:r>
      <w:r>
        <w:rPr>
          <w:color w:val="1A1A1A"/>
        </w:rPr>
        <w:t>mary innovation is not merely prompting structure. Its deeper contribution is managing cognitive drift in both humans and AI systems. The framework attempts to create: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Inspectable reasoning — every output traceable to its inputs and rules.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Sustainable cont</w:t>
      </w:r>
      <w:r>
        <w:rPr>
          <w:color w:val="1A1A1A"/>
        </w:rPr>
        <w:t>ext management — long sessions remain coherent.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t>Modular cognitive workflows — composable, reusable reasoning pipelines.</w:t>
      </w:r>
    </w:p>
    <w:p w:rsidR="006804FE" w:rsidRDefault="00B74AF9">
      <w:pPr>
        <w:pStyle w:val="ListParagraph"/>
        <w:numPr>
          <w:ilvl w:val="0"/>
          <w:numId w:val="1"/>
        </w:numPr>
        <w:spacing w:after="60"/>
      </w:pPr>
      <w:r>
        <w:rPr>
          <w:color w:val="1A1A1A"/>
        </w:rPr>
        <w:lastRenderedPageBreak/>
        <w:t>Aligned long-term human–AI collaboration — goals remain stable across time.</w:t>
      </w:r>
    </w:p>
    <w:p w:rsidR="006804FE" w:rsidRDefault="006804FE">
      <w:pPr>
        <w:spacing w:after="120"/>
      </w:pPr>
    </w:p>
    <w:p w:rsidR="006804FE" w:rsidRDefault="00B74AF9">
      <w:pPr>
        <w:pStyle w:val="Heading1"/>
        <w:shd w:val="clear" w:color="auto" w:fill="1F4E79"/>
        <w:ind w:left="180"/>
      </w:pPr>
      <w:r>
        <w:t>12.  Summary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 xml:space="preserve">Variables of Prompting (VoP) is a structured </w:t>
      </w:r>
      <w:r>
        <w:rPr>
          <w:color w:val="1A1A1A"/>
        </w:rPr>
        <w:t>prompting architecture designed to improve reasoning consistency, reduce hallucinations, preserve contextual integrity, support emotional state awareness, coordinate multiple AI models, and create sustainable AI-assisted workflows.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 xml:space="preserve">The framework treats </w:t>
      </w:r>
      <w:r>
        <w:rPr>
          <w:color w:val="1A1A1A"/>
        </w:rPr>
        <w:t>prompting as modular cognitive systems engineering rather than unstructured conversational interaction.</w:t>
      </w:r>
    </w:p>
    <w:p w:rsidR="006804FE" w:rsidRDefault="006804FE">
      <w:pPr>
        <w:spacing w:after="80"/>
      </w:pPr>
    </w:p>
    <w:p w:rsidR="006804FE" w:rsidRDefault="00B74AF9">
      <w:pPr>
        <w:spacing w:after="100"/>
      </w:pPr>
      <w:r>
        <w:rPr>
          <w:color w:val="1A1A1A"/>
        </w:rPr>
        <w:t>Its central philosophy is that both humans and AI systems can drift away from original intent, reasoning quality, and contextual accuracy. VoP stabiliz</w:t>
      </w:r>
      <w:r>
        <w:rPr>
          <w:color w:val="1A1A1A"/>
        </w:rPr>
        <w:t>es that process through layered variables, strategic alignment, validation mechanisms, and sustainable operational design.</w:t>
      </w:r>
    </w:p>
    <w:p w:rsidR="006804FE" w:rsidRDefault="006804FE">
      <w:pPr>
        <w:spacing w:after="80"/>
      </w:pPr>
    </w:p>
    <w:tbl>
      <w:tblPr>
        <w:tblW w:w="936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000" w:firstRow="0" w:lastRow="0" w:firstColumn="0" w:lastColumn="0" w:noHBand="0" w:noVBand="0"/>
      </w:tblPr>
      <w:tblGrid>
        <w:gridCol w:w="1364"/>
        <w:gridCol w:w="7996"/>
      </w:tblGrid>
      <w:tr w:rsidR="006804FE">
        <w:tc>
          <w:tcPr>
            <w:tcW w:w="136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75B6"/>
            <w:vAlign w:val="center"/>
          </w:tcPr>
          <w:p w:rsidR="006804FE" w:rsidRDefault="00B74AF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CENTRAL PRINCIPLE</w:t>
            </w:r>
          </w:p>
        </w:tc>
        <w:tc>
          <w:tcPr>
            <w:tcW w:w="79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tcMar>
              <w:left w:w="180" w:type="dxa"/>
            </w:tcMar>
          </w:tcPr>
          <w:p w:rsidR="006804FE" w:rsidRDefault="00B74AF9">
            <w:r>
              <w:rPr>
                <w:i/>
                <w:iCs/>
                <w:color w:val="1A1A1A"/>
                <w:sz w:val="21"/>
                <w:szCs w:val="21"/>
              </w:rPr>
              <w:t>VoP is not a prompt template. It is a governance framework for structured human–AI cognitive collaboration. All AI</w:t>
            </w:r>
            <w:r>
              <w:rPr>
                <w:i/>
                <w:iCs/>
                <w:color w:val="1A1A1A"/>
                <w:sz w:val="21"/>
                <w:szCs w:val="21"/>
              </w:rPr>
              <w:t xml:space="preserve"> interactions operating under VoP are subject to its variables, validation rules, and human approval requirements.</w:t>
            </w:r>
          </w:p>
        </w:tc>
      </w:tr>
    </w:tbl>
    <w:p w:rsidR="00B74AF9" w:rsidRDefault="00B74AF9"/>
    <w:sectPr w:rsidR="00B74AF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4AF9" w:rsidRDefault="00B74AF9">
      <w:r>
        <w:separator/>
      </w:r>
    </w:p>
  </w:endnote>
  <w:endnote w:type="continuationSeparator" w:id="0">
    <w:p w:rsidR="00B74AF9" w:rsidRDefault="00B74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4FE" w:rsidRDefault="006804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4FE" w:rsidRDefault="00B74AF9">
    <w:pPr>
      <w:pBdr>
        <w:top w:val="single" w:sz="6" w:space="1" w:color="2E75B6"/>
      </w:pBdr>
      <w:spacing w:before="80"/>
      <w:jc w:val="right"/>
    </w:pPr>
    <w:r>
      <w:rPr>
        <w:color w:val="888888"/>
        <w:sz w:val="18"/>
        <w:szCs w:val="18"/>
      </w:rPr>
      <w:t xml:space="preserve">VoP Framework © 2025  |  Page </w:t>
    </w:r>
    <w:r>
      <w:fldChar w:fldCharType="begin"/>
    </w:r>
    <w:r>
      <w:instrText xml:space="preserve"> PAGE </w:instrText>
    </w:r>
    <w:r>
      <w:fldChar w:fldCharType="separate"/>
    </w:r>
    <w:r w:rsidR="00C82F7C">
      <w:rPr>
        <w:noProof/>
      </w:rPr>
      <w:t>2</w:t>
    </w:r>
    <w:r>
      <w:fldChar w:fldCharType="end"/>
    </w:r>
    <w:r>
      <w:rPr>
        <w:color w:val="888888"/>
        <w:sz w:val="18"/>
        <w:szCs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C82F7C">
      <w:rPr>
        <w:noProof/>
      </w:rP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4FE" w:rsidRDefault="00B74AF9">
    <w:pPr>
      <w:pBdr>
        <w:top w:val="single" w:sz="6" w:space="1" w:color="2E75B6"/>
      </w:pBdr>
      <w:spacing w:before="80"/>
      <w:jc w:val="right"/>
    </w:pPr>
    <w:r>
      <w:rPr>
        <w:color w:val="888888"/>
        <w:sz w:val="18"/>
        <w:szCs w:val="18"/>
      </w:rPr>
      <w:t xml:space="preserve">VoP Framework © 2025  |  Page </w:t>
    </w: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  <w:r>
      <w:rPr>
        <w:color w:val="888888"/>
        <w:sz w:val="18"/>
        <w:szCs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4AF9" w:rsidRDefault="00B74AF9">
      <w:r>
        <w:separator/>
      </w:r>
    </w:p>
  </w:footnote>
  <w:footnote w:type="continuationSeparator" w:id="0">
    <w:p w:rsidR="00B74AF9" w:rsidRDefault="00B74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4FE" w:rsidRDefault="006804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4FE" w:rsidRDefault="00B74AF9">
    <w:pPr>
      <w:pBdr>
        <w:bottom w:val="single" w:sz="6" w:space="1" w:color="2E75B6"/>
      </w:pBdr>
      <w:spacing w:after="80"/>
    </w:pPr>
    <w:r>
      <w:rPr>
        <w:b/>
        <w:bCs/>
        <w:color w:val="2E75B6"/>
        <w:sz w:val="18"/>
        <w:szCs w:val="18"/>
      </w:rPr>
      <w:t>Variables of Prompting (VoP)  |  Foundational Framework</w:t>
    </w:r>
    <w:r>
      <w:rPr>
        <w:color w:val="888888"/>
        <w:sz w:val="18"/>
        <w:szCs w:val="18"/>
      </w:rPr>
      <w:t xml:space="preserve">   —   Confidential Working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04FE" w:rsidRDefault="00B74AF9">
    <w:pPr>
      <w:pBdr>
        <w:bottom w:val="single" w:sz="6" w:space="1" w:color="2E75B6"/>
      </w:pBdr>
      <w:spacing w:after="80"/>
    </w:pPr>
    <w:r>
      <w:rPr>
        <w:b/>
        <w:bCs/>
        <w:color w:val="2E75B6"/>
        <w:sz w:val="18"/>
        <w:szCs w:val="18"/>
      </w:rPr>
      <w:t>Variables of Prompting (VoP)  |  Foundational Framework</w:t>
    </w:r>
    <w:r>
      <w:rPr>
        <w:color w:val="888888"/>
        <w:sz w:val="18"/>
        <w:szCs w:val="18"/>
      </w:rPr>
      <w:t xml:space="preserve">   —   Confidential Working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4C553B"/>
    <w:multiLevelType w:val="multilevel"/>
    <w:tmpl w:val="F172677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D737469"/>
    <w:multiLevelType w:val="multilevel"/>
    <w:tmpl w:val="48BE1B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4FE"/>
    <w:rsid w:val="006804FE"/>
    <w:rsid w:val="00B74AF9"/>
    <w:rsid w:val="00C8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6D918C-0175-4769-BB6F-698841988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PH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Arial" w:eastAsia="Arial" w:hAnsi="Arial" w:cs="Arial"/>
      <w:b/>
      <w:bCs/>
      <w:color w:val="FFFFFF"/>
    </w:rPr>
  </w:style>
  <w:style w:type="paragraph" w:styleId="Heading2">
    <w:name w:val="heading 2"/>
    <w:basedOn w:val="Heading"/>
    <w:qFormat/>
    <w:pPr>
      <w:spacing w:before="280"/>
      <w:outlineLvl w:val="1"/>
    </w:pPr>
    <w:rPr>
      <w:rFonts w:ascii="Arial" w:eastAsia="Arial" w:hAnsi="Arial" w:cs="Arial"/>
      <w:b/>
      <w:bCs/>
      <w:color w:val="1F4E79"/>
      <w:sz w:val="24"/>
      <w:szCs w:val="24"/>
    </w:rPr>
  </w:style>
  <w:style w:type="paragraph" w:styleId="Heading3">
    <w:name w:val="heading 3"/>
    <w:basedOn w:val="Heading"/>
    <w:qFormat/>
    <w:pPr>
      <w:spacing w:before="200" w:after="80"/>
      <w:outlineLvl w:val="2"/>
    </w:pPr>
    <w:rPr>
      <w:rFonts w:ascii="Arial" w:eastAsia="Arial" w:hAnsi="Arial" w:cs="Arial"/>
      <w:b/>
      <w:bCs/>
      <w:color w:val="2E75B6"/>
      <w:sz w:val="22"/>
      <w:szCs w:val="22"/>
    </w:rPr>
  </w:style>
  <w:style w:type="paragraph" w:styleId="Heading4">
    <w:name w:val="heading 4"/>
    <w:basedOn w:val="Heading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qFormat/>
    <w:pPr>
      <w:outlineLvl w:val="4"/>
    </w:pPr>
    <w:rPr>
      <w:color w:val="2E74B5"/>
    </w:rPr>
  </w:style>
  <w:style w:type="paragraph" w:styleId="Heading6">
    <w:name w:val="heading 6"/>
    <w:basedOn w:val="Heading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1973</Words>
  <Characters>11250</Characters>
  <Application>Microsoft Office Word</Application>
  <DocSecurity>0</DocSecurity>
  <Lines>93</Lines>
  <Paragraphs>26</Paragraphs>
  <ScaleCrop>false</ScaleCrop>
  <Company/>
  <LinksUpToDate>false</LinksUpToDate>
  <CharactersWithSpaces>13197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Windows User</cp:lastModifiedBy>
  <cp:revision>4</cp:revision>
  <dcterms:created xsi:type="dcterms:W3CDTF">2026-05-31T10:36:00Z</dcterms:created>
  <dcterms:modified xsi:type="dcterms:W3CDTF">2026-05-31T12:31:00Z</dcterms:modified>
  <dc:language>en-PH</dc:language>
</cp:coreProperties>
</file>