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EB7DF4">
        <w:rPr>
          <w:rFonts w:ascii="Buxton Sketch" w:hAnsi="Buxton Sketch" w:cs="F16"/>
          <w:color w:val="355D7E" w:themeColor="accent1" w:themeShade="80"/>
          <w:sz w:val="36"/>
          <w:szCs w:val="24"/>
        </w:rPr>
        <w:t>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6D5CE1" w:rsidRDefault="006D5CE1" w:rsidP="00440571">
      <w:pPr>
        <w:rPr>
          <w:sz w:val="24"/>
        </w:rPr>
      </w:pPr>
    </w:p>
    <w:p w:rsidR="006D5CE1" w:rsidRDefault="006D5CE1"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6D5CE1" w:rsidRPr="006D5CE1" w:rsidRDefault="003E3960">
          <w:pPr>
            <w:pStyle w:val="TOC1"/>
            <w:tabs>
              <w:tab w:val="left" w:pos="440"/>
              <w:tab w:val="right" w:leader="dot" w:pos="9062"/>
            </w:tabs>
            <w:rPr>
              <w:rFonts w:cstheme="minorHAnsi"/>
              <w:noProof/>
              <w:sz w:val="24"/>
              <w:szCs w:val="24"/>
              <w:lang w:val="bg-BG" w:eastAsia="bg-BG" w:bidi="ar-SA"/>
            </w:rPr>
          </w:pPr>
          <w:r w:rsidRPr="00C70DFD">
            <w:rPr>
              <w:rFonts w:cstheme="minorHAnsi"/>
            </w:rPr>
            <w:fldChar w:fldCharType="begin"/>
          </w:r>
          <w:r w:rsidR="00F12F10" w:rsidRPr="00C70DFD">
            <w:rPr>
              <w:rFonts w:cstheme="minorHAnsi"/>
            </w:rPr>
            <w:instrText xml:space="preserve"> TOC \o "1-3" \h \z \u </w:instrText>
          </w:r>
          <w:r w:rsidRPr="00C70DFD">
            <w:rPr>
              <w:rFonts w:cstheme="minorHAnsi"/>
            </w:rPr>
            <w:fldChar w:fldCharType="separate"/>
          </w:r>
          <w:hyperlink w:anchor="_Toc392454500" w:history="1">
            <w:r w:rsidR="006D5CE1" w:rsidRPr="006D5CE1">
              <w:rPr>
                <w:rStyle w:val="Hyperlink"/>
                <w:rFonts w:cstheme="minorHAnsi"/>
                <w:noProof/>
                <w:sz w:val="24"/>
                <w:szCs w:val="24"/>
                <w:lang w:val="bg-BG"/>
              </w:rPr>
              <w:t>1.</w:t>
            </w:r>
            <w:r w:rsidR="006D5CE1" w:rsidRPr="006D5CE1">
              <w:rPr>
                <w:rFonts w:cstheme="minorHAnsi"/>
                <w:noProof/>
                <w:sz w:val="24"/>
                <w:szCs w:val="24"/>
                <w:lang w:val="bg-BG" w:eastAsia="bg-BG" w:bidi="ar-SA"/>
              </w:rPr>
              <w:tab/>
            </w:r>
            <w:r w:rsidR="006D5CE1" w:rsidRPr="006D5CE1">
              <w:rPr>
                <w:rStyle w:val="Hyperlink"/>
                <w:rFonts w:cstheme="minorHAnsi"/>
                <w:noProof/>
                <w:sz w:val="24"/>
                <w:szCs w:val="24"/>
                <w:lang w:val="bg-BG"/>
              </w:rPr>
              <w:t>Увод</w:t>
            </w:r>
            <w:r w:rsidR="006D5CE1" w:rsidRPr="006D5CE1">
              <w:rPr>
                <w:rFonts w:cstheme="minorHAnsi"/>
                <w:noProof/>
                <w:webHidden/>
                <w:sz w:val="24"/>
                <w:szCs w:val="24"/>
              </w:rPr>
              <w:tab/>
            </w:r>
            <w:r w:rsidR="006D5CE1" w:rsidRPr="006D5CE1">
              <w:rPr>
                <w:rFonts w:cstheme="minorHAnsi"/>
                <w:noProof/>
                <w:webHidden/>
                <w:sz w:val="24"/>
                <w:szCs w:val="24"/>
              </w:rPr>
              <w:fldChar w:fldCharType="begin"/>
            </w:r>
            <w:r w:rsidR="006D5CE1" w:rsidRPr="006D5CE1">
              <w:rPr>
                <w:rFonts w:cstheme="minorHAnsi"/>
                <w:noProof/>
                <w:webHidden/>
                <w:sz w:val="24"/>
                <w:szCs w:val="24"/>
              </w:rPr>
              <w:instrText xml:space="preserve"> PAGEREF _Toc392454500 \h </w:instrText>
            </w:r>
            <w:r w:rsidR="006D5CE1" w:rsidRPr="006D5CE1">
              <w:rPr>
                <w:rFonts w:cstheme="minorHAnsi"/>
                <w:noProof/>
                <w:webHidden/>
                <w:sz w:val="24"/>
                <w:szCs w:val="24"/>
              </w:rPr>
            </w:r>
            <w:r w:rsidR="006D5CE1" w:rsidRPr="006D5CE1">
              <w:rPr>
                <w:rFonts w:cstheme="minorHAnsi"/>
                <w:noProof/>
                <w:webHidden/>
                <w:sz w:val="24"/>
                <w:szCs w:val="24"/>
              </w:rPr>
              <w:fldChar w:fldCharType="separate"/>
            </w:r>
            <w:r w:rsidR="000A567B">
              <w:rPr>
                <w:rFonts w:cstheme="minorHAnsi"/>
                <w:noProof/>
                <w:webHidden/>
                <w:sz w:val="24"/>
                <w:szCs w:val="24"/>
              </w:rPr>
              <w:t>3</w:t>
            </w:r>
            <w:r w:rsidR="006D5CE1"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1" w:history="1">
            <w:r w:rsidRPr="006D5CE1">
              <w:rPr>
                <w:rStyle w:val="Hyperlink"/>
                <w:rFonts w:cstheme="minorHAnsi"/>
                <w:noProof/>
                <w:sz w:val="24"/>
                <w:szCs w:val="24"/>
                <w:lang w:val="bg-BG"/>
              </w:rPr>
              <w:t>2.</w:t>
            </w:r>
            <w:r w:rsidRPr="006D5CE1">
              <w:rPr>
                <w:rFonts w:cstheme="minorHAnsi"/>
                <w:noProof/>
                <w:sz w:val="24"/>
                <w:szCs w:val="24"/>
                <w:lang w:val="bg-BG" w:eastAsia="bg-BG" w:bidi="ar-SA"/>
              </w:rPr>
              <w:tab/>
            </w:r>
            <w:r w:rsidRPr="006D5CE1">
              <w:rPr>
                <w:rStyle w:val="Hyperlink"/>
                <w:rFonts w:cstheme="minorHAnsi"/>
                <w:noProof/>
                <w:sz w:val="24"/>
                <w:szCs w:val="24"/>
                <w:lang w:val="bg-BG"/>
              </w:rPr>
              <w:t>Структура на неврона</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_Toc392454501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5</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2" w:history="1">
            <w:r w:rsidRPr="006D5CE1">
              <w:rPr>
                <w:rStyle w:val="Hyperlink"/>
                <w:rFonts w:cstheme="minorHAnsi"/>
                <w:noProof/>
                <w:sz w:val="24"/>
                <w:szCs w:val="24"/>
                <w:lang w:val="bg-BG"/>
              </w:rPr>
              <w:t>3.</w:t>
            </w:r>
            <w:r w:rsidRPr="006D5CE1">
              <w:rPr>
                <w:rFonts w:cstheme="minorHAnsi"/>
                <w:noProof/>
                <w:sz w:val="24"/>
                <w:szCs w:val="24"/>
                <w:lang w:val="bg-BG" w:eastAsia="bg-BG" w:bidi="ar-SA"/>
              </w:rPr>
              <w:tab/>
            </w:r>
            <w:r w:rsidRPr="006D5CE1">
              <w:rPr>
                <w:rStyle w:val="Hyperlink"/>
                <w:rFonts w:cstheme="minorHAnsi"/>
                <w:noProof/>
                <w:sz w:val="24"/>
                <w:szCs w:val="24"/>
                <w:lang w:val="bg-BG"/>
              </w:rPr>
              <w:t>Физико-химични свойства на неврона</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_Toc392454502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7</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3" w:history="1">
            <w:r w:rsidRPr="006D5CE1">
              <w:rPr>
                <w:rStyle w:val="Hyperlink"/>
                <w:rFonts w:cstheme="minorHAnsi"/>
                <w:noProof/>
                <w:sz w:val="24"/>
                <w:szCs w:val="24"/>
              </w:rPr>
              <w:t>4.</w:t>
            </w:r>
            <w:r w:rsidRPr="006D5CE1">
              <w:rPr>
                <w:rFonts w:cstheme="minorHAnsi"/>
                <w:noProof/>
                <w:sz w:val="24"/>
                <w:szCs w:val="24"/>
                <w:lang w:val="bg-BG" w:eastAsia="bg-BG" w:bidi="ar-SA"/>
              </w:rPr>
              <w:tab/>
            </w:r>
            <w:r w:rsidRPr="006D5CE1">
              <w:rPr>
                <w:rStyle w:val="Hyperlink"/>
                <w:rFonts w:cstheme="minorHAnsi"/>
                <w:noProof/>
                <w:sz w:val="24"/>
                <w:szCs w:val="24"/>
                <w:lang w:val="bg-BG"/>
              </w:rPr>
              <w:t>модела на hodgkin-huxley</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_Toc392454503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10</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4" w:history="1">
            <w:r w:rsidRPr="006D5CE1">
              <w:rPr>
                <w:rStyle w:val="Hyperlink"/>
                <w:rFonts w:cstheme="minorHAnsi"/>
                <w:noProof/>
                <w:sz w:val="24"/>
                <w:szCs w:val="24"/>
                <w:lang w:val="bg-BG"/>
              </w:rPr>
              <w:t>5.</w:t>
            </w:r>
            <w:r w:rsidRPr="006D5CE1">
              <w:rPr>
                <w:rFonts w:cstheme="minorHAnsi"/>
                <w:noProof/>
                <w:sz w:val="24"/>
                <w:szCs w:val="24"/>
                <w:lang w:val="bg-BG" w:eastAsia="bg-BG" w:bidi="ar-SA"/>
              </w:rPr>
              <w:tab/>
            </w:r>
            <w:r w:rsidRPr="006D5CE1">
              <w:rPr>
                <w:rStyle w:val="Hyperlink"/>
                <w:rFonts w:cstheme="minorHAnsi"/>
                <w:noProof/>
                <w:sz w:val="24"/>
                <w:szCs w:val="24"/>
              </w:rPr>
              <w:t>изследва</w:t>
            </w:r>
            <w:r w:rsidRPr="006D5CE1">
              <w:rPr>
                <w:rStyle w:val="Hyperlink"/>
                <w:rFonts w:cstheme="minorHAnsi"/>
                <w:noProof/>
                <w:sz w:val="24"/>
                <w:szCs w:val="24"/>
                <w:lang w:val="bg-BG"/>
              </w:rPr>
              <w:t>Не на</w:t>
            </w:r>
            <w:r w:rsidRPr="006D5CE1">
              <w:rPr>
                <w:rStyle w:val="Hyperlink"/>
                <w:rFonts w:cstheme="minorHAnsi"/>
                <w:noProof/>
                <w:sz w:val="24"/>
                <w:szCs w:val="24"/>
              </w:rPr>
              <w:t xml:space="preserve"> зависимостта на </w:t>
            </w:r>
            <w:r w:rsidRPr="006D5CE1">
              <w:rPr>
                <w:rFonts w:cstheme="minorHAnsi"/>
                <w:noProof/>
                <w:sz w:val="24"/>
                <w:szCs w:val="24"/>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9.5pt;height:22.5pt" o:ole="">
                  <v:imagedata r:id="rId8" o:title=""/>
                </v:shape>
                <o:OLEObject Type="Embed" ProgID="Equation.DSMT4" ShapeID="_x0000_i1067" DrawAspect="Content" ObjectID="_1466196986" r:id="rId9"/>
              </w:object>
            </w:r>
            <w:r w:rsidRPr="006D5CE1">
              <w:rPr>
                <w:rStyle w:val="Hyperlink"/>
                <w:rFonts w:cstheme="minorHAnsi"/>
                <w:noProof/>
                <w:sz w:val="24"/>
                <w:szCs w:val="24"/>
              </w:rPr>
              <w:t>,</w:t>
            </w:r>
            <w:r w:rsidRPr="006D5CE1">
              <w:rPr>
                <w:rFonts w:cstheme="minorHAnsi"/>
                <w:noProof/>
                <w:sz w:val="24"/>
                <w:szCs w:val="24"/>
              </w:rPr>
              <w:object w:dxaOrig="260" w:dyaOrig="360">
                <v:shape id="_x0000_i1068" type="#_x0000_t75" style="width:15.75pt;height:22.5pt" o:ole="">
                  <v:imagedata r:id="rId10" o:title=""/>
                </v:shape>
                <o:OLEObject Type="Embed" ProgID="Equation.DSMT4" ShapeID="_x0000_i1068" DrawAspect="Content" ObjectID="_1466196987" r:id="rId11"/>
              </w:object>
            </w:r>
            <w:r w:rsidRPr="006D5CE1">
              <w:rPr>
                <w:rStyle w:val="Hyperlink"/>
                <w:rFonts w:cstheme="minorHAnsi"/>
                <w:noProof/>
                <w:sz w:val="24"/>
                <w:szCs w:val="24"/>
              </w:rPr>
              <w:t xml:space="preserve">, </w:t>
            </w:r>
            <w:r w:rsidRPr="006D5CE1">
              <w:rPr>
                <w:rFonts w:cstheme="minorHAnsi"/>
                <w:noProof/>
                <w:sz w:val="24"/>
                <w:szCs w:val="24"/>
              </w:rPr>
              <w:object w:dxaOrig="260" w:dyaOrig="360">
                <v:shape id="_x0000_i1069" type="#_x0000_t75" style="width:17.25pt;height:24pt" o:ole="">
                  <v:imagedata r:id="rId12" o:title=""/>
                </v:shape>
                <o:OLEObject Type="Embed" ProgID="Equation.DSMT4" ShapeID="_x0000_i1069" DrawAspect="Content" ObjectID="_1466196988" r:id="rId13"/>
              </w:object>
            </w:r>
            <w:r w:rsidRPr="006D5CE1">
              <w:rPr>
                <w:rFonts w:cstheme="minorHAnsi"/>
                <w:noProof/>
                <w:sz w:val="24"/>
                <w:szCs w:val="24"/>
              </w:rPr>
              <w:object w:dxaOrig="279" w:dyaOrig="360">
                <v:shape id="_x0000_i1070" type="#_x0000_t75" style="width:17.25pt;height:22.5pt" o:ole="">
                  <v:imagedata r:id="rId14" o:title=""/>
                </v:shape>
                <o:OLEObject Type="Embed" ProgID="Equation.DSMT4" ShapeID="_x0000_i1070" DrawAspect="Content" ObjectID="_1466196989" r:id="rId15"/>
              </w:object>
            </w:r>
            <w:r w:rsidRPr="006D5CE1">
              <w:rPr>
                <w:rStyle w:val="Hyperlink"/>
                <w:rFonts w:cstheme="minorHAnsi"/>
                <w:noProof/>
                <w:sz w:val="24"/>
                <w:szCs w:val="24"/>
              </w:rPr>
              <w:t xml:space="preserve">, </w:t>
            </w:r>
            <w:r w:rsidRPr="006D5CE1">
              <w:rPr>
                <w:rFonts w:cstheme="minorHAnsi"/>
                <w:noProof/>
                <w:sz w:val="24"/>
                <w:szCs w:val="24"/>
              </w:rPr>
              <w:object w:dxaOrig="260" w:dyaOrig="360">
                <v:shape id="_x0000_i1071" type="#_x0000_t75" style="width:15.75pt;height:22.5pt" o:ole="">
                  <v:imagedata r:id="rId16" o:title=""/>
                </v:shape>
                <o:OLEObject Type="Embed" ProgID="Equation.DSMT4" ShapeID="_x0000_i1071" DrawAspect="Content" ObjectID="_1466196990" r:id="rId17"/>
              </w:object>
            </w:r>
            <w:r w:rsidRPr="006D5CE1">
              <w:rPr>
                <w:rStyle w:val="Hyperlink"/>
                <w:rFonts w:cstheme="minorHAnsi"/>
                <w:noProof/>
                <w:sz w:val="24"/>
                <w:szCs w:val="24"/>
              </w:rPr>
              <w:t>,</w:t>
            </w:r>
            <w:r w:rsidRPr="006D5CE1">
              <w:rPr>
                <w:rFonts w:cstheme="minorHAnsi"/>
                <w:noProof/>
                <w:sz w:val="24"/>
                <w:szCs w:val="24"/>
              </w:rPr>
              <w:object w:dxaOrig="260" w:dyaOrig="360">
                <v:shape id="_x0000_i1072" type="#_x0000_t75" style="width:15.75pt;height:22.5pt" o:ole="">
                  <v:imagedata r:id="rId18" o:title=""/>
                </v:shape>
                <o:OLEObject Type="Embed" ProgID="Equation.DSMT4" ShapeID="_x0000_i1072" DrawAspect="Content" ObjectID="_1466196991" r:id="rId19"/>
              </w:object>
            </w:r>
            <w:r w:rsidRPr="006D5CE1">
              <w:rPr>
                <w:rStyle w:val="Hyperlink"/>
                <w:rFonts w:cstheme="minorHAnsi"/>
                <w:noProof/>
                <w:sz w:val="24"/>
                <w:szCs w:val="24"/>
              </w:rPr>
              <w:t xml:space="preserve">от </w:t>
            </w:r>
            <w:r w:rsidRPr="006D5CE1">
              <w:rPr>
                <w:rFonts w:cstheme="minorHAnsi"/>
                <w:noProof/>
                <w:position w:val="-6"/>
                <w:sz w:val="24"/>
                <w:szCs w:val="24"/>
              </w:rPr>
              <w:object w:dxaOrig="240" w:dyaOrig="279">
                <v:shape id="_x0000_i1073" type="#_x0000_t75" style="width:15.75pt;height:18.75pt" o:ole="">
                  <v:imagedata r:id="rId20" o:title=""/>
                </v:shape>
                <o:OLEObject Type="Embed" ProgID="Equation.DSMT4" ShapeID="_x0000_i1073" DrawAspect="Content" ObjectID="_1466196992" r:id="rId21"/>
              </w:object>
            </w:r>
            <w:r w:rsidRPr="006D5CE1">
              <w:rPr>
                <w:rStyle w:val="Hyperlink"/>
                <w:rFonts w:cstheme="minorHAnsi"/>
                <w:noProof/>
                <w:sz w:val="24"/>
                <w:szCs w:val="24"/>
              </w:rPr>
              <w:t>.</w:t>
            </w:r>
            <w:r w:rsidRPr="006D5CE1">
              <w:rPr>
                <w:rStyle w:val="Hyperlink"/>
                <w:rFonts w:cstheme="minorHAnsi"/>
                <w:noProof/>
                <w:sz w:val="24"/>
                <w:szCs w:val="24"/>
                <w:lang w:val="bg-BG"/>
              </w:rPr>
              <w:t xml:space="preserve"> (</w:t>
            </w:r>
            <w:r w:rsidRPr="006D5CE1">
              <w:rPr>
                <w:rStyle w:val="Hyperlink"/>
                <w:rFonts w:cstheme="minorHAnsi"/>
                <w:noProof/>
                <w:sz w:val="24"/>
                <w:szCs w:val="24"/>
              </w:rPr>
              <w:t>J ion)</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_Toc392454504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15</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5" w:history="1">
            <w:r w:rsidRPr="006D5CE1">
              <w:rPr>
                <w:rStyle w:val="Hyperlink"/>
                <w:rFonts w:cstheme="minorHAnsi"/>
                <w:noProof/>
                <w:sz w:val="24"/>
                <w:szCs w:val="24"/>
              </w:rPr>
              <w:t>6.</w:t>
            </w:r>
            <w:r w:rsidRPr="006D5CE1">
              <w:rPr>
                <w:rFonts w:cstheme="minorHAnsi"/>
                <w:noProof/>
                <w:sz w:val="24"/>
                <w:szCs w:val="24"/>
                <w:lang w:val="bg-BG" w:eastAsia="bg-BG" w:bidi="ar-SA"/>
              </w:rPr>
              <w:tab/>
            </w:r>
            <w:r w:rsidRPr="006D5CE1">
              <w:rPr>
                <w:rStyle w:val="Hyperlink"/>
                <w:rFonts w:cstheme="minorHAnsi"/>
                <w:noProof/>
                <w:sz w:val="24"/>
                <w:szCs w:val="24"/>
                <w:lang w:val="bg-BG"/>
              </w:rPr>
              <w:t>при</w:t>
            </w:r>
            <w:r w:rsidRPr="006D5CE1">
              <w:rPr>
                <w:rStyle w:val="Hyperlink"/>
                <w:rFonts w:cstheme="minorHAnsi"/>
                <w:noProof/>
                <w:sz w:val="24"/>
                <w:szCs w:val="24"/>
              </w:rPr>
              <w:t xml:space="preserve"> фиксирани стойности на </w:t>
            </w:r>
            <w:r w:rsidRPr="006D5CE1">
              <w:rPr>
                <w:rFonts w:cstheme="minorHAnsi"/>
                <w:noProof/>
                <w:position w:val="-6"/>
                <w:sz w:val="24"/>
                <w:szCs w:val="24"/>
              </w:rPr>
              <w:object w:dxaOrig="240" w:dyaOrig="279">
                <v:shape id="_x0000_i1074" type="#_x0000_t75" style="width:15.75pt;height:18.75pt" o:ole="">
                  <v:imagedata r:id="rId20" o:title=""/>
                </v:shape>
                <o:OLEObject Type="Embed" ProgID="Equation.DSMT4" ShapeID="_x0000_i1074" DrawAspect="Content" ObjectID="_1466196993" r:id="rId22"/>
              </w:object>
            </w:r>
            <w:r w:rsidRPr="006D5CE1">
              <w:rPr>
                <w:rStyle w:val="Hyperlink"/>
                <w:rFonts w:cstheme="minorHAnsi"/>
                <w:noProof/>
                <w:sz w:val="24"/>
                <w:szCs w:val="24"/>
                <w:lang w:val="bg-BG"/>
              </w:rPr>
              <w:t>ще рагледаме</w:t>
            </w:r>
            <w:r w:rsidRPr="006D5CE1">
              <w:rPr>
                <w:rStyle w:val="Hyperlink"/>
                <w:rFonts w:cstheme="minorHAnsi"/>
                <w:noProof/>
                <w:sz w:val="24"/>
                <w:szCs w:val="24"/>
              </w:rPr>
              <w:t xml:space="preserve"> системата ОДУ за </w:t>
            </w:r>
            <w:r w:rsidRPr="006D5CE1">
              <w:rPr>
                <w:rFonts w:cstheme="minorHAnsi"/>
                <w:noProof/>
                <w:position w:val="-10"/>
                <w:sz w:val="24"/>
                <w:szCs w:val="24"/>
              </w:rPr>
              <w:object w:dxaOrig="780" w:dyaOrig="320">
                <v:shape id="_x0000_i1075" type="#_x0000_t75" style="width:43.5pt;height:17.25pt" o:ole="">
                  <v:imagedata r:id="rId23" o:title=""/>
                </v:shape>
                <o:OLEObject Type="Embed" ProgID="Equation.DSMT4" ShapeID="_x0000_i1075" DrawAspect="Content" ObjectID="_1466196994" r:id="rId24"/>
              </w:object>
            </w:r>
            <w:r w:rsidRPr="006D5CE1">
              <w:rPr>
                <w:rStyle w:val="Hyperlink"/>
                <w:rFonts w:cstheme="minorHAnsi"/>
                <w:noProof/>
                <w:sz w:val="24"/>
                <w:szCs w:val="24"/>
              </w:rPr>
              <w:t>.</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_Toc392454505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20</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6" w:history="1">
            <w:r w:rsidRPr="006D5CE1">
              <w:rPr>
                <w:rStyle w:val="Hyperlink"/>
                <w:rFonts w:cstheme="minorHAnsi"/>
                <w:noProof/>
                <w:sz w:val="24"/>
                <w:szCs w:val="24"/>
              </w:rPr>
              <w:t>7.</w:t>
            </w:r>
            <w:r w:rsidRPr="006D5CE1">
              <w:rPr>
                <w:rFonts w:cstheme="minorHAnsi"/>
                <w:noProof/>
                <w:sz w:val="24"/>
                <w:szCs w:val="24"/>
                <w:lang w:val="bg-BG" w:eastAsia="bg-BG" w:bidi="ar-SA"/>
              </w:rPr>
              <w:tab/>
            </w:r>
            <w:r w:rsidRPr="006D5CE1">
              <w:rPr>
                <w:rStyle w:val="Hyperlink"/>
                <w:rFonts w:cstheme="minorHAnsi"/>
                <w:noProof/>
                <w:sz w:val="24"/>
                <w:szCs w:val="24"/>
              </w:rPr>
              <w:t>симулира</w:t>
            </w:r>
            <w:r w:rsidRPr="006D5CE1">
              <w:rPr>
                <w:rStyle w:val="Hyperlink"/>
                <w:rFonts w:cstheme="minorHAnsi"/>
                <w:noProof/>
                <w:sz w:val="24"/>
                <w:szCs w:val="24"/>
                <w:lang w:val="bg-BG"/>
              </w:rPr>
              <w:t xml:space="preserve"> се</w:t>
            </w:r>
            <w:r w:rsidRPr="006D5CE1">
              <w:rPr>
                <w:rStyle w:val="Hyperlink"/>
                <w:rFonts w:cstheme="minorHAnsi"/>
                <w:noProof/>
                <w:sz w:val="24"/>
                <w:szCs w:val="24"/>
              </w:rPr>
              <w:t xml:space="preserve"> протичането на нервен импулс</w:t>
            </w:r>
            <w:r w:rsidRPr="006D5CE1">
              <w:rPr>
                <w:rStyle w:val="Hyperlink"/>
                <w:rFonts w:cstheme="minorHAnsi"/>
                <w:noProof/>
                <w:sz w:val="24"/>
                <w:szCs w:val="24"/>
                <w:lang w:val="bg-BG"/>
              </w:rPr>
              <w:t xml:space="preserve"> </w:t>
            </w:r>
            <w:r w:rsidRPr="006D5CE1">
              <w:rPr>
                <w:rStyle w:val="Hyperlink"/>
                <w:rFonts w:cstheme="minorHAnsi"/>
                <w:noProof/>
                <w:sz w:val="24"/>
                <w:szCs w:val="24"/>
              </w:rPr>
              <w:t xml:space="preserve"> в даден аксон </w:t>
            </w:r>
            <w:r w:rsidRPr="006D5CE1">
              <w:rPr>
                <w:rStyle w:val="Hyperlink"/>
                <w:rFonts w:cstheme="minorHAnsi"/>
                <w:noProof/>
                <w:sz w:val="24"/>
                <w:szCs w:val="24"/>
                <w:lang w:val="bg-BG"/>
              </w:rPr>
              <w:t xml:space="preserve">чрез </w:t>
            </w:r>
            <w:r w:rsidRPr="006D5CE1">
              <w:rPr>
                <w:rStyle w:val="Hyperlink"/>
                <w:rFonts w:cstheme="minorHAnsi"/>
                <w:noProof/>
                <w:sz w:val="24"/>
                <w:szCs w:val="24"/>
              </w:rPr>
              <w:t xml:space="preserve">моделът на Hodgkin-Huxley ( за целта системата диференциални уравнения </w:t>
            </w:r>
            <w:r w:rsidRPr="006D5CE1">
              <w:rPr>
                <w:rStyle w:val="Hyperlink"/>
                <w:rFonts w:cstheme="minorHAnsi"/>
                <w:noProof/>
                <w:sz w:val="24"/>
                <w:szCs w:val="24"/>
                <w:lang w:val="bg-BG"/>
              </w:rPr>
              <w:t>ще</w:t>
            </w:r>
            <w:r w:rsidRPr="006D5CE1">
              <w:rPr>
                <w:rStyle w:val="Hyperlink"/>
                <w:rFonts w:cstheme="minorHAnsi"/>
                <w:noProof/>
                <w:sz w:val="24"/>
                <w:szCs w:val="24"/>
              </w:rPr>
              <w:t xml:space="preserve"> да бъде решена числено).</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_Toc392454506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22</w:t>
            </w:r>
            <w:r w:rsidRPr="006D5CE1">
              <w:rPr>
                <w:rFonts w:cstheme="minorHAnsi"/>
                <w:noProof/>
                <w:webHidden/>
                <w:sz w:val="24"/>
                <w:szCs w:val="24"/>
              </w:rPr>
              <w:fldChar w:fldCharType="end"/>
            </w:r>
          </w:hyperlink>
        </w:p>
        <w:p w:rsidR="006D5CE1" w:rsidRPr="006D5CE1" w:rsidRDefault="006D5CE1">
          <w:pPr>
            <w:pStyle w:val="TOC1"/>
            <w:tabs>
              <w:tab w:val="left" w:pos="440"/>
              <w:tab w:val="right" w:leader="dot" w:pos="9062"/>
            </w:tabs>
            <w:rPr>
              <w:rFonts w:cstheme="minorHAnsi"/>
              <w:noProof/>
              <w:sz w:val="24"/>
              <w:szCs w:val="24"/>
              <w:lang w:val="bg-BG" w:eastAsia="bg-BG" w:bidi="ar-SA"/>
            </w:rPr>
          </w:pPr>
          <w:hyperlink w:anchor="_Toc392454507" w:history="1">
            <w:r w:rsidRPr="006D5CE1">
              <w:rPr>
                <w:rStyle w:val="Hyperlink"/>
                <w:rFonts w:cstheme="minorHAnsi"/>
                <w:noProof/>
                <w:sz w:val="24"/>
                <w:szCs w:val="24"/>
                <w:lang w:val="bg-BG"/>
              </w:rPr>
              <w:t>8.</w:t>
            </w:r>
            <w:r w:rsidRPr="006D5CE1">
              <w:rPr>
                <w:rFonts w:cstheme="minorHAnsi"/>
                <w:noProof/>
                <w:sz w:val="24"/>
                <w:szCs w:val="24"/>
                <w:lang w:val="bg-BG" w:eastAsia="bg-BG" w:bidi="ar-SA"/>
              </w:rPr>
              <w:tab/>
            </w:r>
            <w:r w:rsidRPr="006D5CE1">
              <w:rPr>
                <w:rStyle w:val="Hyperlink"/>
                <w:rFonts w:cstheme="minorHAnsi"/>
                <w:noProof/>
                <w:sz w:val="24"/>
                <w:szCs w:val="24"/>
                <w:lang w:val="bg-BG"/>
              </w:rPr>
              <w:t>Ресурси</w:t>
            </w:r>
            <w:r w:rsidRPr="006D5CE1">
              <w:rPr>
                <w:rFonts w:cstheme="minorHAnsi"/>
                <w:noProof/>
                <w:webHidden/>
                <w:sz w:val="24"/>
                <w:szCs w:val="24"/>
              </w:rPr>
              <w:tab/>
            </w:r>
            <w:r w:rsidRPr="006D5CE1">
              <w:rPr>
                <w:rFonts w:cstheme="minorHAnsi"/>
                <w:noProof/>
                <w:webHidden/>
                <w:sz w:val="24"/>
                <w:szCs w:val="24"/>
              </w:rPr>
              <w:fldChar w:fldCharType="begin"/>
            </w:r>
            <w:r w:rsidRPr="006D5CE1">
              <w:rPr>
                <w:rFonts w:cstheme="minorHAnsi"/>
                <w:noProof/>
                <w:webHidden/>
                <w:sz w:val="24"/>
                <w:szCs w:val="24"/>
              </w:rPr>
              <w:instrText xml:space="preserve"> PAGEREF _Toc392454507 \h </w:instrText>
            </w:r>
            <w:r w:rsidRPr="006D5CE1">
              <w:rPr>
                <w:rFonts w:cstheme="minorHAnsi"/>
                <w:noProof/>
                <w:webHidden/>
                <w:sz w:val="24"/>
                <w:szCs w:val="24"/>
              </w:rPr>
            </w:r>
            <w:r w:rsidRPr="006D5CE1">
              <w:rPr>
                <w:rFonts w:cstheme="minorHAnsi"/>
                <w:noProof/>
                <w:webHidden/>
                <w:sz w:val="24"/>
                <w:szCs w:val="24"/>
              </w:rPr>
              <w:fldChar w:fldCharType="separate"/>
            </w:r>
            <w:r w:rsidR="000A567B">
              <w:rPr>
                <w:rFonts w:cstheme="minorHAnsi"/>
                <w:noProof/>
                <w:webHidden/>
                <w:sz w:val="24"/>
                <w:szCs w:val="24"/>
              </w:rPr>
              <w:t>25</w:t>
            </w:r>
            <w:r w:rsidRPr="006D5CE1">
              <w:rPr>
                <w:rFonts w:cstheme="minorHAnsi"/>
                <w:noProof/>
                <w:webHidden/>
                <w:sz w:val="24"/>
                <w:szCs w:val="24"/>
              </w:rPr>
              <w:fldChar w:fldCharType="end"/>
            </w:r>
          </w:hyperlink>
        </w:p>
        <w:p w:rsidR="00F12F10" w:rsidRDefault="003E3960">
          <w:r w:rsidRPr="00C70DFD">
            <w:rPr>
              <w:rFonts w:cstheme="minorHAnsi"/>
            </w:rPr>
            <w:fldChar w:fldCharType="end"/>
          </w:r>
        </w:p>
      </w:sdtContent>
    </w:sdt>
    <w:p w:rsidR="00C804F5" w:rsidRDefault="00C804F5" w:rsidP="00440571">
      <w:pPr>
        <w:rPr>
          <w:sz w:val="24"/>
        </w:rPr>
      </w:pPr>
    </w:p>
    <w:p w:rsidR="00507234" w:rsidRDefault="00507234" w:rsidP="00440571">
      <w:pPr>
        <w:rPr>
          <w:sz w:val="24"/>
        </w:rPr>
      </w:pPr>
    </w:p>
    <w:p w:rsidR="00507234" w:rsidRDefault="00507234" w:rsidP="00440571">
      <w:pPr>
        <w:rPr>
          <w:sz w:val="24"/>
        </w:rPr>
      </w:pPr>
    </w:p>
    <w:p w:rsidR="00507234" w:rsidRPr="00507234" w:rsidRDefault="00507234" w:rsidP="00440571">
      <w:pPr>
        <w:rPr>
          <w:sz w:val="24"/>
        </w:rPr>
      </w:pPr>
    </w:p>
    <w:p w:rsidR="00961FDC" w:rsidRDefault="00961FDC" w:rsidP="00440571">
      <w:pPr>
        <w:rPr>
          <w:sz w:val="24"/>
        </w:rPr>
      </w:pPr>
    </w:p>
    <w:p w:rsidR="00507234" w:rsidRDefault="00507234" w:rsidP="00440571">
      <w:pPr>
        <w:rPr>
          <w:sz w:val="24"/>
        </w:rPr>
      </w:pPr>
    </w:p>
    <w:p w:rsidR="00507234" w:rsidRPr="00507234" w:rsidRDefault="00507234" w:rsidP="00440571">
      <w:pPr>
        <w:rPr>
          <w:sz w:val="24"/>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2454500"/>
      <w:r>
        <w:rPr>
          <w:rFonts w:asciiTheme="majorHAnsi" w:hAnsiTheme="majorHAnsi"/>
          <w:sz w:val="28"/>
          <w:szCs w:val="28"/>
          <w:lang w:val="bg-BG"/>
        </w:rPr>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lastRenderedPageBreak/>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t>В наши дни технологията е много напреднала и всичко се автома</w:t>
      </w:r>
      <w:r w:rsidR="00B71907">
        <w:rPr>
          <w:rFonts w:cstheme="minorHAnsi"/>
          <w:sz w:val="24"/>
          <w:szCs w:val="24"/>
          <w:lang w:val="bg-BG"/>
        </w:rPr>
        <w:t>тизира. Една от задачите на инже</w:t>
      </w:r>
      <w:r w:rsidRPr="00B73D02">
        <w:rPr>
          <w:rFonts w:cstheme="minorHAnsi"/>
          <w:sz w:val="24"/>
          <w:szCs w:val="24"/>
          <w:lang w:val="bg-BG"/>
        </w:rPr>
        <w:t xml:space="preserve">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w:t>
      </w:r>
      <w:r w:rsidR="00B71907">
        <w:rPr>
          <w:rFonts w:cstheme="minorHAnsi"/>
          <w:sz w:val="24"/>
          <w:szCs w:val="24"/>
          <w:lang w:val="bg-BG"/>
        </w:rPr>
        <w:t>,</w:t>
      </w:r>
      <w:r w:rsidRPr="00B73D02">
        <w:rPr>
          <w:rFonts w:cstheme="minorHAnsi"/>
          <w:sz w:val="24"/>
          <w:szCs w:val="24"/>
          <w:lang w:val="bg-BG"/>
        </w:rPr>
        <w:t xml:space="preserve">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00B71907">
        <w:rPr>
          <w:rFonts w:cstheme="minorHAnsi"/>
          <w:sz w:val="24"/>
          <w:szCs w:val="24"/>
          <w:lang w:val="bg-BG"/>
        </w:rPr>
        <w:t xml:space="preserve"> хардуер прави робот - </w:t>
      </w:r>
      <w:r w:rsidRPr="00B73D02">
        <w:rPr>
          <w:rFonts w:cstheme="minorHAnsi"/>
          <w:sz w:val="24"/>
          <w:szCs w:val="24"/>
          <w:lang w:val="bg-BG"/>
        </w:rPr>
        <w:t xml:space="preserve">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w:t>
      </w:r>
      <w:r w:rsidR="00B71907">
        <w:rPr>
          <w:rFonts w:cstheme="minorHAnsi"/>
          <w:color w:val="000000"/>
          <w:sz w:val="24"/>
          <w:szCs w:val="24"/>
          <w:lang w:val="bg-BG"/>
        </w:rPr>
        <w:t xml:space="preserve"> </w:t>
      </w:r>
      <w:r w:rsidRPr="00B73D02">
        <w:rPr>
          <w:rFonts w:cstheme="minorHAnsi"/>
          <w:color w:val="000000"/>
          <w:sz w:val="24"/>
          <w:szCs w:val="24"/>
          <w:lang w:val="bg-BG"/>
        </w:rPr>
        <w:t>-</w:t>
      </w:r>
      <w:r w:rsidR="00B71907">
        <w:rPr>
          <w:rFonts w:cstheme="minorHAnsi"/>
          <w:color w:val="000000"/>
          <w:sz w:val="24"/>
          <w:szCs w:val="24"/>
          <w:lang w:val="bg-BG"/>
        </w:rPr>
        <w:t xml:space="preserve"> </w:t>
      </w:r>
      <w:r w:rsidRPr="00B73D02">
        <w:rPr>
          <w:rFonts w:cstheme="minorHAnsi"/>
          <w:color w:val="000000"/>
          <w:sz w:val="24"/>
          <w:szCs w:val="24"/>
          <w:lang w:val="bg-BG"/>
        </w:rPr>
        <w:t xml:space="preserve">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w:t>
      </w:r>
      <w:r w:rsidRPr="00B73D02">
        <w:rPr>
          <w:rFonts w:cstheme="minorHAnsi"/>
          <w:color w:val="000000"/>
          <w:sz w:val="24"/>
          <w:szCs w:val="24"/>
          <w:lang w:val="bg-BG"/>
        </w:rPr>
        <w:lastRenderedPageBreak/>
        <w:t>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454501"/>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B80D42">
      <w:pPr>
        <w:jc w:val="center"/>
        <w:rPr>
          <w:lang w:val="bg-BG"/>
        </w:rPr>
      </w:pPr>
      <w:r>
        <w:rPr>
          <w:noProof/>
          <w:lang w:val="bg-BG" w:eastAsia="bg-BG" w:bidi="ar-SA"/>
        </w:rPr>
        <w:drawing>
          <wp:inline distT="0" distB="0" distL="0" distR="0">
            <wp:extent cx="4057650" cy="5492916"/>
            <wp:effectExtent l="19050" t="0" r="0"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1445" cy="5498054"/>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lastRenderedPageBreak/>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6077D3" w:rsidRPr="006077D3" w:rsidRDefault="00ED6B20" w:rsidP="006077D3">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w:t>
      </w:r>
    </w:p>
    <w:p w:rsidR="006077D3" w:rsidRPr="006077D3" w:rsidRDefault="006077D3" w:rsidP="006077D3">
      <w:pPr>
        <w:pStyle w:val="ListParagraph"/>
        <w:numPr>
          <w:ilvl w:val="1"/>
          <w:numId w:val="15"/>
        </w:numPr>
        <w:rPr>
          <w:rFonts w:cstheme="minorHAnsi"/>
          <w:sz w:val="24"/>
          <w:szCs w:val="24"/>
        </w:rPr>
      </w:pPr>
      <w:r>
        <w:rPr>
          <w:rFonts w:cstheme="minorHAnsi"/>
          <w:sz w:val="24"/>
          <w:szCs w:val="24"/>
          <w:lang w:val="bg-BG"/>
        </w:rPr>
        <w:t>В природата си мембраната е непропусклива за заредени частици и полярни молекули. Транспорта на йони може да става само по канали, пори или чрез преносител. Всички тези са сложни белтъчни комплекси, специализирани структурно за транспорт на вещества през мембраната.</w:t>
      </w:r>
    </w:p>
    <w:p w:rsidR="006077D3" w:rsidRPr="006077D3" w:rsidRDefault="006077D3" w:rsidP="006077D3">
      <w:pPr>
        <w:pStyle w:val="ListParagraph"/>
        <w:numPr>
          <w:ilvl w:val="1"/>
          <w:numId w:val="15"/>
        </w:numPr>
        <w:rPr>
          <w:rFonts w:cstheme="minorHAnsi"/>
          <w:sz w:val="24"/>
          <w:szCs w:val="24"/>
        </w:rPr>
      </w:pPr>
      <w:r>
        <w:rPr>
          <w:rFonts w:cstheme="minorHAnsi"/>
          <w:sz w:val="24"/>
          <w:szCs w:val="24"/>
          <w:lang w:val="bg-BG"/>
        </w:rPr>
        <w:t>Каналите са трансмембранни белтъци, които осъществяват специфичен пренос на определен вид йони. Те имат хидрофилна пора, по която прем</w:t>
      </w:r>
      <w:r w:rsidR="00C66E91">
        <w:rPr>
          <w:rFonts w:cstheme="minorHAnsi"/>
          <w:sz w:val="24"/>
          <w:szCs w:val="24"/>
          <w:lang w:val="bg-BG"/>
        </w:rPr>
        <w:t>инава йона. Когато пренасят кати</w:t>
      </w:r>
      <w:r>
        <w:rPr>
          <w:rFonts w:cstheme="minorHAnsi"/>
          <w:sz w:val="24"/>
          <w:szCs w:val="24"/>
          <w:lang w:val="bg-BG"/>
        </w:rPr>
        <w:t>они</w:t>
      </w:r>
      <w:r w:rsidR="00C66E91">
        <w:rPr>
          <w:rFonts w:cstheme="minorHAnsi"/>
          <w:sz w:val="24"/>
          <w:szCs w:val="24"/>
          <w:lang w:val="bg-BG"/>
        </w:rPr>
        <w:t xml:space="preserve"> като </w:t>
      </w:r>
      <w:r w:rsidR="00C66E91" w:rsidRPr="00F12F10">
        <w:rPr>
          <w:rFonts w:cstheme="minorHAnsi"/>
          <w:position w:val="-6"/>
          <w:sz w:val="24"/>
          <w:szCs w:val="24"/>
        </w:rPr>
        <w:object w:dxaOrig="460" w:dyaOrig="320">
          <v:shape id="_x0000_i1025" type="#_x0000_t75" style="width:28.5pt;height:19.5pt" o:ole="">
            <v:imagedata r:id="rId26" o:title=""/>
          </v:shape>
          <o:OLEObject Type="Embed" ProgID="Equation.DSMT4" ShapeID="_x0000_i1025" DrawAspect="Content" ObjectID="_1466196995" r:id="rId27"/>
        </w:object>
      </w:r>
      <w:r w:rsidR="00C66E91">
        <w:rPr>
          <w:rFonts w:cstheme="minorHAnsi"/>
          <w:sz w:val="24"/>
          <w:szCs w:val="24"/>
          <w:lang w:val="bg-BG"/>
        </w:rPr>
        <w:t xml:space="preserve"> и </w:t>
      </w:r>
      <w:r w:rsidR="00C66E91" w:rsidRPr="00F12F10">
        <w:rPr>
          <w:rFonts w:cstheme="minorHAnsi"/>
          <w:position w:val="-4"/>
          <w:sz w:val="24"/>
          <w:szCs w:val="24"/>
        </w:rPr>
        <w:object w:dxaOrig="360" w:dyaOrig="300">
          <v:shape id="_x0000_i1026" type="#_x0000_t75" style="width:22.5pt;height:18.75pt" o:ole="">
            <v:imagedata r:id="rId28" o:title=""/>
          </v:shape>
          <o:OLEObject Type="Embed" ProgID="Equation.DSMT4" ShapeID="_x0000_i1026" DrawAspect="Content" ObjectID="_1466196996" r:id="rId29"/>
        </w:object>
      </w:r>
      <w:r w:rsidR="00C66E91">
        <w:rPr>
          <w:rFonts w:cstheme="minorHAnsi"/>
          <w:sz w:val="24"/>
          <w:szCs w:val="24"/>
          <w:lang w:val="bg-BG"/>
        </w:rPr>
        <w:t xml:space="preserve">пората им е постлана с аминокиселинни </w:t>
      </w:r>
      <w:r w:rsidR="00C66E91">
        <w:rPr>
          <w:rFonts w:cstheme="minorHAnsi"/>
          <w:sz w:val="24"/>
          <w:szCs w:val="24"/>
          <w:lang w:val="bg-BG"/>
        </w:rPr>
        <w:lastRenderedPageBreak/>
        <w:t>остатъци, които имат отрицателно заредени странични групи. Каналът се състои от вход, йон-селективен филтър, пора, врата и изход. Филтъра има определен ригиден диаметър, който не се променя и служи за пропускане само на определен вид йони.</w:t>
      </w: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2454502"/>
      <w:r>
        <w:rPr>
          <w:rFonts w:asciiTheme="majorHAnsi" w:hAnsiTheme="majorHAnsi"/>
          <w:sz w:val="28"/>
          <w:szCs w:val="28"/>
          <w:lang w:val="bg-BG"/>
        </w:rPr>
        <w:t>Физико-химични свойства на неврона</w:t>
      </w:r>
      <w:bookmarkEnd w:id="2"/>
    </w:p>
    <w:p w:rsidR="00B80D42" w:rsidRDefault="00B80D42" w:rsidP="00961FDC">
      <w:pPr>
        <w:rPr>
          <w:sz w:val="24"/>
          <w:szCs w:val="24"/>
        </w:rPr>
      </w:pPr>
    </w:p>
    <w:p w:rsidR="0049023F" w:rsidRDefault="001A32F1" w:rsidP="00961FDC">
      <w:pPr>
        <w:rPr>
          <w:sz w:val="24"/>
          <w:szCs w:val="24"/>
          <w:lang w:val="bg-BG"/>
        </w:rPr>
      </w:pPr>
      <w:r>
        <w:rPr>
          <w:sz w:val="24"/>
          <w:szCs w:val="24"/>
          <w:lang w:val="bg-BG"/>
        </w:rPr>
        <w:t>Когато неврона не е акт</w:t>
      </w:r>
      <w:r w:rsidR="0049023F">
        <w:rPr>
          <w:sz w:val="24"/>
          <w:szCs w:val="24"/>
          <w:lang w:val="bg-BG"/>
        </w:rPr>
        <w:t xml:space="preserve">ивен – не протича нервен импулс, вътре в него има </w:t>
      </w:r>
      <w:r w:rsidR="0049023F" w:rsidRPr="00EE37AE">
        <w:rPr>
          <w:sz w:val="24"/>
          <w:szCs w:val="24"/>
          <w:lang w:val="bg-BG"/>
        </w:rPr>
        <w:t xml:space="preserve">напрежение, което е около  -65 </w:t>
      </w:r>
      <w:r w:rsidR="0049023F" w:rsidRPr="00EE37AE">
        <w:rPr>
          <w:sz w:val="24"/>
          <w:szCs w:val="24"/>
        </w:rPr>
        <w:t>mV</w:t>
      </w:r>
      <w:r w:rsidR="0049023F" w:rsidRPr="00EE37AE">
        <w:rPr>
          <w:sz w:val="24"/>
          <w:szCs w:val="24"/>
          <w:lang w:val="bg-BG"/>
        </w:rPr>
        <w:t xml:space="preserve"> сравнявано с външното напрежение.</w:t>
      </w:r>
      <w:r w:rsidR="003B278D" w:rsidRPr="00EE37AE">
        <w:rPr>
          <w:sz w:val="24"/>
          <w:szCs w:val="24"/>
          <w:lang w:val="bg-BG"/>
        </w:rPr>
        <w:t xml:space="preserve"> </w:t>
      </w:r>
      <w:r w:rsidR="00C10BA5" w:rsidRPr="00EE37AE">
        <w:rPr>
          <w:sz w:val="24"/>
          <w:szCs w:val="24"/>
          <w:lang w:val="bg-BG"/>
        </w:rPr>
        <w:t xml:space="preserve"> Но</w:t>
      </w:r>
      <w:r w:rsidR="00C10BA5">
        <w:rPr>
          <w:sz w:val="24"/>
          <w:szCs w:val="24"/>
          <w:lang w:val="bg-BG"/>
        </w:rPr>
        <w:t xml:space="preserve"> сега ще разгледаме случая, когато протича нер</w:t>
      </w:r>
      <w:r>
        <w:rPr>
          <w:sz w:val="24"/>
          <w:szCs w:val="24"/>
          <w:lang w:val="bg-BG"/>
        </w:rPr>
        <w:t>вен импулс – възникването на на</w:t>
      </w:r>
      <w:r w:rsidR="00C10BA5">
        <w:rPr>
          <w:sz w:val="24"/>
          <w:szCs w:val="24"/>
          <w:lang w:val="bg-BG"/>
        </w:rPr>
        <w:t>прежение, различните видове ток и по какъв начин става влизането и излизането на йони.</w:t>
      </w:r>
    </w:p>
    <w:p w:rsidR="00910D4B" w:rsidRDefault="00845508" w:rsidP="00961FDC">
      <w:pPr>
        <w:rPr>
          <w:sz w:val="24"/>
          <w:szCs w:val="24"/>
          <w:lang w:val="bg-BG"/>
        </w:rPr>
      </w:pPr>
      <w:r>
        <w:rPr>
          <w:sz w:val="24"/>
          <w:szCs w:val="24"/>
          <w:lang w:val="bg-BG"/>
        </w:rPr>
        <w:t>За да стане ясно от къде идва енерг</w:t>
      </w:r>
      <w:r w:rsidR="00A0766E">
        <w:rPr>
          <w:sz w:val="24"/>
          <w:szCs w:val="24"/>
          <w:lang w:val="bg-BG"/>
        </w:rPr>
        <w:t>ет</w:t>
      </w:r>
      <w:r>
        <w:rPr>
          <w:sz w:val="24"/>
          <w:szCs w:val="24"/>
          <w:lang w:val="bg-BG"/>
        </w:rPr>
        <w:t>ичният характер</w:t>
      </w:r>
      <w:r w:rsidR="00910D4B">
        <w:rPr>
          <w:sz w:val="24"/>
          <w:szCs w:val="24"/>
          <w:lang w:val="bg-BG"/>
        </w:rPr>
        <w:t xml:space="preserve"> на </w:t>
      </w:r>
      <w:r w:rsidR="00A0766E">
        <w:rPr>
          <w:sz w:val="24"/>
          <w:szCs w:val="24"/>
          <w:lang w:val="bg-BG"/>
        </w:rPr>
        <w:t>мембраната</w:t>
      </w:r>
      <w:r>
        <w:rPr>
          <w:sz w:val="24"/>
          <w:szCs w:val="24"/>
          <w:lang w:val="bg-BG"/>
        </w:rPr>
        <w:t>, трябва да се отбележ</w:t>
      </w:r>
      <w:r w:rsidR="00A0766E">
        <w:rPr>
          <w:sz w:val="24"/>
          <w:szCs w:val="24"/>
          <w:lang w:val="bg-BG"/>
        </w:rPr>
        <w:t>и, че тя е изградане почти изцяло от</w:t>
      </w:r>
      <w:r w:rsidR="00910D4B">
        <w:rPr>
          <w:sz w:val="24"/>
          <w:szCs w:val="24"/>
          <w:lang w:val="bg-BG"/>
        </w:rPr>
        <w:t xml:space="preserve"> мазнини ( липидни молекули).</w:t>
      </w:r>
    </w:p>
    <w:p w:rsidR="00B71907" w:rsidRDefault="00B71907" w:rsidP="00B71907">
      <w:pPr>
        <w:rPr>
          <w:sz w:val="24"/>
          <w:szCs w:val="24"/>
          <w:lang w:val="bg-BG"/>
        </w:rPr>
      </w:pPr>
      <w:r>
        <w:rPr>
          <w:sz w:val="24"/>
          <w:szCs w:val="24"/>
          <w:lang w:val="bg-BG"/>
        </w:rPr>
        <w:t>Преди да разгледа</w:t>
      </w:r>
      <w:r w:rsidR="00B0528A">
        <w:rPr>
          <w:sz w:val="24"/>
          <w:szCs w:val="24"/>
          <w:lang w:val="bg-BG"/>
        </w:rPr>
        <w:t>ме по-подробно какво се случва по</w:t>
      </w:r>
      <w:r>
        <w:rPr>
          <w:sz w:val="24"/>
          <w:szCs w:val="24"/>
          <w:lang w:val="bg-BG"/>
        </w:rPr>
        <w:t xml:space="preserve"> продължението на аксона, ще</w:t>
      </w:r>
      <w:r w:rsidR="00B0528A">
        <w:rPr>
          <w:sz w:val="24"/>
          <w:szCs w:val="24"/>
          <w:lang w:val="bg-BG"/>
        </w:rPr>
        <w:t xml:space="preserve"> разгледаме някои експерименти. </w:t>
      </w:r>
      <w:r>
        <w:rPr>
          <w:sz w:val="24"/>
          <w:szCs w:val="24"/>
          <w:lang w:val="bg-BG"/>
        </w:rPr>
        <w:t xml:space="preserve">През 60-те години </w:t>
      </w:r>
      <w:r w:rsidRPr="00042315">
        <w:rPr>
          <w:sz w:val="24"/>
          <w:szCs w:val="24"/>
          <w:lang w:val="bg-BG"/>
        </w:rPr>
        <w:t>Paul Mueller, Donald Rudin, Ti Tien, and William Wescott</w:t>
      </w:r>
      <w:r>
        <w:rPr>
          <w:sz w:val="24"/>
          <w:szCs w:val="24"/>
          <w:lang w:val="bg-BG"/>
        </w:rPr>
        <w:t xml:space="preserve">, показват, че свойството на липидните мастни молекули може да бъде </w:t>
      </w:r>
      <w:r w:rsidR="00B0528A">
        <w:rPr>
          <w:sz w:val="24"/>
          <w:szCs w:val="24"/>
          <w:lang w:val="bg-BG"/>
        </w:rPr>
        <w:t>изследвано</w:t>
      </w:r>
      <w:r>
        <w:rPr>
          <w:sz w:val="24"/>
          <w:szCs w:val="24"/>
          <w:lang w:val="bg-BG"/>
        </w:rPr>
        <w:t xml:space="preserve"> чрез експеримент. В този експеримент, използват съд с две отделения всеки, от които подд</w:t>
      </w:r>
      <w:r w:rsidR="001A32F1">
        <w:rPr>
          <w:sz w:val="24"/>
          <w:szCs w:val="24"/>
          <w:lang w:val="bg-BG"/>
        </w:rPr>
        <w:t>ъ</w:t>
      </w:r>
      <w:r>
        <w:rPr>
          <w:sz w:val="24"/>
          <w:szCs w:val="24"/>
          <w:lang w:val="bg-BG"/>
        </w:rPr>
        <w:t>ржа различни потенциали и е пълен с воден разтвор съдържащ различни концентрации на йони. Също така има малка дупка в преградата</w:t>
      </w:r>
      <w:r w:rsidR="001A32F1">
        <w:rPr>
          <w:sz w:val="24"/>
          <w:szCs w:val="24"/>
          <w:lang w:val="bg-BG"/>
        </w:rPr>
        <w:t>,</w:t>
      </w:r>
      <w:r>
        <w:rPr>
          <w:sz w:val="24"/>
          <w:szCs w:val="24"/>
          <w:lang w:val="bg-BG"/>
        </w:rPr>
        <w:t xml:space="preserve"> която е покрита от двуслойни липидни молекули. Чрез тази апаратура, </w:t>
      </w:r>
      <w:r>
        <w:rPr>
          <w:sz w:val="24"/>
          <w:szCs w:val="24"/>
        </w:rPr>
        <w:t xml:space="preserve">Mueller </w:t>
      </w:r>
      <w:r>
        <w:rPr>
          <w:sz w:val="24"/>
          <w:szCs w:val="24"/>
          <w:lang w:val="bg-BG"/>
        </w:rPr>
        <w:t>успява да направи серия от физични експеримент</w:t>
      </w:r>
      <w:r w:rsidR="00B0528A">
        <w:rPr>
          <w:sz w:val="24"/>
          <w:szCs w:val="24"/>
          <w:lang w:val="bg-BG"/>
        </w:rPr>
        <w:t>и</w:t>
      </w:r>
      <w:r>
        <w:rPr>
          <w:sz w:val="24"/>
          <w:szCs w:val="24"/>
          <w:lang w:val="bg-BG"/>
        </w:rPr>
        <w:t xml:space="preserve"> с липидните молекули. Успява да измери капацитета на единица площ на липидните двойки, потенциалите отвън и вътре спрямо липидния слой като функция на йонната концентрация и влиянието на мембранните протеини върху проводимостта на мембраната. Някой резултати от тези проучвания са следните:</w:t>
      </w:r>
    </w:p>
    <w:p w:rsidR="00B71907" w:rsidRDefault="00B71907" w:rsidP="00B71907">
      <w:pPr>
        <w:pStyle w:val="ListParagraph"/>
        <w:numPr>
          <w:ilvl w:val="0"/>
          <w:numId w:val="19"/>
        </w:numPr>
        <w:rPr>
          <w:sz w:val="24"/>
          <w:szCs w:val="24"/>
          <w:lang w:val="bg-BG"/>
        </w:rPr>
      </w:pPr>
      <w:r>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B71907" w:rsidRDefault="00B71907" w:rsidP="00B71907">
      <w:pPr>
        <w:pStyle w:val="ListParagraph"/>
        <w:numPr>
          <w:ilvl w:val="0"/>
          <w:numId w:val="19"/>
        </w:numPr>
        <w:rPr>
          <w:sz w:val="24"/>
          <w:szCs w:val="24"/>
          <w:lang w:val="bg-BG"/>
        </w:rPr>
      </w:pPr>
      <w:r>
        <w:rPr>
          <w:sz w:val="24"/>
          <w:szCs w:val="24"/>
          <w:lang w:val="bg-BG"/>
        </w:rPr>
        <w:t>С подходящ избор на вградени мембранни протеини, функциите на мембраната на нерва, може да бъде пресъздадена.</w:t>
      </w:r>
    </w:p>
    <w:p w:rsidR="0033480F" w:rsidRDefault="00B71907" w:rsidP="00961FDC">
      <w:pPr>
        <w:rPr>
          <w:sz w:val="24"/>
          <w:szCs w:val="24"/>
          <w:lang w:val="bg-BG"/>
        </w:rPr>
      </w:pPr>
      <w:r>
        <w:rPr>
          <w:sz w:val="24"/>
          <w:szCs w:val="24"/>
          <w:lang w:val="bg-BG"/>
        </w:rPr>
        <w:t xml:space="preserve">За протичането на нервния импулс в аксона спомагат няколко основни въздействия: напрежение, </w:t>
      </w:r>
      <w:r w:rsidR="001A32F1">
        <w:rPr>
          <w:sz w:val="24"/>
          <w:szCs w:val="24"/>
          <w:lang w:val="bg-BG"/>
        </w:rPr>
        <w:t>възникване на ток впоследствие от напрежението и движение на йони.</w:t>
      </w:r>
    </w:p>
    <w:p w:rsidR="00F12C0A" w:rsidRDefault="0033480F" w:rsidP="00F12C0A">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 xml:space="preserve">Когато </w:t>
      </w:r>
      <w:r w:rsidR="00845508">
        <w:rPr>
          <w:sz w:val="24"/>
          <w:szCs w:val="24"/>
          <w:lang w:val="bg-BG"/>
        </w:rPr>
        <w:t>потенциалите са еднакви</w:t>
      </w:r>
      <w:r w:rsidR="00684D6F">
        <w:rPr>
          <w:sz w:val="24"/>
          <w:szCs w:val="24"/>
          <w:lang w:val="bg-BG"/>
        </w:rPr>
        <w:t xml:space="preserve"> от двете страни няма движение, но има ли някаква малка разлика в</w:t>
      </w:r>
      <w:r w:rsidR="00845508">
        <w:rPr>
          <w:sz w:val="24"/>
          <w:szCs w:val="24"/>
          <w:lang w:val="bg-BG"/>
        </w:rPr>
        <w:t xml:space="preserve"> тях</w:t>
      </w:r>
      <w:r>
        <w:rPr>
          <w:sz w:val="24"/>
          <w:szCs w:val="24"/>
          <w:lang w:val="bg-BG"/>
        </w:rPr>
        <w:t>, ще започне движение на частици.</w:t>
      </w:r>
      <w:r w:rsidR="001A32F1">
        <w:rPr>
          <w:sz w:val="24"/>
          <w:szCs w:val="24"/>
          <w:lang w:val="bg-BG"/>
        </w:rPr>
        <w:t xml:space="preserve"> </w:t>
      </w:r>
      <w:r w:rsidR="00E13385">
        <w:rPr>
          <w:sz w:val="24"/>
          <w:szCs w:val="24"/>
          <w:lang w:val="bg-BG"/>
        </w:rPr>
        <w:t>Р</w:t>
      </w:r>
      <w:r>
        <w:rPr>
          <w:sz w:val="24"/>
          <w:szCs w:val="24"/>
          <w:lang w:val="bg-BG"/>
        </w:rPr>
        <w:t xml:space="preserve">азликата в потенциалите </w:t>
      </w:r>
      <w:r w:rsidR="00E13385">
        <w:rPr>
          <w:sz w:val="24"/>
          <w:szCs w:val="24"/>
          <w:lang w:val="bg-BG"/>
        </w:rPr>
        <w:t>от двете страни на мембранат</w:t>
      </w:r>
      <w:r w:rsidR="001A32F1">
        <w:rPr>
          <w:sz w:val="24"/>
          <w:szCs w:val="24"/>
          <w:lang w:val="bg-BG"/>
        </w:rPr>
        <w:t>а</w:t>
      </w:r>
      <w:r w:rsidR="00E13385">
        <w:rPr>
          <w:sz w:val="24"/>
          <w:szCs w:val="24"/>
          <w:lang w:val="bg-BG"/>
        </w:rPr>
        <w:t xml:space="preserve"> </w:t>
      </w:r>
      <w:r>
        <w:rPr>
          <w:sz w:val="24"/>
          <w:szCs w:val="24"/>
          <w:lang w:val="bg-BG"/>
        </w:rPr>
        <w:t xml:space="preserve">може да </w:t>
      </w:r>
      <w:r w:rsidR="00E13385">
        <w:rPr>
          <w:sz w:val="24"/>
          <w:szCs w:val="24"/>
          <w:lang w:val="bg-BG"/>
        </w:rPr>
        <w:t>се проследи</w:t>
      </w:r>
      <w:r>
        <w:rPr>
          <w:sz w:val="24"/>
          <w:szCs w:val="24"/>
          <w:lang w:val="bg-BG"/>
        </w:rPr>
        <w:t xml:space="preserve"> в</w:t>
      </w:r>
      <w:r w:rsidR="00E13385">
        <w:rPr>
          <w:sz w:val="24"/>
          <w:szCs w:val="24"/>
          <w:lang w:val="bg-BG"/>
        </w:rPr>
        <w:t xml:space="preserve"> устройството и работата на</w:t>
      </w:r>
      <w:r>
        <w:rPr>
          <w:sz w:val="24"/>
          <w:szCs w:val="24"/>
          <w:lang w:val="bg-BG"/>
        </w:rPr>
        <w:t xml:space="preserve"> кондензатора. Много е важна неговата роля и по какъв начин р</w:t>
      </w:r>
      <w:r w:rsidR="00584042">
        <w:rPr>
          <w:sz w:val="24"/>
          <w:szCs w:val="24"/>
          <w:lang w:val="bg-BG"/>
        </w:rPr>
        <w:t>аботи.</w:t>
      </w:r>
    </w:p>
    <w:p w:rsidR="00F12C0A" w:rsidRDefault="00F12C0A" w:rsidP="00F12C0A">
      <w:pPr>
        <w:pStyle w:val="ListParagraph"/>
        <w:numPr>
          <w:ilvl w:val="2"/>
          <w:numId w:val="9"/>
        </w:numPr>
        <w:rPr>
          <w:sz w:val="24"/>
          <w:szCs w:val="24"/>
          <w:lang w:val="bg-BG"/>
        </w:rPr>
      </w:pPr>
      <w:r>
        <w:rPr>
          <w:sz w:val="24"/>
          <w:szCs w:val="24"/>
          <w:lang w:val="bg-BG"/>
        </w:rPr>
        <w:t xml:space="preserve">Нека вземем две проводникови плочи с площ </w:t>
      </w:r>
      <w:r>
        <w:rPr>
          <w:i/>
          <w:sz w:val="24"/>
          <w:szCs w:val="24"/>
        </w:rPr>
        <w:t>A</w:t>
      </w:r>
      <w:r>
        <w:rPr>
          <w:sz w:val="24"/>
          <w:szCs w:val="24"/>
        </w:rPr>
        <w:t xml:space="preserve"> </w:t>
      </w:r>
      <w:r>
        <w:rPr>
          <w:sz w:val="24"/>
          <w:szCs w:val="24"/>
          <w:lang w:val="bg-BG"/>
        </w:rPr>
        <w:t xml:space="preserve">и на разстояние </w:t>
      </w:r>
      <w:r>
        <w:rPr>
          <w:i/>
          <w:sz w:val="24"/>
          <w:szCs w:val="24"/>
        </w:rPr>
        <w:t>d</w:t>
      </w:r>
      <w:r>
        <w:rPr>
          <w:sz w:val="24"/>
          <w:szCs w:val="24"/>
        </w:rPr>
        <w:t xml:space="preserve"> </w:t>
      </w:r>
      <w:r>
        <w:rPr>
          <w:sz w:val="24"/>
          <w:szCs w:val="24"/>
          <w:lang w:val="bg-BG"/>
        </w:rPr>
        <w:t xml:space="preserve">една от друга. Плочите са изолирани една от друга във вакуум, как поради тази причина успява да протече ток през кондензатора. За да си отговорим на този въпрос нека свържем батерия с напрежение </w:t>
      </w:r>
      <w:r>
        <w:rPr>
          <w:i/>
          <w:sz w:val="24"/>
          <w:szCs w:val="24"/>
        </w:rPr>
        <w:t>V</w:t>
      </w:r>
      <w:r>
        <w:rPr>
          <w:i/>
          <w:sz w:val="24"/>
          <w:szCs w:val="24"/>
          <w:lang w:val="bg-BG"/>
        </w:rPr>
        <w:t xml:space="preserve"> </w:t>
      </w:r>
      <w:r>
        <w:rPr>
          <w:sz w:val="24"/>
          <w:szCs w:val="24"/>
          <w:lang w:val="bg-BG"/>
        </w:rPr>
        <w:t>към незареден кондензатор. Първоначално ще протече електричество</w:t>
      </w:r>
      <w:r w:rsidR="00D73D22">
        <w:rPr>
          <w:sz w:val="24"/>
          <w:szCs w:val="24"/>
          <w:lang w:val="bg-BG"/>
        </w:rPr>
        <w:t>, и заредените плочи ще установят електрическо поле Е във вакуума. Електричество ще продължава да протича докато разликата в потенциалите между плочите във вакуума и батерията не се изравни, после електричеството ще спре.</w:t>
      </w:r>
      <w:r w:rsidR="005C20E2">
        <w:rPr>
          <w:sz w:val="24"/>
          <w:szCs w:val="24"/>
          <w:lang w:val="bg-BG"/>
        </w:rPr>
        <w:t xml:space="preserve"> Тъй като електрическото поле се определя като сила на единица заряд и напрежението е енергията на единица електрически заряд, следва че електрическото поле между плочите на кондензатора е:</w:t>
      </w:r>
    </w:p>
    <w:p w:rsidR="00E13385" w:rsidRPr="00632F8C" w:rsidRDefault="005C20E2" w:rsidP="005C20E2">
      <w:pPr>
        <w:pStyle w:val="ListParagraph"/>
        <w:ind w:left="1224"/>
        <w:rPr>
          <w:sz w:val="24"/>
          <w:szCs w:val="24"/>
          <w:lang w:val="bg-BG"/>
        </w:rPr>
      </w:pPr>
      <m:oMathPara>
        <m:oMath>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d</m:t>
              </m:r>
            </m:den>
          </m:f>
          <m:r>
            <w:rPr>
              <w:rFonts w:ascii="Cambria Math" w:hAnsi="Cambria Math"/>
              <w:sz w:val="24"/>
              <w:szCs w:val="24"/>
            </w:rPr>
            <m:t xml:space="preserve"> .</m:t>
          </m:r>
        </m:oMath>
      </m:oMathPara>
    </w:p>
    <w:p w:rsidR="005C20E2" w:rsidRDefault="005C20E2" w:rsidP="005C20E2">
      <w:pPr>
        <w:pStyle w:val="ListParagraph"/>
        <w:ind w:left="1224"/>
        <w:rPr>
          <w:sz w:val="24"/>
          <w:szCs w:val="24"/>
          <w:lang w:val="bg-BG"/>
        </w:rPr>
      </w:pPr>
      <w:r>
        <w:rPr>
          <w:sz w:val="24"/>
          <w:szCs w:val="24"/>
          <w:lang w:val="bg-BG"/>
        </w:rPr>
        <w:t>След като електрическото поле е установено и ток не протича, в кондензатора ще остане константен положителен заряд (</w:t>
      </w:r>
      <w:r>
        <w:rPr>
          <w:sz w:val="24"/>
          <w:szCs w:val="24"/>
        </w:rPr>
        <w:t>+</w:t>
      </w:r>
      <w:r>
        <w:rPr>
          <w:sz w:val="24"/>
          <w:szCs w:val="24"/>
          <w:lang w:val="bg-BG"/>
        </w:rPr>
        <w:t>Q)</w:t>
      </w:r>
      <w:r>
        <w:rPr>
          <w:sz w:val="24"/>
          <w:szCs w:val="24"/>
        </w:rPr>
        <w:t xml:space="preserve">, </w:t>
      </w:r>
      <w:r>
        <w:rPr>
          <w:sz w:val="24"/>
          <w:szCs w:val="24"/>
          <w:lang w:val="bg-BG"/>
        </w:rPr>
        <w:t>на едната плоча и отрицателен заряд (-Q) на другата. Дори след като батерията се махне заряда ще остане в кондензатора. Колко заряд може да бъде запазен от кондензатора?</w:t>
      </w:r>
    </w:p>
    <w:p w:rsidR="005C20E2" w:rsidRDefault="005C20E2" w:rsidP="005C20E2">
      <w:pPr>
        <w:pStyle w:val="ListParagraph"/>
        <w:ind w:left="1224"/>
        <w:rPr>
          <w:sz w:val="24"/>
          <w:szCs w:val="24"/>
          <w:lang w:val="bg-BG"/>
        </w:rPr>
      </w:pPr>
      <w:r>
        <w:rPr>
          <w:sz w:val="24"/>
          <w:szCs w:val="24"/>
          <w:lang w:val="bg-BG"/>
        </w:rPr>
        <w:t xml:space="preserve">Ако </w:t>
      </w:r>
      <w:r>
        <w:rPr>
          <w:sz w:val="24"/>
          <w:szCs w:val="24"/>
        </w:rPr>
        <w:t xml:space="preserve">V </w:t>
      </w:r>
      <w:r>
        <w:rPr>
          <w:sz w:val="24"/>
          <w:szCs w:val="24"/>
          <w:lang w:val="bg-BG"/>
        </w:rPr>
        <w:t>се измерва в</w:t>
      </w:r>
      <w:r w:rsidR="00632F8C">
        <w:rPr>
          <w:sz w:val="24"/>
          <w:szCs w:val="24"/>
          <w:lang w:val="bg-BG"/>
        </w:rPr>
        <w:t>ъв</w:t>
      </w:r>
      <w:r>
        <w:rPr>
          <w:sz w:val="24"/>
          <w:szCs w:val="24"/>
          <w:lang w:val="bg-BG"/>
        </w:rPr>
        <w:t xml:space="preserve"> волтове, а заряда </w:t>
      </w:r>
      <w:r>
        <w:rPr>
          <w:sz w:val="24"/>
          <w:szCs w:val="24"/>
        </w:rPr>
        <w:t xml:space="preserve">Q </w:t>
      </w:r>
      <w:r>
        <w:rPr>
          <w:sz w:val="24"/>
          <w:szCs w:val="24"/>
          <w:lang w:val="bg-BG"/>
        </w:rPr>
        <w:t xml:space="preserve">се измерва в кулони, </w:t>
      </w:r>
      <w:r w:rsidR="00864047">
        <w:rPr>
          <w:sz w:val="24"/>
          <w:szCs w:val="24"/>
          <w:lang w:val="bg-BG"/>
        </w:rPr>
        <w:t>един от основните закони</w:t>
      </w:r>
      <w:r>
        <w:rPr>
          <w:sz w:val="24"/>
          <w:szCs w:val="24"/>
          <w:lang w:val="bg-BG"/>
        </w:rPr>
        <w:t xml:space="preserve"> за електричеството гласи следното:</w:t>
      </w:r>
    </w:p>
    <w:p w:rsidR="005C20E2" w:rsidRPr="005C20E2" w:rsidRDefault="003E3960" w:rsidP="005C20E2">
      <w:pPr>
        <w:pStyle w:val="ListParagraph"/>
        <w:ind w:left="1224"/>
        <w:rPr>
          <w:sz w:val="24"/>
          <w:szCs w:val="24"/>
          <w:lang w:val="bg-BG"/>
        </w:rPr>
      </w:pPr>
      <m:oMathPara>
        <m:oMath>
          <m:f>
            <m:fPr>
              <m:ctrlPr>
                <w:rPr>
                  <w:rFonts w:ascii="Cambria Math" w:hAnsi="Cambria Math"/>
                  <w:i/>
                  <w:sz w:val="24"/>
                  <w:szCs w:val="24"/>
                  <w:lang w:val="bg-BG"/>
                </w:rPr>
              </m:ctrlPr>
            </m:fPr>
            <m:num>
              <m:r>
                <w:rPr>
                  <w:rFonts w:ascii="Cambria Math" w:hAnsi="Cambria Math"/>
                  <w:sz w:val="24"/>
                  <w:szCs w:val="24"/>
                  <w:lang w:val="bg-BG"/>
                </w:rPr>
                <m:t>Q</m:t>
              </m:r>
            </m:num>
            <m:den>
              <m:r>
                <w:rPr>
                  <w:rFonts w:ascii="Cambria Math" w:hAnsi="Cambria Math"/>
                  <w:sz w:val="24"/>
                  <w:szCs w:val="24"/>
                  <w:lang w:val="bg-BG"/>
                </w:rPr>
                <m:t>A</m:t>
              </m:r>
            </m:den>
          </m:f>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E=</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V</m:t>
              </m:r>
            </m:num>
            <m:den>
              <m:r>
                <w:rPr>
                  <w:rFonts w:ascii="Cambria Math" w:hAnsi="Cambria Math"/>
                  <w:sz w:val="24"/>
                  <w:szCs w:val="24"/>
                  <w:lang w:val="bg-BG"/>
                </w:rPr>
                <m:t>d</m:t>
              </m:r>
            </m:den>
          </m:f>
          <m:r>
            <w:rPr>
              <w:rFonts w:ascii="Cambria Math" w:hAnsi="Cambria Math"/>
              <w:sz w:val="24"/>
              <w:szCs w:val="24"/>
              <w:lang w:val="bg-BG"/>
            </w:rPr>
            <m:t xml:space="preserve"> ,</m:t>
          </m:r>
        </m:oMath>
      </m:oMathPara>
    </w:p>
    <w:p w:rsidR="005C20E2" w:rsidRDefault="005C20E2" w:rsidP="005C20E2">
      <w:pPr>
        <w:pStyle w:val="ListParagraph"/>
        <w:ind w:left="1224"/>
        <w:rPr>
          <w:sz w:val="24"/>
          <w:szCs w:val="24"/>
          <w:lang w:val="bg-BG"/>
        </w:rPr>
      </w:pPr>
      <w:r>
        <w:rPr>
          <w:sz w:val="24"/>
          <w:szCs w:val="24"/>
          <w:lang w:val="bg-BG"/>
        </w:rPr>
        <w:t xml:space="preserve">където А е площта на плочите, а </w:t>
      </w:r>
      <m:oMath>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oMath>
      <w:r>
        <w:rPr>
          <w:sz w:val="24"/>
          <w:szCs w:val="24"/>
          <w:lang w:val="bg-BG"/>
        </w:rPr>
        <w:t xml:space="preserve"> е константа описваща електрическата характеристика на вакуума. Следователно заряда на такъв кондензатор се отнася към напрежението в него по следната формула:</w:t>
      </w:r>
    </w:p>
    <w:p w:rsidR="005C20E2" w:rsidRPr="005C20E2" w:rsidRDefault="005C20E2" w:rsidP="005C20E2">
      <w:pPr>
        <w:pStyle w:val="ListParagraph"/>
        <w:ind w:left="1224"/>
        <w:rPr>
          <w:sz w:val="24"/>
          <w:szCs w:val="24"/>
          <w:lang w:val="bg-BG"/>
        </w:rPr>
      </w:pPr>
      <m:oMathPara>
        <m:oMath>
          <m:r>
            <w:rPr>
              <w:rFonts w:ascii="Cambria Math" w:hAnsi="Cambria Math"/>
              <w:sz w:val="24"/>
              <w:szCs w:val="24"/>
              <w:lang w:val="bg-BG"/>
            </w:rPr>
            <m:t>Q=</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A</m:t>
              </m:r>
            </m:num>
            <m:den>
              <m:r>
                <w:rPr>
                  <w:rFonts w:ascii="Cambria Math" w:hAnsi="Cambria Math"/>
                  <w:sz w:val="24"/>
                  <w:szCs w:val="24"/>
                  <w:lang w:val="bg-BG"/>
                </w:rPr>
                <m:t>d</m:t>
              </m:r>
            </m:den>
          </m:f>
          <m:r>
            <w:rPr>
              <w:rFonts w:ascii="Cambria Math" w:hAnsi="Cambria Math"/>
              <w:sz w:val="24"/>
              <w:szCs w:val="24"/>
              <w:lang w:val="bg-BG"/>
            </w:rPr>
            <m:t>V=CV ,</m:t>
          </m:r>
        </m:oMath>
      </m:oMathPara>
    </w:p>
    <w:p w:rsidR="005C20E2" w:rsidRDefault="005C20E2" w:rsidP="005C20E2">
      <w:pPr>
        <w:pStyle w:val="ListParagraph"/>
        <w:ind w:left="1224"/>
        <w:rPr>
          <w:sz w:val="28"/>
          <w:szCs w:val="24"/>
        </w:rPr>
      </w:pPr>
      <w:r>
        <w:rPr>
          <w:sz w:val="24"/>
          <w:szCs w:val="24"/>
          <w:lang w:val="bg-BG"/>
        </w:rPr>
        <w:t xml:space="preserve">където </w:t>
      </w:r>
      <m:oMath>
        <m:r>
          <w:rPr>
            <w:rFonts w:ascii="Cambria Math" w:hAnsi="Cambria Math"/>
            <w:sz w:val="28"/>
            <w:szCs w:val="24"/>
            <w:lang w:val="bg-BG"/>
          </w:rPr>
          <m:t>C=</m:t>
        </m:r>
        <m:f>
          <m:fPr>
            <m:ctrlPr>
              <w:rPr>
                <w:rFonts w:ascii="Cambria Math" w:hAnsi="Cambria Math"/>
                <w:i/>
                <w:sz w:val="28"/>
                <w:szCs w:val="24"/>
                <w:lang w:val="bg-BG"/>
              </w:rPr>
            </m:ctrlPr>
          </m:fPr>
          <m:num>
            <m:sSub>
              <m:sSubPr>
                <m:ctrlPr>
                  <w:rPr>
                    <w:rFonts w:ascii="Cambria Math" w:hAnsi="Cambria Math"/>
                    <w:i/>
                    <w:sz w:val="28"/>
                    <w:szCs w:val="24"/>
                    <w:lang w:val="bg-BG"/>
                  </w:rPr>
                </m:ctrlPr>
              </m:sSubPr>
              <m:e>
                <m:r>
                  <w:rPr>
                    <w:rFonts w:ascii="Cambria Math" w:hAnsi="Cambria Math"/>
                    <w:sz w:val="28"/>
                    <w:szCs w:val="24"/>
                    <w:lang w:val="bg-BG"/>
                  </w:rPr>
                  <m:t>ε</m:t>
                </m:r>
              </m:e>
              <m:sub>
                <m:r>
                  <w:rPr>
                    <w:rFonts w:ascii="Cambria Math" w:hAnsi="Cambria Math"/>
                    <w:sz w:val="28"/>
                    <w:szCs w:val="24"/>
                    <w:lang w:val="bg-BG"/>
                  </w:rPr>
                  <m:t>0</m:t>
                </m:r>
              </m:sub>
            </m:sSub>
            <m:r>
              <w:rPr>
                <w:rFonts w:ascii="Cambria Math" w:hAnsi="Cambria Math"/>
                <w:sz w:val="28"/>
                <w:szCs w:val="24"/>
                <w:lang w:val="bg-BG"/>
              </w:rPr>
              <m:t>A</m:t>
            </m:r>
          </m:num>
          <m:den>
            <m:r>
              <w:rPr>
                <w:rFonts w:ascii="Cambria Math" w:hAnsi="Cambria Math"/>
                <w:sz w:val="28"/>
                <w:szCs w:val="24"/>
                <w:lang w:val="bg-BG"/>
              </w:rPr>
              <m:t>d</m:t>
            </m:r>
          </m:den>
        </m:f>
      </m:oMath>
      <w:r>
        <w:rPr>
          <w:sz w:val="28"/>
          <w:szCs w:val="24"/>
        </w:rPr>
        <w:t>.</w:t>
      </w:r>
    </w:p>
    <w:p w:rsidR="005C20E2" w:rsidRPr="005C20E2" w:rsidRDefault="005C20E2" w:rsidP="005C20E2">
      <w:pPr>
        <w:pStyle w:val="ListParagraph"/>
        <w:ind w:left="1224"/>
        <w:rPr>
          <w:sz w:val="28"/>
          <w:szCs w:val="24"/>
        </w:rPr>
      </w:pPr>
    </w:p>
    <w:p w:rsidR="005C20E2" w:rsidRDefault="004808D5" w:rsidP="005C20E2">
      <w:pPr>
        <w:pStyle w:val="ListParagraph"/>
        <w:ind w:left="1224"/>
        <w:rPr>
          <w:sz w:val="24"/>
          <w:szCs w:val="24"/>
          <w:lang w:val="bg-BG"/>
        </w:rPr>
      </w:pPr>
      <w:r>
        <w:rPr>
          <w:sz w:val="24"/>
          <w:szCs w:val="24"/>
          <w:lang w:val="bg-BG"/>
        </w:rPr>
        <w:t>Със константно напрежение, през един идеален кондензатор електричество не протича. Само когато напрежението се променя с времето</w:t>
      </w:r>
      <w:r w:rsidR="00864047">
        <w:rPr>
          <w:sz w:val="24"/>
          <w:szCs w:val="24"/>
          <w:lang w:val="bg-BG"/>
        </w:rPr>
        <w:t>,</w:t>
      </w:r>
      <w:r>
        <w:rPr>
          <w:sz w:val="24"/>
          <w:szCs w:val="24"/>
          <w:lang w:val="bg-BG"/>
        </w:rPr>
        <w:t xml:space="preserve"> заряда, който е в кондензатора се променя и протича електричество. Тогава електричеството, което протича е следното:</w:t>
      </w:r>
    </w:p>
    <w:p w:rsidR="004808D5" w:rsidRDefault="004808D5" w:rsidP="005C20E2">
      <w:pPr>
        <w:pStyle w:val="ListParagraph"/>
        <w:ind w:left="1224"/>
        <w:rPr>
          <w:sz w:val="24"/>
          <w:szCs w:val="24"/>
        </w:rPr>
      </w:pPr>
      <m:oMathPara>
        <m:oMath>
          <m:r>
            <w:rPr>
              <w:rFonts w:ascii="Cambria Math" w:hAnsi="Cambria Math"/>
              <w:sz w:val="24"/>
              <w:szCs w:val="24"/>
              <w:lang w:val="bg-BG"/>
            </w:rPr>
            <m:t>I=</m:t>
          </m:r>
          <m:f>
            <m:fPr>
              <m:ctrlPr>
                <w:rPr>
                  <w:rFonts w:ascii="Cambria Math" w:hAnsi="Cambria Math"/>
                  <w:i/>
                  <w:sz w:val="24"/>
                  <w:szCs w:val="24"/>
                  <w:lang w:val="bg-BG"/>
                </w:rPr>
              </m:ctrlPr>
            </m:fPr>
            <m:num>
              <m:r>
                <w:rPr>
                  <w:rFonts w:ascii="Cambria Math" w:hAnsi="Cambria Math"/>
                  <w:sz w:val="24"/>
                  <w:szCs w:val="24"/>
                  <w:lang w:val="bg-BG"/>
                </w:rPr>
                <m:t>dQ</m:t>
              </m:r>
            </m:num>
            <m:den>
              <m:r>
                <w:rPr>
                  <w:rFonts w:ascii="Cambria Math" w:hAnsi="Cambria Math"/>
                  <w:sz w:val="24"/>
                  <w:szCs w:val="24"/>
                  <w:lang w:val="bg-BG"/>
                </w:rPr>
                <m:t>dt</m:t>
              </m:r>
            </m:den>
          </m:f>
          <m:r>
            <w:rPr>
              <w:rFonts w:ascii="Cambria Math" w:hAnsi="Cambria Math"/>
              <w:sz w:val="24"/>
              <w:szCs w:val="24"/>
              <w:lang w:val="bg-BG"/>
            </w:rPr>
            <m:t>=C</m:t>
          </m:r>
          <m:f>
            <m:fPr>
              <m:ctrlPr>
                <w:rPr>
                  <w:rFonts w:ascii="Cambria Math" w:hAnsi="Cambria Math"/>
                  <w:i/>
                  <w:sz w:val="24"/>
                  <w:szCs w:val="24"/>
                  <w:lang w:val="bg-BG"/>
                </w:rPr>
              </m:ctrlPr>
            </m:fPr>
            <m:num>
              <m:r>
                <w:rPr>
                  <w:rFonts w:ascii="Cambria Math" w:hAnsi="Cambria Math"/>
                  <w:sz w:val="24"/>
                  <w:szCs w:val="24"/>
                  <w:lang w:val="bg-BG"/>
                </w:rPr>
                <m:t>dV</m:t>
              </m:r>
            </m:num>
            <m:den>
              <m:r>
                <w:rPr>
                  <w:rFonts w:ascii="Cambria Math" w:hAnsi="Cambria Math"/>
                  <w:sz w:val="24"/>
                  <w:szCs w:val="24"/>
                  <w:lang w:val="bg-BG"/>
                </w:rPr>
                <m:t>dt</m:t>
              </m:r>
            </m:den>
          </m:f>
          <m:r>
            <w:rPr>
              <w:rFonts w:ascii="Cambria Math" w:hAnsi="Cambria Math"/>
              <w:sz w:val="24"/>
              <w:szCs w:val="24"/>
              <w:lang w:val="bg-BG"/>
            </w:rPr>
            <m:t xml:space="preserve"> .</m:t>
          </m:r>
        </m:oMath>
      </m:oMathPara>
    </w:p>
    <w:p w:rsidR="004808D5" w:rsidRDefault="004808D5" w:rsidP="005C20E2">
      <w:pPr>
        <w:pStyle w:val="ListParagraph"/>
        <w:ind w:left="1224"/>
        <w:rPr>
          <w:sz w:val="24"/>
          <w:szCs w:val="24"/>
          <w:lang w:val="bg-BG"/>
        </w:rPr>
      </w:pPr>
    </w:p>
    <w:p w:rsidR="004808D5" w:rsidRPr="004808D5" w:rsidRDefault="004808D5" w:rsidP="005C20E2">
      <w:pPr>
        <w:pStyle w:val="ListParagraph"/>
        <w:ind w:left="1224"/>
        <w:rPr>
          <w:sz w:val="24"/>
          <w:szCs w:val="24"/>
          <w:lang w:val="bg-BG"/>
        </w:rPr>
      </w:pPr>
      <w:r>
        <w:rPr>
          <w:sz w:val="24"/>
          <w:szCs w:val="24"/>
          <w:lang w:val="bg-BG"/>
        </w:rPr>
        <w:t>Това описва кондензатора като елемент от електрическата верига.</w:t>
      </w:r>
    </w:p>
    <w:p w:rsidR="004808D5" w:rsidRPr="004808D5" w:rsidRDefault="004808D5" w:rsidP="005C20E2">
      <w:pPr>
        <w:pStyle w:val="ListParagraph"/>
        <w:ind w:left="1224"/>
        <w:rPr>
          <w:sz w:val="24"/>
          <w:szCs w:val="24"/>
          <w:lang w:val="bg-BG"/>
        </w:rPr>
      </w:pPr>
    </w:p>
    <w:p w:rsidR="00C10BA5" w:rsidRDefault="0033480F" w:rsidP="00E13385">
      <w:pPr>
        <w:pStyle w:val="ListParagraph"/>
        <w:ind w:left="792"/>
        <w:rPr>
          <w:sz w:val="24"/>
          <w:szCs w:val="24"/>
          <w:lang w:val="bg-BG"/>
        </w:rPr>
      </w:pPr>
      <w:r>
        <w:rPr>
          <w:sz w:val="24"/>
          <w:szCs w:val="24"/>
          <w:lang w:val="bg-BG"/>
        </w:rPr>
        <w:t xml:space="preserve">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8F25E1" w:rsidRPr="008F25E1" w:rsidRDefault="001A7546" w:rsidP="008F25E1">
      <w:pPr>
        <w:pStyle w:val="ListParagraph"/>
        <w:numPr>
          <w:ilvl w:val="2"/>
          <w:numId w:val="9"/>
        </w:numPr>
        <w:rPr>
          <w:sz w:val="24"/>
          <w:szCs w:val="24"/>
          <w:lang w:val="bg-BG"/>
        </w:rPr>
      </w:pPr>
      <w:r w:rsidRPr="008F25E1">
        <w:rPr>
          <w:sz w:val="24"/>
          <w:szCs w:val="24"/>
          <w:lang w:val="bg-BG"/>
        </w:rPr>
        <w:t>Кондуктивен ток</w:t>
      </w:r>
      <w:r w:rsidR="00E962A5" w:rsidRPr="008F25E1">
        <w:rPr>
          <w:sz w:val="24"/>
          <w:szCs w:val="24"/>
          <w:lang w:val="bg-BG"/>
        </w:rPr>
        <w:t xml:space="preserve"> ( електрични сили) </w:t>
      </w:r>
      <w:r w:rsidR="008F25E1">
        <w:rPr>
          <w:sz w:val="24"/>
          <w:szCs w:val="24"/>
          <w:lang w:val="bg-BG"/>
        </w:rPr>
        <w:t xml:space="preserve"> </w:t>
      </w:r>
      <w:r w:rsidR="00E962A5" w:rsidRPr="008F25E1">
        <w:rPr>
          <w:sz w:val="24"/>
          <w:szCs w:val="24"/>
          <w:lang w:val="bg-BG"/>
        </w:rPr>
        <w:t>–</w:t>
      </w:r>
      <w:r w:rsidR="008F25E1">
        <w:rPr>
          <w:sz w:val="24"/>
          <w:szCs w:val="24"/>
          <w:lang w:val="bg-BG"/>
        </w:rPr>
        <w:t xml:space="preserve"> Тъй като електрическото поле упражнява натиск върху електрически заредените йони, това причинява протичането на йонен ток, който се нарича кондуктивен.</w:t>
      </w:r>
      <w:r w:rsidR="009121F6">
        <w:rPr>
          <w:sz w:val="24"/>
          <w:szCs w:val="24"/>
          <w:lang w:val="bg-BG"/>
        </w:rPr>
        <w:t xml:space="preserve"> Благодарение на него се отварят каналчетата.</w:t>
      </w:r>
    </w:p>
    <w:p w:rsidR="001A7546" w:rsidRPr="008F25E1" w:rsidRDefault="001A7546" w:rsidP="001A7546">
      <w:pPr>
        <w:pStyle w:val="ListParagraph"/>
        <w:numPr>
          <w:ilvl w:val="2"/>
          <w:numId w:val="9"/>
        </w:numPr>
        <w:rPr>
          <w:sz w:val="24"/>
          <w:szCs w:val="24"/>
          <w:lang w:val="bg-BG"/>
        </w:rPr>
      </w:pPr>
      <w:r w:rsidRPr="008F25E1">
        <w:rPr>
          <w:sz w:val="24"/>
          <w:szCs w:val="24"/>
          <w:lang w:val="bg-BG"/>
        </w:rPr>
        <w:t>Капацитивен ток</w:t>
      </w:r>
      <w:r w:rsidR="00E962A5" w:rsidRPr="008F25E1">
        <w:rPr>
          <w:sz w:val="24"/>
          <w:szCs w:val="24"/>
          <w:lang w:val="bg-BG"/>
        </w:rPr>
        <w:t xml:space="preserve"> (кондензатор) –</w:t>
      </w:r>
      <w:r w:rsidR="009121F6">
        <w:rPr>
          <w:sz w:val="24"/>
          <w:szCs w:val="24"/>
          <w:lang w:val="bg-BG"/>
        </w:rPr>
        <w:t xml:space="preserve"> той се дължи на природата на мембраната, която действа като кондензатор, който е описан по-нагоре в същата глава</w:t>
      </w:r>
      <w:r w:rsidR="00E962A5" w:rsidRPr="008F25E1">
        <w:rPr>
          <w:sz w:val="24"/>
          <w:szCs w:val="24"/>
          <w:lang w:val="bg-BG"/>
        </w:rPr>
        <w:t>.</w:t>
      </w:r>
    </w:p>
    <w:p w:rsidR="001A7546" w:rsidRPr="00E962A5" w:rsidRDefault="001A7546" w:rsidP="001A7546">
      <w:pPr>
        <w:pStyle w:val="ListParagraph"/>
        <w:numPr>
          <w:ilvl w:val="2"/>
          <w:numId w:val="9"/>
        </w:numPr>
        <w:rPr>
          <w:sz w:val="24"/>
          <w:szCs w:val="24"/>
          <w:lang w:val="bg-BG"/>
        </w:rPr>
      </w:pPr>
      <w:r w:rsidRPr="008F25E1">
        <w:rPr>
          <w:sz w:val="24"/>
          <w:szCs w:val="24"/>
          <w:lang w:val="bg-BG"/>
        </w:rPr>
        <w:t>Д</w:t>
      </w:r>
      <w:r w:rsidRPr="00E962A5">
        <w:rPr>
          <w:sz w:val="24"/>
          <w:szCs w:val="24"/>
          <w:lang w:val="bg-BG"/>
        </w:rPr>
        <w:t>ифузионен ток</w:t>
      </w:r>
      <w:r w:rsidR="00E962A5" w:rsidRPr="00E962A5">
        <w:rPr>
          <w:sz w:val="24"/>
          <w:szCs w:val="24"/>
          <w:lang w:val="bg-BG"/>
        </w:rPr>
        <w:t xml:space="preserve"> –</w:t>
      </w:r>
      <w:r w:rsidR="000862AA">
        <w:rPr>
          <w:sz w:val="24"/>
          <w:szCs w:val="24"/>
          <w:lang w:val="bg-BG"/>
        </w:rPr>
        <w:t xml:space="preserve"> причината за то</w:t>
      </w:r>
      <w:r w:rsidR="009121F6">
        <w:rPr>
          <w:sz w:val="24"/>
          <w:szCs w:val="24"/>
          <w:lang w:val="bg-BG"/>
        </w:rPr>
        <w:t>зи ток е разликата в концентрациите на натриеви и калиеви йони</w:t>
      </w:r>
      <w:r w:rsidR="00E962A5" w:rsidRPr="00E962A5">
        <w:rPr>
          <w:sz w:val="24"/>
          <w:szCs w:val="24"/>
          <w:lang w:val="bg-BG"/>
        </w:rPr>
        <w:t>.</w:t>
      </w:r>
      <w:r w:rsidR="00EB60F1">
        <w:rPr>
          <w:sz w:val="24"/>
          <w:szCs w:val="24"/>
          <w:lang w:val="bg-BG"/>
        </w:rPr>
        <w:t xml:space="preserve"> Така както кондуктивният ток може да бъде 0(когато разликата в напреженията е 0), дифузионният също може да бъде 0, когато разликит</w:t>
      </w:r>
      <w:r w:rsidR="000862AA">
        <w:rPr>
          <w:sz w:val="24"/>
          <w:szCs w:val="24"/>
          <w:lang w:val="bg-BG"/>
        </w:rPr>
        <w:t>е в концентрациите е 0</w:t>
      </w:r>
      <w:r w:rsidR="00EB60F1">
        <w:rPr>
          <w:sz w:val="24"/>
          <w:szCs w:val="24"/>
          <w:lang w:val="bg-BG"/>
        </w:rPr>
        <w:t>.</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w:t>
      </w:r>
      <w:r w:rsidR="005C482C">
        <w:rPr>
          <w:sz w:val="24"/>
          <w:szCs w:val="24"/>
          <w:lang w:val="bg-BG"/>
        </w:rPr>
        <w:t>но движение на частици. В нашия</w:t>
      </w:r>
      <w:r w:rsidR="0054685B">
        <w:rPr>
          <w:sz w:val="24"/>
          <w:szCs w:val="24"/>
          <w:lang w:val="bg-BG"/>
        </w:rPr>
        <w:t xml:space="preserve"> случай движението е</w:t>
      </w:r>
      <w:r w:rsidR="00421DD8">
        <w:rPr>
          <w:sz w:val="24"/>
          <w:szCs w:val="24"/>
          <w:lang w:val="bg-BG"/>
        </w:rPr>
        <w:t xml:space="preserve"> основно</w:t>
      </w:r>
      <w:r w:rsidR="0054685B">
        <w:rPr>
          <w:sz w:val="24"/>
          <w:szCs w:val="24"/>
          <w:lang w:val="bg-BG"/>
        </w:rPr>
        <w:t xml:space="preserve"> на два вида йони - </w:t>
      </w:r>
      <w:r w:rsidR="0054685B" w:rsidRPr="00F12F10">
        <w:rPr>
          <w:rFonts w:cstheme="minorHAnsi"/>
          <w:position w:val="-6"/>
          <w:sz w:val="24"/>
          <w:szCs w:val="24"/>
        </w:rPr>
        <w:object w:dxaOrig="460" w:dyaOrig="320">
          <v:shape id="_x0000_i1027" type="#_x0000_t75" style="width:28.5pt;height:19.5pt" o:ole="">
            <v:imagedata r:id="rId26" o:title=""/>
          </v:shape>
          <o:OLEObject Type="Embed" ProgID="Equation.DSMT4" ShapeID="_x0000_i1027" DrawAspect="Content" ObjectID="_1466196997" r:id="rId30"/>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8" type="#_x0000_t75" style="width:22.5pt;height:18.75pt" o:ole="">
            <v:imagedata r:id="rId28" o:title=""/>
          </v:shape>
          <o:OLEObject Type="Embed" ProgID="Equation.DSMT4" ShapeID="_x0000_i1028" DrawAspect="Content" ObjectID="_1466196998" r:id="rId31"/>
        </w:object>
      </w:r>
      <w:r w:rsidR="00421DD8">
        <w:rPr>
          <w:rFonts w:cstheme="minorHAnsi"/>
          <w:sz w:val="24"/>
          <w:szCs w:val="24"/>
          <w:lang w:val="bg-BG"/>
        </w:rPr>
        <w:t xml:space="preserve"> ( като има и други йони, които не влияят толкова много на модела)</w: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9" type="#_x0000_t75" style="width:28.5pt;height:19.5pt" o:ole="">
            <v:imagedata r:id="rId26" o:title=""/>
          </v:shape>
          <o:OLEObject Type="Embed" ProgID="Equation.DSMT4" ShapeID="_x0000_i1029" DrawAspect="Content" ObjectID="_1466196999" r:id="rId32"/>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0" type="#_x0000_t75" style="width:22.5pt;height:18.75pt" o:ole="">
            <v:imagedata r:id="rId28" o:title=""/>
          </v:shape>
          <o:OLEObject Type="Embed" ProgID="Equation.DSMT4" ShapeID="_x0000_i1030" DrawAspect="Content" ObjectID="_1466197000" r:id="rId33"/>
        </w:object>
      </w:r>
      <w:r w:rsidR="00584042">
        <w:rPr>
          <w:rFonts w:cstheme="minorHAnsi"/>
          <w:sz w:val="24"/>
          <w:szCs w:val="24"/>
          <w:lang w:val="bg-BG"/>
        </w:rPr>
        <w:t xml:space="preserve"> са повече вътре.</w:t>
      </w:r>
    </w:p>
    <w:p w:rsidR="00285C47" w:rsidRDefault="0054685B" w:rsidP="0054685B">
      <w:pPr>
        <w:ind w:left="360"/>
        <w:rPr>
          <w:rFonts w:cstheme="minorHAnsi"/>
          <w:sz w:val="24"/>
          <w:szCs w:val="24"/>
          <w:lang w:val="bg-BG"/>
        </w:rPr>
      </w:pPr>
      <w:r>
        <w:rPr>
          <w:sz w:val="24"/>
          <w:szCs w:val="24"/>
          <w:lang w:val="bg-BG"/>
        </w:rPr>
        <w:t>Въз основа на възникналото напрежение, се отварят и каналчетата по продължение на мембраната</w:t>
      </w:r>
      <w:r w:rsidR="005C482C">
        <w:rPr>
          <w:sz w:val="24"/>
          <w:szCs w:val="24"/>
          <w:lang w:val="bg-BG"/>
        </w:rPr>
        <w:t xml:space="preserve"> на</w:t>
      </w:r>
      <w:r>
        <w:rPr>
          <w:sz w:val="24"/>
          <w:szCs w:val="24"/>
          <w:lang w:val="bg-BG"/>
        </w:rPr>
        <w:t xml:space="preserve"> аксона. При отварянето им, става движение на йоните от място с по-малка концент</w:t>
      </w:r>
      <w:r w:rsidR="001A32F1">
        <w:rPr>
          <w:sz w:val="24"/>
          <w:szCs w:val="24"/>
          <w:lang w:val="bg-BG"/>
        </w:rPr>
        <w:t>р</w:t>
      </w:r>
      <w:r>
        <w:rPr>
          <w:sz w:val="24"/>
          <w:szCs w:val="24"/>
          <w:lang w:val="bg-BG"/>
        </w:rPr>
        <w:t>ация, към място с по-голяма.</w:t>
      </w:r>
      <w:r w:rsidR="001A32F1">
        <w:rPr>
          <w:sz w:val="24"/>
          <w:szCs w:val="24"/>
          <w:lang w:val="bg-BG"/>
        </w:rPr>
        <w:t xml:space="preserve"> Това означа</w:t>
      </w:r>
      <w:r>
        <w:rPr>
          <w:sz w:val="24"/>
          <w:szCs w:val="24"/>
          <w:lang w:val="bg-BG"/>
        </w:rPr>
        <w:t xml:space="preserve">ва, че </w:t>
      </w:r>
      <w:r w:rsidRPr="00F12F10">
        <w:rPr>
          <w:rFonts w:cstheme="minorHAnsi"/>
          <w:position w:val="-6"/>
          <w:sz w:val="24"/>
          <w:szCs w:val="24"/>
        </w:rPr>
        <w:object w:dxaOrig="460" w:dyaOrig="320">
          <v:shape id="_x0000_i1031" type="#_x0000_t75" style="width:28.5pt;height:19.5pt" o:ole="">
            <v:imagedata r:id="rId26" o:title=""/>
          </v:shape>
          <o:OLEObject Type="Embed" ProgID="Equation.DSMT4" ShapeID="_x0000_i1031" DrawAspect="Content" ObjectID="_1466197001" r:id="rId34"/>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2" type="#_x0000_t75" style="width:22.5pt;height:18.75pt" o:ole="">
            <v:imagedata r:id="rId28" o:title=""/>
          </v:shape>
          <o:OLEObject Type="Embed" ProgID="Equation.DSMT4" ShapeID="_x0000_i1032" DrawAspect="Content" ObjectID="_1466197002" r:id="rId35"/>
        </w:object>
      </w:r>
      <w:r>
        <w:rPr>
          <w:rFonts w:cstheme="minorHAnsi"/>
          <w:sz w:val="24"/>
          <w:szCs w:val="24"/>
          <w:lang w:val="bg-BG"/>
        </w:rPr>
        <w:t xml:space="preserve"> излизат от клеткат</w:t>
      </w:r>
      <w:r w:rsidR="001A32F1">
        <w:rPr>
          <w:rFonts w:cstheme="minorHAnsi"/>
          <w:sz w:val="24"/>
          <w:szCs w:val="24"/>
          <w:lang w:val="bg-BG"/>
        </w:rPr>
        <w:t>а</w:t>
      </w:r>
      <w:r>
        <w:rPr>
          <w:rFonts w:cstheme="minorHAnsi"/>
          <w:sz w:val="24"/>
          <w:szCs w:val="24"/>
          <w:lang w:val="bg-BG"/>
        </w:rPr>
        <w:t xml:space="preserve"> чрез други каналчета.</w:t>
      </w:r>
    </w:p>
    <w:p w:rsidR="00E4679D" w:rsidRDefault="00632F8C" w:rsidP="00E4679D">
      <w:pPr>
        <w:ind w:left="360"/>
        <w:rPr>
          <w:rFonts w:cstheme="minorHAnsi"/>
          <w:sz w:val="24"/>
          <w:szCs w:val="24"/>
          <w:lang w:val="bg-BG"/>
        </w:rPr>
      </w:pPr>
      <w:r>
        <w:rPr>
          <w:rFonts w:cstheme="minorHAnsi"/>
          <w:sz w:val="24"/>
          <w:szCs w:val="24"/>
          <w:lang w:val="bg-BG"/>
        </w:rPr>
        <w:t>След като йонъ</w:t>
      </w:r>
      <w:r w:rsidR="00C66E91">
        <w:rPr>
          <w:rFonts w:cstheme="minorHAnsi"/>
          <w:sz w:val="24"/>
          <w:szCs w:val="24"/>
          <w:lang w:val="bg-BG"/>
        </w:rPr>
        <w:t xml:space="preserve">т премине през филтъра на каналчето определено за него конфирмационни промени в белтъка го водят през пората. Вратата на каналчето трябва да е отворена и той си излиза през изхода. След като се </w:t>
      </w:r>
      <w:r w:rsidR="00C66E91">
        <w:rPr>
          <w:rFonts w:cstheme="minorHAnsi"/>
          <w:sz w:val="24"/>
          <w:szCs w:val="24"/>
          <w:lang w:val="bg-BG"/>
        </w:rPr>
        <w:lastRenderedPageBreak/>
        <w:t>отв</w:t>
      </w:r>
      <w:r w:rsidR="00E4679D">
        <w:rPr>
          <w:rFonts w:cstheme="minorHAnsi"/>
          <w:sz w:val="24"/>
          <w:szCs w:val="24"/>
          <w:lang w:val="bg-BG"/>
        </w:rPr>
        <w:t>ори вратата веднъж, тя си стои отворена кратко време, и след това задължително сама се затваря.</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6"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33" type="#_x0000_t75" style="width:28.5pt;height:19.5pt" o:ole="">
            <v:imagedata r:id="rId26" o:title=""/>
          </v:shape>
          <o:OLEObject Type="Embed" ProgID="Equation.DSMT4" ShapeID="_x0000_i1033" DrawAspect="Content" ObjectID="_1466197003" r:id="rId37"/>
        </w:object>
      </w:r>
      <w:r w:rsidRPr="003C1F4C">
        <w:rPr>
          <w:rFonts w:cstheme="minorHAnsi"/>
          <w:sz w:val="24"/>
          <w:szCs w:val="24"/>
          <w:lang w:val="bg-BG"/>
        </w:rPr>
        <w:t xml:space="preserve"> са повече извън аксона, а </w:t>
      </w:r>
      <w:r w:rsidRPr="00F12F10">
        <w:rPr>
          <w:position w:val="-4"/>
        </w:rPr>
        <w:object w:dxaOrig="360" w:dyaOrig="300">
          <v:shape id="_x0000_i1034" type="#_x0000_t75" style="width:22.5pt;height:18.75pt" o:ole="">
            <v:imagedata r:id="rId28" o:title=""/>
          </v:shape>
          <o:OLEObject Type="Embed" ProgID="Equation.DSMT4" ShapeID="_x0000_i1034" DrawAspect="Content" ObjectID="_1466197004" r:id="rId38"/>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w:t>
      </w:r>
      <w:r w:rsidR="00CD2BDD">
        <w:rPr>
          <w:rFonts w:cstheme="minorHAnsi"/>
          <w:sz w:val="24"/>
          <w:szCs w:val="24"/>
          <w:lang w:val="bg-BG"/>
        </w:rPr>
        <w:t xml:space="preserve"> Тя е преносител и е зависима от АТФ(Аденозинтрифосфат). Помпата представлява сложен белтъчен комплекс. Работата й се извършва на няколко етапа и работи срещу концентрационното съдържание и точно затова е нужна повече енергия</w:t>
      </w:r>
      <w:r w:rsidRPr="003C1F4C">
        <w:rPr>
          <w:rFonts w:cstheme="minorHAnsi"/>
          <w:sz w:val="24"/>
          <w:szCs w:val="24"/>
          <w:lang w:val="bg-BG"/>
        </w:rPr>
        <w:t>, която идва от храната.</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3" w:name="_Toc392454503"/>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3"/>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250AD" w:rsidRDefault="00EE34E8" w:rsidP="00EE34E8">
      <w:pPr>
        <w:rPr>
          <w:b/>
          <w:sz w:val="24"/>
          <w:szCs w:val="24"/>
          <w:lang w:val="bg-BG"/>
        </w:rPr>
      </w:pPr>
      <w:r w:rsidRPr="00E44519">
        <w:rPr>
          <w:b/>
          <w:sz w:val="24"/>
          <w:szCs w:val="24"/>
          <w:lang w:val="bg-BG"/>
        </w:rPr>
        <w:t>Какво озна</w:t>
      </w:r>
      <w:r w:rsidR="00E250AD">
        <w:rPr>
          <w:b/>
          <w:sz w:val="24"/>
          <w:szCs w:val="24"/>
          <w:lang w:val="bg-BG"/>
        </w:rPr>
        <w:t>ча</w:t>
      </w:r>
      <w:r w:rsidRPr="00E44519">
        <w:rPr>
          <w:b/>
          <w:sz w:val="24"/>
          <w:szCs w:val="24"/>
          <w:lang w:val="bg-BG"/>
        </w:rPr>
        <w:t>ва „</w:t>
      </w:r>
      <w:r w:rsidR="00E250AD">
        <w:rPr>
          <w:b/>
          <w:sz w:val="24"/>
          <w:szCs w:val="24"/>
        </w:rPr>
        <w:t>Space clamping”?</w:t>
      </w:r>
    </w:p>
    <w:p w:rsidR="00EE34E8" w:rsidRDefault="00EE34E8" w:rsidP="00E250AD">
      <w:pPr>
        <w:ind w:firstLine="708"/>
        <w:rPr>
          <w:sz w:val="24"/>
          <w:szCs w:val="24"/>
          <w:lang w:val="bg-BG"/>
        </w:rPr>
      </w:pP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w:t>
      </w:r>
      <w:r w:rsidR="005C482C">
        <w:rPr>
          <w:sz w:val="24"/>
          <w:szCs w:val="24"/>
          <w:lang w:val="bg-BG"/>
        </w:rPr>
        <w:t>те</w:t>
      </w:r>
      <w:r>
        <w:rPr>
          <w:sz w:val="24"/>
          <w:szCs w:val="24"/>
          <w:lang w:val="bg-BG"/>
        </w:rPr>
        <w:t xml:space="preserve">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t>Какво означава „</w:t>
      </w:r>
      <w:r w:rsidRPr="006B5984">
        <w:rPr>
          <w:b/>
          <w:sz w:val="24"/>
          <w:szCs w:val="24"/>
        </w:rPr>
        <w:t>Voltage Clamping</w:t>
      </w:r>
      <w:r w:rsidRPr="006B5984">
        <w:rPr>
          <w:b/>
          <w:sz w:val="24"/>
          <w:szCs w:val="24"/>
          <w:lang w:val="bg-BG"/>
        </w:rPr>
        <w:t>“</w:t>
      </w:r>
      <w:r w:rsidRPr="006B5984">
        <w:rPr>
          <w:b/>
          <w:sz w:val="24"/>
          <w:szCs w:val="24"/>
        </w:rPr>
        <w:t>?</w:t>
      </w:r>
    </w:p>
    <w:p w:rsidR="00EE34E8" w:rsidRDefault="00EE34E8" w:rsidP="00EE34E8">
      <w:pPr>
        <w:rPr>
          <w:sz w:val="24"/>
          <w:szCs w:val="24"/>
          <w:lang w:val="bg-BG"/>
        </w:rPr>
      </w:pPr>
      <w:r>
        <w:rPr>
          <w:sz w:val="24"/>
          <w:szCs w:val="24"/>
          <w:lang w:val="bg-BG"/>
        </w:rPr>
        <w:lastRenderedPageBreak/>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r>
        <w:rPr>
          <w:sz w:val="24"/>
          <w:szCs w:val="24"/>
          <w:lang w:val="bg-BG"/>
        </w:rPr>
        <w:t xml:space="preserve">Чрез </w:t>
      </w:r>
      <w:r>
        <w:rPr>
          <w:sz w:val="24"/>
          <w:szCs w:val="24"/>
        </w:rPr>
        <w:t>“Space clamping”</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3E3960"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0033073A">
        <w:rPr>
          <w:sz w:val="24"/>
          <w:lang w:val="bg-BG" w:bidi="ar-SA"/>
        </w:rPr>
        <w:t>е</w:t>
      </w:r>
      <w:r w:rsidRPr="003D2E9E">
        <w:rPr>
          <w:sz w:val="24"/>
          <w:lang w:val="bg-BG" w:bidi="ar-SA"/>
        </w:rPr>
        <w:t xml:space="preserve"> ток</w:t>
      </w:r>
      <w:r w:rsidR="0033073A">
        <w:rPr>
          <w:sz w:val="24"/>
          <w:lang w:val="bg-BG" w:bidi="ar-SA"/>
        </w:rPr>
        <w:t>ът</w:t>
      </w:r>
      <w:r w:rsidR="00E250AD">
        <w:rPr>
          <w:sz w:val="24"/>
          <w:lang w:val="bg-BG" w:bidi="ar-SA"/>
        </w:rPr>
        <w:t>,</w:t>
      </w:r>
      <w:r w:rsidR="0033073A">
        <w:rPr>
          <w:sz w:val="24"/>
          <w:lang w:val="bg-BG" w:bidi="ar-SA"/>
        </w:rPr>
        <w:t xml:space="preserve"> който се намира в момента в</w:t>
      </w:r>
      <w:r w:rsidRPr="003D2E9E">
        <w:rPr>
          <w:sz w:val="24"/>
          <w:lang w:val="bg-BG" w:bidi="ar-SA"/>
        </w:rPr>
        <w:t xml:space="preserve"> капацитивната мембрана от липидни </w:t>
      </w:r>
      <w:r w:rsidR="00F92B49">
        <w:rPr>
          <w:sz w:val="24"/>
          <w:lang w:val="bg-BG" w:bidi="ar-SA"/>
        </w:rPr>
        <w:t>молекули</w:t>
      </w:r>
      <w:r w:rsidRPr="003D2E9E">
        <w:rPr>
          <w:sz w:val="24"/>
          <w:lang w:val="bg-BG" w:bidi="ar-SA"/>
        </w:rPr>
        <w:t>.</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w:t>
      </w:r>
      <w:r w:rsidR="00E250AD">
        <w:rPr>
          <w:sz w:val="24"/>
          <w:lang w:val="bg-BG" w:bidi="ar-SA"/>
        </w:rPr>
        <w:t>,</w:t>
      </w:r>
      <w:r>
        <w:rPr>
          <w:sz w:val="24"/>
          <w:lang w:val="bg-BG" w:bidi="ar-SA"/>
        </w:rPr>
        <w:t xml:space="preserve">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t>V</w:t>
      </w:r>
      <w:r w:rsidRPr="00E250AD">
        <w:rPr>
          <w:sz w:val="24"/>
          <w:vertAlign w:val="subscript"/>
          <w:lang w:bidi="ar-SA"/>
        </w:rPr>
        <w:t>na</w:t>
      </w:r>
      <w:r>
        <w:rPr>
          <w:sz w:val="24"/>
          <w:lang w:bidi="ar-SA"/>
        </w:rPr>
        <w:t xml:space="preserve"> (V</w:t>
      </w:r>
      <w:r w:rsidRPr="00E250AD">
        <w:rPr>
          <w:sz w:val="24"/>
          <w:vertAlign w:val="subscript"/>
          <w:lang w:bidi="ar-SA"/>
        </w:rPr>
        <w:t>k</w:t>
      </w:r>
      <w:r>
        <w:rPr>
          <w:sz w:val="24"/>
          <w:lang w:bidi="ar-SA"/>
        </w:rPr>
        <w:t xml:space="preserve">) </w:t>
      </w:r>
      <w:r w:rsidR="00E250AD">
        <w:rPr>
          <w:sz w:val="24"/>
          <w:lang w:val="bg-BG" w:bidi="ar-SA"/>
        </w:rPr>
        <w:t>е волтаж на напрежение,</w:t>
      </w:r>
      <w:r>
        <w:rPr>
          <w:sz w:val="24"/>
          <w:lang w:val="bg-BG" w:bidi="ar-SA"/>
        </w:rPr>
        <w:t xml:space="preserve"> при който сумата на проводимостта и разпространяването на натриевия (калиевия)  ток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w:t>
      </w:r>
      <w:r w:rsidR="00632F8C">
        <w:rPr>
          <w:sz w:val="24"/>
          <w:lang w:val="bg-BG" w:bidi="ar-SA"/>
        </w:rPr>
        <w:t>ъ</w:t>
      </w:r>
      <w:r>
        <w:rPr>
          <w:sz w:val="24"/>
          <w:lang w:val="bg-BG" w:bidi="ar-SA"/>
        </w:rPr>
        <w:t>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763152" w:rsidP="00EE34E8">
      <w:pPr>
        <w:rPr>
          <w:sz w:val="24"/>
          <w:lang w:val="bg-BG" w:bidi="ar-SA"/>
        </w:rPr>
      </w:pPr>
      <w:r>
        <w:rPr>
          <w:sz w:val="24"/>
          <w:lang w:val="bg-BG" w:bidi="ar-SA"/>
        </w:rPr>
        <w:t>За да измерят</w:t>
      </w:r>
      <w:r w:rsidR="00EE34E8">
        <w:rPr>
          <w:sz w:val="24"/>
          <w:lang w:val="bg-BG" w:bidi="ar-SA"/>
        </w:rPr>
        <w:t xml:space="preserve">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постоянно във времето</w:t>
      </w:r>
      <w:r w:rsidR="00E250AD">
        <w:rPr>
          <w:sz w:val="24"/>
          <w:lang w:val="bg-BG" w:bidi="ar-SA"/>
        </w:rPr>
        <w:t>,</w:t>
      </w:r>
      <w:r>
        <w:rPr>
          <w:sz w:val="24"/>
          <w:lang w:val="bg-BG" w:bidi="ar-SA"/>
        </w:rPr>
        <w:t xml:space="preserve">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като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sidR="00E250AD">
        <w:rPr>
          <w:sz w:val="24"/>
          <w:lang w:val="bg-BG" w:bidi="ar-SA"/>
        </w:rPr>
        <w:t>е нама</w:t>
      </w:r>
      <w:r>
        <w:rPr>
          <w:sz w:val="24"/>
          <w:lang w:val="bg-BG" w:bidi="ar-SA"/>
        </w:rPr>
        <w:t>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 ако извадим </w:t>
      </w:r>
      <w:r>
        <w:rPr>
          <w:sz w:val="24"/>
          <w:lang w:val="bg-BG" w:bidi="ar-SA"/>
        </w:rPr>
        <w:t xml:space="preserve">калиевия ток ще получим точно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lastRenderedPageBreak/>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при спо</w:t>
      </w:r>
      <w:r w:rsidR="00E250AD">
        <w:rPr>
          <w:sz w:val="24"/>
          <w:lang w:val="bg-BG" w:bidi="ar-SA"/>
        </w:rPr>
        <w:t>н</w:t>
      </w:r>
      <w:r>
        <w:rPr>
          <w:sz w:val="24"/>
          <w:lang w:val="bg-BG" w:bidi="ar-SA"/>
        </w:rPr>
        <w:t xml:space="preserve">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3E3960"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е мак</w:t>
      </w:r>
      <w:r w:rsidR="00E250AD">
        <w:rPr>
          <w:sz w:val="24"/>
          <w:lang w:val="bg-BG" w:bidi="ar-SA"/>
        </w:rPr>
        <w:t>с</w:t>
      </w:r>
      <w:r>
        <w:rPr>
          <w:sz w:val="24"/>
          <w:lang w:val="bg-BG" w:bidi="ar-SA"/>
        </w:rPr>
        <w:t xml:space="preserve">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sidR="00A169B1">
        <w:rPr>
          <w:sz w:val="24"/>
          <w:lang w:val="bg-BG" w:bidi="ar-SA"/>
        </w:rPr>
        <w:t xml:space="preserve">се променят в </w:t>
      </w:r>
      <w:r>
        <w:rPr>
          <w:sz w:val="24"/>
          <w:lang w:val="bg-BG" w:bidi="ar-SA"/>
        </w:rPr>
        <w:t>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3E3960"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sidR="00224440">
        <w:rPr>
          <w:sz w:val="24"/>
          <w:lang w:val="bg-BG" w:bidi="ar-SA"/>
        </w:rPr>
        <w:t>(те са експериментално изведени)</w:t>
      </w:r>
      <w:r>
        <w:rPr>
          <w:sz w:val="24"/>
          <w:lang w:bidi="ar-SA"/>
        </w:rPr>
        <w:t xml:space="preserve"> </w:t>
      </w:r>
      <w:r>
        <w:rPr>
          <w:sz w:val="24"/>
          <w:lang w:val="bg-BG" w:bidi="ar-SA"/>
        </w:rPr>
        <w:t>със зависещи от напрежението параметри:</w:t>
      </w:r>
    </w:p>
    <w:p w:rsidR="00EE34E8" w:rsidRPr="005118BF" w:rsidRDefault="003E3960"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3E3960"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lastRenderedPageBreak/>
        <w:t>При температура от 6.3 градуса по Целзий, зависещите от напрежението функции изглеждат така:</w:t>
      </w:r>
    </w:p>
    <w:p w:rsidR="00EE34E8" w:rsidRPr="00B6365D" w:rsidRDefault="003E3960"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3E3960"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3E3960"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3E3960"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3E3960"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3E3960"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така:</w:t>
      </w:r>
    </w:p>
    <w:p w:rsidR="00EE34E8" w:rsidRPr="00FC6478" w:rsidRDefault="003E3960"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t>Следователно, става ясно</w:t>
      </w:r>
      <w:r w:rsidR="00E250AD">
        <w:rPr>
          <w:sz w:val="24"/>
          <w:szCs w:val="24"/>
          <w:lang w:val="bg-BG"/>
        </w:rPr>
        <w:t>,</w:t>
      </w:r>
      <w:r>
        <w:rPr>
          <w:sz w:val="24"/>
          <w:szCs w:val="24"/>
          <w:lang w:val="bg-BG"/>
        </w:rPr>
        <w:t xml:space="preserve">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3E3960"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w:t>
      </w:r>
      <w:r w:rsidR="009F4406">
        <w:rPr>
          <w:sz w:val="24"/>
          <w:szCs w:val="24"/>
          <w:lang w:val="bg-BG"/>
        </w:rPr>
        <w:t xml:space="preserve"> в</w:t>
      </w:r>
      <w:r w:rsidR="007B7748">
        <w:rPr>
          <w:sz w:val="24"/>
          <w:szCs w:val="24"/>
          <w:lang w:val="bg-BG"/>
        </w:rPr>
        <w:t xml:space="preserve">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е токът</w:t>
      </w:r>
      <w:r w:rsidR="00E250AD">
        <w:rPr>
          <w:sz w:val="24"/>
          <w:szCs w:val="24"/>
          <w:lang w:val="bg-BG"/>
        </w:rPr>
        <w:t>,</w:t>
      </w:r>
      <w:r>
        <w:rPr>
          <w:sz w:val="24"/>
          <w:szCs w:val="24"/>
          <w:lang w:val="bg-BG"/>
        </w:rPr>
        <w:t xml:space="preserve">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w:lastRenderedPageBreak/>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t xml:space="preserve">Ако разделим уравнението на </w:t>
      </w:r>
      <m:oMath>
        <m:r>
          <w:rPr>
            <w:rFonts w:ascii="Cambria Math" w:hAnsi="Cambria Math"/>
            <w:sz w:val="24"/>
            <w:szCs w:val="24"/>
            <w:lang w:val="bg-BG"/>
          </w:rPr>
          <m:t>∆x</m:t>
        </m:r>
      </m:oMath>
      <w:r>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Pr>
          <w:sz w:val="24"/>
          <w:szCs w:val="24"/>
          <w:lang w:val="bg-BG"/>
        </w:rPr>
        <w:t>, ще получим</w:t>
      </w:r>
      <w:r>
        <w:rPr>
          <w:sz w:val="24"/>
          <w:szCs w:val="24"/>
          <w:lang w:val="bg-BG"/>
        </w:rPr>
        <w:t xml:space="preserve">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dx</m:t>
              </m:r>
            </m:den>
          </m:f>
          <m:r>
            <w:rPr>
              <w:rFonts w:ascii="Cambria Math" w:hAnsi="Cambria Math"/>
              <w:sz w:val="28"/>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3E3960"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m:t>
              </m:r>
              <m:r>
                <w:rPr>
                  <w:rFonts w:ascii="Cambria Math" w:hAnsi="Cambria Math"/>
                  <w:sz w:val="28"/>
                  <w:szCs w:val="24"/>
                </w:rPr>
                <m:t>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3E3960"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w:t>
      </w:r>
      <w:r w:rsidR="00A169B1">
        <w:rPr>
          <w:sz w:val="24"/>
          <w:lang w:val="bg-BG" w:bidi="ar-SA"/>
        </w:rPr>
        <w:t xml:space="preserve"> запишем уравнението по следния</w:t>
      </w:r>
      <w:r>
        <w:rPr>
          <w:sz w:val="24"/>
          <w:lang w:val="bg-BG" w:bidi="ar-SA"/>
        </w:rPr>
        <w:t xml:space="preserve"> начин:</w:t>
      </w:r>
    </w:p>
    <w:p w:rsidR="0067162B" w:rsidRPr="0012463A" w:rsidRDefault="003E3960"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F32F60" w:rsidRDefault="0012463A" w:rsidP="00F32F60">
      <w:pPr>
        <w:rPr>
          <w:sz w:val="24"/>
          <w:lang w:val="bg-BG"/>
        </w:rPr>
      </w:pPr>
      <w:r>
        <w:rPr>
          <w:sz w:val="24"/>
          <w:lang w:val="bg-BG"/>
        </w:rPr>
        <w:t>Това в крайна сметка е уравнението на кабела.</w:t>
      </w:r>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4" w:name="_Toc392454504"/>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5" type="#_x0000_t75" style="width:19.5pt;height:22.5pt" o:ole="">
            <v:imagedata r:id="rId8" o:title=""/>
          </v:shape>
          <o:OLEObject Type="Embed" ProgID="Equation.DSMT4" ShapeID="_x0000_i1035" DrawAspect="Content" ObjectID="_1466197005" r:id="rId40"/>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6" type="#_x0000_t75" style="width:15.75pt;height:22.5pt" o:ole="">
            <v:imagedata r:id="rId10" o:title=""/>
          </v:shape>
          <o:OLEObject Type="Embed" ProgID="Equation.DSMT4" ShapeID="_x0000_i1036" DrawAspect="Content" ObjectID="_1466197006" r:id="rId41"/>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7" type="#_x0000_t75" style="width:17.25pt;height:24pt" o:ole="">
            <v:imagedata r:id="rId12" o:title=""/>
          </v:shape>
          <o:OLEObject Type="Embed" ProgID="Equation.DSMT4" ShapeID="_x0000_i1037" DrawAspect="Content" ObjectID="_1466197007" r:id="rId42"/>
        </w:object>
      </w:r>
      <w:r w:rsidRPr="00D87860">
        <w:rPr>
          <w:rFonts w:asciiTheme="majorHAnsi" w:hAnsiTheme="majorHAnsi"/>
          <w:sz w:val="28"/>
          <w:szCs w:val="28"/>
        </w:rPr>
        <w:object w:dxaOrig="279" w:dyaOrig="360">
          <v:shape id="_x0000_i1038" type="#_x0000_t75" style="width:17.25pt;height:22.5pt" o:ole="">
            <v:imagedata r:id="rId14" o:title=""/>
          </v:shape>
          <o:OLEObject Type="Embed" ProgID="Equation.DSMT4" ShapeID="_x0000_i1038" DrawAspect="Content" ObjectID="_1466197008" r:id="rId43"/>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9" type="#_x0000_t75" style="width:15.75pt;height:22.5pt" o:ole="">
            <v:imagedata r:id="rId16" o:title=""/>
          </v:shape>
          <o:OLEObject Type="Embed" ProgID="Equation.DSMT4" ShapeID="_x0000_i1039" DrawAspect="Content" ObjectID="_1466197009" r:id="rId44"/>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0" type="#_x0000_t75" style="width:15.75pt;height:22.5pt" o:ole="">
            <v:imagedata r:id="rId18" o:title=""/>
          </v:shape>
          <o:OLEObject Type="Embed" ProgID="Equation.DSMT4" ShapeID="_x0000_i1040" DrawAspect="Content" ObjectID="_1466197010" r:id="rId45"/>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1" type="#_x0000_t75" style="width:15.75pt;height:18.75pt" o:ole="">
            <v:imagedata r:id="rId20" o:title=""/>
          </v:shape>
          <o:OLEObject Type="Embed" ProgID="Equation.DSMT4" ShapeID="_x0000_i1041" DrawAspect="Content" ObjectID="_1466197011" r:id="rId46"/>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4"/>
    </w:p>
    <w:p w:rsidR="00440571" w:rsidRPr="0055128A" w:rsidRDefault="00440571" w:rsidP="0055128A">
      <w:pPr>
        <w:rPr>
          <w:sz w:val="24"/>
          <w:lang w:val="bg-BG"/>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ND6сс0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2" type="#_x0000_t75" style="width:12.75pt;height:11.25pt" o:ole="">
            <v:imagedata r:id="rId47" o:title=""/>
          </v:shape>
          <o:OLEObject Type="Embed" ProgID="Equation.DSMT4" ShapeID="_x0000_i1042" DrawAspect="Content" ObjectID="_1466197012" r:id="rId48"/>
        </w:object>
      </w:r>
      <w:r>
        <w:rPr>
          <w:sz w:val="24"/>
          <w:lang w:val="bg-BG"/>
        </w:rPr>
        <w:t>и</w:t>
      </w:r>
      <w:r w:rsidRPr="009E1E91">
        <w:rPr>
          <w:sz w:val="28"/>
          <w:lang w:val="bg-BG"/>
        </w:rPr>
        <w:t xml:space="preserve"> </w:t>
      </w:r>
      <w:r w:rsidRPr="009E1E91">
        <w:rPr>
          <w:position w:val="-6"/>
          <w:sz w:val="28"/>
          <w:lang w:val="bg-BG"/>
        </w:rPr>
        <w:object w:dxaOrig="200" w:dyaOrig="279">
          <v:shape id="_x0000_i1043" type="#_x0000_t75" style="width:9.75pt;height:14.25pt" o:ole="">
            <v:imagedata r:id="rId49" o:title=""/>
          </v:shape>
          <o:OLEObject Type="Embed" ProgID="Equation.DSMT4" ShapeID="_x0000_i1043" DrawAspect="Content" ObjectID="_1466197013" r:id="rId50"/>
        </w:object>
      </w:r>
      <w:r>
        <w:rPr>
          <w:sz w:val="28"/>
          <w:lang w:val="bg-BG"/>
        </w:rPr>
        <w:t xml:space="preserve"> </w:t>
      </w:r>
      <w:r>
        <w:rPr>
          <w:sz w:val="24"/>
          <w:lang w:val="bg-BG"/>
        </w:rPr>
        <w:t xml:space="preserve">отговарят </w:t>
      </w:r>
      <w:r>
        <w:rPr>
          <w:sz w:val="24"/>
          <w:lang w:val="bg-BG"/>
        </w:rPr>
        <w:lastRenderedPageBreak/>
        <w:t>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4" type="#_x0000_t75" style="width:23.25pt;height:15.75pt" o:ole="">
            <v:imagedata r:id="rId26" o:title=""/>
          </v:shape>
          <o:OLEObject Type="Embed" ProgID="Equation.DSMT4" ShapeID="_x0000_i1044" DrawAspect="Content" ObjectID="_1466197014" r:id="rId5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5" type="#_x0000_t75" style="width:9.75pt;height:11.25pt" o:ole="">
            <v:imagedata r:id="rId52" o:title=""/>
          </v:shape>
          <o:OLEObject Type="Embed" ProgID="Equation.DSMT4" ShapeID="_x0000_i1045" DrawAspect="Content" ObjectID="_1466197015" r:id="rId5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6" type="#_x0000_t75" style="width:22.5pt;height:18.75pt" o:ole="">
            <v:imagedata r:id="rId28" o:title=""/>
          </v:shape>
          <o:OLEObject Type="Embed" ProgID="Equation.DSMT4" ShapeID="_x0000_i1046" DrawAspect="Content" ObjectID="_1466197016" r:id="rId54"/>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7" type="#_x0000_t75" style="width:86.25pt;height:74.25pt" o:ole="">
            <v:imagedata r:id="rId55" o:title=""/>
          </v:shape>
          <o:OLEObject Type="Embed" ProgID="Equation.DSMT4" ShapeID="_x0000_i1047" DrawAspect="Content" ObjectID="_1466197017" r:id="rId56"/>
        </w:object>
      </w:r>
      <w:r w:rsidRPr="00F12F10">
        <w:rPr>
          <w:rFonts w:cstheme="minorHAnsi"/>
          <w:sz w:val="24"/>
          <w:szCs w:val="24"/>
        </w:rPr>
        <w:t xml:space="preserve">             </w:t>
      </w:r>
      <w:r w:rsidRPr="00F12F10">
        <w:rPr>
          <w:rFonts w:cstheme="minorHAnsi"/>
          <w:position w:val="-66"/>
          <w:sz w:val="24"/>
          <w:szCs w:val="24"/>
        </w:rPr>
        <w:object w:dxaOrig="1600" w:dyaOrig="1440">
          <v:shape id="_x0000_i1048" type="#_x0000_t75" style="width:80.25pt;height:1in" o:ole="">
            <v:imagedata r:id="rId57" o:title=""/>
          </v:shape>
          <o:OLEObject Type="Embed" ProgID="Equation.DSMT4" ShapeID="_x0000_i1048" DrawAspect="Content" ObjectID="_1466197018" r:id="rId58"/>
        </w:object>
      </w:r>
      <w:r w:rsidRPr="00F12F10">
        <w:rPr>
          <w:rFonts w:cstheme="minorHAnsi"/>
          <w:sz w:val="24"/>
          <w:szCs w:val="24"/>
        </w:rPr>
        <w:t xml:space="preserve">           </w:t>
      </w:r>
      <w:r w:rsidRPr="00F12F10">
        <w:rPr>
          <w:rFonts w:cstheme="minorHAnsi"/>
          <w:position w:val="-68"/>
          <w:sz w:val="24"/>
          <w:szCs w:val="24"/>
        </w:rPr>
        <w:object w:dxaOrig="1800" w:dyaOrig="1480">
          <v:shape id="_x0000_i1049" type="#_x0000_t75" style="width:90pt;height:74.25pt" o:ole="">
            <v:imagedata r:id="rId59" o:title=""/>
          </v:shape>
          <o:OLEObject Type="Embed" ProgID="Equation.DSMT4" ShapeID="_x0000_i1049" DrawAspect="Content" ObjectID="_1466197019" r:id="rId60"/>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0" type="#_x0000_t75" style="width:87.75pt;height:69.75pt" o:ole="">
            <v:imagedata r:id="rId61" o:title=""/>
          </v:shape>
          <o:OLEObject Type="Embed" ProgID="Equation.DSMT4" ShapeID="_x0000_i1050" DrawAspect="Content" ObjectID="_1466197020"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1" type="#_x0000_t75" style="width:81.75pt;height:69.75pt" o:ole="">
            <v:imagedata r:id="rId63" o:title=""/>
          </v:shape>
          <o:OLEObject Type="Embed" ProgID="Equation.DSMT4" ShapeID="_x0000_i1051" DrawAspect="Content" ObjectID="_1466197021" r:id="rId64"/>
        </w:object>
      </w:r>
      <w:r w:rsidRPr="00F12F10">
        <w:rPr>
          <w:rFonts w:cstheme="minorHAnsi"/>
          <w:sz w:val="24"/>
          <w:szCs w:val="24"/>
        </w:rPr>
        <w:t xml:space="preserve">        </w:t>
      </w:r>
      <w:r w:rsidRPr="00F12F10">
        <w:rPr>
          <w:rFonts w:cstheme="minorHAnsi"/>
          <w:position w:val="-64"/>
          <w:sz w:val="24"/>
          <w:szCs w:val="24"/>
        </w:rPr>
        <w:object w:dxaOrig="1640" w:dyaOrig="1400">
          <v:shape id="_x0000_i1052" type="#_x0000_t75" style="width:81.75pt;height:69.75pt" o:ole="">
            <v:imagedata r:id="rId65" o:title=""/>
          </v:shape>
          <o:OLEObject Type="Embed" ProgID="Equation.DSMT4" ShapeID="_x0000_i1052" DrawAspect="Content" ObjectID="_1466197022" r:id="rId66"/>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3" type="#_x0000_t75" style="width:19.5pt;height:22.5pt" o:ole="">
            <v:imagedata r:id="rId8" o:title=""/>
          </v:shape>
          <o:OLEObject Type="Embed" ProgID="Equation.DSMT4" ShapeID="_x0000_i1053" DrawAspect="Content" ObjectID="_1466197023" r:id="rId67"/>
        </w:object>
      </w:r>
      <w:r w:rsidRPr="00F12F10">
        <w:rPr>
          <w:rFonts w:cstheme="minorHAnsi"/>
          <w:sz w:val="24"/>
          <w:szCs w:val="24"/>
        </w:rPr>
        <w:t>,</w:t>
      </w:r>
      <w:r w:rsidRPr="00F12F10">
        <w:rPr>
          <w:rFonts w:cstheme="minorHAnsi"/>
          <w:position w:val="-12"/>
          <w:sz w:val="24"/>
          <w:szCs w:val="24"/>
        </w:rPr>
        <w:object w:dxaOrig="260" w:dyaOrig="360">
          <v:shape id="_x0000_i1054" type="#_x0000_t75" style="width:15.75pt;height:22.5pt" o:ole="">
            <v:imagedata r:id="rId10" o:title=""/>
          </v:shape>
          <o:OLEObject Type="Embed" ProgID="Equation.DSMT4" ShapeID="_x0000_i1054" DrawAspect="Content" ObjectID="_1466197024" r:id="rId68"/>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5" type="#_x0000_t75" style="width:17.25pt;height:24pt" o:ole="">
            <v:imagedata r:id="rId12" o:title=""/>
          </v:shape>
          <o:OLEObject Type="Embed" ProgID="Equation.DSMT4" ShapeID="_x0000_i1055" DrawAspect="Content" ObjectID="_1466197025" r:id="rId69"/>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6" type="#_x0000_t75" style="width:22.5pt;height:18.75pt" o:ole="">
            <v:imagedata r:id="rId28" o:title=""/>
          </v:shape>
          <o:OLEObject Type="Embed" ProgID="Equation.DSMT4" ShapeID="_x0000_i1056" DrawAspect="Content" ObjectID="_1466197026" r:id="rId70"/>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7" type="#_x0000_t75" style="width:27pt;height:15.75pt" o:ole="">
            <v:imagedata r:id="rId71" o:title=""/>
          </v:shape>
          <o:OLEObject Type="Embed" ProgID="Equation.DSMT4" ShapeID="_x0000_i1057" DrawAspect="Content" ObjectID="_1466197027" r:id="rId72"/>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8" type="#_x0000_t75" style="width:23.25pt;height:15.75pt" o:ole="">
            <v:imagedata r:id="rId26" o:title=""/>
          </v:shape>
          <o:OLEObject Type="Embed" ProgID="Equation.DSMT4" ShapeID="_x0000_i1058" DrawAspect="Content" ObjectID="_1466197028" r:id="rId73"/>
        </w:object>
      </w:r>
      <w:r w:rsidRPr="00F12F10">
        <w:rPr>
          <w:rFonts w:cstheme="minorHAnsi"/>
          <w:sz w:val="24"/>
          <w:szCs w:val="24"/>
        </w:rPr>
        <w:t xml:space="preserve">, а </w:t>
      </w:r>
      <w:r w:rsidRPr="00F12F10">
        <w:rPr>
          <w:rFonts w:cstheme="minorHAnsi"/>
          <w:position w:val="-4"/>
          <w:sz w:val="24"/>
          <w:szCs w:val="24"/>
        </w:rPr>
        <w:object w:dxaOrig="200" w:dyaOrig="200">
          <v:shape id="_x0000_i1059" type="#_x0000_t75" style="width:9.75pt;height:9.75pt" o:ole="">
            <v:imagedata r:id="rId74" o:title=""/>
          </v:shape>
          <o:OLEObject Type="Embed" ProgID="Equation.DSMT4" ShapeID="_x0000_i1059" DrawAspect="Content" ObjectID="_1466197029" r:id="rId75"/>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0" type="#_x0000_t75" style="width:18.75pt;height:15pt" o:ole="">
            <v:imagedata r:id="rId76" o:title=""/>
          </v:shape>
          <o:OLEObject Type="Embed" ProgID="Equation.DSMT4" ShapeID="_x0000_i1060" DrawAspect="Content" ObjectID="_1466197030" r:id="rId77"/>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center"/>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r>
            <w:rPr>
              <w:rFonts w:ascii="Cambria Math" w:cstheme="minorHAnsi"/>
              <w:sz w:val="24"/>
              <w:szCs w:val="24"/>
            </w:rPr>
            <m:t>]</m:t>
          </m:r>
        </m:oMath>
      </m:oMathPara>
    </w:p>
    <w:p w:rsidR="00E77857" w:rsidRPr="00F12F10" w:rsidRDefault="00E77857" w:rsidP="00E77857">
      <w:pPr>
        <w:pStyle w:val="ListParagraph"/>
        <w:rPr>
          <w:rFonts w:cstheme="minorHAnsi"/>
          <w:sz w:val="24"/>
          <w:szCs w:val="24"/>
        </w:rPr>
      </w:pPr>
    </w:p>
    <w:p w:rsidR="00E77857" w:rsidRPr="00F12F10" w:rsidRDefault="00E77857" w:rsidP="00C848B4">
      <w:pPr>
        <w:pStyle w:val="ListParagraph"/>
        <w:jc w:val="center"/>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lastRenderedPageBreak/>
        <w:t xml:space="preserve"> 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а по ординатата са стойностите от 0 до 1, които показват какъв процент от каналчетата са отворени. Тук можем да кажем, че при увеличаването на напрежението броят на отворени каналчета се увеличава. Както се забелязва също така дори и при отрицателно напрежение има отворени каналчета</w:t>
      </w:r>
      <w:r w:rsidR="00632F8C">
        <w:rPr>
          <w:rFonts w:cstheme="minorHAnsi"/>
          <w:sz w:val="24"/>
          <w:szCs w:val="24"/>
          <w:lang w:val="bg-BG"/>
        </w:rPr>
        <w:t>,</w:t>
      </w:r>
      <w:r w:rsidR="00494DF3">
        <w:rPr>
          <w:rFonts w:cstheme="minorHAnsi"/>
          <w:sz w:val="24"/>
          <w:szCs w:val="24"/>
          <w:lang w:val="bg-BG"/>
        </w:rPr>
        <w:t xml:space="preserve"> макар и те да са много малко. Това означава, че почти винаги има движение на натриеви йони</w:t>
      </w:r>
      <w:r w:rsidR="00A44FBC">
        <w:rPr>
          <w:rFonts w:cstheme="minorHAnsi"/>
          <w:sz w:val="24"/>
          <w:szCs w:val="24"/>
          <w:lang w:val="bg-BG"/>
        </w:rPr>
        <w:t xml:space="preserve"> стига концентр</w:t>
      </w:r>
      <w:r w:rsidR="00632F8C">
        <w:rPr>
          <w:rFonts w:cstheme="minorHAnsi"/>
          <w:sz w:val="24"/>
          <w:szCs w:val="24"/>
          <w:lang w:val="bg-BG"/>
        </w:rPr>
        <w:t>ацията им отвън и вътре в аксон</w:t>
      </w:r>
      <w:r w:rsidR="00A44FBC">
        <w:rPr>
          <w:rFonts w:cstheme="minorHAnsi"/>
          <w:sz w:val="24"/>
          <w:szCs w:val="24"/>
          <w:lang w:val="bg-BG"/>
        </w:rPr>
        <w:t>а да е различна</w:t>
      </w:r>
      <w:r w:rsidR="003B4C0E">
        <w:rPr>
          <w:rFonts w:cstheme="minorHAnsi"/>
          <w:sz w:val="24"/>
          <w:szCs w:val="24"/>
          <w:lang w:val="bg-BG"/>
        </w:rPr>
        <w:t xml:space="preserve"> и трите вида ток не се неутрализират</w:t>
      </w:r>
      <w:r w:rsidR="00494DF3">
        <w:rPr>
          <w:rFonts w:cstheme="minorHAnsi"/>
          <w:sz w:val="24"/>
          <w:szCs w:val="24"/>
          <w:lang w:val="bg-BG"/>
        </w:rPr>
        <w:t>.</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center"/>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r>
            <w:rPr>
              <w:rFonts w:ascii="Cambria Math" w:cstheme="minorHAnsi"/>
              <w:sz w:val="24"/>
              <w:szCs w:val="24"/>
            </w:rPr>
            <m:t>]</m:t>
          </m:r>
        </m:oMath>
      </m:oMathPara>
    </w:p>
    <w:p w:rsidR="00E77857" w:rsidRPr="00F12F10" w:rsidRDefault="00E77857" w:rsidP="00034918">
      <w:pPr>
        <w:pStyle w:val="ListParagraph"/>
        <w:rPr>
          <w:rFonts w:cstheme="minorHAnsi"/>
          <w:sz w:val="24"/>
          <w:szCs w:val="24"/>
        </w:rPr>
      </w:pPr>
    </w:p>
    <w:p w:rsidR="00E77857" w:rsidRPr="00F12F10" w:rsidRDefault="00E77857" w:rsidP="00C848B4">
      <w:pPr>
        <w:pStyle w:val="ListParagraph"/>
        <w:jc w:val="center"/>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C848B4" w:rsidRDefault="00A517A6" w:rsidP="00034918">
      <w:pPr>
        <w:ind w:left="360"/>
        <w:rPr>
          <w:rFonts w:cstheme="minorHAnsi"/>
          <w:szCs w:val="24"/>
        </w:rPr>
      </w:pPr>
    </w:p>
    <w:p w:rsidR="009448C6" w:rsidRDefault="00037096" w:rsidP="00034918">
      <w:pPr>
        <w:ind w:left="360"/>
        <w:rPr>
          <w:rFonts w:cstheme="minorHAnsi"/>
          <w:sz w:val="24"/>
          <w:szCs w:val="24"/>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w:t>
      </w:r>
      <w:r w:rsidR="00632F8C">
        <w:rPr>
          <w:rFonts w:cstheme="minorHAnsi"/>
          <w:sz w:val="24"/>
          <w:szCs w:val="24"/>
          <w:lang w:val="bg-BG"/>
        </w:rPr>
        <w:t>,</w:t>
      </w:r>
      <w:r>
        <w:rPr>
          <w:rFonts w:cstheme="minorHAnsi"/>
          <w:sz w:val="24"/>
          <w:szCs w:val="24"/>
          <w:lang w:val="bg-BG"/>
        </w:rPr>
        <w:t xml:space="preserve"> както и по-горе при графиката за </w:t>
      </w:r>
      <w:r w:rsidRPr="00037096">
        <w:rPr>
          <w:rFonts w:cstheme="minorHAnsi"/>
          <w:i/>
          <w:sz w:val="24"/>
          <w:szCs w:val="24"/>
        </w:rPr>
        <w:t>m</w:t>
      </w:r>
      <w:r>
        <w:rPr>
          <w:rFonts w:cstheme="minorHAnsi"/>
          <w:sz w:val="24"/>
          <w:szCs w:val="24"/>
          <w:lang w:val="bg-BG"/>
        </w:rPr>
        <w:t>.</w:t>
      </w:r>
    </w:p>
    <w:p w:rsidR="00C848B4" w:rsidRDefault="00C848B4" w:rsidP="00034918">
      <w:pPr>
        <w:ind w:left="360"/>
        <w:rPr>
          <w:rFonts w:cstheme="minorHAnsi"/>
          <w:sz w:val="24"/>
          <w:szCs w:val="24"/>
        </w:rPr>
      </w:pPr>
    </w:p>
    <w:p w:rsidR="00C848B4" w:rsidRDefault="00C848B4" w:rsidP="00034918">
      <w:pPr>
        <w:ind w:left="360"/>
        <w:rPr>
          <w:rFonts w:cstheme="minorHAnsi"/>
          <w:sz w:val="24"/>
          <w:szCs w:val="24"/>
        </w:rPr>
      </w:pPr>
    </w:p>
    <w:p w:rsidR="00C848B4" w:rsidRDefault="00C848B4" w:rsidP="00034918">
      <w:pPr>
        <w:ind w:left="360"/>
        <w:rPr>
          <w:rFonts w:cstheme="minorHAnsi"/>
          <w:sz w:val="24"/>
          <w:szCs w:val="24"/>
        </w:rPr>
      </w:pPr>
    </w:p>
    <w:p w:rsidR="00C848B4" w:rsidRDefault="00C848B4" w:rsidP="00034918">
      <w:pPr>
        <w:ind w:left="360"/>
        <w:rPr>
          <w:rFonts w:cstheme="minorHAnsi"/>
          <w:sz w:val="24"/>
          <w:szCs w:val="24"/>
        </w:rPr>
      </w:pPr>
    </w:p>
    <w:p w:rsidR="00C848B4" w:rsidRPr="00C848B4" w:rsidRDefault="00C848B4"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center"/>
        </m:oMathParaPr>
        <m:oMath>
          <m:r>
            <m:rPr>
              <m:sty m:val="p"/>
            </m:rPr>
            <w:rPr>
              <w:rFonts w:ascii="Cambria Math" w:cstheme="minorHAnsi"/>
              <w:sz w:val="24"/>
              <w:szCs w:val="24"/>
            </w:rPr>
            <w:lastRenderedPageBreak/>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C848B4">
      <w:pPr>
        <w:ind w:left="360"/>
        <w:jc w:val="center"/>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Default="009448C6" w:rsidP="00136E28">
      <w:pPr>
        <w:rPr>
          <w:rFonts w:cstheme="minorHAnsi"/>
          <w:sz w:val="24"/>
          <w:szCs w:val="24"/>
          <w:lang w:val="bg-BG"/>
        </w:rPr>
      </w:pPr>
      <w:r w:rsidRPr="00F12F10">
        <w:rPr>
          <w:rFonts w:cstheme="minorHAnsi"/>
          <w:sz w:val="24"/>
          <w:szCs w:val="24"/>
        </w:rPr>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
    <w:p w:rsidR="00536520" w:rsidRDefault="005D1AD1" w:rsidP="00136E28">
      <w:pPr>
        <w:rPr>
          <w:rFonts w:cstheme="minorHAnsi"/>
          <w:sz w:val="24"/>
          <w:szCs w:val="24"/>
        </w:rPr>
      </w:pPr>
      <w:r>
        <w:rPr>
          <w:rFonts w:cstheme="minorHAnsi"/>
          <w:sz w:val="24"/>
          <w:szCs w:val="24"/>
          <w:lang w:val="bg-BG"/>
        </w:rPr>
        <w:t>Следващите няколко графики, които ще разгледаме са тези</w:t>
      </w:r>
      <w:r w:rsidR="00632F8C">
        <w:rPr>
          <w:rFonts w:cstheme="minorHAnsi"/>
          <w:sz w:val="24"/>
          <w:szCs w:val="24"/>
          <w:lang w:val="bg-BG"/>
        </w:rPr>
        <w:t>,</w:t>
      </w:r>
      <w:r>
        <w:rPr>
          <w:rFonts w:cstheme="minorHAnsi"/>
          <w:sz w:val="24"/>
          <w:szCs w:val="24"/>
          <w:lang w:val="bg-BG"/>
        </w:rPr>
        <w:t xml:space="preserve">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C848B4" w:rsidRPr="00C848B4" w:rsidRDefault="00C848B4" w:rsidP="00136E28">
      <w:pPr>
        <w:rPr>
          <w:rFonts w:cstheme="minorHAnsi"/>
          <w:sz w:val="24"/>
          <w:szCs w:val="24"/>
        </w:rPr>
      </w:pPr>
    </w:p>
    <w:p w:rsidR="005D1AD1" w:rsidRPr="005D1AD1" w:rsidRDefault="005D1AD1" w:rsidP="00136E28">
      <w:pPr>
        <w:rPr>
          <w:rFonts w:cstheme="minorHAnsi"/>
          <w:sz w:val="24"/>
          <w:szCs w:val="24"/>
          <w:lang w:val="bg-BG"/>
        </w:rPr>
      </w:pPr>
      <m:oMathPara>
        <m:oMathParaPr>
          <m:jc m:val="center"/>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r>
            <w:rPr>
              <w:rFonts w:ascii="Cambria Math" w:hAnsi="Cambria Math" w:cstheme="minorHAnsi"/>
              <w:sz w:val="22"/>
              <w:szCs w:val="24"/>
              <w:lang w:val="bg-BG"/>
            </w:rPr>
            <m:t>]</m:t>
          </m:r>
        </m:oMath>
      </m:oMathPara>
    </w:p>
    <w:p w:rsidR="007A0256" w:rsidRDefault="007A0256" w:rsidP="009448C6">
      <w:pPr>
        <w:ind w:left="360"/>
        <w:rPr>
          <w:lang w:val="bg-BG"/>
        </w:rPr>
      </w:pPr>
    </w:p>
    <w:p w:rsidR="00536520" w:rsidRDefault="00056D8E" w:rsidP="00C848B4">
      <w:pPr>
        <w:ind w:left="360"/>
        <w:jc w:val="center"/>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lastRenderedPageBreak/>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w:t>
      </w:r>
      <w:r w:rsidR="00632F8C">
        <w:rPr>
          <w:sz w:val="24"/>
          <w:lang w:val="bg-BG"/>
        </w:rPr>
        <w:t>,</w:t>
      </w:r>
      <w:r w:rsidR="00056D8E">
        <w:rPr>
          <w:sz w:val="24"/>
          <w:lang w:val="bg-BG"/>
        </w:rPr>
        <w:t xml:space="preserve">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056D8E" w:rsidRDefault="00056D8E" w:rsidP="00536520">
      <w:pPr>
        <w:rPr>
          <w:rFonts w:ascii="Cambria Math" w:hAnsi="Cambria Math"/>
          <w:i/>
          <w:sz w:val="22"/>
          <w:lang w:val="bg-BG"/>
        </w:rPr>
      </w:pPr>
      <m:oMathPara>
        <m:oMathParaPr>
          <m:jc m:val="center"/>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r>
            <w:rPr>
              <w:rFonts w:ascii="Cambria Math" w:hAnsi="Cambria Math"/>
              <w:sz w:val="22"/>
              <w:lang w:val="bg-BG"/>
            </w:rPr>
            <m:t>]</m:t>
          </m:r>
        </m:oMath>
      </m:oMathPara>
    </w:p>
    <w:p w:rsidR="00536520" w:rsidRDefault="00536520" w:rsidP="007A0256">
      <w:pPr>
        <w:pStyle w:val="ListParagraph"/>
        <w:ind w:left="1080"/>
        <w:rPr>
          <w:lang w:val="bg-BG"/>
        </w:rPr>
      </w:pPr>
    </w:p>
    <w:p w:rsidR="00056D8E" w:rsidRDefault="00056D8E" w:rsidP="00C848B4">
      <w:pPr>
        <w:pStyle w:val="ListParagraph"/>
        <w:ind w:left="1080"/>
        <w:jc w:val="center"/>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rPr>
      </w:pPr>
      <w:r>
        <w:rPr>
          <w:sz w:val="24"/>
          <w:lang w:val="bg-BG"/>
        </w:rPr>
        <w:t>Това е графиката на функцията, която показва времето</w:t>
      </w:r>
      <w:r w:rsidR="00632F8C">
        <w:rPr>
          <w:sz w:val="24"/>
          <w:lang w:val="bg-BG"/>
        </w:rPr>
        <w:t>,</w:t>
      </w:r>
      <w:r>
        <w:rPr>
          <w:sz w:val="24"/>
          <w:lang w:val="bg-BG"/>
        </w:rPr>
        <w:t xml:space="preserve">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DF7F5C" w:rsidRDefault="00DF7F5C" w:rsidP="00056D8E">
      <w:pPr>
        <w:rPr>
          <w:sz w:val="24"/>
        </w:rPr>
      </w:pPr>
    </w:p>
    <w:p w:rsidR="00DF7F5C" w:rsidRPr="00DF7F5C" w:rsidRDefault="00DF7F5C" w:rsidP="00056D8E">
      <w:pPr>
        <w:rPr>
          <w:sz w:val="24"/>
        </w:rPr>
      </w:pPr>
      <m:oMathPara>
        <m:oMathParaPr>
          <m:jc m:val="center"/>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[V],{V,-120,100}</m:t>
          </m:r>
          <m:r>
            <w:rPr>
              <w:rFonts w:ascii="Cambria Math" w:hAnsi="Cambria Math"/>
              <w:sz w:val="24"/>
            </w:rPr>
            <m:t>]</m:t>
          </m:r>
        </m:oMath>
      </m:oMathPara>
    </w:p>
    <w:p w:rsidR="00DF7F5C" w:rsidRDefault="00DF7F5C" w:rsidP="00C848B4">
      <w:pPr>
        <w:jc w:val="center"/>
        <w:rPr>
          <w:sz w:val="24"/>
        </w:rPr>
      </w:pPr>
      <w:r>
        <w:rPr>
          <w:rFonts w:ascii="Courier" w:hAnsi="Courier" w:cs="Courier"/>
          <w:noProof/>
          <w:lang w:val="bg-BG" w:eastAsia="bg-BG" w:bidi="ar-SA"/>
        </w:rPr>
        <w:drawing>
          <wp:inline distT="0" distB="0" distL="0" distR="0">
            <wp:extent cx="3721508" cy="2447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7753" cy="2452033"/>
                    </a:xfrm>
                    <a:prstGeom prst="rect">
                      <a:avLst/>
                    </a:prstGeom>
                    <a:noFill/>
                    <a:ln>
                      <a:noFill/>
                    </a:ln>
                  </pic:spPr>
                </pic:pic>
              </a:graphicData>
            </a:graphic>
          </wp:inline>
        </w:drawing>
      </w:r>
    </w:p>
    <w:p w:rsidR="00DF7F5C" w:rsidRPr="00DF7F5C" w:rsidRDefault="00DF7F5C" w:rsidP="00056D8E">
      <w:pPr>
        <w:rPr>
          <w:sz w:val="24"/>
          <w:lang w:val="bg-BG"/>
        </w:rPr>
      </w:pPr>
      <w:r>
        <w:rPr>
          <w:sz w:val="24"/>
          <w:lang w:val="bg-BG"/>
        </w:rPr>
        <w:lastRenderedPageBreak/>
        <w:t xml:space="preserve">Аналогично на горните обосновки тук може да кажем и за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n</m:t>
            </m:r>
          </m:sub>
        </m:sSub>
      </m:oMath>
      <w:r>
        <w:rPr>
          <w:sz w:val="24"/>
          <w:lang w:val="bg-BG"/>
        </w:rPr>
        <w:t xml:space="preserve">, което показва времето на изменение на функцията </w:t>
      </w:r>
      <w:r>
        <w:rPr>
          <w:i/>
          <w:sz w:val="24"/>
        </w:rPr>
        <w:t xml:space="preserve">n </w:t>
      </w:r>
      <w:r>
        <w:rPr>
          <w:sz w:val="24"/>
          <w:lang w:val="bg-BG"/>
        </w:rPr>
        <w:t>отговаряща за калиевите йони.</w:t>
      </w:r>
    </w:p>
    <w:p w:rsidR="00B10988" w:rsidRPr="00D87860" w:rsidRDefault="00527D1D" w:rsidP="00F12F10">
      <w:pPr>
        <w:pStyle w:val="Heading1"/>
        <w:numPr>
          <w:ilvl w:val="0"/>
          <w:numId w:val="9"/>
        </w:numPr>
        <w:rPr>
          <w:rFonts w:asciiTheme="majorHAnsi" w:hAnsiTheme="majorHAnsi"/>
          <w:sz w:val="28"/>
          <w:szCs w:val="28"/>
        </w:rPr>
      </w:pPr>
      <w:bookmarkStart w:id="5" w:name="_Toc392454505"/>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1" type="#_x0000_t75" style="width:15.75pt;height:18.75pt" o:ole="">
            <v:imagedata r:id="rId20" o:title=""/>
          </v:shape>
          <o:OLEObject Type="Embed" ProgID="Equation.DSMT4" ShapeID="_x0000_i1061" DrawAspect="Content" ObjectID="_1466197031" r:id="rId84"/>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2" type="#_x0000_t75" style="width:43.5pt;height:17.25pt" o:ole="">
            <v:imagedata r:id="rId23" o:title=""/>
          </v:shape>
          <o:OLEObject Type="Embed" ProgID="Equation.DSMT4" ShapeID="_x0000_i1062" DrawAspect="Content" ObjectID="_1466197032" r:id="rId85"/>
        </w:object>
      </w:r>
      <w:r w:rsidR="00B10988" w:rsidRPr="00D87860">
        <w:rPr>
          <w:rFonts w:asciiTheme="majorHAnsi" w:hAnsiTheme="majorHAnsi"/>
          <w:sz w:val="28"/>
          <w:szCs w:val="28"/>
        </w:rPr>
        <w:t>.</w:t>
      </w:r>
      <w:bookmarkEnd w:id="5"/>
    </w:p>
    <w:p w:rsidR="00BC52C0" w:rsidRDefault="00BC52C0" w:rsidP="00BC52C0">
      <w:pPr>
        <w:rPr>
          <w:b/>
          <w:sz w:val="24"/>
          <w:lang w:val="bg-BG"/>
        </w:rPr>
      </w:pPr>
    </w:p>
    <w:p w:rsidR="004D22E6" w:rsidRPr="00F12F10" w:rsidRDefault="004D22E6" w:rsidP="004D22E6">
      <w:pPr>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Pr>
          <w:sz w:val="24"/>
          <w:lang w:val="bg-BG"/>
        </w:rPr>
        <w:t xml:space="preserve">в </w:t>
      </w:r>
      <w:r w:rsidRPr="00F12F10">
        <w:rPr>
          <w:sz w:val="24"/>
        </w:rPr>
        <w:t>аксона.</w:t>
      </w:r>
    </w:p>
    <w:p w:rsidR="004D22E6" w:rsidRDefault="004D22E6" w:rsidP="004D22E6">
      <w:pPr>
        <w:rPr>
          <w:sz w:val="24"/>
        </w:rPr>
      </w:pPr>
    </w:p>
    <w:p w:rsidR="004D22E6" w:rsidRPr="00F12F10" w:rsidRDefault="004D22E6" w:rsidP="004D22E6">
      <w:pPr>
        <w:rPr>
          <w:sz w:val="24"/>
        </w:rPr>
      </w:pP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Pr="00F12F10">
        <w:rPr>
          <w:sz w:val="24"/>
        </w:rPr>
        <w:t xml:space="preserve"> </w:t>
      </w:r>
      <w:proofErr w:type="gramStart"/>
      <w:r w:rsidRPr="00F12F10">
        <w:rPr>
          <w:sz w:val="24"/>
        </w:rPr>
        <w:t>при</w:t>
      </w:r>
      <w:proofErr w:type="gramEnd"/>
      <w:r w:rsidRPr="00F12F10">
        <w:rPr>
          <w:sz w:val="24"/>
        </w:rPr>
        <w:t xml:space="preserve"> фиксирано напрежение 15.</w:t>
      </w:r>
    </w:p>
    <w:p w:rsidR="004D22E6" w:rsidRPr="00F12F10" w:rsidRDefault="004D22E6" w:rsidP="004D22E6">
      <w:pPr>
        <w:rPr>
          <w:sz w:val="24"/>
        </w:rPr>
      </w:pPr>
    </w:p>
    <w:p w:rsidR="004D22E6" w:rsidRPr="00F12F10" w:rsidRDefault="004D22E6" w:rsidP="004D22E6">
      <w:pPr>
        <w:ind w:firstLine="708"/>
        <w:jc w:val="center"/>
        <w:rPr>
          <w:sz w:val="24"/>
        </w:rPr>
      </w:pPr>
      <w:r w:rsidRPr="00872FCF">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C848B4" w:rsidRDefault="004D22E6" w:rsidP="004D22E6">
      <w:pPr>
        <w:rPr>
          <w:sz w:val="24"/>
        </w:rPr>
      </w:pPr>
      <w:r>
        <w:rPr>
          <w:sz w:val="24"/>
          <w:lang w:val="bg-BG"/>
        </w:rPr>
        <w:t xml:space="preserve">Тъй като </w:t>
      </w:r>
      <w:r>
        <w:rPr>
          <w:i/>
          <w:sz w:val="24"/>
        </w:rPr>
        <w:t>m</w:t>
      </w:r>
      <w:r>
        <w:rPr>
          <w:i/>
          <w:sz w:val="24"/>
          <w:lang w:val="bg-BG"/>
        </w:rPr>
        <w:t xml:space="preserve"> </w:t>
      </w:r>
      <w:r>
        <w:rPr>
          <w:sz w:val="24"/>
          <w:lang w:val="bg-BG"/>
        </w:rPr>
        <w:t xml:space="preserve">е функция на </w:t>
      </w:r>
      <w:r>
        <w:rPr>
          <w:i/>
          <w:sz w:val="24"/>
        </w:rPr>
        <w:t xml:space="preserve">t </w:t>
      </w:r>
      <w:r>
        <w:rPr>
          <w:sz w:val="24"/>
          <w:lang w:val="bg-BG"/>
        </w:rPr>
        <w:t>по абсцисната ос имаме времето измерено в милисекунди, а по ординатата е процентът на отворените каналчета. Както виждаме в началото този процент се покачва и в един момент се застопорява, тъй като и подаденото напрежение е константно.</w:t>
      </w:r>
    </w:p>
    <w:p w:rsidR="000A567B" w:rsidRPr="000A567B" w:rsidRDefault="000A567B" w:rsidP="004D22E6">
      <w:pPr>
        <w:rPr>
          <w:sz w:val="24"/>
        </w:rPr>
      </w:pPr>
    </w:p>
    <w:p w:rsidR="004D22E6" w:rsidRPr="00F12F10" w:rsidRDefault="004D22E6" w:rsidP="004D22E6">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Pr="00F12F10">
        <w:rPr>
          <w:sz w:val="24"/>
        </w:rPr>
        <w:t xml:space="preserve"> </w:t>
      </w:r>
      <w:proofErr w:type="gramStart"/>
      <w:r w:rsidRPr="00F12F10">
        <w:rPr>
          <w:sz w:val="24"/>
        </w:rPr>
        <w:t>при</w:t>
      </w:r>
      <w:proofErr w:type="gramEnd"/>
      <w:r w:rsidRPr="00F12F10">
        <w:rPr>
          <w:sz w:val="24"/>
        </w:rPr>
        <w:t xml:space="preserve"> фиксирано напрежение 60.</w:t>
      </w:r>
    </w:p>
    <w:p w:rsidR="004D22E6" w:rsidRPr="00F12F10" w:rsidRDefault="004D22E6" w:rsidP="004D22E6">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4D22E6" w:rsidRPr="0010742A" w:rsidRDefault="004D22E6" w:rsidP="004D22E6">
      <w:pPr>
        <w:rPr>
          <w:sz w:val="24"/>
          <w:lang w:val="bg-BG"/>
        </w:rPr>
      </w:pPr>
      <w:r>
        <w:rPr>
          <w:sz w:val="24"/>
          <w:lang w:val="bg-BG"/>
        </w:rPr>
        <w:lastRenderedPageBreak/>
        <w:t>Тук е показана графика на същата функция като този път напрежението е 60</w:t>
      </w:r>
      <w:r>
        <w:rPr>
          <w:sz w:val="24"/>
        </w:rPr>
        <w:t>mV</w:t>
      </w:r>
      <w:r>
        <w:rPr>
          <w:sz w:val="24"/>
          <w:lang w:val="bg-BG"/>
        </w:rPr>
        <w:t>, а процентът на отворените каналчета е малко повече.</w:t>
      </w:r>
    </w:p>
    <w:p w:rsidR="004D22E6" w:rsidRPr="0010742A" w:rsidRDefault="004D22E6" w:rsidP="004D22E6">
      <w:pPr>
        <w:rPr>
          <w:sz w:val="24"/>
          <w:lang w:val="bg-BG"/>
        </w:rPr>
      </w:pPr>
    </w:p>
    <w:p w:rsidR="004D22E6" w:rsidRPr="00F12F10"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Pr="00F12F10" w:rsidRDefault="004D22E6" w:rsidP="004D22E6">
      <w:pPr>
        <w:rPr>
          <w:sz w:val="24"/>
        </w:rPr>
      </w:pPr>
    </w:p>
    <w:p w:rsidR="004D22E6" w:rsidRPr="00F12F10" w:rsidRDefault="004D22E6" w:rsidP="004D22E6">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4D22E6" w:rsidRPr="0010742A" w:rsidRDefault="004D22E6" w:rsidP="004D22E6">
      <w:pPr>
        <w:ind w:firstLine="708"/>
        <w:rPr>
          <w:sz w:val="24"/>
          <w:lang w:val="bg-BG"/>
        </w:rPr>
      </w:pPr>
      <w:r w:rsidRPr="00F12F10">
        <w:rPr>
          <w:sz w:val="24"/>
        </w:rPr>
        <w:t>На горната графика можем да видим каква е зависимостта на процента на отворените и затворените каналчета, като червената к</w:t>
      </w:r>
      <w:r>
        <w:rPr>
          <w:sz w:val="24"/>
        </w:rPr>
        <w:t>рива е процентът отворени, си</w:t>
      </w:r>
      <w:r>
        <w:rPr>
          <w:sz w:val="24"/>
          <w:lang w:val="bg-BG"/>
        </w:rPr>
        <w:t>ня</w:t>
      </w:r>
      <w:r w:rsidRPr="00F12F10">
        <w:rPr>
          <w:sz w:val="24"/>
        </w:rPr>
        <w:t xml:space="preserve">та – процентът на затворените. ( </w:t>
      </w:r>
      <w:r>
        <w:rPr>
          <w:i/>
          <w:sz w:val="24"/>
        </w:rPr>
        <w:t>m</w:t>
      </w:r>
      <w:r w:rsidRPr="00F12F10">
        <w:rPr>
          <w:sz w:val="24"/>
        </w:rPr>
        <w:t xml:space="preserve"> расте много по-бързо – каналчетата се отварят много бързо, и ча</w:t>
      </w:r>
      <w:r>
        <w:rPr>
          <w:sz w:val="24"/>
        </w:rPr>
        <w:t xml:space="preserve">к след това започва да действа </w:t>
      </w:r>
      <w:r>
        <w:rPr>
          <w:i/>
          <w:sz w:val="24"/>
        </w:rPr>
        <w:t>h</w:t>
      </w:r>
      <w:r w:rsidRPr="00F12F10">
        <w:rPr>
          <w:sz w:val="24"/>
        </w:rPr>
        <w:t xml:space="preserve"> – започва затварянето им, но по-бавно от отварянето).</w:t>
      </w:r>
      <w:r>
        <w:rPr>
          <w:sz w:val="24"/>
          <w:lang w:val="bg-BG"/>
        </w:rPr>
        <w:t xml:space="preserve"> Това че </w:t>
      </w:r>
      <w:r>
        <w:rPr>
          <w:i/>
          <w:sz w:val="24"/>
        </w:rPr>
        <w:t xml:space="preserve">m </w:t>
      </w:r>
      <w:r>
        <w:rPr>
          <w:sz w:val="24"/>
          <w:lang w:val="bg-BG"/>
        </w:rPr>
        <w:t xml:space="preserve">расте по-бързо от </w:t>
      </w:r>
      <w:r>
        <w:rPr>
          <w:i/>
          <w:sz w:val="24"/>
        </w:rPr>
        <w:t xml:space="preserve">h </w:t>
      </w:r>
      <w:r>
        <w:rPr>
          <w:sz w:val="24"/>
          <w:lang w:val="bg-BG"/>
        </w:rPr>
        <w:t xml:space="preserve">можем да си припомни видяното от графиките за </w:t>
      </w:r>
      <m:oMath>
        <m:r>
          <w:rPr>
            <w:rFonts w:ascii="Cambria Math" w:hAnsi="Cambria Math"/>
            <w:sz w:val="28"/>
            <w:lang w:val="bg-BG"/>
          </w:rPr>
          <m:t>τ</m:t>
        </m:r>
      </m:oMath>
      <w:r>
        <w:rPr>
          <w:sz w:val="24"/>
          <w:lang w:val="bg-BG"/>
        </w:rPr>
        <w:t xml:space="preserve"> от предната глава и да видим, че това наистина е така.</w:t>
      </w:r>
    </w:p>
    <w:p w:rsidR="004D22E6" w:rsidRDefault="004D22E6" w:rsidP="004D22E6">
      <w:pPr>
        <w:rPr>
          <w:sz w:val="24"/>
          <w:lang w:val="bg-BG"/>
        </w:rPr>
      </w:pPr>
      <w:r>
        <w:rPr>
          <w:sz w:val="24"/>
          <w:lang w:val="bg-BG"/>
        </w:rPr>
        <w:t>На следващата графика е изобразена формулата, която моделира динамиката на натриевите йони. Тази формула е експериментално открита, повече информация има в глава 4.</w:t>
      </w:r>
    </w:p>
    <w:p w:rsidR="004D22E6" w:rsidRPr="009022C5" w:rsidRDefault="004D22E6" w:rsidP="004D22E6">
      <w:pPr>
        <w:rPr>
          <w:sz w:val="24"/>
          <w:lang w:val="bg-BG"/>
        </w:rPr>
      </w:pPr>
      <w:r>
        <w:rPr>
          <w:sz w:val="24"/>
          <w:lang w:val="bg-BG"/>
        </w:rPr>
        <w:t>Напрежението ще бъде фиксирано на 60</w:t>
      </w:r>
      <w:r>
        <w:rPr>
          <w:sz w:val="24"/>
        </w:rPr>
        <w:t>mV.</w:t>
      </w:r>
    </w:p>
    <w:p w:rsidR="004D22E6" w:rsidRPr="00F12F10"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Default="004D22E6" w:rsidP="004D22E6">
      <w:pPr>
        <w:jc w:val="center"/>
        <w:rPr>
          <w:sz w:val="24"/>
          <w:lang w:val="bg-BG"/>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4D22E6" w:rsidRPr="009022C5" w:rsidRDefault="004D22E6" w:rsidP="004D22E6">
      <w:pPr>
        <w:rPr>
          <w:sz w:val="24"/>
          <w:lang w:val="bg-BG"/>
        </w:rPr>
      </w:pPr>
      <w:r>
        <w:rPr>
          <w:sz w:val="24"/>
          <w:lang w:val="bg-BG"/>
        </w:rPr>
        <w:t>В началото процента на отворените се покачва доста бързо и после този процент започва да спада, но по-бавно и плавно</w:t>
      </w:r>
      <w:r w:rsidR="008A5B61">
        <w:rPr>
          <w:sz w:val="24"/>
          <w:lang w:val="bg-BG"/>
        </w:rPr>
        <w:t>,</w:t>
      </w:r>
      <w:r>
        <w:rPr>
          <w:sz w:val="24"/>
          <w:lang w:val="bg-BG"/>
        </w:rPr>
        <w:t xml:space="preserve"> отколкото в началото.</w:t>
      </w:r>
    </w:p>
    <w:p w:rsidR="004D22E6" w:rsidRDefault="004D22E6" w:rsidP="004D22E6">
      <w:pPr>
        <w:rPr>
          <w:sz w:val="24"/>
          <w:lang w:val="bg-BG"/>
        </w:rPr>
      </w:pPr>
      <w:r>
        <w:rPr>
          <w:sz w:val="24"/>
        </w:rPr>
        <w:t xml:space="preserve">Ако направим графиките на </w:t>
      </w:r>
      <w:r>
        <w:rPr>
          <w:i/>
          <w:sz w:val="24"/>
        </w:rPr>
        <w:t>n</w:t>
      </w:r>
      <w:r>
        <w:rPr>
          <w:i/>
          <w:sz w:val="24"/>
          <w:lang w:val="bg-BG"/>
        </w:rPr>
        <w:t xml:space="preserve"> </w:t>
      </w:r>
      <w:r>
        <w:rPr>
          <w:sz w:val="24"/>
          <w:lang w:val="bg-BG"/>
        </w:rPr>
        <w:t xml:space="preserve">ще си направим подобни изводи и за тях. Затова сега ще преминем към уравнението за </w:t>
      </w:r>
      <m:oMath>
        <m:sSub>
          <m:sSubPr>
            <m:ctrlPr>
              <w:rPr>
                <w:rFonts w:ascii="Cambria Math" w:hAnsi="Cambria Math"/>
                <w:i/>
                <w:sz w:val="24"/>
                <w:lang w:val="bg-BG"/>
              </w:rPr>
            </m:ctrlPr>
          </m:sSubPr>
          <m:e>
            <m:r>
              <w:rPr>
                <w:rFonts w:ascii="Cambria Math" w:hAnsi="Cambria Math"/>
                <w:sz w:val="24"/>
                <w:lang w:val="bg-BG"/>
              </w:rPr>
              <m:t>J</m:t>
            </m:r>
          </m:e>
          <m:sub>
            <m:r>
              <w:rPr>
                <w:rFonts w:ascii="Cambria Math" w:hAnsi="Cambria Math"/>
                <w:sz w:val="24"/>
                <w:lang w:val="bg-BG"/>
              </w:rPr>
              <m:t>ion</m:t>
            </m:r>
          </m:sub>
        </m:sSub>
      </m:oMath>
      <w:r>
        <w:rPr>
          <w:sz w:val="24"/>
          <w:lang w:val="bg-BG"/>
        </w:rPr>
        <w:t xml:space="preserve"> </w:t>
      </w:r>
      <w:r w:rsidR="008A5B61">
        <w:rPr>
          <w:sz w:val="24"/>
          <w:lang w:val="bg-BG"/>
        </w:rPr>
        <w:t xml:space="preserve">, </w:t>
      </w:r>
      <w:r>
        <w:rPr>
          <w:sz w:val="24"/>
          <w:lang w:val="bg-BG"/>
        </w:rPr>
        <w:t>което изглеждаше така:</w:t>
      </w:r>
    </w:p>
    <w:p w:rsidR="004D22E6" w:rsidRPr="00E0750F" w:rsidRDefault="003E3960" w:rsidP="004D22E6">
      <w:pPr>
        <w:rPr>
          <w:i/>
          <w:sz w:val="28"/>
        </w:rPr>
      </w:pPr>
      <m:oMathPara>
        <m:oMath>
          <m:sSub>
            <m:sSubPr>
              <m:ctrlPr>
                <w:rPr>
                  <w:rFonts w:ascii="Cambria Math" w:hAnsi="Cambria Math"/>
                  <w:i/>
                  <w:sz w:val="28"/>
                  <w:lang w:val="bg-BG"/>
                </w:rPr>
              </m:ctrlPr>
            </m:sSubPr>
            <m:e>
              <m:r>
                <w:rPr>
                  <w:rFonts w:ascii="Cambria Math" w:hAnsi="Cambria Math"/>
                  <w:sz w:val="28"/>
                  <w:lang w:val="bg-BG"/>
                </w:rPr>
                <m:t>J</m:t>
              </m:r>
            </m:e>
            <m:sub>
              <m:r>
                <w:rPr>
                  <w:rFonts w:ascii="Cambria Math" w:hAnsi="Cambria Math"/>
                  <w:sz w:val="28"/>
                  <w:lang w:val="bg-BG"/>
                </w:rPr>
                <m:t>ion</m:t>
              </m:r>
            </m:sub>
          </m:sSub>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Na</m:t>
              </m:r>
            </m:sub>
          </m:sSub>
          <m:sSup>
            <m:sSupPr>
              <m:ctrlPr>
                <w:rPr>
                  <w:rFonts w:ascii="Cambria Math" w:hAnsi="Cambria Math"/>
                  <w:i/>
                  <w:sz w:val="28"/>
                  <w:lang w:val="bg-BG"/>
                </w:rPr>
              </m:ctrlPr>
            </m:sSupPr>
            <m:e>
              <m:r>
                <w:rPr>
                  <w:rFonts w:ascii="Cambria Math" w:hAnsi="Cambria Math"/>
                  <w:sz w:val="28"/>
                  <w:lang w:val="bg-BG"/>
                </w:rPr>
                <m:t>m</m:t>
              </m:r>
            </m:e>
            <m:sup>
              <m:r>
                <w:rPr>
                  <w:rFonts w:ascii="Cambria Math" w:hAnsi="Cambria Math"/>
                  <w:sz w:val="28"/>
                  <w:lang w:val="bg-BG"/>
                </w:rPr>
                <m:t>3</m:t>
              </m:r>
            </m:sup>
          </m:sSup>
          <m:r>
            <w:rPr>
              <w:rFonts w:ascii="Cambria Math" w:hAnsi="Cambria Math"/>
              <w:sz w:val="28"/>
              <w:lang w:val="bg-BG"/>
            </w:rPr>
            <m:t>h</m:t>
          </m:r>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Na</m:t>
                  </m:r>
                </m:sub>
              </m:sSub>
            </m:e>
          </m:d>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K</m:t>
              </m:r>
            </m:sub>
          </m:sSub>
          <m:sSup>
            <m:sSupPr>
              <m:ctrlPr>
                <w:rPr>
                  <w:rFonts w:ascii="Cambria Math" w:hAnsi="Cambria Math"/>
                  <w:i/>
                  <w:sz w:val="28"/>
                  <w:lang w:val="bg-BG"/>
                </w:rPr>
              </m:ctrlPr>
            </m:sSupPr>
            <m:e>
              <m:r>
                <w:rPr>
                  <w:rFonts w:ascii="Cambria Math" w:hAnsi="Cambria Math"/>
                  <w:sz w:val="28"/>
                  <w:lang w:val="bg-BG"/>
                </w:rPr>
                <m:t>n</m:t>
              </m:r>
            </m:e>
            <m:sup>
              <m:r>
                <w:rPr>
                  <w:rFonts w:ascii="Cambria Math" w:hAnsi="Cambria Math"/>
                  <w:sz w:val="28"/>
                  <w:lang w:val="bg-BG"/>
                </w:rPr>
                <m:t>4</m:t>
              </m:r>
            </m:sup>
          </m:sSup>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K</m:t>
                  </m:r>
                </m:sub>
              </m:sSub>
            </m:e>
          </m:d>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L</m:t>
              </m:r>
            </m:sub>
          </m:sSub>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L</m:t>
                  </m:r>
                </m:sub>
              </m:sSub>
            </m:e>
          </m:d>
        </m:oMath>
      </m:oMathPara>
    </w:p>
    <w:p w:rsidR="004D22E6" w:rsidRPr="00E0750F" w:rsidRDefault="004D22E6" w:rsidP="004D22E6">
      <w:pPr>
        <w:rPr>
          <w:i/>
          <w:sz w:val="28"/>
        </w:rPr>
      </w:pPr>
    </w:p>
    <w:p w:rsidR="004D22E6" w:rsidRPr="00E0750F"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Default="004D22E6" w:rsidP="004D22E6">
      <w:pPr>
        <w:jc w:val="center"/>
        <w:rPr>
          <w:sz w:val="24"/>
        </w:rPr>
      </w:pPr>
      <w:r>
        <w:rPr>
          <w:rFonts w:ascii="Courier" w:hAnsi="Courier" w:cs="Courier"/>
          <w:noProof/>
          <w:lang w:val="bg-BG" w:eastAsia="bg-BG" w:bidi="ar-SA"/>
        </w:rPr>
        <w:drawing>
          <wp:inline distT="0" distB="0" distL="0" distR="0">
            <wp:extent cx="4286250"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rsidR="006C4D47" w:rsidRDefault="004D22E6" w:rsidP="004D22E6">
      <w:r>
        <w:rPr>
          <w:sz w:val="24"/>
          <w:lang w:val="bg-BG"/>
        </w:rPr>
        <w:t>Напрежението е 60</w:t>
      </w:r>
      <w:r>
        <w:rPr>
          <w:sz w:val="24"/>
        </w:rPr>
        <w:t>mV</w:t>
      </w:r>
      <w:r>
        <w:rPr>
          <w:sz w:val="24"/>
          <w:lang w:val="bg-BG"/>
        </w:rPr>
        <w:t>. Ще попитате защо токът(абсцисната ос) е с отрицателни стойности в началото. Това е защото токът първоначалн</w:t>
      </w:r>
      <w:r w:rsidR="00632F8C">
        <w:rPr>
          <w:sz w:val="24"/>
          <w:lang w:val="bg-BG"/>
        </w:rPr>
        <w:t>о влиза (движение на заредени</w:t>
      </w:r>
      <w:r>
        <w:rPr>
          <w:sz w:val="24"/>
          <w:lang w:val="bg-BG"/>
        </w:rPr>
        <w:t xml:space="preserve"> частици към мембраната), а после излиза.</w:t>
      </w:r>
    </w:p>
    <w:p w:rsidR="00B10988" w:rsidRDefault="00B10988" w:rsidP="00B10988">
      <w:pPr>
        <w:pStyle w:val="ListParagraph"/>
      </w:pPr>
    </w:p>
    <w:p w:rsidR="00093EB4" w:rsidRPr="00D87860" w:rsidRDefault="00527D1D" w:rsidP="00F12F10">
      <w:pPr>
        <w:pStyle w:val="Heading1"/>
        <w:numPr>
          <w:ilvl w:val="0"/>
          <w:numId w:val="9"/>
        </w:numPr>
        <w:rPr>
          <w:rFonts w:asciiTheme="majorHAnsi" w:hAnsiTheme="majorHAnsi"/>
          <w:sz w:val="28"/>
        </w:rPr>
      </w:pPr>
      <w:bookmarkStart w:id="6" w:name="_Toc392454506"/>
      <w:r w:rsidRPr="00D87860">
        <w:rPr>
          <w:rFonts w:asciiTheme="majorHAnsi" w:hAnsiTheme="majorHAnsi"/>
          <w:sz w:val="28"/>
        </w:rPr>
        <w:lastRenderedPageBreak/>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6"/>
      <w:r w:rsidR="006306C7" w:rsidRPr="00D87860">
        <w:rPr>
          <w:rFonts w:asciiTheme="majorHAnsi" w:hAnsiTheme="majorHAnsi"/>
          <w:sz w:val="44"/>
          <w:szCs w:val="28"/>
        </w:rPr>
        <w:tab/>
      </w:r>
    </w:p>
    <w:p w:rsidR="004D22E6" w:rsidRPr="00F12F10" w:rsidRDefault="00A169B1" w:rsidP="004D22E6">
      <w:pPr>
        <w:ind w:firstLine="360"/>
        <w:rPr>
          <w:sz w:val="24"/>
        </w:rPr>
      </w:pPr>
      <w:r>
        <w:rPr>
          <w:sz w:val="24"/>
        </w:rPr>
        <w:t xml:space="preserve">За да можем да покажем реално </w:t>
      </w:r>
      <w:r w:rsidR="004D22E6" w:rsidRPr="00F12F10">
        <w:rPr>
          <w:sz w:val="24"/>
        </w:rPr>
        <w:t>графиката на това как протича нервния импулс през аксона на клетката ще трябва да решим уравнението на кабела, което има следния вид:</w:t>
      </w:r>
    </w:p>
    <w:p w:rsidR="004D22E6" w:rsidRPr="00F12F10" w:rsidRDefault="004D22E6" w:rsidP="004D22E6">
      <w:pPr>
        <w:jc w:val="center"/>
        <w:rPr>
          <w:sz w:val="24"/>
        </w:rPr>
      </w:pPr>
      <w:r w:rsidRPr="00C6496D">
        <w:rPr>
          <w:position w:val="-24"/>
          <w:sz w:val="22"/>
        </w:rPr>
        <w:object w:dxaOrig="2079" w:dyaOrig="660">
          <v:shape id="_x0000_i1063" type="#_x0000_t75" style="width:156pt;height:55.5pt" o:ole="">
            <v:imagedata r:id="rId91" o:title=""/>
          </v:shape>
          <o:OLEObject Type="Embed" ProgID="Equation.DSMT4" ShapeID="_x0000_i1063" DrawAspect="Content" ObjectID="_1466197033" r:id="rId92"/>
        </w:object>
      </w:r>
    </w:p>
    <w:p w:rsidR="004D22E6" w:rsidRPr="00C6496D" w:rsidRDefault="004D22E6" w:rsidP="004D22E6">
      <w:pPr>
        <w:ind w:firstLine="708"/>
        <w:rPr>
          <w:i/>
          <w:sz w:val="24"/>
          <w:lang w:val="bg-BG"/>
        </w:rPr>
      </w:pPr>
      <w:r w:rsidRPr="00F12F10">
        <w:rPr>
          <w:sz w:val="24"/>
        </w:rPr>
        <w:t>Също така ще трябва да решим и системата дифер</w:t>
      </w:r>
      <w:r>
        <w:rPr>
          <w:sz w:val="24"/>
        </w:rPr>
        <w:t xml:space="preserve">енциални уравнения за </w:t>
      </w:r>
      <w:r>
        <w:rPr>
          <w:i/>
          <w:sz w:val="24"/>
        </w:rPr>
        <w:t xml:space="preserve">m, h </w:t>
      </w:r>
      <w:r>
        <w:rPr>
          <w:sz w:val="24"/>
          <w:lang w:val="bg-BG"/>
        </w:rPr>
        <w:t>и</w:t>
      </w:r>
      <w:r>
        <w:rPr>
          <w:sz w:val="24"/>
        </w:rPr>
        <w:t xml:space="preserve"> </w:t>
      </w:r>
      <w:r>
        <w:rPr>
          <w:i/>
          <w:sz w:val="24"/>
        </w:rPr>
        <w:t>n.</w:t>
      </w:r>
    </w:p>
    <w:p w:rsidR="004D22E6" w:rsidRDefault="004D22E6" w:rsidP="004D22E6">
      <w:pPr>
        <w:rPr>
          <w:sz w:val="24"/>
          <w:lang w:val="bg-BG"/>
        </w:rPr>
      </w:pPr>
      <w:r>
        <w:rPr>
          <w:sz w:val="24"/>
          <w:lang w:val="bg-BG"/>
        </w:rPr>
        <w:t>Тъй като уравнението на кабела е частно диференциално урав</w:t>
      </w:r>
      <w:r w:rsidR="008A5B61">
        <w:rPr>
          <w:sz w:val="24"/>
          <w:lang w:val="bg-BG"/>
        </w:rPr>
        <w:t>не</w:t>
      </w:r>
      <w:r>
        <w:rPr>
          <w:sz w:val="24"/>
          <w:lang w:val="bg-BG"/>
        </w:rPr>
        <w:t>ние, ще трябва да го решим числено и с помощ</w:t>
      </w:r>
      <w:r w:rsidR="008A5B61">
        <w:rPr>
          <w:sz w:val="24"/>
          <w:lang w:val="bg-BG"/>
        </w:rPr>
        <w:t>т</w:t>
      </w:r>
      <w:r>
        <w:rPr>
          <w:sz w:val="24"/>
          <w:lang w:val="bg-BG"/>
        </w:rPr>
        <w:t>а на диференчна схема. За да се напише диференчна схема, апроксимираща дадена диференциална задача трябва:</w:t>
      </w:r>
    </w:p>
    <w:p w:rsidR="004D22E6" w:rsidRPr="00C6496D" w:rsidRDefault="004D22E6" w:rsidP="004D22E6">
      <w:pPr>
        <w:pStyle w:val="ListParagraph"/>
        <w:numPr>
          <w:ilvl w:val="0"/>
          <w:numId w:val="20"/>
        </w:numPr>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Да се направи дискретизация на обл</w:t>
      </w:r>
      <w:r w:rsidR="008A5B61">
        <w:rPr>
          <w:rFonts w:ascii="Arial" w:eastAsia="Times New Roman" w:hAnsi="Arial" w:cs="Arial"/>
          <w:sz w:val="22"/>
          <w:szCs w:val="26"/>
          <w:lang w:val="bg-BG" w:eastAsia="bg-BG" w:bidi="ar-SA"/>
        </w:rPr>
        <w:t>астта, т.е. да се замени област</w:t>
      </w:r>
      <w:r w:rsidRPr="00C6496D">
        <w:rPr>
          <w:rFonts w:ascii="Arial" w:eastAsia="Times New Roman" w:hAnsi="Arial" w:cs="Arial"/>
          <w:sz w:val="22"/>
          <w:szCs w:val="26"/>
          <w:lang w:val="bg-BG" w:eastAsia="bg-BG" w:bidi="ar-SA"/>
        </w:rPr>
        <w:t>та на непрекъснато изменение на аргумента с област на дискретно изменение.</w:t>
      </w:r>
    </w:p>
    <w:p w:rsidR="004D22E6" w:rsidRPr="00C6496D" w:rsidRDefault="004D22E6" w:rsidP="004D22E6">
      <w:pPr>
        <w:pStyle w:val="ListParagraph"/>
        <w:spacing w:before="0" w:after="0" w:line="240" w:lineRule="auto"/>
        <w:rPr>
          <w:rFonts w:ascii="Arial" w:eastAsia="Times New Roman" w:hAnsi="Arial" w:cs="Arial"/>
          <w:sz w:val="26"/>
          <w:szCs w:val="26"/>
          <w:lang w:val="bg-BG" w:eastAsia="bg-BG" w:bidi="ar-SA"/>
        </w:rPr>
      </w:pPr>
    </w:p>
    <w:p w:rsidR="004D22E6" w:rsidRPr="00C6496D" w:rsidRDefault="004D22E6" w:rsidP="004D22E6">
      <w:pPr>
        <w:pStyle w:val="ListParagraph"/>
        <w:numPr>
          <w:ilvl w:val="0"/>
          <w:numId w:val="20"/>
        </w:numPr>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Да се направи дискретизация на задачата, т.е. да се заменят основ-</w:t>
      </w:r>
    </w:p>
    <w:p w:rsidR="004D22E6" w:rsidRPr="00C6496D" w:rsidRDefault="004D22E6" w:rsidP="004D22E6">
      <w:pPr>
        <w:pStyle w:val="ListParagraph"/>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ното диференциално уравнение и допълнителните условия с дифе-</w:t>
      </w:r>
    </w:p>
    <w:p w:rsidR="004D22E6" w:rsidRPr="00C6496D" w:rsidRDefault="004D22E6" w:rsidP="004D22E6">
      <w:pPr>
        <w:pStyle w:val="ListParagraph"/>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ренчни аналози.</w:t>
      </w:r>
    </w:p>
    <w:p w:rsidR="004D22E6" w:rsidRPr="00C6496D" w:rsidRDefault="004D22E6" w:rsidP="004D22E6">
      <w:pPr>
        <w:pStyle w:val="ListParagraph"/>
        <w:rPr>
          <w:sz w:val="24"/>
          <w:lang w:val="bg-BG"/>
        </w:rPr>
      </w:pPr>
    </w:p>
    <w:p w:rsidR="004D22E6" w:rsidRDefault="004D22E6" w:rsidP="004D22E6">
      <w:pPr>
        <w:rPr>
          <w:sz w:val="24"/>
          <w:lang w:val="bg-BG"/>
        </w:rPr>
      </w:pPr>
      <w:r>
        <w:rPr>
          <w:sz w:val="24"/>
          <w:lang w:val="bg-BG"/>
        </w:rPr>
        <w:t>Началните условия, които ще използваме са следните:</w:t>
      </w:r>
    </w:p>
    <w:p w:rsidR="004D22E6" w:rsidRDefault="004D22E6" w:rsidP="004D22E6">
      <w:pPr>
        <w:spacing w:before="240"/>
        <w:rPr>
          <w:sz w:val="24"/>
        </w:rPr>
      </w:pPr>
      <m:oMath>
        <m:r>
          <w:rPr>
            <w:rFonts w:ascii="Cambria Math" w:hAnsi="Cambria Math"/>
            <w:sz w:val="24"/>
            <w:lang w:val="bg-BG"/>
          </w:rPr>
          <m:t>v</m:t>
        </m:r>
        <m:d>
          <m:dPr>
            <m:ctrlPr>
              <w:rPr>
                <w:rFonts w:ascii="Cambria Math" w:hAnsi="Cambria Math"/>
                <w:i/>
                <w:sz w:val="24"/>
                <w:lang w:val="bg-BG"/>
              </w:rPr>
            </m:ctrlPr>
          </m:dPr>
          <m:e>
            <m:r>
              <w:rPr>
                <w:rFonts w:ascii="Cambria Math" w:hAnsi="Cambria Math"/>
                <w:sz w:val="24"/>
                <w:lang w:val="bg-BG"/>
              </w:rPr>
              <m:t>x,0</m:t>
            </m:r>
          </m:e>
        </m:d>
      </m:oMath>
      <w:r>
        <w:rPr>
          <w:sz w:val="24"/>
        </w:rPr>
        <w:t xml:space="preserve"> – </w:t>
      </w:r>
      <w:r>
        <w:rPr>
          <w:sz w:val="24"/>
          <w:lang w:val="bg-BG"/>
        </w:rPr>
        <w:t xml:space="preserve">във всяка точка от продължението на аксона в нулев момент от време се представя чрез функцията </w:t>
      </w:r>
      <m:oMath>
        <m:r>
          <w:rPr>
            <w:rFonts w:ascii="Cambria Math" w:hAnsi="Cambria Math"/>
            <w:sz w:val="24"/>
            <w:lang w:val="bg-BG"/>
          </w:rPr>
          <m:t>ϑ</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0</m:t>
            </m:r>
          </m:sub>
        </m:sSub>
        <m:r>
          <w:rPr>
            <w:rFonts w:ascii="Cambria Math" w:hAnsi="Cambria Math"/>
            <w:sz w:val="24"/>
          </w:rPr>
          <m:t>(x)</m:t>
        </m:r>
      </m:oMath>
      <w:r>
        <w:rPr>
          <w:sz w:val="24"/>
        </w:rPr>
        <w:t>.</w:t>
      </w:r>
    </w:p>
    <w:p w:rsidR="004D22E6" w:rsidRDefault="004D22E6" w:rsidP="004D22E6">
      <w:pPr>
        <w:spacing w:before="240"/>
        <w:rPr>
          <w:sz w:val="24"/>
          <w:lang w:val="bg-BG"/>
        </w:rPr>
      </w:pPr>
      <m:oMath>
        <m:r>
          <w:rPr>
            <w:rFonts w:ascii="Cambria Math" w:hAnsi="Cambria Math"/>
            <w:sz w:val="24"/>
          </w:rPr>
          <m:t>v</m:t>
        </m:r>
        <m:d>
          <m:dPr>
            <m:ctrlPr>
              <w:rPr>
                <w:rFonts w:ascii="Cambria Math" w:hAnsi="Cambria Math"/>
                <w:i/>
                <w:sz w:val="24"/>
              </w:rPr>
            </m:ctrlPr>
          </m:dPr>
          <m:e>
            <m:r>
              <w:rPr>
                <w:rFonts w:ascii="Cambria Math" w:hAnsi="Cambria Math"/>
                <w:sz w:val="24"/>
              </w:rPr>
              <m:t>0,t</m:t>
            </m:r>
          </m:e>
        </m:d>
        <m:r>
          <w:rPr>
            <w:rFonts w:ascii="Cambria Math" w:hAnsi="Cambria Math"/>
            <w:sz w:val="24"/>
          </w:rPr>
          <m:t>=0</m:t>
        </m:r>
      </m:oMath>
      <w:r>
        <w:rPr>
          <w:sz w:val="24"/>
        </w:rPr>
        <w:t xml:space="preserve"> </w:t>
      </w:r>
      <w:r>
        <w:rPr>
          <w:sz w:val="24"/>
          <w:lang w:val="bg-BG"/>
        </w:rPr>
        <w:t>– гранично условие в нулевата точка във всеки момент от време.</w:t>
      </w:r>
    </w:p>
    <w:p w:rsidR="004D22E6" w:rsidRPr="00D6406D" w:rsidRDefault="004D22E6" w:rsidP="004D22E6">
      <w:pPr>
        <w:spacing w:before="240"/>
        <w:rPr>
          <w:sz w:val="24"/>
          <w:lang w:val="bg-BG"/>
        </w:rPr>
      </w:pPr>
      <m:oMath>
        <m:r>
          <w:rPr>
            <w:rFonts w:ascii="Cambria Math" w:hAnsi="Cambria Math"/>
            <w:sz w:val="24"/>
            <w:lang w:val="bg-BG"/>
          </w:rPr>
          <m:t>v</m:t>
        </m:r>
        <m:d>
          <m:dPr>
            <m:ctrlPr>
              <w:rPr>
                <w:rFonts w:ascii="Cambria Math" w:hAnsi="Cambria Math"/>
                <w:i/>
                <w:sz w:val="24"/>
                <w:lang w:val="bg-BG"/>
              </w:rPr>
            </m:ctrlPr>
          </m:dPr>
          <m:e>
            <m:r>
              <w:rPr>
                <w:rFonts w:ascii="Cambria Math" w:hAnsi="Cambria Math"/>
                <w:sz w:val="24"/>
                <w:lang w:val="bg-BG"/>
              </w:rPr>
              <m:t>l,t</m:t>
            </m:r>
          </m:e>
        </m:d>
        <m:r>
          <w:rPr>
            <w:rFonts w:ascii="Cambria Math" w:hAnsi="Cambria Math"/>
            <w:sz w:val="24"/>
            <w:lang w:val="bg-BG"/>
          </w:rPr>
          <m:t>=0</m:t>
        </m:r>
      </m:oMath>
      <w:r>
        <w:rPr>
          <w:sz w:val="24"/>
        </w:rPr>
        <w:t xml:space="preserve"> – </w:t>
      </w:r>
      <w:r>
        <w:rPr>
          <w:sz w:val="24"/>
          <w:lang w:val="bg-BG"/>
        </w:rPr>
        <w:t>гранично условие за крайната точна на аксона във всеки момент от време.</w:t>
      </w:r>
    </w:p>
    <w:p w:rsidR="004D22E6" w:rsidRDefault="004D22E6" w:rsidP="004D22E6">
      <w:pPr>
        <w:rPr>
          <w:sz w:val="24"/>
          <w:lang w:val="bg-BG"/>
        </w:rPr>
      </w:pPr>
    </w:p>
    <w:p w:rsidR="004D22E6" w:rsidRPr="00F12F10" w:rsidRDefault="004D22E6" w:rsidP="004D22E6">
      <w:pPr>
        <w:rPr>
          <w:sz w:val="24"/>
        </w:rPr>
      </w:pPr>
      <w:r>
        <w:rPr>
          <w:sz w:val="24"/>
          <w:lang w:val="bg-BG"/>
        </w:rPr>
        <w:t xml:space="preserve">За апроксимация на производните в диференчната схема ще използваме </w:t>
      </w:r>
      <w:r>
        <w:rPr>
          <w:b/>
          <w:sz w:val="24"/>
          <w:lang w:val="bg-BG"/>
        </w:rPr>
        <w:t>Метода на крайните разлики</w:t>
      </w:r>
      <w:r>
        <w:rPr>
          <w:sz w:val="24"/>
          <w:lang w:val="bg-BG"/>
        </w:rPr>
        <w:t xml:space="preserve">. Апроксимацията на производната на </w:t>
      </w:r>
      <m:oMath>
        <m:r>
          <w:rPr>
            <w:rFonts w:ascii="Cambria Math" w:hAnsi="Cambria Math"/>
            <w:sz w:val="24"/>
            <w:lang w:val="bg-BG"/>
          </w:rPr>
          <m:t>f</m:t>
        </m:r>
        <m:d>
          <m:dPr>
            <m:ctrlPr>
              <w:rPr>
                <w:rFonts w:ascii="Cambria Math" w:hAnsi="Cambria Math"/>
                <w:i/>
                <w:sz w:val="24"/>
                <w:lang w:val="bg-BG"/>
              </w:rPr>
            </m:ctrlPr>
          </m:dPr>
          <m:e>
            <m:r>
              <w:rPr>
                <w:rFonts w:ascii="Cambria Math" w:hAnsi="Cambria Math"/>
                <w:sz w:val="24"/>
                <w:lang w:val="bg-BG"/>
              </w:rPr>
              <m:t>x</m:t>
            </m:r>
          </m:e>
        </m:d>
      </m:oMath>
      <w:r>
        <w:rPr>
          <w:sz w:val="24"/>
          <w:lang w:val="bg-BG"/>
        </w:rPr>
        <w:t xml:space="preserve"> би изглеждала по следния начин:</w:t>
      </w:r>
    </w:p>
    <w:p w:rsidR="004D22E6" w:rsidRPr="00F12F10" w:rsidRDefault="004D22E6" w:rsidP="004D22E6">
      <w:pPr>
        <w:jc w:val="center"/>
        <w:rPr>
          <w:sz w:val="24"/>
        </w:rPr>
      </w:pPr>
      <w:r w:rsidRPr="00F12F10">
        <w:rPr>
          <w:position w:val="-24"/>
          <w:sz w:val="24"/>
        </w:rPr>
        <w:object w:dxaOrig="4459" w:dyaOrig="620">
          <v:shape id="_x0000_i1064" type="#_x0000_t75" style="width:369.75pt;height:50.25pt" o:ole="">
            <v:imagedata r:id="rId93" o:title=""/>
          </v:shape>
          <o:OLEObject Type="Embed" ProgID="Equation.DSMT4" ShapeID="_x0000_i1064" DrawAspect="Content" ObjectID="_1466197034" r:id="rId94"/>
        </w:object>
      </w:r>
    </w:p>
    <w:p w:rsidR="004D22E6" w:rsidRDefault="004D22E6" w:rsidP="004D22E6">
      <w:pPr>
        <w:rPr>
          <w:sz w:val="24"/>
          <w:lang w:val="bg-BG"/>
        </w:rPr>
      </w:pPr>
      <w:r>
        <w:rPr>
          <w:sz w:val="24"/>
          <w:lang w:val="bg-BG"/>
        </w:rPr>
        <w:t>Да разгледаме следното представяне на диференчната схема.</w:t>
      </w:r>
    </w:p>
    <w:p w:rsidR="004D22E6" w:rsidRDefault="004D22E6" w:rsidP="004D22E6">
      <w:pPr>
        <w:jc w:val="center"/>
        <w:rPr>
          <w:sz w:val="24"/>
          <w:lang w:val="bg-BG"/>
        </w:rPr>
      </w:pPr>
      <w:r>
        <w:rPr>
          <w:noProof/>
          <w:sz w:val="24"/>
          <w:lang w:val="bg-BG" w:eastAsia="bg-BG" w:bidi="ar-SA"/>
        </w:rPr>
        <w:drawing>
          <wp:inline distT="0" distB="0" distL="0" distR="0">
            <wp:extent cx="4934581" cy="1562100"/>
            <wp:effectExtent l="0" t="0" r="0" b="0"/>
            <wp:docPr id="17" name="Picture 17" descr="Z:\Niki SI\Prilojenie na matematikata\final prezent\D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Niki SI\Prilojenie na matematikata\final prezent\Dshema.JPG"/>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4581" cy="1562100"/>
                    </a:xfrm>
                    <a:prstGeom prst="rect">
                      <a:avLst/>
                    </a:prstGeom>
                    <a:noFill/>
                    <a:ln>
                      <a:noFill/>
                    </a:ln>
                  </pic:spPr>
                </pic:pic>
              </a:graphicData>
            </a:graphic>
          </wp:inline>
        </w:drawing>
      </w:r>
    </w:p>
    <w:p w:rsidR="004D22E6" w:rsidRDefault="004D22E6" w:rsidP="004D22E6">
      <w:pPr>
        <w:rPr>
          <w:sz w:val="24"/>
          <w:lang w:val="bg-BG"/>
        </w:rPr>
      </w:pPr>
    </w:p>
    <w:p w:rsidR="004D22E6" w:rsidRDefault="004D22E6" w:rsidP="004D22E6">
      <w:pPr>
        <w:rPr>
          <w:sz w:val="24"/>
          <w:lang w:val="bg-BG"/>
        </w:rPr>
      </w:pPr>
      <w:r>
        <w:rPr>
          <w:sz w:val="24"/>
          <w:lang w:val="bg-BG"/>
        </w:rPr>
        <w:t>Слоевете</w:t>
      </w:r>
      <w:r w:rsidR="008A5B61">
        <w:rPr>
          <w:sz w:val="24"/>
          <w:lang w:val="bg-BG"/>
        </w:rPr>
        <w:t>,</w:t>
      </w:r>
      <w:r>
        <w:rPr>
          <w:sz w:val="24"/>
          <w:lang w:val="bg-BG"/>
        </w:rPr>
        <w:t xml:space="preserve"> които са нагоре са за моментите от време </w:t>
      </w:r>
      <w:r>
        <w:rPr>
          <w:i/>
          <w:sz w:val="24"/>
        </w:rPr>
        <w:t>t</w:t>
      </w:r>
      <w:r>
        <w:rPr>
          <w:sz w:val="24"/>
          <w:lang w:val="bg-BG"/>
        </w:rPr>
        <w:t xml:space="preserve"> , а по другото измерение е по продължението на аксона. Стойността</w:t>
      </w:r>
      <w:r w:rsidR="008A5B61">
        <w:rPr>
          <w:sz w:val="24"/>
          <w:lang w:val="bg-BG"/>
        </w:rPr>
        <w:t>,</w:t>
      </w:r>
      <w:r>
        <w:rPr>
          <w:sz w:val="24"/>
          <w:lang w:val="bg-BG"/>
        </w:rPr>
        <w:t xml:space="preserve"> която отго</w:t>
      </w:r>
      <w:r w:rsidR="008A5B61">
        <w:rPr>
          <w:sz w:val="24"/>
          <w:lang w:val="bg-BG"/>
        </w:rPr>
        <w:t>варя за единица време ще означим</w:t>
      </w:r>
      <w:r>
        <w:rPr>
          <w:sz w:val="24"/>
          <w:lang w:val="bg-BG"/>
        </w:rPr>
        <w:t xml:space="preserve"> с </w:t>
      </w:r>
      <m:oMath>
        <m:r>
          <w:rPr>
            <w:rFonts w:ascii="Cambria Math" w:hAnsi="Cambria Math"/>
            <w:sz w:val="28"/>
            <w:lang w:val="bg-BG"/>
          </w:rPr>
          <m:t>τ</m:t>
        </m:r>
      </m:oMath>
      <w:r>
        <w:rPr>
          <w:sz w:val="28"/>
          <w:lang w:val="bg-BG"/>
        </w:rPr>
        <w:t xml:space="preserve">, </w:t>
      </w:r>
      <w:r>
        <w:rPr>
          <w:sz w:val="24"/>
          <w:lang w:val="bg-BG"/>
        </w:rPr>
        <w:t xml:space="preserve">а разстоянието между точките по продължението ще означим с </w:t>
      </w:r>
      <w:r>
        <w:rPr>
          <w:i/>
          <w:sz w:val="24"/>
        </w:rPr>
        <w:t>h</w:t>
      </w:r>
      <w:r>
        <w:rPr>
          <w:sz w:val="28"/>
          <w:lang w:val="bg-BG"/>
        </w:rPr>
        <w:t xml:space="preserve">. </w:t>
      </w:r>
      <w:r>
        <w:rPr>
          <w:sz w:val="24"/>
          <w:lang w:val="bg-BG"/>
        </w:rPr>
        <w:t>Стойността</w:t>
      </w:r>
      <w:r w:rsidR="008A5B61">
        <w:rPr>
          <w:sz w:val="24"/>
          <w:lang w:val="bg-BG"/>
        </w:rPr>
        <w:t>,</w:t>
      </w:r>
      <w:r>
        <w:rPr>
          <w:sz w:val="24"/>
          <w:lang w:val="bg-BG"/>
        </w:rPr>
        <w:t xml:space="preserve"> която приема всяка „клетка“ ще означим с </w:t>
      </w:r>
      <m:oMath>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oMath>
      <w:r>
        <w:rPr>
          <w:sz w:val="28"/>
          <w:lang w:val="bg-BG"/>
        </w:rPr>
        <w:t xml:space="preserve">, </w:t>
      </w:r>
      <w:r>
        <w:rPr>
          <w:sz w:val="24"/>
          <w:lang w:val="bg-BG"/>
        </w:rPr>
        <w:t xml:space="preserve">където </w:t>
      </w:r>
      <w:r w:rsidRPr="00F41030">
        <w:rPr>
          <w:i/>
          <w:sz w:val="24"/>
        </w:rPr>
        <w:t>j</w:t>
      </w:r>
      <w:r w:rsidR="00175532">
        <w:rPr>
          <w:sz w:val="24"/>
          <w:lang w:val="bg-BG"/>
        </w:rPr>
        <w:t xml:space="preserve"> е стойността на слоя по</w:t>
      </w:r>
      <w:r>
        <w:rPr>
          <w:sz w:val="24"/>
          <w:lang w:val="bg-BG"/>
        </w:rPr>
        <w:t xml:space="preserve"> времето, а </w:t>
      </w:r>
      <w:r>
        <w:rPr>
          <w:i/>
          <w:sz w:val="24"/>
        </w:rPr>
        <w:t>i</w:t>
      </w:r>
      <w:r>
        <w:rPr>
          <w:i/>
          <w:sz w:val="24"/>
          <w:lang w:val="bg-BG"/>
        </w:rPr>
        <w:t xml:space="preserve"> </w:t>
      </w:r>
      <w:r>
        <w:rPr>
          <w:sz w:val="24"/>
          <w:lang w:val="bg-BG"/>
        </w:rPr>
        <w:t>е стойността на мястото</w:t>
      </w:r>
      <w:r w:rsidR="008A5B61">
        <w:rPr>
          <w:sz w:val="24"/>
          <w:lang w:val="bg-BG"/>
        </w:rPr>
        <w:t>,</w:t>
      </w:r>
      <w:r>
        <w:rPr>
          <w:sz w:val="24"/>
          <w:lang w:val="bg-BG"/>
        </w:rPr>
        <w:t xml:space="preserve"> където се намира по продължението.</w:t>
      </w:r>
    </w:p>
    <w:p w:rsidR="004D22E6" w:rsidRPr="00F41030" w:rsidRDefault="004D22E6" w:rsidP="004D22E6">
      <w:pPr>
        <w:rPr>
          <w:sz w:val="24"/>
          <w:lang w:val="bg-BG"/>
        </w:rPr>
      </w:pPr>
      <w:r>
        <w:rPr>
          <w:sz w:val="24"/>
          <w:lang w:val="bg-BG"/>
        </w:rPr>
        <w:t>Със знанията</w:t>
      </w:r>
      <w:r w:rsidR="008A5B61">
        <w:rPr>
          <w:sz w:val="24"/>
          <w:lang w:val="bg-BG"/>
        </w:rPr>
        <w:t>,</w:t>
      </w:r>
      <w:r>
        <w:rPr>
          <w:sz w:val="24"/>
          <w:lang w:val="bg-BG"/>
        </w:rPr>
        <w:t xml:space="preserve"> които имаме дотук за апроксимация на производни можем да апроксимираме уравнението на кабела, като апрокси</w:t>
      </w:r>
      <w:r w:rsidR="008A5B61">
        <w:rPr>
          <w:sz w:val="24"/>
          <w:lang w:val="bg-BG"/>
        </w:rPr>
        <w:t>мираме</w:t>
      </w:r>
      <w:r w:rsidR="00175532">
        <w:rPr>
          <w:sz w:val="24"/>
          <w:lang w:val="bg-BG"/>
        </w:rPr>
        <w:t xml:space="preserve"> следните</w:t>
      </w:r>
      <w:r w:rsidR="008A5B61">
        <w:rPr>
          <w:sz w:val="24"/>
          <w:lang w:val="bg-BG"/>
        </w:rPr>
        <w:t xml:space="preserve"> производ</w:t>
      </w:r>
      <w:r w:rsidR="00175532">
        <w:rPr>
          <w:sz w:val="24"/>
          <w:lang w:val="bg-BG"/>
        </w:rPr>
        <w:t>ни</w:t>
      </w:r>
      <w:r>
        <w:rPr>
          <w:sz w:val="24"/>
          <w:lang w:val="bg-BG"/>
        </w:rPr>
        <w:t>:</w:t>
      </w:r>
    </w:p>
    <w:p w:rsidR="004D22E6" w:rsidRPr="00720F13" w:rsidRDefault="004D22E6" w:rsidP="004D22E6">
      <w:pPr>
        <w:rPr>
          <w:sz w:val="24"/>
          <w:lang w:val="bg-BG"/>
        </w:rPr>
      </w:pPr>
    </w:p>
    <w:p w:rsidR="004D22E6" w:rsidRPr="00F12F10" w:rsidRDefault="004D22E6" w:rsidP="004D22E6">
      <w:pPr>
        <w:rPr>
          <w:sz w:val="24"/>
        </w:rPr>
      </w:pPr>
      <w:r w:rsidRPr="00F12F10">
        <w:rPr>
          <w:position w:val="-62"/>
          <w:sz w:val="24"/>
        </w:rPr>
        <w:object w:dxaOrig="2460" w:dyaOrig="1359">
          <v:shape id="_x0000_i1065" type="#_x0000_t75" style="width:158.25pt;height:88.5pt" o:ole="">
            <v:imagedata r:id="rId96" o:title=""/>
          </v:shape>
          <o:OLEObject Type="Embed" ProgID="Equation.DSMT4" ShapeID="_x0000_i1065" DrawAspect="Content" ObjectID="_1466197035" r:id="rId97"/>
        </w:object>
      </w:r>
    </w:p>
    <w:p w:rsidR="004D22E6" w:rsidRDefault="004D22E6" w:rsidP="004D22E6">
      <w:pPr>
        <w:rPr>
          <w:sz w:val="24"/>
          <w:lang w:val="bg-BG"/>
        </w:rPr>
      </w:pPr>
      <w:r>
        <w:rPr>
          <w:sz w:val="24"/>
          <w:lang w:val="bg-BG"/>
        </w:rPr>
        <w:t>Погледнете първото уравнение</w:t>
      </w:r>
      <w:r w:rsidR="008A5B61">
        <w:rPr>
          <w:sz w:val="24"/>
          <w:lang w:val="bg-BG"/>
        </w:rPr>
        <w:t xml:space="preserve"> от системата. Там търсим производ</w:t>
      </w:r>
      <w:r>
        <w:rPr>
          <w:sz w:val="24"/>
          <w:lang w:val="bg-BG"/>
        </w:rPr>
        <w:t xml:space="preserve">ната спрямо аргумента </w:t>
      </w:r>
      <w:r>
        <w:rPr>
          <w:i/>
          <w:sz w:val="24"/>
        </w:rPr>
        <w:t>t</w:t>
      </w:r>
      <w:r>
        <w:rPr>
          <w:i/>
          <w:sz w:val="24"/>
          <w:lang w:val="bg-BG"/>
        </w:rPr>
        <w:t xml:space="preserve"> </w:t>
      </w:r>
      <w:r>
        <w:rPr>
          <w:sz w:val="24"/>
          <w:lang w:val="bg-BG"/>
        </w:rPr>
        <w:t>следователно във формулата</w:t>
      </w:r>
      <w:r w:rsidR="008A5B61">
        <w:rPr>
          <w:sz w:val="24"/>
          <w:lang w:val="bg-BG"/>
        </w:rPr>
        <w:t>,</w:t>
      </w:r>
      <w:r>
        <w:rPr>
          <w:sz w:val="24"/>
          <w:lang w:val="bg-BG"/>
        </w:rPr>
        <w:t xml:space="preserve"> която дадохме от </w:t>
      </w:r>
      <w:r w:rsidRPr="00F41030">
        <w:rPr>
          <w:b/>
          <w:sz w:val="24"/>
          <w:lang w:val="bg-BG"/>
        </w:rPr>
        <w:t>Метода на крайните разлики</w:t>
      </w:r>
      <w:r>
        <w:rPr>
          <w:b/>
          <w:sz w:val="24"/>
          <w:lang w:val="bg-BG"/>
        </w:rPr>
        <w:t xml:space="preserve"> </w:t>
      </w:r>
      <w:r>
        <w:rPr>
          <w:sz w:val="24"/>
          <w:lang w:val="bg-BG"/>
        </w:rPr>
        <w:t xml:space="preserve">нашето </w:t>
      </w:r>
      <w:r>
        <w:rPr>
          <w:i/>
          <w:sz w:val="24"/>
        </w:rPr>
        <w:t>h</w:t>
      </w:r>
      <w:r>
        <w:rPr>
          <w:sz w:val="24"/>
        </w:rPr>
        <w:t xml:space="preserve"> </w:t>
      </w:r>
      <w:r>
        <w:rPr>
          <w:sz w:val="24"/>
          <w:lang w:val="bg-BG"/>
        </w:rPr>
        <w:t xml:space="preserve">ще бъде в случая </w:t>
      </w:r>
      <m:oMath>
        <m:r>
          <w:rPr>
            <w:rFonts w:ascii="Cambria Math" w:hAnsi="Cambria Math"/>
            <w:sz w:val="28"/>
            <w:lang w:val="bg-BG"/>
          </w:rPr>
          <m:t>τ</m:t>
        </m:r>
      </m:oMath>
      <w:r>
        <w:rPr>
          <w:sz w:val="28"/>
          <w:lang w:val="bg-BG"/>
        </w:rPr>
        <w:t xml:space="preserve">. </w:t>
      </w:r>
      <w:r>
        <w:rPr>
          <w:sz w:val="24"/>
          <w:lang w:val="bg-BG"/>
        </w:rPr>
        <w:t>За второто уравнение в случая ни трябва апроксимацията на втората производна, което би изглеждало по следния начин:</w:t>
      </w:r>
    </w:p>
    <w:p w:rsidR="004D22E6" w:rsidRPr="00643B21" w:rsidRDefault="003E3960" w:rsidP="004D22E6">
      <w:pPr>
        <w:rPr>
          <w:sz w:val="28"/>
        </w:rPr>
      </w:pPr>
      <m:oMathPara>
        <m:oMath>
          <m:sSup>
            <m:sSupPr>
              <m:ctrlPr>
                <w:rPr>
                  <w:rFonts w:ascii="Cambria Math" w:hAnsi="Cambria Math"/>
                  <w:i/>
                  <w:sz w:val="28"/>
                  <w:lang w:val="bg-BG"/>
                </w:rPr>
              </m:ctrlPr>
            </m:sSupPr>
            <m:e>
              <m:r>
                <w:rPr>
                  <w:rFonts w:ascii="Cambria Math" w:hAnsi="Cambria Math"/>
                  <w:sz w:val="28"/>
                </w:rPr>
                <m:t>f</m:t>
              </m:r>
            </m:e>
            <m:sup>
              <m:r>
                <w:rPr>
                  <w:rFonts w:ascii="Cambria Math" w:hAnsi="Cambria Math"/>
                  <w:sz w:val="28"/>
                  <w:lang w:val="bg-BG"/>
                </w:rPr>
                <m:t>``</m:t>
              </m:r>
            </m:sup>
          </m:sSup>
          <m:d>
            <m:dPr>
              <m:ctrlPr>
                <w:rPr>
                  <w:rFonts w:ascii="Cambria Math" w:hAnsi="Cambria Math"/>
                  <w:i/>
                  <w:sz w:val="28"/>
                  <w:lang w:val="bg-BG"/>
                </w:rPr>
              </m:ctrlPr>
            </m:dPr>
            <m:e>
              <m:r>
                <w:rPr>
                  <w:rFonts w:ascii="Cambria Math" w:hAnsi="Cambria Math"/>
                  <w:sz w:val="28"/>
                  <w:lang w:val="bg-BG"/>
                </w:rPr>
                <m:t>x</m:t>
              </m:r>
            </m:e>
          </m:d>
          <m:r>
            <w:rPr>
              <w:rFonts w:ascii="Cambria Math" w:hAnsi="Cambria Math"/>
              <w:sz w:val="28"/>
              <w:lang w:val="bg-BG"/>
            </w:rPr>
            <m:t>=</m:t>
          </m:r>
          <m:f>
            <m:fPr>
              <m:ctrlPr>
                <w:rPr>
                  <w:rFonts w:ascii="Cambria Math" w:hAnsi="Cambria Math"/>
                  <w:i/>
                  <w:sz w:val="28"/>
                  <w:lang w:val="bg-BG"/>
                </w:rPr>
              </m:ctrlPr>
            </m:fPr>
            <m:num>
              <m:d>
                <m:dPr>
                  <m:ctrlPr>
                    <w:rPr>
                      <w:rFonts w:ascii="Cambria Math" w:hAnsi="Cambria Math"/>
                      <w:i/>
                      <w:sz w:val="28"/>
                      <w:lang w:val="bg-BG"/>
                    </w:rPr>
                  </m:ctrlPr>
                </m:dPr>
                <m:e>
                  <m:r>
                    <w:rPr>
                      <w:rFonts w:ascii="Cambria Math" w:hAnsi="Cambria Math"/>
                      <w:sz w:val="28"/>
                      <w:lang w:val="bg-BG"/>
                    </w:rPr>
                    <m:t>f</m:t>
                  </m:r>
                  <m:d>
                    <m:dPr>
                      <m:ctrlPr>
                        <w:rPr>
                          <w:rFonts w:ascii="Cambria Math" w:hAnsi="Cambria Math"/>
                          <w:i/>
                          <w:sz w:val="28"/>
                          <w:lang w:val="bg-BG"/>
                        </w:rPr>
                      </m:ctrlPr>
                    </m:dPr>
                    <m:e>
                      <m:r>
                        <w:rPr>
                          <w:rFonts w:ascii="Cambria Math" w:hAnsi="Cambria Math"/>
                          <w:sz w:val="28"/>
                          <w:lang w:val="bg-BG"/>
                        </w:rPr>
                        <m:t>x+h</m:t>
                      </m:r>
                    </m:e>
                  </m:d>
                  <m:r>
                    <w:rPr>
                      <w:rFonts w:ascii="Cambria Math" w:hAnsi="Cambria Math"/>
                      <w:sz w:val="28"/>
                      <w:lang w:val="bg-BG"/>
                    </w:rPr>
                    <m:t>-2f</m:t>
                  </m:r>
                  <m:d>
                    <m:dPr>
                      <m:ctrlPr>
                        <w:rPr>
                          <w:rFonts w:ascii="Cambria Math" w:hAnsi="Cambria Math"/>
                          <w:i/>
                          <w:sz w:val="28"/>
                          <w:lang w:val="bg-BG"/>
                        </w:rPr>
                      </m:ctrlPr>
                    </m:dPr>
                    <m:e>
                      <m:r>
                        <w:rPr>
                          <w:rFonts w:ascii="Cambria Math" w:hAnsi="Cambria Math"/>
                          <w:sz w:val="28"/>
                          <w:lang w:val="bg-BG"/>
                        </w:rPr>
                        <m:t>x</m:t>
                      </m:r>
                    </m:e>
                  </m:d>
                  <m:r>
                    <w:rPr>
                      <w:rFonts w:ascii="Cambria Math" w:hAnsi="Cambria Math"/>
                      <w:sz w:val="28"/>
                      <w:lang w:val="bg-BG"/>
                    </w:rPr>
                    <m:t>+f</m:t>
                  </m:r>
                  <m:d>
                    <m:dPr>
                      <m:ctrlPr>
                        <w:rPr>
                          <w:rFonts w:ascii="Cambria Math" w:hAnsi="Cambria Math"/>
                          <w:i/>
                          <w:sz w:val="28"/>
                          <w:lang w:val="bg-BG"/>
                        </w:rPr>
                      </m:ctrlPr>
                    </m:dPr>
                    <m:e>
                      <m:r>
                        <w:rPr>
                          <w:rFonts w:ascii="Cambria Math" w:hAnsi="Cambria Math"/>
                          <w:sz w:val="28"/>
                          <w:lang w:val="bg-BG"/>
                        </w:rPr>
                        <m:t>x-h</m:t>
                      </m:r>
                    </m:e>
                  </m:d>
                </m:e>
              </m:d>
            </m:num>
            <m:den>
              <m:sSup>
                <m:sSupPr>
                  <m:ctrlPr>
                    <w:rPr>
                      <w:rFonts w:ascii="Cambria Math" w:hAnsi="Cambria Math"/>
                      <w:i/>
                      <w:sz w:val="28"/>
                      <w:lang w:val="bg-BG"/>
                    </w:rPr>
                  </m:ctrlPr>
                </m:sSupPr>
                <m:e>
                  <m:r>
                    <w:rPr>
                      <w:rFonts w:ascii="Cambria Math" w:hAnsi="Cambria Math"/>
                      <w:sz w:val="28"/>
                      <w:lang w:val="bg-BG"/>
                    </w:rPr>
                    <m:t>h</m:t>
                  </m:r>
                </m:e>
                <m:sup>
                  <m:r>
                    <w:rPr>
                      <w:rFonts w:ascii="Cambria Math" w:hAnsi="Cambria Math"/>
                      <w:sz w:val="28"/>
                      <w:lang w:val="bg-BG"/>
                    </w:rPr>
                    <m:t>2</m:t>
                  </m:r>
                </m:sup>
              </m:sSup>
            </m:den>
          </m:f>
        </m:oMath>
      </m:oMathPara>
    </w:p>
    <w:p w:rsidR="004D22E6" w:rsidRDefault="004D22E6" w:rsidP="004D22E6">
      <w:pPr>
        <w:rPr>
          <w:sz w:val="24"/>
          <w:lang w:val="bg-BG"/>
        </w:rPr>
      </w:pPr>
      <w:r>
        <w:rPr>
          <w:sz w:val="24"/>
          <w:lang w:val="bg-BG"/>
        </w:rPr>
        <w:lastRenderedPageBreak/>
        <w:t>Ако заместите във формулите ще видите, че се получава същата система.</w:t>
      </w:r>
    </w:p>
    <w:p w:rsidR="004D22E6" w:rsidRPr="00643B21" w:rsidRDefault="004D22E6" w:rsidP="004D22E6">
      <w:pPr>
        <w:rPr>
          <w:sz w:val="24"/>
          <w:lang w:val="bg-BG"/>
        </w:rPr>
      </w:pPr>
      <w:r>
        <w:rPr>
          <w:sz w:val="24"/>
          <w:lang w:val="bg-BG"/>
        </w:rPr>
        <w:t xml:space="preserve">Сега ако вземем уравнението на кабела, което е написано в началото на тази глава и заместим апроксимациите на производните и от там изразим стойността на </w:t>
      </w:r>
      <m:oMath>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j+1</m:t>
            </m:r>
          </m:sup>
        </m:sSubSup>
      </m:oMath>
      <w:r>
        <w:rPr>
          <w:sz w:val="28"/>
        </w:rPr>
        <w:t xml:space="preserve"> </w:t>
      </w:r>
      <w:r>
        <w:rPr>
          <w:sz w:val="24"/>
          <w:lang w:val="bg-BG"/>
        </w:rPr>
        <w:t>ще получим това:</w:t>
      </w:r>
    </w:p>
    <w:p w:rsidR="004D22E6" w:rsidRPr="00F12F10" w:rsidRDefault="004D22E6" w:rsidP="004D22E6">
      <w:pPr>
        <w:rPr>
          <w:sz w:val="24"/>
        </w:rPr>
      </w:pPr>
      <w:r w:rsidRPr="00F12F10">
        <w:rPr>
          <w:position w:val="-24"/>
          <w:sz w:val="24"/>
        </w:rPr>
        <w:object w:dxaOrig="4640" w:dyaOrig="620">
          <v:shape id="_x0000_i1066" type="#_x0000_t75" style="width:413.25pt;height:55.5pt" o:ole="">
            <v:imagedata r:id="rId98" o:title=""/>
          </v:shape>
          <o:OLEObject Type="Embed" ProgID="Equation.DSMT4" ShapeID="_x0000_i1066" DrawAspect="Content" ObjectID="_1466197036" r:id="rId99"/>
        </w:object>
      </w:r>
    </w:p>
    <w:p w:rsidR="004D22E6" w:rsidRDefault="004D22E6" w:rsidP="004D22E6">
      <w:pPr>
        <w:rPr>
          <w:sz w:val="24"/>
        </w:rPr>
      </w:pPr>
      <w:r>
        <w:rPr>
          <w:sz w:val="24"/>
          <w:lang w:val="bg-BG"/>
        </w:rPr>
        <w:t xml:space="preserve">В тази формула обаче </w:t>
      </w:r>
      <m:oMath>
        <m:sSub>
          <m:sSubPr>
            <m:ctrlPr>
              <w:rPr>
                <w:rFonts w:ascii="Cambria Math" w:hAnsi="Cambria Math"/>
                <w:i/>
                <w:sz w:val="24"/>
                <w:lang w:val="bg-BG"/>
              </w:rPr>
            </m:ctrlPr>
          </m:sSubPr>
          <m:e>
            <m:r>
              <w:rPr>
                <w:rFonts w:ascii="Cambria Math" w:hAnsi="Cambria Math"/>
                <w:sz w:val="24"/>
                <w:lang w:val="bg-BG"/>
              </w:rPr>
              <m:t>J</m:t>
            </m:r>
          </m:e>
          <m:sub>
            <m:r>
              <w:rPr>
                <w:rFonts w:ascii="Cambria Math" w:hAnsi="Cambria Math"/>
                <w:sz w:val="24"/>
                <w:lang w:val="bg-BG"/>
              </w:rPr>
              <m:t>ion</m:t>
            </m:r>
          </m:sub>
        </m:sSub>
      </m:oMath>
      <w:r>
        <w:rPr>
          <w:sz w:val="24"/>
        </w:rPr>
        <w:t xml:space="preserve"> </w:t>
      </w:r>
      <w:r>
        <w:rPr>
          <w:sz w:val="24"/>
          <w:lang w:val="bg-BG"/>
        </w:rPr>
        <w:t xml:space="preserve">е зависима от стойностите на </w:t>
      </w:r>
      <w:r>
        <w:rPr>
          <w:i/>
          <w:sz w:val="24"/>
        </w:rPr>
        <w:t xml:space="preserve">m, h, </w:t>
      </w:r>
      <w:r>
        <w:rPr>
          <w:sz w:val="24"/>
          <w:lang w:val="bg-BG"/>
        </w:rPr>
        <w:t xml:space="preserve">и </w:t>
      </w:r>
      <w:r>
        <w:rPr>
          <w:i/>
          <w:sz w:val="24"/>
        </w:rPr>
        <w:t>n</w:t>
      </w:r>
      <w:r>
        <w:rPr>
          <w:i/>
          <w:sz w:val="24"/>
          <w:lang w:val="bg-BG"/>
        </w:rPr>
        <w:t xml:space="preserve"> </w:t>
      </w:r>
      <w:r>
        <w:rPr>
          <w:sz w:val="24"/>
          <w:lang w:val="bg-BG"/>
        </w:rPr>
        <w:t>затова ще трябва да апроксимираме и тях.</w:t>
      </w:r>
    </w:p>
    <w:p w:rsidR="005D1633" w:rsidRPr="005D1633" w:rsidRDefault="005D1633" w:rsidP="004D22E6">
      <w:pPr>
        <w:rPr>
          <w:sz w:val="24"/>
        </w:rPr>
      </w:pPr>
      <w:proofErr w:type="gramStart"/>
      <w:r>
        <w:rPr>
          <w:i/>
          <w:sz w:val="24"/>
        </w:rPr>
        <w:t>m</w:t>
      </w:r>
      <w:proofErr w:type="gramEnd"/>
      <w:r>
        <w:rPr>
          <w:i/>
          <w:sz w:val="24"/>
        </w:rPr>
        <w:t xml:space="preserve"> </w:t>
      </w:r>
      <w:r>
        <w:rPr>
          <w:sz w:val="24"/>
          <w:lang w:val="bg-BG"/>
        </w:rPr>
        <w:t>изглеждаше по следния начин:</w:t>
      </w:r>
      <w:r>
        <w:rPr>
          <w:i/>
          <w:sz w:val="24"/>
          <w:lang w:val="bg-BG"/>
        </w:rPr>
        <w:t xml:space="preserve"> </w:t>
      </w:r>
    </w:p>
    <w:p w:rsidR="005D1633" w:rsidRPr="00FC6478" w:rsidRDefault="003E3960" w:rsidP="005D1633">
      <w:pPr>
        <w:rPr>
          <w:sz w:val="24"/>
          <w:szCs w:val="24"/>
        </w:rPr>
      </w:pPr>
      <m:oMathPara>
        <m:oMath>
          <m:f>
            <m:fPr>
              <m:ctrlPr>
                <w:rPr>
                  <w:rFonts w:ascii="Cambria Math" w:hAnsi="Cambria Math"/>
                  <w:i/>
                  <w:sz w:val="28"/>
                  <w:szCs w:val="24"/>
                  <w:lang w:val="bg-BG"/>
                </w:rPr>
              </m:ctrlPr>
            </m:fPr>
            <m:num>
              <m:r>
                <w:rPr>
                  <w:rFonts w:ascii="Cambria Math" w:hAnsi="Cambria Math"/>
                  <w:sz w:val="28"/>
                  <w:szCs w:val="24"/>
                </w:rPr>
                <m:t>dm</m:t>
              </m:r>
            </m:num>
            <m:den>
              <m:r>
                <w:rPr>
                  <w:rFonts w:ascii="Cambria Math" w:hAnsi="Cambria Math"/>
                  <w:sz w:val="28"/>
                  <w:szCs w:val="24"/>
                  <w:lang w:val="bg-BG"/>
                </w:rPr>
                <m:t>dt</m:t>
              </m:r>
            </m:den>
          </m:f>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m-</m:t>
              </m:r>
              <m:sSub>
                <m:sSubPr>
                  <m:ctrlPr>
                    <w:rPr>
                      <w:rFonts w:ascii="Cambria Math" w:hAnsi="Cambria Math"/>
                      <w:i/>
                      <w:sz w:val="28"/>
                      <w:szCs w:val="24"/>
                      <w:lang w:val="bg-BG"/>
                    </w:rPr>
                  </m:ctrlPr>
                </m:sSubPr>
                <m:e>
                  <m:r>
                    <w:rPr>
                      <w:rFonts w:ascii="Cambria Math" w:hAnsi="Cambria Math"/>
                      <w:sz w:val="28"/>
                      <w:szCs w:val="24"/>
                      <w:lang w:val="bg-BG"/>
                    </w:rPr>
                    <m:t>m</m:t>
                  </m:r>
                </m:e>
                <m:sub>
                  <m:r>
                    <w:rPr>
                      <w:rFonts w:ascii="Cambria Math" w:hAnsi="Cambria Math"/>
                      <w:sz w:val="28"/>
                      <w:szCs w:val="24"/>
                      <w:lang w:val="bg-BG"/>
                    </w:rPr>
                    <m:t>0</m:t>
                  </m:r>
                </m:sub>
              </m:sSub>
              <m:r>
                <w:rPr>
                  <w:rFonts w:ascii="Cambria Math" w:hAnsi="Cambria Math"/>
                  <w:sz w:val="28"/>
                  <w:szCs w:val="24"/>
                  <w:lang w:val="bg-BG"/>
                </w:rPr>
                <m:t>(V)</m:t>
              </m:r>
            </m:num>
            <m:den>
              <m:sSub>
                <m:sSubPr>
                  <m:ctrlPr>
                    <w:rPr>
                      <w:rFonts w:ascii="Cambria Math" w:hAnsi="Cambria Math"/>
                      <w:i/>
                      <w:sz w:val="28"/>
                      <w:szCs w:val="24"/>
                      <w:lang w:val="bg-BG"/>
                    </w:rPr>
                  </m:ctrlPr>
                </m:sSubPr>
                <m:e>
                  <m:r>
                    <w:rPr>
                      <w:rFonts w:ascii="Cambria Math" w:hAnsi="Cambria Math"/>
                      <w:sz w:val="28"/>
                      <w:szCs w:val="24"/>
                      <w:lang w:val="bg-BG"/>
                    </w:rPr>
                    <m:t>τ</m:t>
                  </m:r>
                </m:e>
                <m:sub>
                  <m:r>
                    <w:rPr>
                      <w:rFonts w:ascii="Cambria Math" w:hAnsi="Cambria Math"/>
                      <w:sz w:val="28"/>
                      <w:szCs w:val="24"/>
                      <w:lang w:val="bg-BG"/>
                    </w:rPr>
                    <m:t>m</m:t>
                  </m:r>
                </m:sub>
              </m:sSub>
              <m:r>
                <w:rPr>
                  <w:rFonts w:ascii="Cambria Math" w:hAnsi="Cambria Math"/>
                  <w:sz w:val="28"/>
                  <w:szCs w:val="24"/>
                  <w:lang w:val="bg-BG"/>
                </w:rPr>
                <m:t>(V)</m:t>
              </m:r>
            </m:den>
          </m:f>
        </m:oMath>
      </m:oMathPara>
    </w:p>
    <w:p w:rsidR="005D1633" w:rsidRDefault="005D1633" w:rsidP="004D22E6">
      <w:pPr>
        <w:rPr>
          <w:sz w:val="24"/>
          <w:lang w:val="bg-BG"/>
        </w:rPr>
      </w:pPr>
      <w:r>
        <w:rPr>
          <w:sz w:val="24"/>
          <w:lang w:val="bg-BG"/>
        </w:rPr>
        <w:t>Следователно приближението би изглеждало така:</w:t>
      </w:r>
    </w:p>
    <w:p w:rsidR="005D1633" w:rsidRPr="005D1633" w:rsidRDefault="003E3960" w:rsidP="004D22E6">
      <w:pPr>
        <w:rPr>
          <w:sz w:val="28"/>
          <w:lang w:val="bg-BG"/>
        </w:rPr>
      </w:pPr>
      <m:oMathPara>
        <m:oMath>
          <m:f>
            <m:fPr>
              <m:ctrlPr>
                <w:rPr>
                  <w:rFonts w:ascii="Cambria Math" w:hAnsi="Cambria Math"/>
                  <w:i/>
                  <w:sz w:val="28"/>
                </w:rPr>
              </m:ctrlPr>
            </m:fPr>
            <m:num>
              <m:r>
                <w:rPr>
                  <w:rFonts w:ascii="Cambria Math" w:hAnsi="Cambria Math"/>
                  <w:sz w:val="28"/>
                </w:rPr>
                <m:t>dm</m:t>
              </m:r>
            </m:num>
            <m:den>
              <m:r>
                <w:rPr>
                  <w:rFonts w:ascii="Cambria Math" w:hAnsi="Cambria Math"/>
                  <w:sz w:val="28"/>
                </w:rPr>
                <m:t>dt</m:t>
              </m:r>
            </m:den>
          </m:f>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m:t>
                  </m:r>
                </m:sup>
              </m:sSubSup>
            </m:num>
            <m:den>
              <m:r>
                <w:rPr>
                  <w:rFonts w:ascii="Cambria Math" w:hAnsi="Cambria Math"/>
                  <w:sz w:val="28"/>
                </w:rPr>
                <m:t>τ</m:t>
              </m:r>
            </m:den>
          </m:f>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0</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j</m:t>
                  </m:r>
                </m:sup>
              </m:sSubSup>
              <m:r>
                <w:rPr>
                  <w:rFonts w:ascii="Cambria Math" w:hAnsi="Cambria Math"/>
                  <w:sz w:val="28"/>
                </w:rPr>
                <m:t>)</m:t>
              </m:r>
            </m:num>
            <m:den>
              <m:sSub>
                <m:sSubPr>
                  <m:ctrlPr>
                    <w:rPr>
                      <w:rFonts w:ascii="Cambria Math" w:hAnsi="Cambria Math"/>
                      <w:i/>
                      <w:sz w:val="28"/>
                    </w:rPr>
                  </m:ctrlPr>
                </m:sSubPr>
                <m:e>
                  <m:r>
                    <w:rPr>
                      <w:rFonts w:ascii="Cambria Math" w:hAnsi="Cambria Math"/>
                      <w:sz w:val="28"/>
                    </w:rPr>
                    <m:t>τ</m:t>
                  </m:r>
                </m:e>
                <m:sub>
                  <m:r>
                    <w:rPr>
                      <w:rFonts w:ascii="Cambria Math" w:hAnsi="Cambria Math"/>
                      <w:sz w:val="28"/>
                    </w:rPr>
                    <m:t>m</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j</m:t>
                  </m:r>
                </m:sup>
              </m:sSubSup>
              <m:r>
                <w:rPr>
                  <w:rFonts w:ascii="Cambria Math" w:hAnsi="Cambria Math"/>
                  <w:sz w:val="28"/>
                </w:rPr>
                <m:t>)</m:t>
              </m:r>
            </m:den>
          </m:f>
        </m:oMath>
      </m:oMathPara>
    </w:p>
    <w:p w:rsidR="005D1633" w:rsidRDefault="005D1633" w:rsidP="004D22E6">
      <w:pPr>
        <w:rPr>
          <w:sz w:val="24"/>
          <w:lang w:val="bg-BG"/>
        </w:rPr>
      </w:pPr>
      <w:r>
        <w:rPr>
          <w:sz w:val="24"/>
          <w:lang w:val="bg-BG"/>
        </w:rPr>
        <w:t xml:space="preserve">Където </w:t>
      </w:r>
      <m:oMath>
        <m:r>
          <w:rPr>
            <w:rFonts w:ascii="Cambria Math" w:hAnsi="Cambria Math"/>
            <w:sz w:val="28"/>
            <w:lang w:val="bg-BG"/>
          </w:rPr>
          <m:t>V=</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oMath>
      <w:r>
        <w:rPr>
          <w:sz w:val="28"/>
        </w:rPr>
        <w:t xml:space="preserve">. </w:t>
      </w:r>
      <w:r>
        <w:rPr>
          <w:sz w:val="24"/>
          <w:lang w:val="bg-BG"/>
        </w:rPr>
        <w:t xml:space="preserve">Сега ако изразим </w:t>
      </w:r>
      <m:oMath>
        <m:sSubSup>
          <m:sSubSupPr>
            <m:ctrlPr>
              <w:rPr>
                <w:rFonts w:ascii="Cambria Math" w:hAnsi="Cambria Math"/>
                <w:i/>
                <w:sz w:val="24"/>
                <w:lang w:val="bg-BG"/>
              </w:rPr>
            </m:ctrlPr>
          </m:sSubSupPr>
          <m:e>
            <m:r>
              <w:rPr>
                <w:rFonts w:ascii="Cambria Math" w:hAnsi="Cambria Math"/>
                <w:sz w:val="24"/>
                <w:lang w:val="bg-BG"/>
              </w:rPr>
              <m:t>m</m:t>
            </m:r>
          </m:e>
          <m:sub>
            <m:r>
              <w:rPr>
                <w:rFonts w:ascii="Cambria Math" w:hAnsi="Cambria Math"/>
                <w:sz w:val="24"/>
                <w:lang w:val="bg-BG"/>
              </w:rPr>
              <m:t>i</m:t>
            </m:r>
          </m:sub>
          <m:sup>
            <m:r>
              <w:rPr>
                <w:rFonts w:ascii="Cambria Math" w:hAnsi="Cambria Math"/>
                <w:sz w:val="24"/>
                <w:lang w:val="bg-BG"/>
              </w:rPr>
              <m:t>j+1</m:t>
            </m:r>
          </m:sup>
        </m:sSubSup>
      </m:oMath>
      <w:r>
        <w:rPr>
          <w:sz w:val="24"/>
        </w:rPr>
        <w:t xml:space="preserve"> </w:t>
      </w:r>
      <w:r>
        <w:rPr>
          <w:sz w:val="24"/>
          <w:lang w:val="bg-BG"/>
        </w:rPr>
        <w:t xml:space="preserve">ще получим приближението на </w:t>
      </w:r>
      <w:r>
        <w:rPr>
          <w:sz w:val="24"/>
        </w:rPr>
        <w:t>m</w:t>
      </w:r>
      <w:r>
        <w:rPr>
          <w:sz w:val="24"/>
          <w:lang w:val="bg-BG"/>
        </w:rPr>
        <w:t>.</w:t>
      </w:r>
    </w:p>
    <w:p w:rsidR="005D1633" w:rsidRPr="005062FC" w:rsidRDefault="003E3960" w:rsidP="004D22E6">
      <w:pPr>
        <w:rPr>
          <w:sz w:val="28"/>
        </w:rPr>
      </w:pPr>
      <m:oMathPara>
        <m:oMath>
          <m:sSubSup>
            <m:sSubSupPr>
              <m:ctrlPr>
                <w:rPr>
                  <w:rFonts w:ascii="Cambria Math" w:hAnsi="Cambria Math"/>
                  <w:i/>
                  <w:sz w:val="28"/>
                  <w:lang w:val="bg-BG"/>
                </w:rPr>
              </m:ctrlPr>
            </m:sSubSupPr>
            <m:e>
              <m:r>
                <w:rPr>
                  <w:rFonts w:ascii="Cambria Math" w:hAnsi="Cambria Math"/>
                  <w:sz w:val="28"/>
                  <w:lang w:val="bg-BG"/>
                </w:rPr>
                <m:t>m</m:t>
              </m:r>
            </m:e>
            <m:sub>
              <m:r>
                <w:rPr>
                  <w:rFonts w:ascii="Cambria Math" w:hAnsi="Cambria Math"/>
                  <w:sz w:val="28"/>
                  <w:lang w:val="bg-BG"/>
                </w:rPr>
                <m:t>i</m:t>
              </m:r>
            </m:sub>
            <m:sup>
              <m:r>
                <w:rPr>
                  <w:rFonts w:ascii="Cambria Math" w:hAnsi="Cambria Math"/>
                  <w:sz w:val="28"/>
                  <w:lang w:val="bg-BG"/>
                </w:rPr>
                <m:t>j+1</m:t>
              </m:r>
            </m:sup>
          </m:sSubSup>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m</m:t>
              </m:r>
            </m:e>
            <m:sub>
              <m:r>
                <w:rPr>
                  <w:rFonts w:ascii="Cambria Math" w:hAnsi="Cambria Math"/>
                  <w:sz w:val="28"/>
                  <w:lang w:val="bg-BG"/>
                </w:rPr>
                <m:t>i</m:t>
              </m:r>
            </m:sub>
            <m:sup>
              <m:r>
                <w:rPr>
                  <w:rFonts w:ascii="Cambria Math" w:hAnsi="Cambria Math"/>
                  <w:sz w:val="28"/>
                  <w:lang w:val="bg-BG"/>
                </w:rPr>
                <m:t>j</m:t>
              </m:r>
            </m:sup>
          </m:sSubSup>
          <m:d>
            <m:dPr>
              <m:ctrlPr>
                <w:rPr>
                  <w:rFonts w:ascii="Cambria Math" w:hAnsi="Cambria Math"/>
                  <w:i/>
                  <w:sz w:val="28"/>
                  <w:lang w:val="bg-BG"/>
                </w:rPr>
              </m:ctrlPr>
            </m:dPr>
            <m:e>
              <m:r>
                <w:rPr>
                  <w:rFonts w:ascii="Cambria Math" w:hAnsi="Cambria Math"/>
                  <w:sz w:val="28"/>
                  <w:lang w:val="bg-BG"/>
                </w:rPr>
                <m:t>1-</m:t>
              </m:r>
              <m:f>
                <m:fPr>
                  <m:ctrlPr>
                    <w:rPr>
                      <w:rFonts w:ascii="Cambria Math" w:hAnsi="Cambria Math"/>
                      <w:i/>
                      <w:sz w:val="28"/>
                      <w:lang w:val="bg-BG"/>
                    </w:rPr>
                  </m:ctrlPr>
                </m:fPr>
                <m:num>
                  <m:r>
                    <w:rPr>
                      <w:rFonts w:ascii="Cambria Math" w:hAnsi="Cambria Math"/>
                      <w:sz w:val="28"/>
                      <w:lang w:val="bg-BG"/>
                    </w:rPr>
                    <m:t>τ</m:t>
                  </m:r>
                </m:num>
                <m:den>
                  <m:sSub>
                    <m:sSubPr>
                      <m:ctrlPr>
                        <w:rPr>
                          <w:rFonts w:ascii="Cambria Math" w:hAnsi="Cambria Math"/>
                          <w:i/>
                          <w:sz w:val="28"/>
                          <w:lang w:val="bg-BG"/>
                        </w:rPr>
                      </m:ctrlPr>
                    </m:sSubPr>
                    <m:e>
                      <m:r>
                        <w:rPr>
                          <w:rFonts w:ascii="Cambria Math" w:hAnsi="Cambria Math"/>
                          <w:sz w:val="28"/>
                          <w:lang w:val="bg-BG"/>
                        </w:rPr>
                        <m:t>τ</m:t>
                      </m:r>
                    </m:e>
                    <m:sub>
                      <m:r>
                        <w:rPr>
                          <w:rFonts w:ascii="Cambria Math" w:hAnsi="Cambria Math"/>
                          <w:sz w:val="28"/>
                          <w:lang w:val="bg-BG"/>
                        </w:rPr>
                        <m:t>m</m:t>
                      </m:r>
                    </m:sub>
                  </m:sSub>
                  <m:d>
                    <m:dPr>
                      <m:ctrlPr>
                        <w:rPr>
                          <w:rFonts w:ascii="Cambria Math" w:hAnsi="Cambria Math"/>
                          <w:i/>
                          <w:sz w:val="28"/>
                          <w:lang w:val="bg-BG"/>
                        </w:rPr>
                      </m:ctrlPr>
                    </m:dPr>
                    <m:e>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e>
                  </m:d>
                </m:den>
              </m:f>
            </m:e>
          </m:d>
          <m:r>
            <w:rPr>
              <w:rFonts w:ascii="Cambria Math" w:hAnsi="Cambria Math"/>
              <w:sz w:val="28"/>
              <w:lang w:val="bg-BG"/>
            </w:rPr>
            <m:t>+</m:t>
          </m:r>
          <m:f>
            <m:fPr>
              <m:ctrlPr>
                <w:rPr>
                  <w:rFonts w:ascii="Cambria Math" w:hAnsi="Cambria Math"/>
                  <w:i/>
                  <w:sz w:val="28"/>
                  <w:lang w:val="bg-BG"/>
                </w:rPr>
              </m:ctrlPr>
            </m:fPr>
            <m:num>
              <m:r>
                <w:rPr>
                  <w:rFonts w:ascii="Cambria Math" w:hAnsi="Cambria Math"/>
                  <w:sz w:val="28"/>
                  <w:lang w:val="bg-BG"/>
                </w:rPr>
                <m:t>τ</m:t>
              </m:r>
              <m:sSub>
                <m:sSubPr>
                  <m:ctrlPr>
                    <w:rPr>
                      <w:rFonts w:ascii="Cambria Math" w:hAnsi="Cambria Math"/>
                      <w:i/>
                      <w:sz w:val="28"/>
                      <w:lang w:val="bg-BG"/>
                    </w:rPr>
                  </m:ctrlPr>
                </m:sSubPr>
                <m:e>
                  <m:r>
                    <w:rPr>
                      <w:rFonts w:ascii="Cambria Math" w:hAnsi="Cambria Math"/>
                      <w:sz w:val="28"/>
                      <w:lang w:val="bg-BG"/>
                    </w:rPr>
                    <m:t>.m</m:t>
                  </m:r>
                </m:e>
                <m:sub>
                  <m:r>
                    <w:rPr>
                      <w:rFonts w:ascii="Cambria Math" w:hAnsi="Cambria Math"/>
                      <w:sz w:val="28"/>
                      <w:lang w:val="bg-BG"/>
                    </w:rPr>
                    <m:t>0</m:t>
                  </m:r>
                </m:sub>
              </m:sSub>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r>
                <w:rPr>
                  <w:rFonts w:ascii="Cambria Math" w:hAnsi="Cambria Math"/>
                  <w:sz w:val="28"/>
                  <w:lang w:val="bg-BG"/>
                </w:rPr>
                <m:t>)</m:t>
              </m:r>
            </m:num>
            <m:den>
              <m:sSub>
                <m:sSubPr>
                  <m:ctrlPr>
                    <w:rPr>
                      <w:rFonts w:ascii="Cambria Math" w:hAnsi="Cambria Math"/>
                      <w:i/>
                      <w:sz w:val="28"/>
                      <w:lang w:val="bg-BG"/>
                    </w:rPr>
                  </m:ctrlPr>
                </m:sSubPr>
                <m:e>
                  <m:r>
                    <w:rPr>
                      <w:rFonts w:ascii="Cambria Math" w:hAnsi="Cambria Math"/>
                      <w:sz w:val="28"/>
                      <w:lang w:val="bg-BG"/>
                    </w:rPr>
                    <m:t>τ</m:t>
                  </m:r>
                </m:e>
                <m:sub>
                  <m:r>
                    <w:rPr>
                      <w:rFonts w:ascii="Cambria Math" w:hAnsi="Cambria Math"/>
                      <w:sz w:val="28"/>
                      <w:lang w:val="bg-BG"/>
                    </w:rPr>
                    <m:t>m</m:t>
                  </m:r>
                </m:sub>
              </m:sSub>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r>
                <w:rPr>
                  <w:rFonts w:ascii="Cambria Math" w:hAnsi="Cambria Math"/>
                  <w:sz w:val="28"/>
                  <w:lang w:val="bg-BG"/>
                </w:rPr>
                <m:t>)</m:t>
              </m:r>
            </m:den>
          </m:f>
        </m:oMath>
      </m:oMathPara>
    </w:p>
    <w:p w:rsidR="005062FC" w:rsidRDefault="005062FC" w:rsidP="004D22E6">
      <w:pPr>
        <w:rPr>
          <w:sz w:val="24"/>
          <w:lang w:val="bg-BG"/>
        </w:rPr>
      </w:pPr>
    </w:p>
    <w:p w:rsidR="004D22E6" w:rsidRPr="00C26F03" w:rsidRDefault="005062FC" w:rsidP="007E0725">
      <w:pPr>
        <w:rPr>
          <w:i/>
        </w:rPr>
      </w:pPr>
      <w:r>
        <w:rPr>
          <w:sz w:val="24"/>
          <w:lang w:val="bg-BG"/>
        </w:rPr>
        <w:t>Ако по аналогичен начин изразим и останалите 2 уравнения ще получим всички неща, коит</w:t>
      </w:r>
      <w:r w:rsidR="007E0725">
        <w:rPr>
          <w:sz w:val="24"/>
          <w:lang w:val="bg-BG"/>
        </w:rPr>
        <w:t>о ни трябват, за диференчната. Сега можем да начертаем решението на уравнението на кабела, за да видим графично как протича нервният импулс по продължението на аксона.</w:t>
      </w:r>
      <w:r>
        <w:rPr>
          <w:sz w:val="24"/>
          <w:lang w:val="bg-BG"/>
        </w:rPr>
        <w:t xml:space="preserve"> </w:t>
      </w:r>
      <w:bookmarkStart w:id="7" w:name="_GoBack"/>
      <w:bookmarkEnd w:id="7"/>
    </w:p>
    <w:p w:rsidR="004378C8" w:rsidRDefault="004378C8" w:rsidP="0049023F"/>
    <w:p w:rsidR="00C848B4" w:rsidRDefault="00C848B4" w:rsidP="0049023F"/>
    <w:p w:rsidR="00C848B4" w:rsidRDefault="00C848B4" w:rsidP="0049023F"/>
    <w:p w:rsidR="00C848B4" w:rsidRDefault="00C848B4" w:rsidP="0049023F"/>
    <w:p w:rsidR="006F1F6F" w:rsidRDefault="006F1F6F" w:rsidP="0049023F"/>
    <w:p w:rsidR="006F1F6F" w:rsidRDefault="006F1F6F" w:rsidP="0049023F"/>
    <w:p w:rsidR="006F1F6F" w:rsidRDefault="006F1F6F" w:rsidP="0049023F"/>
    <w:p w:rsidR="0049023F" w:rsidRDefault="0049023F" w:rsidP="0049023F">
      <w:pPr>
        <w:pStyle w:val="Heading1"/>
        <w:numPr>
          <w:ilvl w:val="0"/>
          <w:numId w:val="9"/>
        </w:numPr>
        <w:rPr>
          <w:rFonts w:asciiTheme="majorHAnsi" w:hAnsiTheme="majorHAnsi"/>
          <w:sz w:val="28"/>
          <w:lang w:val="bg-BG"/>
        </w:rPr>
      </w:pPr>
      <w:bookmarkStart w:id="8" w:name="_Toc392454507"/>
      <w:r>
        <w:rPr>
          <w:rFonts w:asciiTheme="majorHAnsi" w:hAnsiTheme="majorHAnsi"/>
          <w:sz w:val="28"/>
          <w:lang w:val="bg-BG"/>
        </w:rPr>
        <w:t>Ресурси</w:t>
      </w:r>
      <w:bookmarkEnd w:id="8"/>
    </w:p>
    <w:p w:rsidR="0049023F" w:rsidRPr="00224440" w:rsidRDefault="0049023F" w:rsidP="0049023F">
      <w:pPr>
        <w:rPr>
          <w:color w:val="355D7E" w:themeColor="accent1" w:themeShade="80"/>
          <w:lang w:val="bg-BG"/>
        </w:rPr>
      </w:pPr>
    </w:p>
    <w:p w:rsidR="008A5B61" w:rsidRPr="00224440" w:rsidRDefault="003E3960" w:rsidP="008A5B61">
      <w:pPr>
        <w:pStyle w:val="ListParagraph"/>
        <w:numPr>
          <w:ilvl w:val="0"/>
          <w:numId w:val="16"/>
        </w:numPr>
        <w:rPr>
          <w:color w:val="355D7E" w:themeColor="accent1" w:themeShade="80"/>
          <w:lang w:val="bg-BG"/>
        </w:rPr>
      </w:pPr>
      <w:hyperlink r:id="rId100" w:history="1">
        <w:r w:rsidR="00C6680B" w:rsidRPr="00224440">
          <w:rPr>
            <w:rStyle w:val="Hyperlink"/>
            <w:color w:val="355D7E" w:themeColor="accent1" w:themeShade="80"/>
            <w:lang w:val="bg-BG"/>
          </w:rPr>
          <w:t xml:space="preserve">Neuroscience. A </w:t>
        </w:r>
        <w:r w:rsidR="00404C01" w:rsidRPr="00224440">
          <w:rPr>
            <w:rStyle w:val="Hyperlink"/>
            <w:color w:val="355D7E" w:themeColor="accent1" w:themeShade="80"/>
            <w:lang w:val="bg-BG"/>
          </w:rPr>
          <w:t>mathematical</w:t>
        </w:r>
        <w:r w:rsidR="00C6680B" w:rsidRPr="00224440">
          <w:rPr>
            <w:rStyle w:val="Hyperlink"/>
            <w:color w:val="355D7E" w:themeColor="accent1" w:themeShade="80"/>
            <w:lang w:val="bg-BG"/>
          </w:rPr>
          <w:t xml:space="preserve"> primer</w:t>
        </w:r>
      </w:hyperlink>
    </w:p>
    <w:p w:rsidR="008A5B61" w:rsidRPr="00224440" w:rsidRDefault="008A5B61" w:rsidP="008A5B61">
      <w:pPr>
        <w:pStyle w:val="ListParagraph"/>
        <w:ind w:left="360"/>
        <w:rPr>
          <w:color w:val="355D7E" w:themeColor="accent1" w:themeShade="80"/>
          <w:lang w:val="bg-BG"/>
        </w:rPr>
      </w:pPr>
    </w:p>
    <w:p w:rsidR="00404C01" w:rsidRPr="00224440" w:rsidRDefault="003E3960" w:rsidP="00404C01">
      <w:pPr>
        <w:pStyle w:val="ListParagraph"/>
        <w:numPr>
          <w:ilvl w:val="0"/>
          <w:numId w:val="16"/>
        </w:numPr>
        <w:rPr>
          <w:color w:val="355D7E" w:themeColor="accent1" w:themeShade="80"/>
          <w:lang w:val="bg-BG"/>
        </w:rPr>
      </w:pPr>
      <w:hyperlink r:id="rId101" w:history="1">
        <w:r w:rsidR="00404C01" w:rsidRPr="00224440">
          <w:rPr>
            <w:rStyle w:val="Hyperlink"/>
            <w:color w:val="355D7E" w:themeColor="accent1" w:themeShade="80"/>
            <w:lang w:val="bg-BG"/>
          </w:rPr>
          <w:t>https://www.youtube.com/watch?v=jcZLtH-Uv8M</w:t>
        </w:r>
      </w:hyperlink>
    </w:p>
    <w:p w:rsidR="00404C01" w:rsidRPr="00224440" w:rsidRDefault="00404C01" w:rsidP="00404C01">
      <w:pPr>
        <w:pStyle w:val="ListParagraph"/>
        <w:rPr>
          <w:color w:val="355D7E" w:themeColor="accent1" w:themeShade="80"/>
          <w:lang w:val="bg-BG"/>
        </w:rPr>
      </w:pPr>
    </w:p>
    <w:p w:rsidR="00404C01" w:rsidRPr="00224440" w:rsidRDefault="003E3960" w:rsidP="00404C01">
      <w:pPr>
        <w:pStyle w:val="ListParagraph"/>
        <w:numPr>
          <w:ilvl w:val="0"/>
          <w:numId w:val="16"/>
        </w:numPr>
        <w:rPr>
          <w:color w:val="355D7E" w:themeColor="accent1" w:themeShade="80"/>
          <w:lang w:val="bg-BG"/>
        </w:rPr>
      </w:pPr>
      <w:hyperlink r:id="rId102" w:history="1">
        <w:r w:rsidR="00404C01" w:rsidRPr="00224440">
          <w:rPr>
            <w:rStyle w:val="Hyperlink"/>
            <w:color w:val="355D7E" w:themeColor="accent1" w:themeShade="80"/>
            <w:lang w:val="bg-BG"/>
          </w:rPr>
          <w:t>http://bg.wikipedia.org/wiki/%D0%9D%D0%B5%D0%B2%D1%80%D0%BE%D0%BD</w:t>
        </w:r>
      </w:hyperlink>
    </w:p>
    <w:p w:rsidR="00404C01" w:rsidRPr="00224440" w:rsidRDefault="00404C01" w:rsidP="00404C01">
      <w:pPr>
        <w:pStyle w:val="ListParagraph"/>
        <w:rPr>
          <w:color w:val="355D7E" w:themeColor="accent1" w:themeShade="80"/>
          <w:lang w:val="bg-BG"/>
        </w:rPr>
      </w:pPr>
    </w:p>
    <w:p w:rsidR="00404C01" w:rsidRPr="00224440" w:rsidRDefault="003E3960" w:rsidP="00404C01">
      <w:pPr>
        <w:pStyle w:val="ListParagraph"/>
        <w:numPr>
          <w:ilvl w:val="0"/>
          <w:numId w:val="16"/>
        </w:numPr>
        <w:rPr>
          <w:rStyle w:val="Hyperlink"/>
          <w:color w:val="355D7E" w:themeColor="accent1" w:themeShade="80"/>
          <w:u w:val="none"/>
          <w:lang w:val="bg-BG"/>
        </w:rPr>
      </w:pPr>
      <w:hyperlink r:id="rId103" w:history="1">
        <w:r w:rsidR="00404C01" w:rsidRPr="00224440">
          <w:rPr>
            <w:rStyle w:val="Hyperlink"/>
            <w:color w:val="355D7E" w:themeColor="accent1" w:themeShade="80"/>
            <w:lang w:val="bg-BG"/>
          </w:rPr>
          <w:t>http://bg.wikipedia.org/wiki/%D0%9D%D0%B5%D1%80%D0%B2%D0%BD%D0%B0_%D1%82%D1%8A%D0%BA%D0%B0%D0%BD</w:t>
        </w:r>
      </w:hyperlink>
    </w:p>
    <w:p w:rsidR="004D22E6" w:rsidRPr="00224440" w:rsidRDefault="004D22E6" w:rsidP="004D22E6">
      <w:pPr>
        <w:pStyle w:val="ListParagraph"/>
        <w:rPr>
          <w:color w:val="355D7E" w:themeColor="accent1" w:themeShade="80"/>
          <w:lang w:val="bg-BG"/>
        </w:rPr>
      </w:pPr>
    </w:p>
    <w:p w:rsidR="004D22E6" w:rsidRPr="00224440" w:rsidRDefault="003E3960" w:rsidP="00404C01">
      <w:pPr>
        <w:pStyle w:val="ListParagraph"/>
        <w:numPr>
          <w:ilvl w:val="0"/>
          <w:numId w:val="16"/>
        </w:numPr>
        <w:rPr>
          <w:color w:val="355D7E" w:themeColor="accent1" w:themeShade="80"/>
          <w:lang w:val="bg-BG"/>
        </w:rPr>
      </w:pPr>
      <w:hyperlink r:id="rId104" w:history="1">
        <w:r w:rsidR="004D22E6" w:rsidRPr="00224440">
          <w:rPr>
            <w:rStyle w:val="Hyperlink"/>
            <w:color w:val="355D7E" w:themeColor="accent1" w:themeShade="80"/>
            <w:lang w:val="bg-BG"/>
          </w:rPr>
          <w:t>http://www.fmi.uni-sofia.bg/econtent/tds.pdf</w:t>
        </w:r>
      </w:hyperlink>
    </w:p>
    <w:p w:rsidR="008A5B61" w:rsidRPr="00224440" w:rsidRDefault="008A5B61" w:rsidP="008A5B61">
      <w:pPr>
        <w:pStyle w:val="ListParagraph"/>
        <w:rPr>
          <w:color w:val="355D7E" w:themeColor="accent1" w:themeShade="80"/>
          <w:lang w:val="bg-BG"/>
        </w:rPr>
      </w:pPr>
    </w:p>
    <w:p w:rsidR="008A5B61" w:rsidRPr="00224440" w:rsidRDefault="003E3960" w:rsidP="00404C01">
      <w:pPr>
        <w:pStyle w:val="ListParagraph"/>
        <w:numPr>
          <w:ilvl w:val="0"/>
          <w:numId w:val="16"/>
        </w:numPr>
        <w:rPr>
          <w:color w:val="355D7E" w:themeColor="accent1" w:themeShade="80"/>
          <w:lang w:val="bg-BG"/>
        </w:rPr>
      </w:pPr>
      <w:hyperlink r:id="rId105" w:history="1">
        <w:r w:rsidR="008A5B61" w:rsidRPr="00224440">
          <w:rPr>
            <w:rStyle w:val="Hyperlink"/>
            <w:color w:val="355D7E" w:themeColor="accent1" w:themeShade="80"/>
            <w:lang w:val="bg-BG"/>
          </w:rPr>
          <w:t>http://www.ted.com/talks/suzana_herculano_houzel_what_is_so_special_about_the_human_brain</w:t>
        </w:r>
      </w:hyperlink>
    </w:p>
    <w:p w:rsidR="008A5B61" w:rsidRPr="00224440" w:rsidRDefault="008A5B61" w:rsidP="008A5B61">
      <w:pPr>
        <w:pStyle w:val="ListParagraph"/>
        <w:rPr>
          <w:color w:val="355D7E" w:themeColor="accent1" w:themeShade="80"/>
          <w:lang w:val="bg-BG"/>
        </w:rPr>
      </w:pPr>
    </w:p>
    <w:p w:rsidR="008A5B61" w:rsidRPr="00224440" w:rsidRDefault="003E3960" w:rsidP="00404C01">
      <w:pPr>
        <w:pStyle w:val="ListParagraph"/>
        <w:numPr>
          <w:ilvl w:val="0"/>
          <w:numId w:val="16"/>
        </w:numPr>
        <w:rPr>
          <w:color w:val="355D7E" w:themeColor="accent1" w:themeShade="80"/>
          <w:lang w:val="bg-BG"/>
        </w:rPr>
      </w:pPr>
      <w:hyperlink r:id="rId106" w:history="1">
        <w:r w:rsidR="008A5B61" w:rsidRPr="00224440">
          <w:rPr>
            <w:rStyle w:val="Hyperlink"/>
            <w:color w:val="355D7E" w:themeColor="accent1" w:themeShade="80"/>
            <w:lang w:val="bg-BG"/>
          </w:rPr>
          <w:t>http://highered.mheducation.com/sites/0072943696/student_view0/chapter8/animation__the_nerve_impulse.html</w:t>
        </w:r>
      </w:hyperlink>
    </w:p>
    <w:p w:rsidR="008A5B61" w:rsidRPr="008A5B61" w:rsidRDefault="008A5B61" w:rsidP="008A5B61">
      <w:pPr>
        <w:pStyle w:val="ListParagraph"/>
        <w:rPr>
          <w:color w:val="355D7E" w:themeColor="accent1" w:themeShade="80"/>
          <w:lang w:val="bg-BG"/>
        </w:rPr>
      </w:pPr>
    </w:p>
    <w:p w:rsidR="008A5B61" w:rsidRPr="008A5B61" w:rsidRDefault="008A5B61" w:rsidP="008A5B61">
      <w:pPr>
        <w:pStyle w:val="ListParagraph"/>
        <w:ind w:left="360"/>
        <w:rPr>
          <w:color w:val="355D7E" w:themeColor="accent1" w:themeShade="80"/>
          <w:lang w:val="bg-BG"/>
        </w:rPr>
      </w:pPr>
    </w:p>
    <w:p w:rsidR="008A5B61" w:rsidRPr="008A5B61" w:rsidRDefault="008A5B61" w:rsidP="008A5B61">
      <w:pPr>
        <w:pStyle w:val="ListParagraph"/>
        <w:rPr>
          <w:color w:val="355D7E" w:themeColor="accent1" w:themeShade="80"/>
          <w:lang w:val="bg-BG"/>
        </w:rPr>
      </w:pPr>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07"/>
      <w:footerReference w:type="default" r:id="rId10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D6B" w:rsidRDefault="00C82D6B" w:rsidP="00C87DAE">
      <w:pPr>
        <w:spacing w:after="0" w:line="240" w:lineRule="auto"/>
      </w:pPr>
      <w:r>
        <w:separator/>
      </w:r>
    </w:p>
  </w:endnote>
  <w:endnote w:type="continuationSeparator" w:id="0">
    <w:p w:rsidR="00C82D6B" w:rsidRDefault="00C82D6B"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664307"/>
      <w:docPartObj>
        <w:docPartGallery w:val="Page Numbers (Bottom of Page)"/>
        <w:docPartUnique/>
      </w:docPartObj>
    </w:sdtPr>
    <w:sdtContent>
      <w:p w:rsidR="005C482C" w:rsidRDefault="003E3960">
        <w:pPr>
          <w:pStyle w:val="Footer"/>
          <w:jc w:val="center"/>
        </w:pPr>
        <w:fldSimple w:instr=" PAGE   \* MERGEFORMAT ">
          <w:r w:rsidR="00F43A9E">
            <w:rPr>
              <w:noProof/>
            </w:rPr>
            <w:t>25</w:t>
          </w:r>
        </w:fldSimple>
      </w:p>
    </w:sdtContent>
  </w:sdt>
  <w:p w:rsidR="00C66E91" w:rsidRPr="00961FDC" w:rsidRDefault="00C66E91">
    <w:pPr>
      <w:pStyle w:val="Footer"/>
      <w:rPr>
        <w:lang w:val="bg-B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D6B" w:rsidRDefault="00C82D6B" w:rsidP="00C87DAE">
      <w:pPr>
        <w:spacing w:after="0" w:line="240" w:lineRule="auto"/>
      </w:pPr>
      <w:r>
        <w:separator/>
      </w:r>
    </w:p>
  </w:footnote>
  <w:footnote w:type="continuationSeparator" w:id="0">
    <w:p w:rsidR="00C82D6B" w:rsidRDefault="00C82D6B"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91" w:rsidRPr="00961FDC" w:rsidRDefault="00C66E91"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40E41E18"/>
    <w:multiLevelType w:val="hybridMultilevel"/>
    <w:tmpl w:val="633C6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1"/>
  </w:num>
  <w:num w:numId="2">
    <w:abstractNumId w:val="16"/>
  </w:num>
  <w:num w:numId="3">
    <w:abstractNumId w:val="3"/>
  </w:num>
  <w:num w:numId="4">
    <w:abstractNumId w:val="14"/>
  </w:num>
  <w:num w:numId="5">
    <w:abstractNumId w:val="10"/>
  </w:num>
  <w:num w:numId="6">
    <w:abstractNumId w:val="6"/>
  </w:num>
  <w:num w:numId="7">
    <w:abstractNumId w:val="18"/>
  </w:num>
  <w:num w:numId="8">
    <w:abstractNumId w:val="17"/>
  </w:num>
  <w:num w:numId="9">
    <w:abstractNumId w:val="5"/>
  </w:num>
  <w:num w:numId="10">
    <w:abstractNumId w:val="15"/>
  </w:num>
  <w:num w:numId="11">
    <w:abstractNumId w:val="2"/>
  </w:num>
  <w:num w:numId="12">
    <w:abstractNumId w:val="1"/>
  </w:num>
  <w:num w:numId="13">
    <w:abstractNumId w:val="0"/>
  </w:num>
  <w:num w:numId="14">
    <w:abstractNumId w:val="4"/>
  </w:num>
  <w:num w:numId="15">
    <w:abstractNumId w:val="19"/>
  </w:num>
  <w:num w:numId="16">
    <w:abstractNumId w:val="7"/>
  </w:num>
  <w:num w:numId="17">
    <w:abstractNumId w:val="13"/>
  </w:num>
  <w:num w:numId="18">
    <w:abstractNumId w:val="12"/>
  </w:num>
  <w:num w:numId="19">
    <w:abstractNumId w:val="8"/>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15050"/>
    <w:rsid w:val="000228E5"/>
    <w:rsid w:val="00034918"/>
    <w:rsid w:val="00037096"/>
    <w:rsid w:val="00042315"/>
    <w:rsid w:val="00056D8E"/>
    <w:rsid w:val="00063F2B"/>
    <w:rsid w:val="000715F5"/>
    <w:rsid w:val="000808CE"/>
    <w:rsid w:val="000827CC"/>
    <w:rsid w:val="000862AA"/>
    <w:rsid w:val="00093EB4"/>
    <w:rsid w:val="000963DE"/>
    <w:rsid w:val="00096F8A"/>
    <w:rsid w:val="000A567B"/>
    <w:rsid w:val="000A6CCE"/>
    <w:rsid w:val="0012463A"/>
    <w:rsid w:val="00136E28"/>
    <w:rsid w:val="00164C65"/>
    <w:rsid w:val="00175532"/>
    <w:rsid w:val="0017589D"/>
    <w:rsid w:val="00187077"/>
    <w:rsid w:val="0019429F"/>
    <w:rsid w:val="001A20C3"/>
    <w:rsid w:val="001A32F1"/>
    <w:rsid w:val="001A4A25"/>
    <w:rsid w:val="001A7546"/>
    <w:rsid w:val="001B43A9"/>
    <w:rsid w:val="001F71FA"/>
    <w:rsid w:val="0020622F"/>
    <w:rsid w:val="0021569D"/>
    <w:rsid w:val="00224440"/>
    <w:rsid w:val="00236BCF"/>
    <w:rsid w:val="002450E2"/>
    <w:rsid w:val="00285C47"/>
    <w:rsid w:val="002B1AAA"/>
    <w:rsid w:val="002C7681"/>
    <w:rsid w:val="002D5F8F"/>
    <w:rsid w:val="0030219F"/>
    <w:rsid w:val="00313D97"/>
    <w:rsid w:val="0033073A"/>
    <w:rsid w:val="0033480F"/>
    <w:rsid w:val="00340C64"/>
    <w:rsid w:val="003807B2"/>
    <w:rsid w:val="003B278D"/>
    <w:rsid w:val="003B4C0E"/>
    <w:rsid w:val="003C1F4C"/>
    <w:rsid w:val="003E3960"/>
    <w:rsid w:val="00404C01"/>
    <w:rsid w:val="0041291F"/>
    <w:rsid w:val="00421DD8"/>
    <w:rsid w:val="004328F2"/>
    <w:rsid w:val="00434580"/>
    <w:rsid w:val="004378C8"/>
    <w:rsid w:val="00440571"/>
    <w:rsid w:val="0046696B"/>
    <w:rsid w:val="004808D5"/>
    <w:rsid w:val="0049023F"/>
    <w:rsid w:val="00494DF3"/>
    <w:rsid w:val="004D22E6"/>
    <w:rsid w:val="004D6F86"/>
    <w:rsid w:val="004E77EA"/>
    <w:rsid w:val="00503A54"/>
    <w:rsid w:val="005062FC"/>
    <w:rsid w:val="00507234"/>
    <w:rsid w:val="005103CB"/>
    <w:rsid w:val="00527D1D"/>
    <w:rsid w:val="00536520"/>
    <w:rsid w:val="0054685B"/>
    <w:rsid w:val="0055128A"/>
    <w:rsid w:val="00580F82"/>
    <w:rsid w:val="00582D2A"/>
    <w:rsid w:val="00584042"/>
    <w:rsid w:val="005915EF"/>
    <w:rsid w:val="00592BDB"/>
    <w:rsid w:val="005C012D"/>
    <w:rsid w:val="005C20E2"/>
    <w:rsid w:val="005C482C"/>
    <w:rsid w:val="005C6082"/>
    <w:rsid w:val="005D1633"/>
    <w:rsid w:val="005D1AD1"/>
    <w:rsid w:val="005D3FA8"/>
    <w:rsid w:val="005D4B86"/>
    <w:rsid w:val="005E7423"/>
    <w:rsid w:val="00600915"/>
    <w:rsid w:val="006077D3"/>
    <w:rsid w:val="006306C7"/>
    <w:rsid w:val="00632F8C"/>
    <w:rsid w:val="006361C2"/>
    <w:rsid w:val="0064041D"/>
    <w:rsid w:val="0067162B"/>
    <w:rsid w:val="00684D6F"/>
    <w:rsid w:val="006A6568"/>
    <w:rsid w:val="006C4D47"/>
    <w:rsid w:val="006D5CE1"/>
    <w:rsid w:val="006D6E77"/>
    <w:rsid w:val="006D74D7"/>
    <w:rsid w:val="006E53A9"/>
    <w:rsid w:val="006F1F6F"/>
    <w:rsid w:val="00763152"/>
    <w:rsid w:val="0076555D"/>
    <w:rsid w:val="00777062"/>
    <w:rsid w:val="007865CD"/>
    <w:rsid w:val="007A0256"/>
    <w:rsid w:val="007B7748"/>
    <w:rsid w:val="007C3C6F"/>
    <w:rsid w:val="007C645F"/>
    <w:rsid w:val="007E0725"/>
    <w:rsid w:val="007F0D35"/>
    <w:rsid w:val="007F0F64"/>
    <w:rsid w:val="00800F34"/>
    <w:rsid w:val="008213C5"/>
    <w:rsid w:val="00837649"/>
    <w:rsid w:val="00843506"/>
    <w:rsid w:val="00845508"/>
    <w:rsid w:val="00864047"/>
    <w:rsid w:val="00874FC9"/>
    <w:rsid w:val="00875F1E"/>
    <w:rsid w:val="00877869"/>
    <w:rsid w:val="008A5B61"/>
    <w:rsid w:val="008E118D"/>
    <w:rsid w:val="008F25E1"/>
    <w:rsid w:val="00910D4B"/>
    <w:rsid w:val="009121F6"/>
    <w:rsid w:val="009158F1"/>
    <w:rsid w:val="009368DB"/>
    <w:rsid w:val="009448C6"/>
    <w:rsid w:val="00961FDC"/>
    <w:rsid w:val="009623DE"/>
    <w:rsid w:val="00972AA2"/>
    <w:rsid w:val="00972FAE"/>
    <w:rsid w:val="00982F85"/>
    <w:rsid w:val="00990C50"/>
    <w:rsid w:val="009C0A91"/>
    <w:rsid w:val="009C1475"/>
    <w:rsid w:val="009E1E91"/>
    <w:rsid w:val="009F4406"/>
    <w:rsid w:val="00A0766E"/>
    <w:rsid w:val="00A12030"/>
    <w:rsid w:val="00A169B1"/>
    <w:rsid w:val="00A31E9C"/>
    <w:rsid w:val="00A44FBC"/>
    <w:rsid w:val="00A517A6"/>
    <w:rsid w:val="00A62C2E"/>
    <w:rsid w:val="00AB2BB0"/>
    <w:rsid w:val="00AE397E"/>
    <w:rsid w:val="00AF247D"/>
    <w:rsid w:val="00B023D0"/>
    <w:rsid w:val="00B0528A"/>
    <w:rsid w:val="00B10988"/>
    <w:rsid w:val="00B20870"/>
    <w:rsid w:val="00B24881"/>
    <w:rsid w:val="00B26795"/>
    <w:rsid w:val="00B360D0"/>
    <w:rsid w:val="00B368E5"/>
    <w:rsid w:val="00B63EE3"/>
    <w:rsid w:val="00B71907"/>
    <w:rsid w:val="00B735BC"/>
    <w:rsid w:val="00B73D02"/>
    <w:rsid w:val="00B80D42"/>
    <w:rsid w:val="00BA2A10"/>
    <w:rsid w:val="00BB6CB4"/>
    <w:rsid w:val="00BC52C0"/>
    <w:rsid w:val="00BD29BA"/>
    <w:rsid w:val="00BF6FDC"/>
    <w:rsid w:val="00C10BA5"/>
    <w:rsid w:val="00C14F01"/>
    <w:rsid w:val="00C4255A"/>
    <w:rsid w:val="00C6680B"/>
    <w:rsid w:val="00C66E91"/>
    <w:rsid w:val="00C70DFD"/>
    <w:rsid w:val="00C804F5"/>
    <w:rsid w:val="00C82D6B"/>
    <w:rsid w:val="00C848B4"/>
    <w:rsid w:val="00C87DAE"/>
    <w:rsid w:val="00CA0D4F"/>
    <w:rsid w:val="00CD2BDD"/>
    <w:rsid w:val="00CE2CE6"/>
    <w:rsid w:val="00D075DA"/>
    <w:rsid w:val="00D1743F"/>
    <w:rsid w:val="00D21F20"/>
    <w:rsid w:val="00D5191E"/>
    <w:rsid w:val="00D73D22"/>
    <w:rsid w:val="00D76534"/>
    <w:rsid w:val="00D807B3"/>
    <w:rsid w:val="00D87860"/>
    <w:rsid w:val="00DB1882"/>
    <w:rsid w:val="00DC7C8B"/>
    <w:rsid w:val="00DF7F5C"/>
    <w:rsid w:val="00E13385"/>
    <w:rsid w:val="00E250AD"/>
    <w:rsid w:val="00E4679D"/>
    <w:rsid w:val="00E73297"/>
    <w:rsid w:val="00E77857"/>
    <w:rsid w:val="00E91731"/>
    <w:rsid w:val="00E962A5"/>
    <w:rsid w:val="00EB12DB"/>
    <w:rsid w:val="00EB60F1"/>
    <w:rsid w:val="00EB78DB"/>
    <w:rsid w:val="00EB7DF4"/>
    <w:rsid w:val="00ED6B20"/>
    <w:rsid w:val="00EE19EF"/>
    <w:rsid w:val="00EE2659"/>
    <w:rsid w:val="00EE34E8"/>
    <w:rsid w:val="00EE37AE"/>
    <w:rsid w:val="00F12C0A"/>
    <w:rsid w:val="00F12F10"/>
    <w:rsid w:val="00F16E42"/>
    <w:rsid w:val="00F32F60"/>
    <w:rsid w:val="00F43A9E"/>
    <w:rsid w:val="00F614B3"/>
    <w:rsid w:val="00F92B49"/>
    <w:rsid w:val="00FD6448"/>
    <w:rsid w:val="00FE752D"/>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 w:type="character" w:styleId="FollowedHyperlink">
    <w:name w:val="FollowedHyperlink"/>
    <w:basedOn w:val="DefaultParagraphFont"/>
    <w:uiPriority w:val="99"/>
    <w:semiHidden/>
    <w:unhideWhenUsed/>
    <w:rsid w:val="004D22E6"/>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29694227">
      <w:bodyDiv w:val="1"/>
      <w:marLeft w:val="0"/>
      <w:marRight w:val="0"/>
      <w:marTop w:val="0"/>
      <w:marBottom w:val="0"/>
      <w:divBdr>
        <w:top w:val="none" w:sz="0" w:space="0" w:color="auto"/>
        <w:left w:val="none" w:sz="0" w:space="0" w:color="auto"/>
        <w:bottom w:val="none" w:sz="0" w:space="0" w:color="auto"/>
        <w:right w:val="none" w:sz="0" w:space="0" w:color="auto"/>
      </w:divBdr>
    </w:div>
    <w:div w:id="76874763">
      <w:bodyDiv w:val="1"/>
      <w:marLeft w:val="0"/>
      <w:marRight w:val="0"/>
      <w:marTop w:val="0"/>
      <w:marBottom w:val="0"/>
      <w:divBdr>
        <w:top w:val="none" w:sz="0" w:space="0" w:color="auto"/>
        <w:left w:val="none" w:sz="0" w:space="0" w:color="auto"/>
        <w:bottom w:val="none" w:sz="0" w:space="0" w:color="auto"/>
        <w:right w:val="none" w:sz="0" w:space="0" w:color="auto"/>
      </w:divBdr>
    </w:div>
    <w:div w:id="1930894151">
      <w:bodyDiv w:val="1"/>
      <w:marLeft w:val="0"/>
      <w:marRight w:val="0"/>
      <w:marTop w:val="0"/>
      <w:marBottom w:val="0"/>
      <w:divBdr>
        <w:top w:val="none" w:sz="0" w:space="0" w:color="auto"/>
        <w:left w:val="none" w:sz="0" w:space="0" w:color="auto"/>
        <w:bottom w:val="none" w:sz="0" w:space="0" w:color="auto"/>
        <w:right w:val="none" w:sz="0" w:space="0" w:color="auto"/>
      </w:divBdr>
    </w:div>
    <w:div w:id="19487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image" Target="media/image14.wmf"/><Relationship Id="rId63" Type="http://schemas.openxmlformats.org/officeDocument/2006/relationships/image" Target="media/image21.wmf"/><Relationship Id="rId68" Type="http://schemas.openxmlformats.org/officeDocument/2006/relationships/oleObject" Target="embeddings/oleObject39.bin"/><Relationship Id="rId84" Type="http://schemas.openxmlformats.org/officeDocument/2006/relationships/oleObject" Target="embeddings/oleObject46.bin"/><Relationship Id="rId89" Type="http://schemas.openxmlformats.org/officeDocument/2006/relationships/image" Target="media/image35.emf"/><Relationship Id="rId112"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24.wmf"/><Relationship Id="rId79" Type="http://schemas.openxmlformats.org/officeDocument/2006/relationships/image" Target="media/image27.emf"/><Relationship Id="rId87" Type="http://schemas.openxmlformats.org/officeDocument/2006/relationships/image" Target="media/image33.emf"/><Relationship Id="rId102" Type="http://schemas.openxmlformats.org/officeDocument/2006/relationships/hyperlink" Target="http://bg.wikipedia.org/wiki/%D0%9D%D0%B5%D0%B2%D1%80%D0%BE%D0%BD"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0.wmf"/><Relationship Id="rId82" Type="http://schemas.openxmlformats.org/officeDocument/2006/relationships/image" Target="media/image30.emf"/><Relationship Id="rId90" Type="http://schemas.openxmlformats.org/officeDocument/2006/relationships/image" Target="media/image36.emf"/><Relationship Id="rId95" Type="http://schemas.openxmlformats.org/officeDocument/2006/relationships/image" Target="media/image39.jpe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3.bin"/><Relationship Id="rId48" Type="http://schemas.openxmlformats.org/officeDocument/2006/relationships/oleObject" Target="embeddings/oleObject27.bin"/><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oleObject" Target="embeddings/oleObject40.bin"/><Relationship Id="rId77" Type="http://schemas.openxmlformats.org/officeDocument/2006/relationships/oleObject" Target="embeddings/oleObject45.bin"/><Relationship Id="rId100" Type="http://schemas.openxmlformats.org/officeDocument/2006/relationships/hyperlink" Target="http://www.amazon.com/Neuroscience-Mathematical-Primer-Alwyn-Scott/dp/0387954031" TargetMode="External"/><Relationship Id="rId105" Type="http://schemas.openxmlformats.org/officeDocument/2006/relationships/hyperlink" Target="http://www.ted.com/talks/suzana_herculano_houzel_what_is_so_special_about_the_human_brain" TargetMode="External"/><Relationship Id="rId8" Type="http://schemas.openxmlformats.org/officeDocument/2006/relationships/image" Target="media/image1.wmf"/><Relationship Id="rId51" Type="http://schemas.openxmlformats.org/officeDocument/2006/relationships/oleObject" Target="embeddings/oleObject29.bin"/><Relationship Id="rId72" Type="http://schemas.openxmlformats.org/officeDocument/2006/relationships/oleObject" Target="embeddings/oleObject42.bin"/><Relationship Id="rId80" Type="http://schemas.openxmlformats.org/officeDocument/2006/relationships/image" Target="media/image28.emf"/><Relationship Id="rId85" Type="http://schemas.openxmlformats.org/officeDocument/2006/relationships/oleObject" Target="embeddings/oleObject47.bin"/><Relationship Id="rId93" Type="http://schemas.openxmlformats.org/officeDocument/2006/relationships/image" Target="media/image38.wmf"/><Relationship Id="rId98"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6.bin"/><Relationship Id="rId59" Type="http://schemas.openxmlformats.org/officeDocument/2006/relationships/image" Target="media/image19.wmf"/><Relationship Id="rId67" Type="http://schemas.openxmlformats.org/officeDocument/2006/relationships/oleObject" Target="embeddings/oleObject38.bin"/><Relationship Id="rId103" Type="http://schemas.openxmlformats.org/officeDocument/2006/relationships/hyperlink" Target="http://bg.wikipedia.org/wiki/%D0%9D%D0%B5%D1%80%D0%B2%D0%BD%D0%B0_%D1%82%D1%8A%D0%BA%D0%B0%D0%BD" TargetMode="External"/><Relationship Id="rId108"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oleObject" Target="embeddings/oleObject41.bin"/><Relationship Id="rId75" Type="http://schemas.openxmlformats.org/officeDocument/2006/relationships/oleObject" Target="embeddings/oleObject44.bin"/><Relationship Id="rId83" Type="http://schemas.openxmlformats.org/officeDocument/2006/relationships/image" Target="media/image31.emf"/><Relationship Id="rId88" Type="http://schemas.openxmlformats.org/officeDocument/2006/relationships/image" Target="media/image34.emf"/><Relationship Id="rId91" Type="http://schemas.openxmlformats.org/officeDocument/2006/relationships/image" Target="media/image37.wmf"/><Relationship Id="rId96"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2.png"/><Relationship Id="rId49" Type="http://schemas.openxmlformats.org/officeDocument/2006/relationships/image" Target="media/image15.wmf"/><Relationship Id="rId57" Type="http://schemas.openxmlformats.org/officeDocument/2006/relationships/image" Target="media/image18.wmf"/><Relationship Id="rId106" Type="http://schemas.openxmlformats.org/officeDocument/2006/relationships/hyperlink" Target="http://highered.mheducation.com/sites/0072943696/student_view0/chapter8/animation__the_nerve_impulse.html" TargetMode="Externa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image" Target="media/image16.wmf"/><Relationship Id="rId60" Type="http://schemas.openxmlformats.org/officeDocument/2006/relationships/oleObject" Target="embeddings/oleObject34.bin"/><Relationship Id="rId65" Type="http://schemas.openxmlformats.org/officeDocument/2006/relationships/image" Target="media/image22.wmf"/><Relationship Id="rId73" Type="http://schemas.openxmlformats.org/officeDocument/2006/relationships/oleObject" Target="embeddings/oleObject43.bin"/><Relationship Id="rId78" Type="http://schemas.openxmlformats.org/officeDocument/2006/relationships/image" Target="media/image26.emf"/><Relationship Id="rId81" Type="http://schemas.openxmlformats.org/officeDocument/2006/relationships/image" Target="media/image29.emf"/><Relationship Id="rId86" Type="http://schemas.openxmlformats.org/officeDocument/2006/relationships/image" Target="media/image32.emf"/><Relationship Id="rId94" Type="http://schemas.openxmlformats.org/officeDocument/2006/relationships/oleObject" Target="embeddings/oleObject49.bin"/><Relationship Id="rId99" Type="http://schemas.openxmlformats.org/officeDocument/2006/relationships/oleObject" Target="embeddings/oleObject51.bin"/><Relationship Id="rId101" Type="http://schemas.openxmlformats.org/officeDocument/2006/relationships/hyperlink" Target="https://www.youtube.com/watch?v=jcZLtH-Uv8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3.jpeg"/><Relationship Id="rId109" Type="http://schemas.openxmlformats.org/officeDocument/2006/relationships/fontTable" Target="fontTable.xml"/><Relationship Id="rId34" Type="http://schemas.openxmlformats.org/officeDocument/2006/relationships/oleObject" Target="embeddings/oleObject16.bin"/><Relationship Id="rId50" Type="http://schemas.openxmlformats.org/officeDocument/2006/relationships/oleObject" Target="embeddings/oleObject28.bin"/><Relationship Id="rId55" Type="http://schemas.openxmlformats.org/officeDocument/2006/relationships/image" Target="media/image17.wmf"/><Relationship Id="rId76" Type="http://schemas.openxmlformats.org/officeDocument/2006/relationships/image" Target="media/image25.wmf"/><Relationship Id="rId97" Type="http://schemas.openxmlformats.org/officeDocument/2006/relationships/oleObject" Target="embeddings/oleObject50.bin"/><Relationship Id="rId104" Type="http://schemas.openxmlformats.org/officeDocument/2006/relationships/hyperlink" Target="http://www.fmi.uni-sofia.bg/econtent/tds.pdf" TargetMode="External"/><Relationship Id="rId7" Type="http://schemas.openxmlformats.org/officeDocument/2006/relationships/endnotes" Target="endnotes.xml"/><Relationship Id="rId71" Type="http://schemas.openxmlformats.org/officeDocument/2006/relationships/image" Target="media/image23.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CA06E-5387-46F3-83F5-BE042904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26</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107</cp:revision>
  <dcterms:created xsi:type="dcterms:W3CDTF">2014-06-12T08:30:00Z</dcterms:created>
  <dcterms:modified xsi:type="dcterms:W3CDTF">2014-07-06T21:03:00Z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