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След като се запознахме накратко с проекта, ние започнахме да се задълбочаваме интереса и знанията си в тази посока. Имахме няколко задачи, които трябваше да свършим, за да изследваме достатъчно добре математическият модел на </w:t>
      </w:r>
      <w:r w:rsidRPr="00C804F5">
        <w:rPr>
          <w:sz w:val="28"/>
          <w:szCs w:val="28"/>
          <w:lang w:val="en-US"/>
        </w:rPr>
        <w:t>Hodgkin-Huxley</w:t>
      </w:r>
      <w:r w:rsidRPr="00C804F5">
        <w:rPr>
          <w:sz w:val="28"/>
          <w:szCs w:val="28"/>
        </w:rPr>
        <w:t>.</w:t>
      </w:r>
    </w:p>
    <w:p w:rsidR="00C804F5" w:rsidRPr="00C804F5" w:rsidRDefault="00C804F5" w:rsidP="00440571">
      <w:pPr>
        <w:rPr>
          <w:sz w:val="28"/>
          <w:szCs w:val="28"/>
        </w:rPr>
      </w:pPr>
      <w:r w:rsidRPr="00C804F5">
        <w:rPr>
          <w:sz w:val="28"/>
          <w:szCs w:val="28"/>
        </w:rPr>
        <w:t xml:space="preserve">За тази цел използвахме една програма – </w:t>
      </w:r>
      <w:r w:rsidRPr="00C804F5">
        <w:rPr>
          <w:sz w:val="28"/>
          <w:szCs w:val="28"/>
          <w:lang w:val="en-US"/>
        </w:rPr>
        <w:t xml:space="preserve">Wolfram </w:t>
      </w:r>
      <w:proofErr w:type="spellStart"/>
      <w:r w:rsidRPr="00C804F5">
        <w:rPr>
          <w:sz w:val="28"/>
          <w:szCs w:val="28"/>
          <w:lang w:val="en-US"/>
        </w:rPr>
        <w:t>Matematica</w:t>
      </w:r>
      <w:proofErr w:type="spellEnd"/>
      <w:r w:rsidRPr="00C804F5">
        <w:rPr>
          <w:sz w:val="28"/>
          <w:szCs w:val="28"/>
        </w:rPr>
        <w:t>, чрез която направихме по-сложните пресмятания и начертахме графиките, които са приложени в реферата.</w:t>
      </w: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C804F5" w:rsidRDefault="00C804F5" w:rsidP="00440571">
      <w:pPr>
        <w:rPr>
          <w:sz w:val="24"/>
          <w:lang w:val="en-US"/>
        </w:rPr>
      </w:pPr>
    </w:p>
    <w:p w:rsidR="007A0256" w:rsidRPr="00440571" w:rsidRDefault="00034918" w:rsidP="00440571">
      <w:pPr>
        <w:pStyle w:val="ListParagraph"/>
        <w:numPr>
          <w:ilvl w:val="0"/>
          <w:numId w:val="1"/>
        </w:numPr>
        <w:rPr>
          <w:sz w:val="24"/>
        </w:rPr>
      </w:pPr>
      <w:r w:rsidRPr="0055788A">
        <w:rPr>
          <w:sz w:val="24"/>
        </w:rPr>
        <w:t xml:space="preserve">Да се изследва зависимостта на </w:t>
      </w:r>
      <w:r w:rsidR="0076555D" w:rsidRPr="0076555D">
        <w:rPr>
          <w:position w:val="-12"/>
          <w:sz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22.5pt" o:ole="">
            <v:imagedata r:id="rId5" o:title=""/>
          </v:shape>
          <o:OLEObject Type="Embed" ProgID="Equation.DSMT4" ShapeID="_x0000_i1025" DrawAspect="Content" ObjectID="_1460233715" r:id="rId6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26" type="#_x0000_t75" style="width:15.75pt;height:22.5pt" o:ole="">
            <v:imagedata r:id="rId7" o:title=""/>
          </v:shape>
          <o:OLEObject Type="Embed" ProgID="Equation.DSMT4" ShapeID="_x0000_i1026" DrawAspect="Content" ObjectID="_1460233716" r:id="rId8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27" type="#_x0000_t75" style="width:17.25pt;height:24pt" o:ole="">
            <v:imagedata r:id="rId9" o:title=""/>
          </v:shape>
          <o:OLEObject Type="Embed" ProgID="Equation.DSMT4" ShapeID="_x0000_i1027" DrawAspect="Content" ObjectID="_1460233717" r:id="rId10"/>
        </w:object>
      </w:r>
      <w:r w:rsidRPr="0055788A">
        <w:rPr>
          <w:position w:val="-12"/>
          <w:sz w:val="24"/>
        </w:rPr>
        <w:object w:dxaOrig="279" w:dyaOrig="360">
          <v:shape id="_x0000_i1028" type="#_x0000_t75" style="width:18pt;height:22.5pt" o:ole="">
            <v:imagedata r:id="rId11" o:title=""/>
          </v:shape>
          <o:OLEObject Type="Embed" ProgID="Equation.DSMT4" ShapeID="_x0000_i1028" DrawAspect="Content" ObjectID="_1460233718" r:id="rId12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24"/>
        </w:rPr>
        <w:object w:dxaOrig="260" w:dyaOrig="360">
          <v:shape id="_x0000_i1029" type="#_x0000_t75" style="width:15.75pt;height:22.5pt" o:ole="">
            <v:imagedata r:id="rId13" o:title=""/>
          </v:shape>
          <o:OLEObject Type="Embed" ProgID="Equation.DSMT4" ShapeID="_x0000_i1029" DrawAspect="Content" ObjectID="_1460233719" r:id="rId14"/>
        </w:object>
      </w:r>
      <w:r w:rsidRPr="0055788A">
        <w:rPr>
          <w:sz w:val="24"/>
        </w:rPr>
        <w:t>,</w:t>
      </w:r>
      <w:r w:rsidRPr="0055788A">
        <w:rPr>
          <w:position w:val="-12"/>
          <w:sz w:val="24"/>
        </w:rPr>
        <w:object w:dxaOrig="260" w:dyaOrig="360">
          <v:shape id="_x0000_i1030" type="#_x0000_t75" style="width:15.75pt;height:22.5pt" o:ole="">
            <v:imagedata r:id="rId15" o:title=""/>
          </v:shape>
          <o:OLEObject Type="Embed" ProgID="Equation.DSMT4" ShapeID="_x0000_i1030" DrawAspect="Content" ObjectID="_1460233720" r:id="rId16"/>
        </w:object>
      </w:r>
      <w:r w:rsidRPr="0055788A">
        <w:rPr>
          <w:sz w:val="24"/>
        </w:rPr>
        <w:t xml:space="preserve">от </w:t>
      </w:r>
      <w:r w:rsidRPr="0055788A">
        <w:rPr>
          <w:position w:val="-6"/>
          <w:sz w:val="16"/>
        </w:rPr>
        <w:object w:dxaOrig="240" w:dyaOrig="279">
          <v:shape id="_x0000_i1031" type="#_x0000_t75" style="width:15.75pt;height:18.75pt" o:ole="">
            <v:imagedata r:id="rId17" o:title=""/>
          </v:shape>
          <o:OLEObject Type="Embed" ProgID="Equation.DSMT4" ShapeID="_x0000_i1031" DrawAspect="Content" ObjectID="_1460233721" r:id="rId18"/>
        </w:object>
      </w:r>
      <w:r w:rsidRPr="0055788A">
        <w:rPr>
          <w:sz w:val="16"/>
        </w:rPr>
        <w:t>.</w:t>
      </w:r>
    </w:p>
    <w:p w:rsidR="00440571" w:rsidRPr="00440571" w:rsidRDefault="00440571" w:rsidP="00440571">
      <w:pPr>
        <w:pStyle w:val="ListParagraph"/>
        <w:rPr>
          <w:sz w:val="24"/>
        </w:rPr>
      </w:pPr>
    </w:p>
    <w:p w:rsidR="00034918" w:rsidRDefault="00034918" w:rsidP="00034918">
      <w:pPr>
        <w:pStyle w:val="ListParagraph"/>
      </w:pPr>
      <w:r w:rsidRPr="001452B7">
        <w:rPr>
          <w:position w:val="-68"/>
        </w:rPr>
        <w:object w:dxaOrig="1719" w:dyaOrig="1480">
          <v:shape id="_x0000_i1032" type="#_x0000_t75" style="width:86.25pt;height:74.25pt" o:ole="">
            <v:imagedata r:id="rId19" o:title=""/>
          </v:shape>
          <o:OLEObject Type="Embed" ProgID="Equation.DSMT4" ShapeID="_x0000_i1032" DrawAspect="Content" ObjectID="_1460233722" r:id="rId20"/>
        </w:object>
      </w:r>
      <w:r>
        <w:t xml:space="preserve">             </w:t>
      </w:r>
      <w:r w:rsidRPr="001452B7">
        <w:rPr>
          <w:position w:val="-66"/>
        </w:rPr>
        <w:object w:dxaOrig="1600" w:dyaOrig="1440">
          <v:shape id="_x0000_i1033" type="#_x0000_t75" style="width:80.25pt;height:1in" o:ole="">
            <v:imagedata r:id="rId21" o:title=""/>
          </v:shape>
          <o:OLEObject Type="Embed" ProgID="Equation.DSMT4" ShapeID="_x0000_i1033" DrawAspect="Content" ObjectID="_1460233723" r:id="rId22"/>
        </w:object>
      </w:r>
      <w:r>
        <w:t xml:space="preserve">           </w:t>
      </w:r>
      <w:r w:rsidRPr="001452B7">
        <w:rPr>
          <w:position w:val="-68"/>
        </w:rPr>
        <w:object w:dxaOrig="1800" w:dyaOrig="1480">
          <v:shape id="_x0000_i1034" type="#_x0000_t75" style="width:90pt;height:74.25pt" o:ole="">
            <v:imagedata r:id="rId23" o:title=""/>
          </v:shape>
          <o:OLEObject Type="Embed" ProgID="Equation.DSMT4" ShapeID="_x0000_i1034" DrawAspect="Content" ObjectID="_1460233724" r:id="rId24"/>
        </w:object>
      </w:r>
      <w:r>
        <w:t xml:space="preserve">  </w:t>
      </w:r>
    </w:p>
    <w:p w:rsidR="00034918" w:rsidRDefault="00034918" w:rsidP="00034918">
      <w:pPr>
        <w:pStyle w:val="ListParagraph"/>
      </w:pPr>
    </w:p>
    <w:p w:rsidR="00034918" w:rsidRDefault="00034918" w:rsidP="00034918">
      <w:pPr>
        <w:pStyle w:val="ListParagraph"/>
      </w:pPr>
    </w:p>
    <w:p w:rsidR="0076555D" w:rsidRDefault="0076555D" w:rsidP="0076555D">
      <w:pPr>
        <w:pStyle w:val="ListParagraph"/>
      </w:pPr>
      <w:r w:rsidRPr="001452B7">
        <w:rPr>
          <w:position w:val="-64"/>
        </w:rPr>
        <w:object w:dxaOrig="1760" w:dyaOrig="1400">
          <v:shape id="_x0000_i1035" type="#_x0000_t75" style="width:87.75pt;height:69.75pt" o:ole="">
            <v:imagedata r:id="rId25" o:title=""/>
          </v:shape>
          <o:OLEObject Type="Embed" ProgID="Equation.DSMT4" ShapeID="_x0000_i1035" DrawAspect="Content" ObjectID="_1460233725" r:id="rId26"/>
        </w:object>
      </w:r>
      <w:r>
        <w:t xml:space="preserve">       </w:t>
      </w:r>
      <w:r w:rsidRPr="001452B7">
        <w:rPr>
          <w:position w:val="-64"/>
        </w:rPr>
        <w:object w:dxaOrig="1640" w:dyaOrig="1400">
          <v:shape id="_x0000_i1036" type="#_x0000_t75" style="width:81.75pt;height:69.75pt" o:ole="">
            <v:imagedata r:id="rId27" o:title=""/>
          </v:shape>
          <o:OLEObject Type="Embed" ProgID="Equation.DSMT4" ShapeID="_x0000_i1036" DrawAspect="Content" ObjectID="_1460233726" r:id="rId28"/>
        </w:object>
      </w:r>
      <w:r>
        <w:t xml:space="preserve">        </w:t>
      </w:r>
      <w:r w:rsidRPr="001452B7">
        <w:rPr>
          <w:position w:val="-64"/>
        </w:rPr>
        <w:object w:dxaOrig="1640" w:dyaOrig="1400">
          <v:shape id="_x0000_i1037" type="#_x0000_t75" style="width:81.75pt;height:69.75pt" o:ole="">
            <v:imagedata r:id="rId29" o:title=""/>
          </v:shape>
          <o:OLEObject Type="Embed" ProgID="Equation.DSMT4" ShapeID="_x0000_i1037" DrawAspect="Content" ObjectID="_1460233727" r:id="rId30"/>
        </w:object>
      </w: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</w:p>
    <w:p w:rsidR="0076555D" w:rsidRDefault="0076555D" w:rsidP="0076555D">
      <w:pPr>
        <w:pStyle w:val="ListParagraph"/>
      </w:pPr>
      <w:r w:rsidRPr="0076555D">
        <w:rPr>
          <w:position w:val="-12"/>
          <w:sz w:val="24"/>
        </w:rPr>
        <w:object w:dxaOrig="320" w:dyaOrig="360">
          <v:shape id="_x0000_i1038" type="#_x0000_t75" style="width:19.5pt;height:22.5pt" o:ole="">
            <v:imagedata r:id="rId5" o:title=""/>
          </v:shape>
          <o:OLEObject Type="Embed" ProgID="Equation.DSMT4" ShapeID="_x0000_i1038" DrawAspect="Content" ObjectID="_1460233728" r:id="rId31"/>
        </w:object>
      </w:r>
      <w:r w:rsidRPr="0055788A">
        <w:rPr>
          <w:sz w:val="24"/>
        </w:rPr>
        <w:t>,</w:t>
      </w:r>
      <w:r w:rsidRPr="0055788A">
        <w:rPr>
          <w:position w:val="-12"/>
          <w:sz w:val="16"/>
        </w:rPr>
        <w:object w:dxaOrig="260" w:dyaOrig="360">
          <v:shape id="_x0000_i1039" type="#_x0000_t75" style="width:15.75pt;height:22.5pt" o:ole="">
            <v:imagedata r:id="rId7" o:title=""/>
          </v:shape>
          <o:OLEObject Type="Embed" ProgID="Equation.DSMT4" ShapeID="_x0000_i1039" DrawAspect="Content" ObjectID="_1460233729" r:id="rId32"/>
        </w:object>
      </w:r>
      <w:r w:rsidRPr="0055788A">
        <w:rPr>
          <w:sz w:val="24"/>
        </w:rPr>
        <w:t xml:space="preserve">, </w:t>
      </w:r>
      <w:r w:rsidRPr="0055788A">
        <w:rPr>
          <w:position w:val="-12"/>
          <w:sz w:val="16"/>
        </w:rPr>
        <w:object w:dxaOrig="260" w:dyaOrig="360">
          <v:shape id="_x0000_i1040" type="#_x0000_t75" style="width:17.25pt;height:24pt" o:ole="">
            <v:imagedata r:id="rId9" o:title=""/>
          </v:shape>
          <o:OLEObject Type="Embed" ProgID="Equation.DSMT4" ShapeID="_x0000_i1040" DrawAspect="Content" ObjectID="_1460233730" r:id="rId33"/>
        </w:object>
      </w:r>
      <w:r>
        <w:rPr>
          <w:sz w:val="24"/>
        </w:rPr>
        <w:t xml:space="preserve"> са равновесните </w:t>
      </w:r>
      <w:r w:rsidR="00E77857">
        <w:rPr>
          <w:sz w:val="24"/>
        </w:rPr>
        <w:t xml:space="preserve">положения на </w:t>
      </w:r>
      <w:r>
        <w:t xml:space="preserve"> </w:t>
      </w:r>
      <w:r w:rsidR="00582D2A" w:rsidRPr="00E77857">
        <w:rPr>
          <w:position w:val="-4"/>
        </w:rPr>
        <w:object w:dxaOrig="360" w:dyaOrig="300">
          <v:shape id="_x0000_i1041" type="#_x0000_t75" style="width:22.5pt;height:18pt" o:ole="">
            <v:imagedata r:id="rId34" o:title=""/>
          </v:shape>
          <o:OLEObject Type="Embed" ProgID="Equation.DSMT4" ShapeID="_x0000_i1041" DrawAspect="Content" ObjectID="_1460233731" r:id="rId35"/>
        </w:object>
      </w:r>
      <w:r w:rsidR="00E77857">
        <w:t>.</w:t>
      </w:r>
    </w:p>
    <w:p w:rsidR="00E77857" w:rsidRDefault="00E77857" w:rsidP="0076555D">
      <w:pPr>
        <w:pStyle w:val="ListParagraph"/>
      </w:pPr>
      <w:r w:rsidRPr="001452B7">
        <w:rPr>
          <w:position w:val="-10"/>
        </w:rPr>
        <w:object w:dxaOrig="540" w:dyaOrig="320">
          <v:shape id="_x0000_i1042" type="#_x0000_t75" style="width:27pt;height:15.75pt" o:ole="">
            <v:imagedata r:id="rId36" o:title=""/>
          </v:shape>
          <o:OLEObject Type="Embed" ProgID="Equation.DSMT4" ShapeID="_x0000_i1042" DrawAspect="Content" ObjectID="_1460233732" r:id="rId37"/>
        </w:object>
      </w:r>
      <w:r>
        <w:t xml:space="preserve">ни определят броят на отворените каналчета, през които преминават </w:t>
      </w:r>
      <w:r w:rsidRPr="001452B7">
        <w:rPr>
          <w:position w:val="-6"/>
        </w:rPr>
        <w:object w:dxaOrig="460" w:dyaOrig="320">
          <v:shape id="_x0000_i1043" type="#_x0000_t75" style="width:23.25pt;height:15.75pt" o:ole="">
            <v:imagedata r:id="rId38" o:title=""/>
          </v:shape>
          <o:OLEObject Type="Embed" ProgID="Equation.DSMT4" ShapeID="_x0000_i1043" DrawAspect="Content" ObjectID="_1460233733" r:id="rId39"/>
        </w:object>
      </w:r>
      <w:r>
        <w:t xml:space="preserve">, а </w:t>
      </w:r>
      <w:r w:rsidRPr="001452B7">
        <w:rPr>
          <w:position w:val="-4"/>
        </w:rPr>
        <w:object w:dxaOrig="200" w:dyaOrig="200">
          <v:shape id="_x0000_i1044" type="#_x0000_t75" style="width:9.75pt;height:9.75pt" o:ole="">
            <v:imagedata r:id="rId40" o:title=""/>
          </v:shape>
          <o:OLEObject Type="Embed" ProgID="Equation.DSMT4" ShapeID="_x0000_i1044" DrawAspect="Content" ObjectID="_1460233734" r:id="rId41"/>
        </w:object>
      </w:r>
      <w:r>
        <w:t xml:space="preserve"> ни определя процента на отворените каналчета, през които преминават </w:t>
      </w:r>
      <w:r w:rsidRPr="001452B7">
        <w:rPr>
          <w:position w:val="-4"/>
        </w:rPr>
        <w:object w:dxaOrig="360" w:dyaOrig="300">
          <v:shape id="_x0000_i1045" type="#_x0000_t75" style="width:18pt;height:15pt" o:ole="">
            <v:imagedata r:id="rId42" o:title=""/>
          </v:shape>
          <o:OLEObject Type="Embed" ProgID="Equation.DSMT4" ShapeID="_x0000_i1045" DrawAspect="Content" ObjectID="_1460233735" r:id="rId43"/>
        </w:object>
      </w:r>
      <w:r>
        <w:t>.</w:t>
      </w:r>
    </w:p>
    <w:p w:rsidR="007A0256" w:rsidRDefault="007A0256" w:rsidP="0076555D">
      <w:pPr>
        <w:pStyle w:val="ListParagraph"/>
      </w:pPr>
    </w:p>
    <w:p w:rsidR="007A0256" w:rsidRDefault="007A0256" w:rsidP="0076555D">
      <w:pPr>
        <w:pStyle w:val="ListParagraph"/>
      </w:pPr>
      <w:r>
        <w:t>Първо ще фиксираме напрежението и ще разгледаме спрямо него как ще се промени процентът на отворените и затворените каналчета по продължението на аксона.</w:t>
      </w:r>
    </w:p>
    <w:p w:rsidR="00E77857" w:rsidRDefault="00E77857" w:rsidP="0076555D">
      <w:pPr>
        <w:pStyle w:val="ListParagraph"/>
      </w:pPr>
    </w:p>
    <w:p w:rsidR="00E77857" w:rsidRPr="0076555D" w:rsidRDefault="00E77857" w:rsidP="00E7785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[V],{V,-50,100}]</m:t>
          </m:r>
        </m:oMath>
      </m:oMathPara>
    </w:p>
    <w:p w:rsidR="00E77857" w:rsidRDefault="00E77857" w:rsidP="00E77857">
      <w:pPr>
        <w:pStyle w:val="ListParagraph"/>
        <w:rPr>
          <w:rFonts w:eastAsiaTheme="minorEastAsia"/>
        </w:rPr>
      </w:pPr>
    </w:p>
    <w:p w:rsidR="00E77857" w:rsidRDefault="00E77857" w:rsidP="00E77857">
      <w:pPr>
        <w:pStyle w:val="ListParagraph"/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897923" cy="2533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2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57" w:rsidRDefault="00E77857" w:rsidP="00E77857">
      <w:pPr>
        <w:pStyle w:val="ListParagraph"/>
      </w:pPr>
    </w:p>
    <w:p w:rsidR="00E77857" w:rsidRPr="0076555D" w:rsidRDefault="00E77857" w:rsidP="0076555D">
      <w:pPr>
        <w:pStyle w:val="ListParagraph"/>
      </w:pPr>
      <w:r>
        <w:t xml:space="preserve"> На дадената графика виждаме процента на отворените каналчета </w:t>
      </w:r>
      <w:r w:rsidR="009448C6">
        <w:t xml:space="preserve"> на </w:t>
      </w:r>
      <w:r w:rsidR="009448C6" w:rsidRPr="001452B7">
        <w:rPr>
          <w:position w:val="-6"/>
        </w:rPr>
        <w:object w:dxaOrig="460" w:dyaOrig="320">
          <v:shape id="_x0000_i1046" type="#_x0000_t75" style="width:23.25pt;height:15.75pt" o:ole="">
            <v:imagedata r:id="rId38" o:title=""/>
          </v:shape>
          <o:OLEObject Type="Embed" ProgID="Equation.DSMT4" ShapeID="_x0000_i1046" DrawAspect="Content" ObjectID="_1460233736" r:id="rId45"/>
        </w:object>
      </w:r>
      <w:r w:rsidR="009448C6">
        <w:t xml:space="preserve"> </w:t>
      </w:r>
      <w:r>
        <w:t>спрямо напрежението</w:t>
      </w:r>
      <w:r w:rsidR="007A0256">
        <w:t>.</w:t>
      </w: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Default="0076555D" w:rsidP="00034918">
      <w:pPr>
        <w:pStyle w:val="ListParagraph"/>
      </w:pPr>
    </w:p>
    <w:p w:rsidR="0076555D" w:rsidRPr="00E77857" w:rsidRDefault="00E77857" w:rsidP="00034918">
      <w:pPr>
        <w:pStyle w:val="ListParagrap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Plot</m:t>
          </m:r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[V],{V,-50,100}]</m:t>
          </m:r>
        </m:oMath>
      </m:oMathPara>
    </w:p>
    <w:p w:rsidR="00E77857" w:rsidRDefault="00E77857" w:rsidP="00034918">
      <w:pPr>
        <w:pStyle w:val="ListParagraph"/>
        <w:rPr>
          <w:rFonts w:eastAsiaTheme="minorEastAsia"/>
          <w:sz w:val="24"/>
        </w:rPr>
      </w:pPr>
    </w:p>
    <w:p w:rsidR="00E77857" w:rsidRPr="00E77857" w:rsidRDefault="00E77857" w:rsidP="00034918">
      <w:pPr>
        <w:pStyle w:val="ListParagraph"/>
        <w:rPr>
          <w:sz w:val="24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352192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92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6" w:rsidRDefault="00A517A6" w:rsidP="00034918">
      <w:pPr>
        <w:ind w:left="360"/>
      </w:pPr>
    </w:p>
    <w:p w:rsidR="009448C6" w:rsidRDefault="009448C6" w:rsidP="00034918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6"/>
        </w:rPr>
        <w:object w:dxaOrig="460" w:dyaOrig="320">
          <v:shape id="_x0000_i1047" type="#_x0000_t75" style="width:23.25pt;height:15.75pt" o:ole="">
            <v:imagedata r:id="rId38" o:title=""/>
          </v:shape>
          <o:OLEObject Type="Embed" ProgID="Equation.DSMT4" ShapeID="_x0000_i1047" DrawAspect="Content" ObjectID="_1460233737" r:id="rId47"/>
        </w:object>
      </w:r>
      <w:r>
        <w:t xml:space="preserve"> спрямо напрежението.</w:t>
      </w:r>
    </w:p>
    <w:p w:rsidR="009448C6" w:rsidRDefault="009448C6" w:rsidP="00034918">
      <w:pPr>
        <w:ind w:left="360"/>
      </w:pPr>
    </w:p>
    <w:p w:rsidR="009448C6" w:rsidRPr="009448C6" w:rsidRDefault="009448C6" w:rsidP="0003491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V,-50,100</m:t>
                  </m:r>
                </m:e>
              </m:d>
            </m:e>
          </m:d>
        </m:oMath>
      </m:oMathPara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034918">
      <w:pPr>
        <w:ind w:left="360"/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4170804" cy="26955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0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9448C6" w:rsidRDefault="009448C6" w:rsidP="009448C6">
      <w:pPr>
        <w:ind w:left="360"/>
      </w:pPr>
      <w:r>
        <w:t xml:space="preserve">На дадената графика виждаме процента на затворените  каналчета на </w:t>
      </w:r>
      <w:r w:rsidRPr="001452B7">
        <w:rPr>
          <w:position w:val="-4"/>
        </w:rPr>
        <w:object w:dxaOrig="360" w:dyaOrig="300">
          <v:shape id="_x0000_i1048" type="#_x0000_t75" style="width:18pt;height:15pt" o:ole="">
            <v:imagedata r:id="rId42" o:title=""/>
          </v:shape>
          <o:OLEObject Type="Embed" ProgID="Equation.DSMT4" ShapeID="_x0000_i1048" DrawAspect="Content" ObjectID="_1460233738" r:id="rId49"/>
        </w:object>
      </w:r>
      <w:r>
        <w:t xml:space="preserve"> спрямо напрежението.</w:t>
      </w:r>
    </w:p>
    <w:p w:rsidR="007A0256" w:rsidRDefault="007A0256" w:rsidP="009448C6">
      <w:pPr>
        <w:ind w:left="360"/>
      </w:pPr>
    </w:p>
    <w:p w:rsidR="007A0256" w:rsidRDefault="007A0256" w:rsidP="007A0256">
      <w:pPr>
        <w:pStyle w:val="ListParagraph"/>
        <w:ind w:left="1080"/>
      </w:pPr>
    </w:p>
    <w:p w:rsidR="005C6082" w:rsidRDefault="005C6082" w:rsidP="005C6082">
      <w:r>
        <w:t>Сега ще фиксираме напрежението и ще разгледаме спрямо времето как ще се промени процентът на отворените и затворените каналчета по продължението на аксона.</w:t>
      </w:r>
    </w:p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[m[t]/.M[[1]],{t,0,10},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15.</w:t>
      </w:r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609975" cy="2232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[m[t]/.P[[1]],{t,0,10},</m:t>
        </m:r>
        <m:r>
          <m:rPr>
            <m:sty m:val="p"/>
          </m:rPr>
          <w:rPr>
            <w:rFonts w:ascii="Cambria Math" w:hAnsi="Cambria Math"/>
          </w:rPr>
          <m:t>PlotRange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All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при фиксирано напрежение 60.</w:t>
      </w:r>
    </w:p>
    <w:p w:rsidR="005C6082" w:rsidRDefault="005C6082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705225" cy="23191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82" cy="23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82" w:rsidRDefault="005C6082" w:rsidP="005C6082"/>
    <w:p w:rsidR="005C6082" w:rsidRPr="005C6082" w:rsidRDefault="005C6082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[{h[t]/.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[[1]],m[t]/.P[[1]]},{t,0,10},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C6082" w:rsidRDefault="005C6082" w:rsidP="005C6082">
      <w:pPr>
        <w:rPr>
          <w:rFonts w:eastAsiaTheme="minorEastAsia"/>
        </w:rPr>
      </w:pPr>
    </w:p>
    <w:p w:rsidR="005C6082" w:rsidRDefault="005C6082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4124325" cy="25815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AE397E" w:rsidP="005C6082">
      <w:r>
        <w:t>На горната графика можем да видим каква е зависимостта на процента на отворените и затворените каналчета, като червената крива е процентът отворени, синьата – процентът на затворените.</w:t>
      </w:r>
      <w:r w:rsidR="00582D2A">
        <w:t xml:space="preserve"> ( м расте много по-бързо – каналчетата се отварят много бързо, и чак след това започва да действа х – започва затварянето им, но по-бавно от отварянето).</w:t>
      </w:r>
      <w:bookmarkStart w:id="0" w:name="_GoBack"/>
      <w:bookmarkEnd w:id="0"/>
    </w:p>
    <w:p w:rsidR="00AE397E" w:rsidRDefault="00AE397E" w:rsidP="005C6082">
      <w:r>
        <w:t xml:space="preserve"> Тъй като коефициентът, който определя поведението на каналчетата, през които преминават </w:t>
      </w:r>
      <w:r w:rsidRPr="001452B7">
        <w:rPr>
          <w:position w:val="-6"/>
        </w:rPr>
        <w:object w:dxaOrig="460" w:dyaOrig="320">
          <v:shape id="_x0000_i1049" type="#_x0000_t75" style="width:23.25pt;height:15.75pt" o:ole="">
            <v:imagedata r:id="rId38" o:title=""/>
          </v:shape>
          <o:OLEObject Type="Embed" ProgID="Equation.DSMT4" ShapeID="_x0000_i1049" DrawAspect="Content" ObjectID="_1460233739" r:id="rId53"/>
        </w:object>
      </w:r>
      <w:r>
        <w:t xml:space="preserve"> йони се изразява в следващата графика при напрежение 60</w:t>
      </w:r>
      <w:r w:rsidR="005103CB">
        <w:t xml:space="preserve"> (мили волта).</w:t>
      </w:r>
    </w:p>
    <w:p w:rsidR="00AE397E" w:rsidRPr="00AE397E" w:rsidRDefault="00AE397E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E397E" w:rsidRDefault="00AE397E" w:rsidP="005C6082">
      <w:pPr>
        <w:rPr>
          <w:rFonts w:eastAsiaTheme="minorEastAsia"/>
        </w:rPr>
      </w:pPr>
    </w:p>
    <w:p w:rsidR="00AE397E" w:rsidRDefault="00AE397E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4188719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19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ND15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Default="005103CB" w:rsidP="005C6082"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758712" cy="235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12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CB" w:rsidRDefault="005103CB" w:rsidP="005C6082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0" type="#_x0000_t75" style="width:18pt;height:15pt" o:ole="">
            <v:imagedata r:id="rId42" o:title=""/>
          </v:shape>
          <o:OLEObject Type="Embed" ProgID="Equation.DSMT4" ShapeID="_x0000_i1050" DrawAspect="Content" ObjectID="_1460233740" r:id="rId56"/>
        </w:object>
      </w:r>
      <w:r>
        <w:t xml:space="preserve"> при напрежение 15 в зависимост от времето.</w:t>
      </w:r>
    </w:p>
    <w:p w:rsidR="005103CB" w:rsidRDefault="005103CB" w:rsidP="005C6082"/>
    <w:p w:rsidR="005103CB" w:rsidRPr="005103CB" w:rsidRDefault="005103CB" w:rsidP="005C608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NDn20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5103CB" w:rsidRPr="005C6082" w:rsidRDefault="005103CB" w:rsidP="005C6082"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429000" cy="2120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6" w:rsidRDefault="009448C6" w:rsidP="00034918">
      <w:pPr>
        <w:ind w:left="360"/>
        <w:rPr>
          <w:rFonts w:eastAsiaTheme="minorEastAsia"/>
        </w:rPr>
      </w:pPr>
    </w:p>
    <w:p w:rsidR="005103CB" w:rsidRDefault="005103CB" w:rsidP="005103CB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1" type="#_x0000_t75" style="width:18pt;height:15pt" o:ole="">
            <v:imagedata r:id="rId42" o:title=""/>
          </v:shape>
          <o:OLEObject Type="Embed" ProgID="Equation.DSMT4" ShapeID="_x0000_i1051" DrawAspect="Content" ObjectID="_1460233741" r:id="rId58"/>
        </w:object>
      </w:r>
      <w:r>
        <w:t xml:space="preserve"> при напрежение -20 в зависимост от времето.</w:t>
      </w:r>
    </w:p>
    <w:p w:rsidR="006C4D47" w:rsidRDefault="006C4D47" w:rsidP="005103CB"/>
    <w:p w:rsidR="006C4D47" w:rsidRDefault="006C4D47" w:rsidP="005103C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[n[t]/.</m:t>
          </m:r>
          <m:r>
            <m:rPr>
              <m:sty m:val="p"/>
            </m:rPr>
            <w:rPr>
              <w:rFonts w:ascii="Cambria Math" w:hAnsi="Cambria Math"/>
            </w:rPr>
            <m:t>ND60</m:t>
          </m:r>
          <m:r>
            <w:rPr>
              <w:rFonts w:ascii="Cambria Math" w:hAnsi="Cambria Math"/>
            </w:rPr>
            <m:t>[[1]],{t,0,100},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rFonts w:eastAsiaTheme="minorEastAsia"/>
        </w:rPr>
      </w:pPr>
    </w:p>
    <w:p w:rsidR="006C4D47" w:rsidRDefault="006C4D47" w:rsidP="005103CB">
      <w:pPr>
        <w:rPr>
          <w:rFonts w:eastAsiaTheme="minorEastAsia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076575" cy="1934397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746" cy="19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6C4D47">
      <w:r>
        <w:t xml:space="preserve">Тук виждаме процента на отворените каналчета на </w:t>
      </w:r>
      <w:r w:rsidRPr="001452B7">
        <w:rPr>
          <w:position w:val="-4"/>
        </w:rPr>
        <w:object w:dxaOrig="360" w:dyaOrig="300">
          <v:shape id="_x0000_i1052" type="#_x0000_t75" style="width:18pt;height:15pt" o:ole="">
            <v:imagedata r:id="rId42" o:title=""/>
          </v:shape>
          <o:OLEObject Type="Embed" ProgID="Equation.DSMT4" ShapeID="_x0000_i1052" DrawAspect="Content" ObjectID="_1460233742" r:id="rId60"/>
        </w:object>
      </w:r>
      <w:r>
        <w:t xml:space="preserve"> при напрежение 60 в зависимост от времето.</w:t>
      </w:r>
    </w:p>
    <w:p w:rsidR="006C4D47" w:rsidRDefault="006C4D47" w:rsidP="005103CB"/>
    <w:p w:rsidR="006C4D47" w:rsidRDefault="006C4D47" w:rsidP="005103CB">
      <w:pPr>
        <w:rPr>
          <w:lang w:val="en-US"/>
        </w:rPr>
      </w:pPr>
      <w:r>
        <w:t xml:space="preserve">До тук разгледахме само някои променливи, сега ще видим </w:t>
      </w:r>
      <w:r>
        <w:rPr>
          <w:lang w:val="en-US"/>
        </w:rPr>
        <w:t>j-ion.</w:t>
      </w:r>
    </w:p>
    <w:p w:rsidR="006C4D47" w:rsidRDefault="00592BDB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(m[t]/.P[[1]])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[[1]])*(60-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ND60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*(60-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[t],{t,0,10},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lastRenderedPageBreak/>
        <w:drawing>
          <wp:inline distT="0" distB="0" distL="0" distR="0">
            <wp:extent cx="3219450" cy="186728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386" cy="18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47" w:rsidRDefault="006C4D47" w:rsidP="005103CB">
      <w:pPr>
        <w:rPr>
          <w:lang w:val="en-US"/>
        </w:rPr>
      </w:pPr>
    </w:p>
    <w:p w:rsidR="006C4D47" w:rsidRDefault="00592BDB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t_</m:t>
          </m:r>
          <m:r>
            <w:rPr>
              <w:rFonts w:ascii="Cambria Math" w:hAnsi="Cambria Math"/>
            </w:rPr>
            <m:t>]:=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(m[t]/.M[[1]])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*(h[t]/.</m:t>
          </m:r>
          <m:r>
            <m:rPr>
              <m:sty m:val="p"/>
            </m:rPr>
            <w:rPr>
              <w:rFonts w:ascii="Cambria Math" w:hAnsi="Cambria Math"/>
            </w:rPr>
            <m:t>HD15</m:t>
          </m:r>
          <m:r>
            <w:rPr>
              <w:rFonts w:ascii="Cambria Math" w:hAnsi="Cambria Math"/>
            </w:rPr>
            <m:t>[[1]])*(15-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(n[t]/.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ND15</m:t>
              </m:r>
              <m:r>
                <w:rPr>
                  <w:rFonts w:ascii="Cambria Math" w:hAnsi="Cambria Math"/>
                </w:rPr>
                <m:t>[[1]])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*(15-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:rsidR="006C4D47" w:rsidRDefault="006C4D47" w:rsidP="005103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ion15</m:t>
              </m:r>
            </m:sub>
          </m:sSub>
          <m:r>
            <w:rPr>
              <w:rFonts w:ascii="Cambria Math" w:hAnsi="Cambria Math"/>
            </w:rPr>
            <m:t>[t],{t,0,30},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All</m:t>
          </m:r>
          <m:r>
            <w:rPr>
              <w:rFonts w:ascii="Cambria Math" w:hAnsi="Cambria Math"/>
            </w:rPr>
            <m:t>]</m:t>
          </m:r>
        </m:oMath>
      </m:oMathPara>
    </w:p>
    <w:p w:rsidR="00AB2BB0" w:rsidRDefault="00AB2BB0" w:rsidP="005103CB">
      <w:pPr>
        <w:rPr>
          <w:lang w:val="en-US"/>
        </w:rPr>
      </w:pPr>
    </w:p>
    <w:p w:rsidR="006C4D47" w:rsidRPr="006C4D47" w:rsidRDefault="006C4D47" w:rsidP="005103CB">
      <w:pPr>
        <w:rPr>
          <w:lang w:val="en-US"/>
        </w:rPr>
      </w:pPr>
      <w:r>
        <w:rPr>
          <w:rFonts w:ascii="Courier" w:hAnsi="Courier" w:cs="Courier"/>
          <w:noProof/>
          <w:lang w:eastAsia="bg-BG"/>
        </w:rPr>
        <w:drawing>
          <wp:inline distT="0" distB="0" distL="0" distR="0">
            <wp:extent cx="3138598" cy="1847850"/>
            <wp:effectExtent l="19050" t="0" r="465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68" cy="18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B0" w:rsidRPr="00AB2BB0" w:rsidRDefault="00AB2BB0" w:rsidP="00AB2BB0">
      <w:pPr>
        <w:pStyle w:val="ListParagraph"/>
        <w:numPr>
          <w:ilvl w:val="0"/>
          <w:numId w:val="3"/>
        </w:numPr>
        <w:rPr>
          <w:sz w:val="24"/>
        </w:rPr>
      </w:pPr>
      <w:r>
        <w:t>Да се направи проучване за решения на ЧДУ от тип бягаща вълна ( какво представляват тези решения,  кога се появяват и др.).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 xml:space="preserve">Ако имаме бягаща вълна със скорост </w:t>
      </w:r>
      <w:r>
        <w:rPr>
          <w:sz w:val="24"/>
          <w:lang w:val="en-US"/>
        </w:rPr>
        <w:t>u(</w:t>
      </w:r>
      <w:proofErr w:type="spellStart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 xml:space="preserve">) </w:t>
      </w:r>
      <w:r>
        <w:rPr>
          <w:sz w:val="24"/>
        </w:rPr>
        <w:t>и разгледаме следното ЧДУ</w:t>
      </w:r>
    </w:p>
    <w:p w:rsidR="00AB2BB0" w:rsidRPr="008B5B51" w:rsidRDefault="00AB2BB0" w:rsidP="00AB2BB0">
      <w:pPr>
        <w:rPr>
          <w:sz w:val="24"/>
        </w:rPr>
      </w:pPr>
      <w:r w:rsidRPr="008B5B51">
        <w:t xml:space="preserve"> </w:t>
      </w:r>
      <w:proofErr w:type="spellStart"/>
      <w:proofErr w:type="gramStart"/>
      <w:r>
        <w:rPr>
          <w:sz w:val="24"/>
          <w:lang w:val="en-US"/>
        </w:rPr>
        <w:t>dt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u(</w:t>
      </w:r>
      <w:r w:rsidRPr="008B5B51">
        <w:rPr>
          <w:sz w:val="24"/>
        </w:rPr>
        <w:t>x,t</w:t>
      </w:r>
      <w:r>
        <w:rPr>
          <w:sz w:val="24"/>
          <w:lang w:val="en-US"/>
        </w:rPr>
        <w:t>)]</w:t>
      </w:r>
      <w:r>
        <w:rPr>
          <w:sz w:val="24"/>
        </w:rPr>
        <w:t xml:space="preserve"> + c</w:t>
      </w:r>
      <w:r>
        <w:rPr>
          <w:sz w:val="24"/>
          <w:lang w:val="en-US"/>
        </w:rPr>
        <w:t>d</w:t>
      </w:r>
      <w:r w:rsidRPr="008B5B51">
        <w:rPr>
          <w:sz w:val="24"/>
        </w:rPr>
        <w:t>x</w:t>
      </w:r>
      <w:r>
        <w:rPr>
          <w:sz w:val="24"/>
          <w:lang w:val="en-US"/>
        </w:rPr>
        <w:t>[</w:t>
      </w:r>
      <w:r>
        <w:rPr>
          <w:sz w:val="24"/>
        </w:rPr>
        <w:t>u</w:t>
      </w:r>
      <w:r>
        <w:rPr>
          <w:sz w:val="24"/>
          <w:lang w:val="en-US"/>
        </w:rPr>
        <w:t>(</w:t>
      </w:r>
      <w:r w:rsidRPr="008B5B51">
        <w:rPr>
          <w:sz w:val="24"/>
        </w:rPr>
        <w:t>x,t</w:t>
      </w:r>
      <w:r>
        <w:rPr>
          <w:sz w:val="24"/>
          <w:lang w:val="en-US"/>
        </w:rPr>
        <w:t>)=</w:t>
      </w:r>
      <w:r w:rsidRPr="008B5B51">
        <w:rPr>
          <w:sz w:val="24"/>
        </w:rPr>
        <w:t xml:space="preserve"> 0</w:t>
      </w:r>
      <w:r>
        <w:rPr>
          <w:sz w:val="24"/>
          <w:lang w:val="en-US"/>
        </w:rPr>
        <w:t>]</w:t>
      </w:r>
      <w:r w:rsidRPr="008B5B51">
        <w:rPr>
          <w:sz w:val="24"/>
        </w:rPr>
        <w:t>, x</w:t>
      </w:r>
      <w:r>
        <w:rPr>
          <w:sz w:val="24"/>
        </w:rPr>
        <w:t xml:space="preserve">€ </w:t>
      </w:r>
      <w:r w:rsidRPr="008B5B51">
        <w:rPr>
          <w:sz w:val="24"/>
        </w:rPr>
        <w:t>R, t</w:t>
      </w:r>
      <w:r>
        <w:rPr>
          <w:sz w:val="24"/>
          <w:lang w:val="en-US"/>
        </w:rPr>
        <w:t>&gt;</w:t>
      </w:r>
      <w:r w:rsidRPr="008B5B51">
        <w:rPr>
          <w:sz w:val="24"/>
        </w:rPr>
        <w:t xml:space="preserve"> 0. 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Ако предположим, че вълната не си сменя формата с течение на времето,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Получаваме</w:t>
      </w:r>
    </w:p>
    <w:p w:rsidR="00AB2BB0" w:rsidRDefault="00AB2BB0" w:rsidP="00AB2B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u(</w:t>
      </w:r>
      <w:proofErr w:type="spellStart"/>
      <w:proofErr w:type="gramEnd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>)=f(x’)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 xml:space="preserve">Ако вълната се движи със скорост </w:t>
      </w:r>
      <w:r>
        <w:rPr>
          <w:sz w:val="24"/>
          <w:lang w:val="en-US"/>
        </w:rPr>
        <w:t>v</w:t>
      </w:r>
      <w:r>
        <w:rPr>
          <w:sz w:val="24"/>
        </w:rPr>
        <w:t xml:space="preserve"> за време, за изминатото разстояние </w:t>
      </w:r>
      <w:r>
        <w:rPr>
          <w:sz w:val="24"/>
          <w:lang w:val="en-US"/>
        </w:rPr>
        <w:t xml:space="preserve">x </w:t>
      </w:r>
      <w:r>
        <w:rPr>
          <w:sz w:val="24"/>
        </w:rPr>
        <w:t>имаме :</w:t>
      </w:r>
    </w:p>
    <w:p w:rsidR="00AB2BB0" w:rsidRPr="00E63E20" w:rsidRDefault="00AB2BB0" w:rsidP="00AB2BB0">
      <w:pPr>
        <w:rPr>
          <w:sz w:val="24"/>
        </w:rPr>
      </w:pPr>
      <w:proofErr w:type="gramStart"/>
      <w:r>
        <w:rPr>
          <w:sz w:val="24"/>
          <w:lang w:val="en-US"/>
        </w:rPr>
        <w:t>x</w:t>
      </w:r>
      <w:proofErr w:type="gramEnd"/>
      <w:r>
        <w:rPr>
          <w:sz w:val="24"/>
          <w:lang w:val="en-US"/>
        </w:rPr>
        <w:t>’=x-</w:t>
      </w:r>
      <w:proofErr w:type="spellStart"/>
      <w:r>
        <w:rPr>
          <w:sz w:val="24"/>
          <w:lang w:val="en-US"/>
        </w:rPr>
        <w:t>vt</w:t>
      </w:r>
      <w:proofErr w:type="spellEnd"/>
    </w:p>
    <w:p w:rsidR="00AB2BB0" w:rsidRDefault="00AB2BB0" w:rsidP="00AB2BB0">
      <w:pPr>
        <w:rPr>
          <w:sz w:val="24"/>
        </w:rPr>
      </w:pPr>
      <w:r>
        <w:rPr>
          <w:sz w:val="24"/>
        </w:rPr>
        <w:t>Следователно за уравнението на бягащата вълна ще имаме:</w:t>
      </w:r>
    </w:p>
    <w:p w:rsidR="00AB2BB0" w:rsidRDefault="00AB2BB0" w:rsidP="00AB2BB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lastRenderedPageBreak/>
        <w:t>u(</w:t>
      </w:r>
      <w:proofErr w:type="spellStart"/>
      <w:proofErr w:type="gramEnd"/>
      <w:r>
        <w:rPr>
          <w:sz w:val="24"/>
          <w:lang w:val="en-US"/>
        </w:rPr>
        <w:t>x,t</w:t>
      </w:r>
      <w:proofErr w:type="spellEnd"/>
      <w:r>
        <w:rPr>
          <w:sz w:val="24"/>
          <w:lang w:val="en-US"/>
        </w:rPr>
        <w:t>)=f(x-</w:t>
      </w:r>
      <w:proofErr w:type="spellStart"/>
      <w:r>
        <w:rPr>
          <w:sz w:val="24"/>
          <w:lang w:val="en-US"/>
        </w:rPr>
        <w:t>vt</w:t>
      </w:r>
      <w:proofErr w:type="spellEnd"/>
      <w:r>
        <w:rPr>
          <w:sz w:val="24"/>
          <w:lang w:val="en-US"/>
        </w:rPr>
        <w:t>)</w:t>
      </w:r>
    </w:p>
    <w:p w:rsidR="00AB2BB0" w:rsidRDefault="00AB2BB0" w:rsidP="00AB2BB0">
      <w:pPr>
        <w:rPr>
          <w:sz w:val="24"/>
        </w:rPr>
      </w:pPr>
      <w:r>
        <w:rPr>
          <w:sz w:val="24"/>
        </w:rPr>
        <w:t>Решенията на това диференциално уравнение са показани на графиката.</w:t>
      </w:r>
    </w:p>
    <w:p w:rsidR="00AB2BB0" w:rsidRPr="00E63E20" w:rsidRDefault="00AB2BB0" w:rsidP="00AB2BB0">
      <w:pPr>
        <w:rPr>
          <w:sz w:val="24"/>
        </w:rPr>
      </w:pPr>
      <w:r>
        <w:rPr>
          <w:sz w:val="24"/>
        </w:rPr>
        <w:t>Подобно поведение ще очакваме и за решенията на нашия модел.</w:t>
      </w:r>
    </w:p>
    <w:p w:rsidR="006C4D47" w:rsidRDefault="006C4D47" w:rsidP="005103CB"/>
    <w:p w:rsidR="006C4D47" w:rsidRDefault="006C4D47" w:rsidP="005103CB"/>
    <w:p w:rsidR="005103CB" w:rsidRPr="009448C6" w:rsidRDefault="00AB2BB0" w:rsidP="00034918">
      <w:pPr>
        <w:ind w:left="360"/>
        <w:rPr>
          <w:rFonts w:eastAsiaTheme="minorEastAsia"/>
        </w:rPr>
      </w:pPr>
      <w:r w:rsidRPr="00AB2BB0">
        <w:rPr>
          <w:rFonts w:eastAsiaTheme="minorEastAsia"/>
        </w:rPr>
        <w:drawing>
          <wp:inline distT="0" distB="0" distL="0" distR="0">
            <wp:extent cx="5038725" cy="2806544"/>
            <wp:effectExtent l="19050" t="0" r="9525" b="0"/>
            <wp:docPr id="10" name="Picture 5" descr="C:\Users\USER\Downloads\MACROECON\a32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MACROECON\a32fig02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0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3CB" w:rsidRPr="009448C6" w:rsidSect="00B36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1D95"/>
    <w:multiLevelType w:val="hybridMultilevel"/>
    <w:tmpl w:val="150E2A56"/>
    <w:lvl w:ilvl="0" w:tplc="7BE0A1EA">
      <w:start w:val="6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F756E"/>
    <w:multiLevelType w:val="hybridMultilevel"/>
    <w:tmpl w:val="B054346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705C8"/>
    <w:multiLevelType w:val="hybridMultilevel"/>
    <w:tmpl w:val="D9262924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918"/>
    <w:rsid w:val="00034918"/>
    <w:rsid w:val="00440571"/>
    <w:rsid w:val="005103CB"/>
    <w:rsid w:val="00582D2A"/>
    <w:rsid w:val="00592BDB"/>
    <w:rsid w:val="005C6082"/>
    <w:rsid w:val="00600915"/>
    <w:rsid w:val="006A6568"/>
    <w:rsid w:val="006C4D47"/>
    <w:rsid w:val="0076555D"/>
    <w:rsid w:val="007A0256"/>
    <w:rsid w:val="009448C6"/>
    <w:rsid w:val="009623DE"/>
    <w:rsid w:val="00A517A6"/>
    <w:rsid w:val="00AB2BB0"/>
    <w:rsid w:val="00AE397E"/>
    <w:rsid w:val="00B368E5"/>
    <w:rsid w:val="00C804F5"/>
    <w:rsid w:val="00CA0D4F"/>
    <w:rsid w:val="00E7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D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6555D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emf"/><Relationship Id="rId55" Type="http://schemas.openxmlformats.org/officeDocument/2006/relationships/image" Target="media/image26.emf"/><Relationship Id="rId63" Type="http://schemas.openxmlformats.org/officeDocument/2006/relationships/image" Target="media/image31.gi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emf"/><Relationship Id="rId62" Type="http://schemas.openxmlformats.org/officeDocument/2006/relationships/image" Target="media/image3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microsoft.com/office/2007/relationships/stylesWithEffects" Target="stylesWithEffects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emf"/><Relationship Id="rId52" Type="http://schemas.openxmlformats.org/officeDocument/2006/relationships/image" Target="media/image24.emf"/><Relationship Id="rId60" Type="http://schemas.openxmlformats.org/officeDocument/2006/relationships/oleObject" Target="embeddings/oleObject28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emf"/><Relationship Id="rId56" Type="http://schemas.openxmlformats.org/officeDocument/2006/relationships/oleObject" Target="embeddings/oleObject26.bin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USER</cp:lastModifiedBy>
  <cp:revision>2</cp:revision>
  <dcterms:created xsi:type="dcterms:W3CDTF">2014-04-28T20:41:00Z</dcterms:created>
  <dcterms:modified xsi:type="dcterms:W3CDTF">2014-04-28T20:41:00Z</dcterms:modified>
</cp:coreProperties>
</file>