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6625A" w14:textId="77777777" w:rsidR="00596DDA" w:rsidRPr="00596DDA" w:rsidRDefault="00596DDA" w:rsidP="00596DDA">
      <w:pPr>
        <w:jc w:val="center"/>
        <w:rPr>
          <w:b/>
          <w:bCs/>
        </w:rPr>
      </w:pPr>
      <w:r w:rsidRPr="00596DDA">
        <w:rPr>
          <w:b/>
          <w:bCs/>
        </w:rPr>
        <w:t>查理大帝的主要功绩及其历史定位</w:t>
      </w:r>
    </w:p>
    <w:p w14:paraId="1CB6271A" w14:textId="77777777" w:rsidR="00596DDA" w:rsidRPr="00596DDA" w:rsidRDefault="00596DDA" w:rsidP="00596DDA">
      <w:pPr>
        <w:rPr>
          <w:b/>
          <w:bCs/>
        </w:rPr>
      </w:pPr>
      <w:r w:rsidRPr="00596DDA">
        <w:rPr>
          <w:b/>
          <w:bCs/>
        </w:rPr>
        <w:t>一、引言：为什么查理大帝值得讨论</w:t>
      </w:r>
    </w:p>
    <w:p w14:paraId="1306BF5A" w14:textId="77777777" w:rsidR="00596DDA" w:rsidRPr="00596DDA" w:rsidRDefault="00596DDA" w:rsidP="00596DDA">
      <w:r w:rsidRPr="00596DDA">
        <w:t>查理大帝（742—814）统治法兰克王国四十六年，将疆域从大西洋扩展至维也纳，从北海延伸至意大利中部，是罗马帝国灭亡后西欧出现的最庞大政治体的缔造者。然而，比疆域更值得追问的是：他留下的究竟是短暂的军事辉煌，还是一套持续塑造欧洲的制度与观念遗产？</w:t>
      </w:r>
    </w:p>
    <w:p w14:paraId="04E7AE4D" w14:textId="77777777" w:rsidR="00596DDA" w:rsidRPr="00596DDA" w:rsidRDefault="00596DDA" w:rsidP="00596DDA">
      <w:r w:rsidRPr="00596DDA">
        <w:t>围绕查理大帝的历史定位，学界存在两条看似对立的评价路径。一条路径强调“奠基”：他被视为“欧洲之父”，加洛林文艺复兴被称为“欧洲的第一次觉醒”。另一条路径强调“脆弱”：他的帝国在他死后不到三十年即告分裂，凡尔登条约将帝国一分为三，此后西欧再未出现同等规模的政治统一。本次讨论的核心判断是：</w:t>
      </w:r>
      <w:r w:rsidRPr="00596DDA">
        <w:rPr>
          <w:b/>
          <w:bCs/>
        </w:rPr>
        <w:t>查理大帝的历史意义不在于他建造了一个持久的帝国，而在于他提供了一套可供后世反复征用与改造的统治模板与文化符号。</w:t>
      </w:r>
      <w:r w:rsidRPr="00596DDA">
        <w:t>帝国的政治实体是脆弱的，但其制度实验与文化工程具有远超其寿命的影响力。</w:t>
      </w:r>
    </w:p>
    <w:p w14:paraId="471661D7" w14:textId="77777777" w:rsidR="00596DDA" w:rsidRPr="00596DDA" w:rsidRDefault="00596DDA" w:rsidP="00596DDA">
      <w:pPr>
        <w:rPr>
          <w:b/>
          <w:bCs/>
        </w:rPr>
      </w:pPr>
      <w:r w:rsidRPr="00596DDA">
        <w:rPr>
          <w:b/>
          <w:bCs/>
        </w:rPr>
        <w:t>二、主要功绩：三个层面的分析</w:t>
      </w:r>
    </w:p>
    <w:p w14:paraId="40B452D7" w14:textId="77777777" w:rsidR="00596DDA" w:rsidRPr="00596DDA" w:rsidRDefault="00596DDA" w:rsidP="00596DDA">
      <w:pPr>
        <w:rPr>
          <w:b/>
          <w:bCs/>
        </w:rPr>
      </w:pPr>
      <w:r w:rsidRPr="00596DDA">
        <w:rPr>
          <w:b/>
          <w:bCs/>
        </w:rPr>
        <w:t>（一）政治与军事：征服、皈依与帝国名号的再造</w:t>
      </w:r>
    </w:p>
    <w:p w14:paraId="60DAE4DC" w14:textId="77777777" w:rsidR="00596DDA" w:rsidRPr="00596DDA" w:rsidRDefault="00596DDA" w:rsidP="00596DDA">
      <w:r w:rsidRPr="00596DDA">
        <w:t>查理大帝的军事扩张并非单纯的领土掠夺。在位期间他发动了数十次军事行动，其中最具战略意义的是对萨克森人的长期战争。这场战争持续三十余年，其核心逻辑是</w:t>
      </w:r>
      <w:r w:rsidRPr="00596DDA">
        <w:rPr>
          <w:b/>
          <w:bCs/>
        </w:rPr>
        <w:t>征服与基督教化的同步推进</w:t>
      </w:r>
      <w:r w:rsidRPr="00596DDA">
        <w:t>：被征服者接受洗礼成为臣服的政治条件。这一模式将宗教认同与政治忠诚捆绑，为后来欧洲的“基督教世界”观念提供了最早的实践样本。</w:t>
      </w:r>
    </w:p>
    <w:p w14:paraId="488AB532" w14:textId="77777777" w:rsidR="00596DDA" w:rsidRPr="00596DDA" w:rsidRDefault="00596DDA" w:rsidP="00596DDA">
      <w:r w:rsidRPr="00596DDA">
        <w:t>更具象征意义的是800年圣诞节的加冕。教皇利奥三世在罗马圣彼得大教堂为他加冕为“罗马人的皇帝”。这一事件的政治含义极为复杂：对查理而言，它赋予其统治以罗马正统性的外衣；对教廷而言，它确立了一种先例——皇帝的合法性可以由教皇授予。这一先例埋下了此后数百年教权与皇权冲突的种子，但也恰恰说明查理大帝的政治遗产具有</w:t>
      </w:r>
      <w:r w:rsidRPr="00596DDA">
        <w:rPr>
          <w:b/>
          <w:bCs/>
        </w:rPr>
        <w:t>双重性</w:t>
      </w:r>
      <w:r w:rsidRPr="00596DDA">
        <w:t>：他同时强化了皇权与教权，而二者之间的张力成为中世纪政治史的主线。</w:t>
      </w:r>
    </w:p>
    <w:p w14:paraId="0C5620E0" w14:textId="77777777" w:rsidR="00596DDA" w:rsidRPr="00596DDA" w:rsidRDefault="00596DDA" w:rsidP="00596DDA">
      <w:r w:rsidRPr="00596DDA">
        <w:t>需要指出的是，近年研究修正了“查理大帝有一套预先设计的帝国蓝图”的旧说。戴维斯的研究表明，查理对征服地区的治理更多是“实践中的帝国”——因地制宜、从被征服者那里学习统治方式，而非推行统一的帝国模式。这一判断对理解其功绩的“可持续性”至关重要：帝国的灵活性是其扩张成功的原因，却也是其死后迅速碎裂的伏笔。</w:t>
      </w:r>
    </w:p>
    <w:p w14:paraId="5F37DF74" w14:textId="77777777" w:rsidR="00596DDA" w:rsidRPr="00596DDA" w:rsidRDefault="00596DDA" w:rsidP="00596DDA">
      <w:pPr>
        <w:rPr>
          <w:b/>
          <w:bCs/>
        </w:rPr>
      </w:pPr>
      <w:r w:rsidRPr="00596DDA">
        <w:rPr>
          <w:b/>
          <w:bCs/>
        </w:rPr>
        <w:t>（二）文化与教育：加洛林文艺复兴的实质</w:t>
      </w:r>
    </w:p>
    <w:p w14:paraId="7D845A2D" w14:textId="77777777" w:rsidR="00596DDA" w:rsidRPr="00596DDA" w:rsidRDefault="00596DDA" w:rsidP="00596DDA">
      <w:r w:rsidRPr="00596DDA">
        <w:t>“加洛林文艺复兴”这一术语容易引起误解，仿佛查理大帝时代出现了类似意大利文艺复兴的文化繁荣。实际情况远为朴素，但其历史影响却更为深远。</w:t>
      </w:r>
    </w:p>
    <w:p w14:paraId="598465E9" w14:textId="77777777" w:rsidR="00596DDA" w:rsidRPr="00596DDA" w:rsidRDefault="00596DDA" w:rsidP="00596DDA">
      <w:r w:rsidRPr="00596DDA">
        <w:t>查理大帝面对的是一个文盲率极高的西欧。他延揽欧洲各地学者入宫，其中最著名的</w:t>
      </w:r>
      <w:r w:rsidRPr="00596DDA">
        <w:lastRenderedPageBreak/>
        <w:t>是盎格鲁-撒克逊学者阿尔古因。核心举措包括：要求每座教堂和修道院设立学校，以拉丁文传授“七艺”（语法、修辞、逻辑、算术、几何、音乐、天文学）；组织校勘《圣经》拉丁文译本，统一教义文本；推动古典拉丁文书写规范的改革，确立了以大写字母开头、句点结尾的书写习惯。</w:t>
      </w:r>
    </w:p>
    <w:p w14:paraId="47467555" w14:textId="77777777" w:rsidR="00596DDA" w:rsidRPr="00596DDA" w:rsidRDefault="00596DDA" w:rsidP="00596DDA">
      <w:r w:rsidRPr="00596DDA">
        <w:t>其中最具持久影响的成就是</w:t>
      </w:r>
      <w:r w:rsidRPr="00596DDA">
        <w:rPr>
          <w:b/>
          <w:bCs/>
        </w:rPr>
        <w:t>加洛林小写体</w:t>
      </w:r>
      <w:r w:rsidRPr="00596DDA">
        <w:t>的创制与推广。这种清晰、规范、易于抄写的字体在800年至1200年间成为欧洲最广泛使用的书写字体，为知识传播提供了技术基础。更关键的是，规范的拉丁语与统一的书体为欧洲提供了一个跨越方言隔阂的</w:t>
      </w:r>
      <w:r w:rsidRPr="00596DDA">
        <w:rPr>
          <w:b/>
          <w:bCs/>
        </w:rPr>
        <w:t>共同书写空间</w:t>
      </w:r>
      <w:r w:rsidRPr="00596DDA">
        <w:t>。在这个意义上，查理大帝的文化工程并非“复兴”了古典文明，而是</w:t>
      </w:r>
      <w:r w:rsidRPr="00596DDA">
        <w:rPr>
          <w:b/>
          <w:bCs/>
        </w:rPr>
        <w:t>为欧洲的知识共同体奠定了第一块基石</w:t>
      </w:r>
      <w:r w:rsidRPr="00596DDA">
        <w:t>。</w:t>
      </w:r>
    </w:p>
    <w:p w14:paraId="751027F9" w14:textId="77777777" w:rsidR="00596DDA" w:rsidRPr="00596DDA" w:rsidRDefault="00596DDA" w:rsidP="00596DDA">
      <w:pPr>
        <w:rPr>
          <w:b/>
          <w:bCs/>
        </w:rPr>
      </w:pPr>
      <w:r w:rsidRPr="00596DDA">
        <w:rPr>
          <w:b/>
          <w:bCs/>
        </w:rPr>
        <w:t>（三）制度与治理：帝国如何运转</w:t>
      </w:r>
    </w:p>
    <w:p w14:paraId="07DA8375" w14:textId="77777777" w:rsidR="00596DDA" w:rsidRPr="00596DDA" w:rsidRDefault="00596DDA" w:rsidP="00596DDA">
      <w:r w:rsidRPr="00596DDA">
        <w:t>查理大帝的统治依赖一套并不精密但运转有效的机制。他在帝国边缘设立边区（</w:t>
      </w:r>
      <w:proofErr w:type="spellStart"/>
      <w:r w:rsidRPr="00596DDA">
        <w:t>marca</w:t>
      </w:r>
      <w:proofErr w:type="spellEnd"/>
      <w:r w:rsidRPr="00596DDA">
        <w:t>），由伯爵或边地侯镇守；派遣“巡阅使”（</w:t>
      </w:r>
      <w:proofErr w:type="spellStart"/>
      <w:r w:rsidRPr="00596DDA">
        <w:t>missi</w:t>
      </w:r>
      <w:proofErr w:type="spellEnd"/>
      <w:r w:rsidRPr="00596DDA">
        <w:t xml:space="preserve"> </w:t>
      </w:r>
      <w:proofErr w:type="spellStart"/>
      <w:r w:rsidRPr="00596DDA">
        <w:t>dominici</w:t>
      </w:r>
      <w:proofErr w:type="spellEnd"/>
      <w:r w:rsidRPr="00596DDA">
        <w:t>）定期巡视地方，监督伯爵是否滥权；通过 capitularies（敕令）发布治理指令。这些制度的共同特征是</w:t>
      </w:r>
      <w:r w:rsidRPr="00596DDA">
        <w:rPr>
          <w:b/>
          <w:bCs/>
        </w:rPr>
        <w:t>依赖人身纽带而非官僚体系</w:t>
      </w:r>
      <w:r w:rsidRPr="00596DDA">
        <w:t>：巡阅使的权威来自皇帝的直接授权，伯爵的忠诚依赖封赏与威慑。</w:t>
      </w:r>
    </w:p>
    <w:p w14:paraId="64F1C6B1" w14:textId="77777777" w:rsidR="00596DDA" w:rsidRPr="00596DDA" w:rsidRDefault="00596DDA" w:rsidP="00596DDA">
      <w:r w:rsidRPr="00596DDA">
        <w:t>剑桥学者麦基特里克的研究强调，查理大帝时代是“欧洲政治认同形成的关键阶段”。这一判断的要点在于：查理通过宫廷的文化生产（如《法兰克王国编年史》的官方修撰）有意识地塑造了一个“法兰克人—基督徒”的政治共同体形象。这种形象建构的自觉程度，在中世纪早期是罕见的。查理大帝不仅用剑统治，也用文字和仪式统治。</w:t>
      </w:r>
    </w:p>
    <w:p w14:paraId="2A604E11" w14:textId="77777777" w:rsidR="00596DDA" w:rsidRPr="00596DDA" w:rsidRDefault="00596DDA" w:rsidP="00596DDA">
      <w:pPr>
        <w:rPr>
          <w:b/>
          <w:bCs/>
        </w:rPr>
      </w:pPr>
      <w:r w:rsidRPr="00596DDA">
        <w:rPr>
          <w:b/>
          <w:bCs/>
        </w:rPr>
        <w:t>三、历史定位：三个层次的判断</w:t>
      </w:r>
    </w:p>
    <w:p w14:paraId="4B9FACE1" w14:textId="77777777" w:rsidR="00596DDA" w:rsidRPr="00596DDA" w:rsidRDefault="00596DDA" w:rsidP="00596DDA">
      <w:r w:rsidRPr="00596DDA">
        <w:rPr>
          <w:b/>
          <w:bCs/>
        </w:rPr>
        <w:t>第一，他是“欧洲”作为一个观念的最早人格化象征。</w:t>
      </w:r>
      <w:r w:rsidRPr="00596DDA">
        <w:t>在他的疆域之内，法兰克人、伦巴第人、萨克森人、巴伐利亚人等群体第一次被置于一个共同的政治与宗教框架之下。后来的“神圣罗马帝国”虽然与查理帝国在制度上并无直接延续关系，但其意识形态始终回溯至800年的加冕。</w:t>
      </w:r>
    </w:p>
    <w:p w14:paraId="47B81140" w14:textId="77777777" w:rsidR="00596DDA" w:rsidRPr="00596DDA" w:rsidRDefault="00596DDA" w:rsidP="00596DDA">
      <w:r w:rsidRPr="00596DDA">
        <w:rPr>
          <w:b/>
          <w:bCs/>
        </w:rPr>
        <w:t>第二，他的帝国是脆弱的，但他的制度实验是持久的。</w:t>
      </w:r>
      <w:r w:rsidRPr="00596DDA">
        <w:t>巡阅使制度、边区制度、教会与王权的共生关系，在帝国分裂后并未消失，而是被继承者以各种形式保留和改造。查理大帝提供的是一套</w:t>
      </w:r>
      <w:r w:rsidRPr="00596DDA">
        <w:rPr>
          <w:b/>
          <w:bCs/>
        </w:rPr>
        <w:t>统治技术的工具箱</w:t>
      </w:r>
      <w:r w:rsidRPr="00596DDA">
        <w:t>，而非一个不可分割的帝国蓝图。</w:t>
      </w:r>
    </w:p>
    <w:p w14:paraId="7B7A9219" w14:textId="77777777" w:rsidR="00596DDA" w:rsidRPr="00596DDA" w:rsidRDefault="00596DDA" w:rsidP="00596DDA">
      <w:r w:rsidRPr="00596DDA">
        <w:rPr>
          <w:b/>
          <w:bCs/>
        </w:rPr>
        <w:t>第三，他的“传奇”本身成为一种历史力量。</w:t>
      </w:r>
      <w:r w:rsidRPr="00596DDA">
        <w:t>早在加洛林时代，查理的形象就已经开始被书写和塑造。官方编年史是一种“公共关系努力”，艾因哈德的《查理大帝传》则在他死后构建了一个理想化的君主形象。此后数百年间，查理大帝被十字军、骑士文学、绝对主义君主乃至十九世纪自由主义者各自征用。拿破仑在加冕典礼上使用的正是据传属于查理大帝的“乔衣乌斯剑”。这意味着，讨论查理大帝的历史定位，必须同时讨论</w:t>
      </w:r>
      <w:r w:rsidRPr="00596DDA">
        <w:rPr>
          <w:b/>
          <w:bCs/>
        </w:rPr>
        <w:t>后世需要怎样的查理大帝</w:t>
      </w:r>
      <w:r w:rsidRPr="00596DDA">
        <w:t>——他的形象史本身就是欧洲政治文化史的一部分。</w:t>
      </w:r>
    </w:p>
    <w:p w14:paraId="2843BEB9" w14:textId="77777777" w:rsidR="00596DDA" w:rsidRPr="00596DDA" w:rsidRDefault="00596DDA" w:rsidP="00596DDA">
      <w:pPr>
        <w:rPr>
          <w:b/>
          <w:bCs/>
        </w:rPr>
      </w:pPr>
      <w:r w:rsidRPr="00596DDA">
        <w:rPr>
          <w:b/>
          <w:bCs/>
        </w:rPr>
        <w:t>四、答辩提问与应对预案</w:t>
      </w:r>
    </w:p>
    <w:p w14:paraId="49F87993" w14:textId="77777777" w:rsidR="00596DDA" w:rsidRPr="00596DDA" w:rsidRDefault="00596DDA" w:rsidP="00596DDA">
      <w:r w:rsidRPr="00596DDA">
        <w:rPr>
          <w:b/>
          <w:bCs/>
        </w:rPr>
        <w:lastRenderedPageBreak/>
        <w:t>问题一：查理大帝的帝国在他死后迅速分裂，这是否说明他的功绩被高估了？</w:t>
      </w:r>
    </w:p>
    <w:p w14:paraId="5C5CE959" w14:textId="77777777" w:rsidR="00596DDA" w:rsidRPr="00596DDA" w:rsidRDefault="00596DDA" w:rsidP="00596DDA">
      <w:r w:rsidRPr="00596DDA">
        <w:rPr>
          <w:b/>
          <w:bCs/>
        </w:rPr>
        <w:t>应对</w:t>
      </w:r>
      <w:r w:rsidRPr="00596DDA">
        <w:t>：这一质疑预设了“功绩”应以政治实体的持久性来衡量。但如果以制度与观念的延续性为标准，结论不同。凡尔登条约分裂的是领土，但巡阅使制度、教会学校网络、加洛林小写体、拉丁文书写共同体都延续了下来。更重要的是，“一个统一的基督教帝国”这一观念恰恰因为查理帝国的短暂而成为后世反复追慕的理想。帝国越脆弱，理想越持久。功绩的衡量尺度需要从“帝国寿命”转向“制度与符号的传播力”。</w:t>
      </w:r>
    </w:p>
    <w:p w14:paraId="7370D937" w14:textId="77777777" w:rsidR="00596DDA" w:rsidRPr="00596DDA" w:rsidRDefault="00596DDA" w:rsidP="00596DDA">
      <w:r w:rsidRPr="00596DDA">
        <w:rPr>
          <w:b/>
          <w:bCs/>
        </w:rPr>
        <w:t>问题二：加洛林文艺复兴的规模远不及意大利文艺复兴，称之为“复兴”是否夸大？</w:t>
      </w:r>
    </w:p>
    <w:p w14:paraId="4B4A03AC" w14:textId="77777777" w:rsidR="00596DDA" w:rsidRPr="00596DDA" w:rsidRDefault="00596DDA" w:rsidP="00596DDA">
      <w:r w:rsidRPr="00596DDA">
        <w:rPr>
          <w:b/>
          <w:bCs/>
        </w:rPr>
        <w:t>应对</w:t>
      </w:r>
      <w:r w:rsidRPr="00596DDA">
        <w:t>：确实不应夸大其文化成就的“高度”。但“文艺复兴”一词在此强调的是</w:t>
      </w:r>
      <w:r w:rsidRPr="00596DDA">
        <w:rPr>
          <w:b/>
          <w:bCs/>
        </w:rPr>
        <w:t>系统性的文化干预</w:t>
      </w:r>
      <w:r w:rsidRPr="00596DDA">
        <w:t>，而非文化繁荣的程度。查理大帝的独特之处在于，他是中世纪早期第一个将文化教育作为帝国治理工程来推行的统治者。学校网络的建立、文本的统一、书体的规范，这些都是有意识、有组织的行动。称其为“复兴”或许用词过重，但称其为</w:t>
      </w:r>
      <w:r w:rsidRPr="00596DDA">
        <w:rPr>
          <w:b/>
          <w:bCs/>
        </w:rPr>
        <w:t>欧洲知识基础设施的奠基工程</w:t>
      </w:r>
      <w:r w:rsidRPr="00596DDA">
        <w:t>是准确的。</w:t>
      </w:r>
    </w:p>
    <w:p w14:paraId="717BBE84" w14:textId="77777777" w:rsidR="00596DDA" w:rsidRPr="00596DDA" w:rsidRDefault="00596DDA" w:rsidP="00596DDA">
      <w:r w:rsidRPr="00596DDA">
        <w:rPr>
          <w:b/>
          <w:bCs/>
        </w:rPr>
        <w:t>问题三：查理大帝的征服伴随强制皈依与暴力，如何与“欧洲之父”的正面形象协调？</w:t>
      </w:r>
    </w:p>
    <w:p w14:paraId="3348B069" w14:textId="77777777" w:rsidR="00596DDA" w:rsidRPr="00596DDA" w:rsidRDefault="00596DDA" w:rsidP="00596DDA">
      <w:r w:rsidRPr="00596DDA">
        <w:rPr>
          <w:b/>
          <w:bCs/>
        </w:rPr>
        <w:t>应对</w:t>
      </w:r>
      <w:r w:rsidRPr="00596DDA">
        <w:t>：不需要协调，需要的是区分。查理大帝的暴力是历史事实，萨克森战争中的屠杀与强制迁移不容回避。但“历史定位”讨论的不是道德评价，而是影响评估。一个历史人物可以同时是暴力的实施者和制度的奠基者。承认前者不否定后者，承认后者也不赦免前者。更有意义的问题是：为什么后世欧洲选择记忆他的奠基而遗忘他的暴力？这种选择性记忆本身，才是“欧洲之父”这一标签需要被审视的地方。</w:t>
      </w:r>
    </w:p>
    <w:p w14:paraId="06A479B3" w14:textId="77777777" w:rsidR="00596DDA" w:rsidRPr="00596DDA" w:rsidRDefault="00596DDA" w:rsidP="00596DDA">
      <w:r w:rsidRPr="00596DDA">
        <w:rPr>
          <w:b/>
          <w:bCs/>
        </w:rPr>
        <w:t>问题四：你说他的帝国“脆弱但持久”，这是否自相矛盾？</w:t>
      </w:r>
    </w:p>
    <w:p w14:paraId="6EDD7B6D" w14:textId="77777777" w:rsidR="00596DDA" w:rsidRPr="00596DDA" w:rsidRDefault="00596DDA" w:rsidP="00596DDA">
      <w:r w:rsidRPr="00596DDA">
        <w:rPr>
          <w:b/>
          <w:bCs/>
        </w:rPr>
        <w:t>应对</w:t>
      </w:r>
      <w:r w:rsidRPr="00596DDA">
        <w:t>：不矛盾，因为“脆弱”与“持久”指向不同对象。政治实体是脆弱的：帝国在他死后一代人之内即告分裂，统一的加洛林帝国再未重建。制度与符号是持久的：巡阅使的治理逻辑、教会与王权的联盟模式、加洛林书体与拉丁文书写共同体、作为合法性来源的“皇帝”名号，都在帝国分裂后继续存在并演化。用生物学比喻来说：躯体死亡了，但基因传递了下去。</w:t>
      </w:r>
    </w:p>
    <w:p w14:paraId="41D4F5AA" w14:textId="77777777" w:rsidR="00596DDA" w:rsidRPr="00596DDA" w:rsidRDefault="00596DDA" w:rsidP="00596DDA">
      <w:r w:rsidRPr="00596DDA">
        <w:rPr>
          <w:b/>
          <w:bCs/>
        </w:rPr>
        <w:t>问题五：如果查理大帝没有出现，欧洲历史会有根本不同吗？</w:t>
      </w:r>
    </w:p>
    <w:p w14:paraId="21E15858" w14:textId="77777777" w:rsidR="00596DDA" w:rsidRPr="00596DDA" w:rsidRDefault="00596DDA" w:rsidP="00596DDA">
      <w:r w:rsidRPr="00596DDA">
        <w:rPr>
          <w:b/>
          <w:bCs/>
        </w:rPr>
        <w:t>应对</w:t>
      </w:r>
      <w:r w:rsidRPr="00596DDA">
        <w:t>：这是一个反事实问题，没有确定答案，但可以给出有依据的判断。没有查理大帝，法兰克王国的扩张可能仍然发生，但</w:t>
      </w:r>
      <w:r w:rsidRPr="00596DDA">
        <w:rPr>
          <w:b/>
          <w:bCs/>
        </w:rPr>
        <w:t>形式会不同</w:t>
      </w:r>
      <w:r w:rsidRPr="00596DDA">
        <w:t>：没有一个人会同时完成对萨克森的征服与皈依、对伦巴第的吞并、对教皇的军事保护、以及一套系统的文化教育改革。这些行动的</w:t>
      </w:r>
      <w:r w:rsidRPr="00596DDA">
        <w:rPr>
          <w:b/>
          <w:bCs/>
        </w:rPr>
        <w:t>组合方式</w:t>
      </w:r>
      <w:r w:rsidRPr="00596DDA">
        <w:t>是查理特有的。更关键的是，没有800年的加冕，教权与皇权的关系将缺少一个奠基性的先例，此后数百年的政教冲突将失去其最核心的参照点。查理大帝的意义不在于他“创造”了历史，而在于他以特定的方式</w:t>
      </w:r>
      <w:r w:rsidRPr="00596DDA">
        <w:rPr>
          <w:b/>
          <w:bCs/>
        </w:rPr>
        <w:t>压缩</w:t>
      </w:r>
      <w:r w:rsidRPr="00596DDA">
        <w:t>了历史进程，使数十年间发生了本可能分散在数代人中的制度实验。</w:t>
      </w:r>
    </w:p>
    <w:p w14:paraId="5D06FCC9" w14:textId="77777777" w:rsidR="00596DDA" w:rsidRPr="00596DDA" w:rsidRDefault="00596DDA" w:rsidP="00596DDA">
      <w:r w:rsidRPr="00596DDA">
        <w:rPr>
          <w:b/>
          <w:bCs/>
        </w:rPr>
        <w:t>结语（PPT收束用）</w:t>
      </w:r>
      <w:r w:rsidRPr="00596DDA">
        <w:t>：查理大帝留下的不是一个帝国，而是一个</w:t>
      </w:r>
      <w:r w:rsidRPr="00596DDA">
        <w:rPr>
          <w:b/>
          <w:bCs/>
        </w:rPr>
        <w:t>模板</w:t>
      </w:r>
      <w:r w:rsidRPr="00596DDA">
        <w:t>。后世欧洲的统治者在这个模板上反复描摹、修改、对抗。他的伟大与他的暴力、他的制度与他的传</w:t>
      </w:r>
      <w:r w:rsidRPr="00596DDA">
        <w:lastRenderedPageBreak/>
        <w:t>奇，共同构成了“欧洲”自我理解中一个无法绕开的原点。讨论查理大帝，最终讨论的是欧洲如何记忆自己的开端。</w:t>
      </w:r>
    </w:p>
    <w:p w14:paraId="7C419C24" w14:textId="77777777" w:rsidR="00BA33E3" w:rsidRPr="00596DDA" w:rsidRDefault="00BA33E3">
      <w:pPr>
        <w:rPr>
          <w:rFonts w:hint="eastAsia"/>
        </w:rPr>
      </w:pPr>
    </w:p>
    <w:sectPr w:rsidR="00BA33E3" w:rsidRPr="00596DD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DDA"/>
    <w:rsid w:val="00357830"/>
    <w:rsid w:val="004725BA"/>
    <w:rsid w:val="00596DDA"/>
    <w:rsid w:val="00A07418"/>
    <w:rsid w:val="00BA33E3"/>
    <w:rsid w:val="00E76F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01A1D"/>
  <w15:chartTrackingRefBased/>
  <w15:docId w15:val="{9E5D6377-0915-4E5D-BF34-4730916D9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96DD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96DD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96DD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96DD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96DD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96DD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96DD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96DD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96DD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96DD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96DD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96DD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96DDA"/>
    <w:rPr>
      <w:rFonts w:cstheme="majorBidi"/>
      <w:color w:val="0F4761" w:themeColor="accent1" w:themeShade="BF"/>
      <w:sz w:val="28"/>
      <w:szCs w:val="28"/>
    </w:rPr>
  </w:style>
  <w:style w:type="character" w:customStyle="1" w:styleId="50">
    <w:name w:val="标题 5 字符"/>
    <w:basedOn w:val="a0"/>
    <w:link w:val="5"/>
    <w:uiPriority w:val="9"/>
    <w:semiHidden/>
    <w:rsid w:val="00596DDA"/>
    <w:rPr>
      <w:rFonts w:cstheme="majorBidi"/>
      <w:color w:val="0F4761" w:themeColor="accent1" w:themeShade="BF"/>
      <w:sz w:val="24"/>
    </w:rPr>
  </w:style>
  <w:style w:type="character" w:customStyle="1" w:styleId="60">
    <w:name w:val="标题 6 字符"/>
    <w:basedOn w:val="a0"/>
    <w:link w:val="6"/>
    <w:uiPriority w:val="9"/>
    <w:semiHidden/>
    <w:rsid w:val="00596DDA"/>
    <w:rPr>
      <w:rFonts w:cstheme="majorBidi"/>
      <w:b/>
      <w:bCs/>
      <w:color w:val="0F4761" w:themeColor="accent1" w:themeShade="BF"/>
    </w:rPr>
  </w:style>
  <w:style w:type="character" w:customStyle="1" w:styleId="70">
    <w:name w:val="标题 7 字符"/>
    <w:basedOn w:val="a0"/>
    <w:link w:val="7"/>
    <w:uiPriority w:val="9"/>
    <w:semiHidden/>
    <w:rsid w:val="00596DDA"/>
    <w:rPr>
      <w:rFonts w:cstheme="majorBidi"/>
      <w:b/>
      <w:bCs/>
      <w:color w:val="595959" w:themeColor="text1" w:themeTint="A6"/>
    </w:rPr>
  </w:style>
  <w:style w:type="character" w:customStyle="1" w:styleId="80">
    <w:name w:val="标题 8 字符"/>
    <w:basedOn w:val="a0"/>
    <w:link w:val="8"/>
    <w:uiPriority w:val="9"/>
    <w:semiHidden/>
    <w:rsid w:val="00596DDA"/>
    <w:rPr>
      <w:rFonts w:cstheme="majorBidi"/>
      <w:color w:val="595959" w:themeColor="text1" w:themeTint="A6"/>
    </w:rPr>
  </w:style>
  <w:style w:type="character" w:customStyle="1" w:styleId="90">
    <w:name w:val="标题 9 字符"/>
    <w:basedOn w:val="a0"/>
    <w:link w:val="9"/>
    <w:uiPriority w:val="9"/>
    <w:semiHidden/>
    <w:rsid w:val="00596DDA"/>
    <w:rPr>
      <w:rFonts w:eastAsiaTheme="majorEastAsia" w:cstheme="majorBidi"/>
      <w:color w:val="595959" w:themeColor="text1" w:themeTint="A6"/>
    </w:rPr>
  </w:style>
  <w:style w:type="paragraph" w:styleId="a3">
    <w:name w:val="Title"/>
    <w:basedOn w:val="a"/>
    <w:next w:val="a"/>
    <w:link w:val="a4"/>
    <w:uiPriority w:val="10"/>
    <w:qFormat/>
    <w:rsid w:val="00596DD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96DD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96DD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96DD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96DDA"/>
    <w:pPr>
      <w:spacing w:before="160"/>
      <w:jc w:val="center"/>
    </w:pPr>
    <w:rPr>
      <w:i/>
      <w:iCs/>
      <w:color w:val="404040" w:themeColor="text1" w:themeTint="BF"/>
    </w:rPr>
  </w:style>
  <w:style w:type="character" w:customStyle="1" w:styleId="a8">
    <w:name w:val="引用 字符"/>
    <w:basedOn w:val="a0"/>
    <w:link w:val="a7"/>
    <w:uiPriority w:val="29"/>
    <w:rsid w:val="00596DDA"/>
    <w:rPr>
      <w:i/>
      <w:iCs/>
      <w:color w:val="404040" w:themeColor="text1" w:themeTint="BF"/>
    </w:rPr>
  </w:style>
  <w:style w:type="paragraph" w:styleId="a9">
    <w:name w:val="List Paragraph"/>
    <w:basedOn w:val="a"/>
    <w:uiPriority w:val="34"/>
    <w:qFormat/>
    <w:rsid w:val="00596DDA"/>
    <w:pPr>
      <w:ind w:left="720"/>
      <w:contextualSpacing/>
    </w:pPr>
  </w:style>
  <w:style w:type="character" w:styleId="aa">
    <w:name w:val="Intense Emphasis"/>
    <w:basedOn w:val="a0"/>
    <w:uiPriority w:val="21"/>
    <w:qFormat/>
    <w:rsid w:val="00596DDA"/>
    <w:rPr>
      <w:i/>
      <w:iCs/>
      <w:color w:val="0F4761" w:themeColor="accent1" w:themeShade="BF"/>
    </w:rPr>
  </w:style>
  <w:style w:type="paragraph" w:styleId="ab">
    <w:name w:val="Intense Quote"/>
    <w:basedOn w:val="a"/>
    <w:next w:val="a"/>
    <w:link w:val="ac"/>
    <w:uiPriority w:val="30"/>
    <w:qFormat/>
    <w:rsid w:val="00596D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96DDA"/>
    <w:rPr>
      <w:i/>
      <w:iCs/>
      <w:color w:val="0F4761" w:themeColor="accent1" w:themeShade="BF"/>
    </w:rPr>
  </w:style>
  <w:style w:type="character" w:styleId="ad">
    <w:name w:val="Intense Reference"/>
    <w:basedOn w:val="a0"/>
    <w:uiPriority w:val="32"/>
    <w:qFormat/>
    <w:rsid w:val="00596D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509</Words>
  <Characters>2902</Characters>
  <Application>Microsoft Office Word</Application>
  <DocSecurity>0</DocSecurity>
  <Lines>24</Lines>
  <Paragraphs>6</Paragraphs>
  <ScaleCrop>false</ScaleCrop>
  <Company/>
  <LinksUpToDate>false</LinksUpToDate>
  <CharactersWithSpaces>3405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s37272</dc:creator>
  <cp:keywords/>
  <dc:description/>
  <cp:lastModifiedBy>s37272</cp:lastModifiedBy>
  <cp:revision>1</cp:revision>
  <dcterms:created xsi:type="dcterms:W3CDTF">2026-10-28T04:56:00Z</dcterms:created>
  <dcterms:modified xsi:type="dcterms:W3CDTF">2026-10-28T05:01:00Z</dcterms:modified>
</cp:coreProperties>
</file>