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FD643" w14:textId="77777777" w:rsidR="006C140D" w:rsidRDefault="00000000" w:rsidP="00DF0727">
      <w:pPr>
        <w:spacing w:line="240" w:lineRule="auto"/>
        <w:jc w:val="center"/>
        <w:rPr>
          <w:rFonts w:hint="eastAsia"/>
          <w:lang w:eastAsia="zh-CN"/>
        </w:rPr>
      </w:pPr>
      <w:r>
        <w:rPr>
          <w:rFonts w:ascii="黑体" w:eastAsia="黑体" w:hAnsi="黑体" w:cs="黑体"/>
          <w:b/>
          <w:sz w:val="36"/>
          <w:lang w:eastAsia="zh-CN"/>
        </w:rPr>
        <w:t>罗马遗产与新欧洲秩序</w:t>
      </w:r>
    </w:p>
    <w:p w14:paraId="0F7E0D8B" w14:textId="77777777" w:rsidR="006C140D" w:rsidRDefault="00000000" w:rsidP="00DF0727">
      <w:pPr>
        <w:spacing w:line="24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800年12月25日，查理曼在罗马圣彼得教堂接受皇帝与奥古斯都称号。只看这一事件，他似乎就是西罗马帝国的复兴者。但艾因哈德又记载，查理曼统治四十七年间只到过罗马四次。罗马对他显然非常重要，却并不是他日常统治的中心。[1]</w:t>
      </w:r>
    </w:p>
    <w:p w14:paraId="71DA47DD" w14:textId="77777777" w:rsidR="006C140D" w:rsidRDefault="00000000" w:rsidP="00DF0727">
      <w:pPr>
        <w:spacing w:line="240" w:lineRule="auto"/>
        <w:ind w:firstLine="480"/>
        <w:rPr>
          <w:rFonts w:hint="eastAsia"/>
          <w:lang w:eastAsia="zh-CN"/>
        </w:rPr>
      </w:pPr>
      <w:r>
        <w:rPr>
          <w:b/>
          <w:lang w:eastAsia="zh-CN"/>
        </w:rPr>
        <w:t>我认为，这个反差正是理解查理曼的关键。他确实继承了罗马帝号、基督教帝国理念和拉丁文化，但其实际统治并没有复原古代西罗马国家，而是将这些遗产与法兰克王权、地方贵族、教会和复数王国重新结合。因此，如果必须在“罗马皇帝”和“新型欧洲君主”之间作出选择，我更倾向于把他界定为罗马传统内部的新型欧洲君主。</w:t>
      </w:r>
    </w:p>
    <w:p w14:paraId="5E03D63B" w14:textId="77777777" w:rsidR="006C140D" w:rsidRPr="00DF0727" w:rsidRDefault="00000000" w:rsidP="00DF0727">
      <w:pPr>
        <w:pStyle w:val="1"/>
        <w:spacing w:beforeLines="50" w:before="120" w:after="0" w:line="240" w:lineRule="auto"/>
        <w:rPr>
          <w:rFonts w:ascii="黑体" w:eastAsia="黑体" w:hAnsi="黑体" w:hint="eastAsia"/>
          <w:lang w:eastAsia="zh-CN"/>
        </w:rPr>
      </w:pPr>
      <w:r w:rsidRPr="00DF0727">
        <w:rPr>
          <w:rFonts w:ascii="黑体" w:eastAsia="黑体" w:hAnsi="黑体" w:cs="宋体"/>
          <w:lang w:eastAsia="zh-CN"/>
        </w:rPr>
        <w:t>一、怎样理解题目中的两个概念？</w:t>
      </w:r>
    </w:p>
    <w:p w14:paraId="03CA0A45" w14:textId="39D88B38" w:rsidR="0087319C" w:rsidRDefault="00000000" w:rsidP="0087319C">
      <w:pPr>
        <w:spacing w:line="24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首先，“罗马皇帝”</w:t>
      </w:r>
      <w:r w:rsidR="00613CE5">
        <w:rPr>
          <w:rFonts w:hint="eastAsia"/>
          <w:lang w:eastAsia="zh-CN"/>
        </w:rPr>
        <w:t>本身就是一个称号；</w:t>
      </w:r>
      <w:r w:rsidR="0087319C">
        <w:rPr>
          <w:rFonts w:hint="eastAsia"/>
          <w:lang w:eastAsia="zh-CN"/>
        </w:rPr>
        <w:t>而</w:t>
      </w:r>
      <w:r>
        <w:rPr>
          <w:lang w:eastAsia="zh-CN"/>
        </w:rPr>
        <w:t>“新型欧洲君主”则不是查理曼时代的正式称号，而是后人的分析概念。</w:t>
      </w:r>
      <w:r w:rsidR="00613CE5">
        <w:rPr>
          <w:rFonts w:hint="eastAsia"/>
          <w:lang w:eastAsia="zh-CN"/>
        </w:rPr>
        <w:t>那么是否能简单因为查理大帝是否拥有“罗马皇帝”这样一个称号而选择这个概念呢？</w:t>
      </w:r>
    </w:p>
    <w:p w14:paraId="763CAAF6" w14:textId="5D059A60" w:rsidR="0087319C" w:rsidRDefault="00613CE5" w:rsidP="0087319C">
      <w:pPr>
        <w:spacing w:line="240" w:lineRule="auto"/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题目既然要求在二者之间作出选择，就预设了选择空间。但若“罗马皇帝”仅按名号称谓理解，选择空间便不存在：查理曼800年在罗马加冕、统治罗马城与帝国故地，他必然就是“罗马皇帝”。因此题中的“罗马皇帝”只能理解为一种统治秩序的类型；“新型欧洲君主”作为后人的分析概念，也只有在统治秩序的层面上才能与之对举。</w:t>
      </w:r>
    </w:p>
    <w:p w14:paraId="7AE09ADB" w14:textId="27191A33" w:rsidR="006C140D" w:rsidRDefault="00613CE5" w:rsidP="00613CE5">
      <w:pPr>
        <w:spacing w:line="24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因此，本题中的“罗马皇帝”可以从名与实两个层面理解：名，指皇帝称号、正统来源与帝国象征；实，指延续罗马政治共同体与地中海帝国秩序的统治体系。查理曼在“名”的层面继承了多少，下文会如实承认；判断其历史类型，则以“实”为据。</w:t>
      </w:r>
      <w:r>
        <w:rPr>
          <w:rFonts w:hint="eastAsia"/>
          <w:lang w:eastAsia="zh-CN"/>
        </w:rPr>
        <w:t>“新型</w:t>
      </w:r>
      <w:r w:rsidR="00E22ED4">
        <w:rPr>
          <w:rFonts w:hint="eastAsia"/>
          <w:lang w:eastAsia="zh-CN"/>
        </w:rPr>
        <w:t>欧洲</w:t>
      </w:r>
      <w:r>
        <w:rPr>
          <w:rFonts w:hint="eastAsia"/>
          <w:lang w:eastAsia="zh-CN"/>
        </w:rPr>
        <w:t>君主”</w:t>
      </w:r>
      <w:r>
        <w:rPr>
          <w:lang w:eastAsia="zh-CN"/>
        </w:rPr>
        <w:t>的“新</w:t>
      </w:r>
      <w:r>
        <w:rPr>
          <w:rFonts w:hint="eastAsia"/>
          <w:lang w:eastAsia="zh-CN"/>
        </w:rPr>
        <w:t>型</w:t>
      </w:r>
      <w:r>
        <w:rPr>
          <w:lang w:eastAsia="zh-CN"/>
        </w:rPr>
        <w:t>”也不意味着所有制度都是首创，更不意味着拒绝罗马，而是指：西罗马政治体系瓦解后，罗马遗产、日耳曼王权和基督教组织被重新组合，形成一种不同于古代罗马的统治秩序。</w:t>
      </w:r>
    </w:p>
    <w:p w14:paraId="52749336" w14:textId="77777777" w:rsidR="006C140D" w:rsidRDefault="00000000" w:rsidP="00DF0727">
      <w:pPr>
        <w:spacing w:line="24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这种“新”可分三层来看：一是继承，许多要素直接来自罗马，这是罗马数百年统治的深度所决定的，不可能也无必要彻底转向；二是功能转化，继承来的形式在新的社会条件下承担了新功能；三是新组合，单个要素虽多有所本，整体结构与历史结果却是新的。“新型”落在后两层，不要求每个要素本身皆属首创。</w:t>
      </w:r>
    </w:p>
    <w:p w14:paraId="15A1C2B7" w14:textId="73B4BF74" w:rsidR="006C140D" w:rsidRDefault="00000000" w:rsidP="00DF0727">
      <w:pPr>
        <w:spacing w:line="24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所以，下文先分军事、制度、教会、文化四个领域列举其主要功绩，再从称号使用、权力空间、制度运作与历史结果四个方面综合判断其历史类型。</w:t>
      </w:r>
    </w:p>
    <w:p w14:paraId="79B7A365" w14:textId="77777777" w:rsidR="006C140D" w:rsidRPr="00DF0727" w:rsidRDefault="00000000" w:rsidP="00DF0727">
      <w:pPr>
        <w:pStyle w:val="1"/>
        <w:spacing w:beforeLines="50" w:before="120" w:after="0" w:line="240" w:lineRule="auto"/>
        <w:rPr>
          <w:rFonts w:ascii="黑体" w:eastAsia="黑体" w:hAnsi="黑体" w:hint="eastAsia"/>
          <w:lang w:eastAsia="zh-CN"/>
        </w:rPr>
      </w:pPr>
      <w:r w:rsidRPr="00DF0727">
        <w:rPr>
          <w:rFonts w:ascii="黑体" w:eastAsia="黑体" w:hAnsi="黑体" w:cs="宋体"/>
          <w:lang w:eastAsia="zh-CN"/>
        </w:rPr>
        <w:t>二、军事扩张：获得罗马帝号，也形成新的帝国空间</w:t>
      </w:r>
    </w:p>
    <w:p w14:paraId="15044D62" w14:textId="77777777" w:rsidR="006C140D" w:rsidRDefault="00000000" w:rsidP="00DF0727">
      <w:pPr>
        <w:spacing w:line="240" w:lineRule="auto"/>
        <w:ind w:firstLine="480"/>
        <w:rPr>
          <w:rFonts w:hint="eastAsia"/>
          <w:lang w:eastAsia="zh-CN"/>
        </w:rPr>
      </w:pPr>
      <w:proofErr w:type="spellStart"/>
      <w:r>
        <w:t>查理曼首先是一位征服者</w:t>
      </w:r>
      <w:proofErr w:type="spellEnd"/>
      <w:r>
        <w:t>。</w:t>
      </w:r>
      <w:r>
        <w:rPr>
          <w:lang w:eastAsia="zh-CN"/>
        </w:rPr>
        <w:t>他在773—774年击败伦巴第王国，取得伦巴第王位；经过772—804年的长期战争征服萨克森；又控制巴伐利亚并重创阿瓦尔政权。这些战争把多个族群和地区纳入法兰克王权之下，为800年的皇帝加冕奠定了实力基础。[2]</w:t>
      </w:r>
    </w:p>
    <w:p w14:paraId="61196D75" w14:textId="77777777" w:rsidR="006C140D" w:rsidRDefault="00000000" w:rsidP="00DF0727">
      <w:pPr>
        <w:spacing w:line="24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从这些事实看，罗马帝号并非毫无实际内容。800年的加冕理由就包括：罗马是恺撒曾经统治之地，而查理曼已经控制罗马、意大利、高卢和日耳曼地区。[3]</w:t>
      </w:r>
    </w:p>
    <w:p w14:paraId="27891EF0" w14:textId="31CF052C" w:rsidR="006C140D" w:rsidRDefault="00000000" w:rsidP="00DF0727">
      <w:pPr>
        <w:spacing w:line="24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但是，这个帝国已经不是古代地中海罗马帝国的复原。它没有恢复北非、西亚和整个地中海世界，其主体位于高卢、莱茵河以东、萨克森、巴伐利亚和北意大利。</w:t>
      </w:r>
      <w:r w:rsidR="00AD5982">
        <w:rPr>
          <w:rFonts w:hint="eastAsia"/>
          <w:lang w:eastAsia="zh-CN"/>
        </w:rPr>
        <w:t>因此，</w:t>
      </w:r>
      <w:r>
        <w:rPr>
          <w:lang w:eastAsia="zh-CN"/>
        </w:rPr>
        <w:t>军事征服带来的不仅是一个“罗马帝国”的称号，也是一个以西欧、中欧大陆为主要空间的新政体。</w:t>
      </w:r>
    </w:p>
    <w:p w14:paraId="6C6E4A81" w14:textId="77777777" w:rsidR="006C140D" w:rsidRDefault="00000000" w:rsidP="00DF0727">
      <w:pPr>
        <w:spacing w:line="24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征服的方式同样说明这一点。艾因哈德记载，萨克森战争末期，查理曼将易北河两岸的一万居民连同家属强制迁徙，并要求萨克森人接受基督教、与法兰克人融</w:t>
      </w:r>
      <w:r>
        <w:rPr>
          <w:lang w:eastAsia="zh-CN"/>
        </w:rPr>
        <w:lastRenderedPageBreak/>
        <w:t>合为一个民族。[2]罗马曾以公民权扩展和行省体系整合被征服地区；查理曼的整合工具则不同，是通过征服、迁徙和基督教化来重组族群关系。</w:t>
      </w:r>
    </w:p>
    <w:p w14:paraId="5D405708" w14:textId="77777777" w:rsidR="006C140D" w:rsidRDefault="00000000" w:rsidP="00DF0727">
      <w:pPr>
        <w:spacing w:line="240" w:lineRule="auto"/>
        <w:ind w:firstLine="480"/>
        <w:rPr>
          <w:rFonts w:hint="eastAsia"/>
          <w:lang w:eastAsia="zh-CN"/>
        </w:rPr>
      </w:pPr>
      <w:r>
        <w:rPr>
          <w:b/>
          <w:lang w:eastAsia="zh-CN"/>
        </w:rPr>
        <w:t>所以，军事功绩具有双重意义：它使查理曼有资格接受罗马皇冠，也创造出一个不同于旧罗马的政治空间。</w:t>
      </w:r>
    </w:p>
    <w:p w14:paraId="0857B4A3" w14:textId="77777777" w:rsidR="006C140D" w:rsidRPr="00DF0727" w:rsidRDefault="00000000" w:rsidP="00DF0727">
      <w:pPr>
        <w:pStyle w:val="1"/>
        <w:spacing w:beforeLines="50" w:before="120" w:after="0" w:line="240" w:lineRule="auto"/>
        <w:rPr>
          <w:rFonts w:ascii="黑体" w:eastAsia="黑体" w:hAnsi="黑体" w:hint="eastAsia"/>
          <w:lang w:eastAsia="zh-CN"/>
        </w:rPr>
      </w:pPr>
      <w:r w:rsidRPr="00DF0727">
        <w:rPr>
          <w:rFonts w:ascii="黑体" w:eastAsia="黑体" w:hAnsi="黑体" w:cs="宋体"/>
          <w:lang w:eastAsia="zh-CN"/>
        </w:rPr>
        <w:t>三、制度建设：罗马的国家理想，复合王权的实际运作</w:t>
      </w:r>
    </w:p>
    <w:p w14:paraId="27B985D1" w14:textId="77777777" w:rsidR="006C140D" w:rsidRDefault="00000000" w:rsidP="00DF0727">
      <w:pPr>
        <w:spacing w:line="24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罗马不仅给查理曼提供皇冠，也提供了国家理想。Nelson明确指出，激励查理曼的国家形态就是“基督教罗马帝国”。[3]但理想并不等于实际制度。</w:t>
      </w:r>
    </w:p>
    <w:p w14:paraId="134F6A09" w14:textId="77777777" w:rsidR="006C140D" w:rsidRDefault="00000000" w:rsidP="00DF0727">
      <w:pPr>
        <w:spacing w:line="24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查理曼的正式称号很能说明这种复杂性。801年以后，他使用“治理罗马帝国的皇帝”这一表述，同时保留“法兰克人与伦巴第人的国王”称号。Nelson指出，前一种措辞实际上替代了直接的“罗马人的皇帝”称号。[4]</w:t>
      </w:r>
    </w:p>
    <w:p w14:paraId="5E2D3890" w14:textId="77777777" w:rsidR="006C140D" w:rsidRDefault="00000000" w:rsidP="00DF0727">
      <w:pPr>
        <w:spacing w:line="24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围绕这一称号问题，后世一些研究做过心理解读：艾因哈德记载，查理曼“最初非常不喜欢这种称号”，并转述其自述：“假如他当初能够预见到教皇的意图，他那天是不会进教堂的，尽管那天是教堂的重大节日”[1]，由此推断查理曼内心本不愿接受帝号。</w:t>
      </w:r>
    </w:p>
    <w:p w14:paraId="68A39D34" w14:textId="77777777" w:rsidR="006C140D" w:rsidRDefault="00000000" w:rsidP="00DF0727">
      <w:pPr>
        <w:spacing w:line="24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但称号措辞本身并不需要这种心理解释。它至少说明：罗马皇帝身份没有取代他的其他王权身份，而是与它们组成了一种复合身份。</w:t>
      </w:r>
    </w:p>
    <w:p w14:paraId="67D2CE19" w14:textId="77777777" w:rsidR="006C140D" w:rsidRDefault="00000000" w:rsidP="00DF0727">
      <w:pPr>
        <w:spacing w:line="24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在实际治理中，他同样没有恢复罗马行省体系，而是依靠伯爵、地方贵族、誓忠、巡按使、敕令、王室领地和教会。Nelson在描述意大利时指出，它作为一个事实独立的王国，处在不断扩大的“复数王国”（regnum of regna）之中。巡按使则是宫廷临时差遣、巡回监察的伯爵与法官，而非罗马行省制度下常驻一地的总督职官。[4]</w:t>
      </w:r>
    </w:p>
    <w:p w14:paraId="1D3978BD" w14:textId="77777777" w:rsidR="006C140D" w:rsidRDefault="00000000" w:rsidP="00DF0727">
      <w:pPr>
        <w:spacing w:line="24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这种复合性还表现在法律上。丕平768年的敕令已经规定，罗马人和萨利克法兰克人分别保有自己的法律。也就是说，在查理曼以前，法兰克王国就已经通过族群法并存来治理不同人口。查理曼的贡献不是凭空创造这些制度，而是把它们纳入更大规模的帝国治理之中。[5]</w:t>
      </w:r>
    </w:p>
    <w:p w14:paraId="40D9B477" w14:textId="77777777" w:rsidR="006C140D" w:rsidRDefault="00000000" w:rsidP="00DF0727">
      <w:pPr>
        <w:spacing w:line="240" w:lineRule="auto"/>
        <w:ind w:firstLine="480"/>
        <w:rPr>
          <w:rFonts w:hint="eastAsia"/>
          <w:lang w:eastAsia="zh-CN"/>
        </w:rPr>
      </w:pPr>
      <w:r>
        <w:rPr>
          <w:b/>
          <w:lang w:eastAsia="zh-CN"/>
        </w:rPr>
        <w:t>因此，这里所谓的“新型”，不是统治技术全部创新，而是复数王国、地方贵族、书面敕令和基督教规范在更大范围内形成了新的组合。</w:t>
      </w:r>
    </w:p>
    <w:p w14:paraId="7AED0FD8" w14:textId="77777777" w:rsidR="006C140D" w:rsidRPr="00DF0727" w:rsidRDefault="00000000" w:rsidP="00DF0727">
      <w:pPr>
        <w:pStyle w:val="1"/>
        <w:spacing w:beforeLines="50" w:before="120" w:after="0" w:line="240" w:lineRule="auto"/>
        <w:rPr>
          <w:rFonts w:ascii="黑体" w:eastAsia="黑体" w:hAnsi="黑体" w:hint="eastAsia"/>
          <w:lang w:eastAsia="zh-CN"/>
        </w:rPr>
      </w:pPr>
      <w:r w:rsidRPr="00DF0727">
        <w:rPr>
          <w:rFonts w:ascii="黑体" w:eastAsia="黑体" w:hAnsi="黑体" w:cs="宋体"/>
          <w:lang w:eastAsia="zh-CN"/>
        </w:rPr>
        <w:t>四、教会改革：延续基督教皇帝传统，重组欧洲社会秩序</w:t>
      </w:r>
    </w:p>
    <w:p w14:paraId="7385D0C5" w14:textId="77777777" w:rsidR="006C140D" w:rsidRDefault="00000000" w:rsidP="00DF0727">
      <w:pPr>
        <w:spacing w:line="24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罗马皇帝与新型欧洲君主都不能只用“是否信仰基督教”来区分，因为君士坦丁以后的罗马皇帝已经是基督教皇帝。</w:t>
      </w:r>
    </w:p>
    <w:p w14:paraId="6FA706C8" w14:textId="16002095" w:rsidR="006C140D" w:rsidRDefault="00000000" w:rsidP="00DF0727">
      <w:pPr>
        <w:spacing w:line="24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查理曼保护罗马教会、支持教宗、采用罗马礼仪，这些确实属于基督教罗马皇帝的传统。但他的特殊之处，在于把宗教改革</w:t>
      </w:r>
      <w:r w:rsidR="00E51308" w:rsidRPr="00E51308">
        <w:rPr>
          <w:lang w:eastAsia="zh-CN"/>
        </w:rPr>
        <w:t>用作整合多族群政体的手段</w:t>
      </w:r>
      <w:r>
        <w:rPr>
          <w:lang w:eastAsia="zh-CN"/>
        </w:rPr>
        <w:t>。</w:t>
      </w:r>
    </w:p>
    <w:p w14:paraId="75BC122D" w14:textId="77777777" w:rsidR="006C140D" w:rsidRDefault="00000000" w:rsidP="00DF0727">
      <w:pPr>
        <w:spacing w:line="24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789年的《广训》涉及教士素质、学校教育、宗教书籍和礼拜规范。巴尔贝罗指出，查理曼尤其关心修正礼拜书籍，因为错误的文本会导致错误的祈祷；他还试图让教会阶层接受自己作为“教会的真正领导”。[6]</w:t>
      </w:r>
    </w:p>
    <w:p w14:paraId="4B123B5D" w14:textId="77777777" w:rsidR="006C140D" w:rsidRDefault="00000000" w:rsidP="00DF0727">
      <w:pPr>
        <w:spacing w:line="24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这意味着，教会不仅是信仰机构，也是王权整合社会的基础设施。通过宗教会议、主教区、修道院和宗教法令，不同地区被纳入共同的拉丁基督教秩序。萨克森的强制洗礼则说明，这种整合有时也依赖暴力和强制。</w:t>
      </w:r>
    </w:p>
    <w:p w14:paraId="157C31BC" w14:textId="77777777" w:rsidR="006C140D" w:rsidRDefault="00000000" w:rsidP="00DF0727">
      <w:pPr>
        <w:spacing w:line="240" w:lineRule="auto"/>
        <w:ind w:firstLine="480"/>
        <w:rPr>
          <w:rFonts w:hint="eastAsia"/>
          <w:lang w:eastAsia="zh-CN"/>
        </w:rPr>
      </w:pPr>
      <w:r>
        <w:rPr>
          <w:b/>
          <w:lang w:eastAsia="zh-CN"/>
        </w:rPr>
        <w:t>所以，基督教皇帝身份与皇帝主导教会的做法本身，都来自晚期罗马传统；变化发生在功能层面：在缺乏行省体系的复合政体中，教会网络成为整合社会的基础设施，这一传统由此承担了后罗马欧洲的治理功能。</w:t>
      </w:r>
    </w:p>
    <w:p w14:paraId="588CAFB2" w14:textId="77777777" w:rsidR="006C140D" w:rsidRPr="00DF0727" w:rsidRDefault="00000000" w:rsidP="00DF0727">
      <w:pPr>
        <w:pStyle w:val="1"/>
        <w:spacing w:beforeLines="50" w:before="120" w:after="0" w:line="240" w:lineRule="auto"/>
        <w:rPr>
          <w:rFonts w:ascii="黑体" w:eastAsia="黑体" w:hAnsi="黑体" w:hint="eastAsia"/>
          <w:lang w:eastAsia="zh-CN"/>
        </w:rPr>
      </w:pPr>
      <w:r w:rsidRPr="00DF0727">
        <w:rPr>
          <w:rFonts w:ascii="黑体" w:eastAsia="黑体" w:hAnsi="黑体" w:cs="宋体"/>
          <w:lang w:eastAsia="zh-CN"/>
        </w:rPr>
        <w:lastRenderedPageBreak/>
        <w:t>五、教育文化：继承罗马内容，形成新的传播中心</w:t>
      </w:r>
    </w:p>
    <w:p w14:paraId="283D148F" w14:textId="77777777" w:rsidR="006C140D" w:rsidRDefault="00000000" w:rsidP="00DF0727">
      <w:pPr>
        <w:spacing w:line="24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查理曼延揽阿尔昆等学者，发展宫廷教学，要求主教区和修道院兴办学校，并推动古典作家和教父著作的征集、校订与抄写。这些措施促进了拉丁教育和书籍生产，也构成“加洛林文艺复兴”的重要内容。</w:t>
      </w:r>
    </w:p>
    <w:p w14:paraId="4A4A8412" w14:textId="77777777" w:rsidR="006C140D" w:rsidRDefault="00000000" w:rsidP="00DF0727">
      <w:pPr>
        <w:spacing w:line="24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这些文化资源显然来自罗马和基督教古代传统。艾因哈德还记载，亚琛教堂所用的大理石柱由罗马和拉文纳运来。[7]</w:t>
      </w:r>
    </w:p>
    <w:p w14:paraId="27B98361" w14:textId="77777777" w:rsidR="006C140D" w:rsidRDefault="00000000" w:rsidP="00DF0727">
      <w:pPr>
        <w:spacing w:line="24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但文化复兴的意义不只是“恢复古代”。它把罗马文化转移到法兰克宫廷、主教区和修道院之中，使拉丁文成为不同地区教士和行政精英的共同工具。巴尔贝罗指出，阿尔昆不仅与宫廷学校有关，还可能参与《广训》和《教化书简》等重要文件的形成。[8]</w:t>
      </w:r>
    </w:p>
    <w:p w14:paraId="12F1D5BD" w14:textId="77777777" w:rsidR="006C140D" w:rsidRDefault="00000000" w:rsidP="00DF0727">
      <w:pPr>
        <w:spacing w:line="24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书籍生产的影响也延续到查理曼身后。巴尔贝罗以存世手稿说明：基督教最初八百年留下约1800份拉丁文手稿，而整个9世纪超过7000份。这个数字不能全部归功于查理曼个人，却说明他所推动的宫廷—教会—抄经网络在9世纪继续发展。[8]</w:t>
      </w:r>
    </w:p>
    <w:p w14:paraId="62A181A9" w14:textId="77777777" w:rsidR="006C140D" w:rsidRDefault="00000000" w:rsidP="00DF0727">
      <w:pPr>
        <w:spacing w:line="240" w:lineRule="auto"/>
        <w:ind w:firstLine="480"/>
        <w:rPr>
          <w:rFonts w:hint="eastAsia"/>
          <w:lang w:eastAsia="zh-CN"/>
        </w:rPr>
      </w:pPr>
      <w:r>
        <w:rPr>
          <w:b/>
          <w:lang w:eastAsia="zh-CN"/>
        </w:rPr>
        <w:t>因此，罗马提供文化内容，查理曼时代的学校、修道院和抄经室则形成了新的传播网络。文化在这里不是简单复古，而是被转化成新共同体的整合工具。</w:t>
      </w:r>
    </w:p>
    <w:p w14:paraId="68F80D9A" w14:textId="77777777" w:rsidR="006C140D" w:rsidRPr="00DF0727" w:rsidRDefault="00000000" w:rsidP="00DF0727">
      <w:pPr>
        <w:pStyle w:val="1"/>
        <w:spacing w:beforeLines="50" w:before="120" w:after="0" w:line="240" w:lineRule="auto"/>
        <w:rPr>
          <w:rFonts w:ascii="黑体" w:eastAsia="黑体" w:hAnsi="黑体" w:hint="eastAsia"/>
          <w:lang w:eastAsia="zh-CN"/>
        </w:rPr>
      </w:pPr>
      <w:r w:rsidRPr="00DF0727">
        <w:rPr>
          <w:rFonts w:ascii="黑体" w:eastAsia="黑体" w:hAnsi="黑体" w:cs="宋体"/>
          <w:lang w:eastAsia="zh-CN"/>
        </w:rPr>
        <w:t>六、从历史结果看：帝国会解体，新秩序仍可延续</w:t>
      </w:r>
    </w:p>
    <w:p w14:paraId="11477F11" w14:textId="49CEF01E" w:rsidR="006C140D" w:rsidRDefault="00000000" w:rsidP="0068772C">
      <w:pPr>
        <w:spacing w:line="24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皮朗《穆罕默德和查理曼》为理解这一变化提供了一种有影响力的解释。他认为：“北方地区取代了南方地区成为欧洲的文化和政治中心。”[9]</w:t>
      </w:r>
    </w:p>
    <w:p w14:paraId="1D434158" w14:textId="3661322E" w:rsidR="006C140D" w:rsidRDefault="00000000" w:rsidP="0068772C">
      <w:pPr>
        <w:spacing w:line="24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在全书结论中，皮朗进一步说：“一个文明共同体已经形成了，而加洛林帝国就是这个文明的象征和工具。”但他同时指出，加洛林帝国注定肢解，而“政治统一体是有一个终结，然而，一种国际性的文化统一体却将延续下去”。[9]</w:t>
      </w:r>
    </w:p>
    <w:p w14:paraId="382E8F0E" w14:textId="77777777" w:rsidR="006C140D" w:rsidRDefault="00000000" w:rsidP="00DF0727">
      <w:pPr>
        <w:spacing w:line="240" w:lineRule="auto"/>
        <w:ind w:firstLine="480"/>
        <w:rPr>
          <w:rFonts w:hint="eastAsia"/>
          <w:lang w:eastAsia="zh-CN"/>
        </w:rPr>
      </w:pPr>
      <w:r>
        <w:rPr>
          <w:b/>
          <w:lang w:eastAsia="zh-CN"/>
        </w:rPr>
        <w:t>这很能说明查理曼的历史地位：政治上的帝国并不稳定，但它在宗教、教育、书籍和拉丁文化方面形成的影响，可以在帝国解体后继续存在。</w:t>
      </w:r>
    </w:p>
    <w:p w14:paraId="6D32EDDD" w14:textId="77777777" w:rsidR="006C140D" w:rsidRDefault="00000000" w:rsidP="00DF0727">
      <w:pPr>
        <w:spacing w:line="24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当然，皮朗关于伊斯兰扩张导致地中海断裂、并由此造成欧洲重心北移的因果解释存在广泛争议，不能当作学界共识。中译本译者序也指出，对皮朗命题“赞同者有之，但批评者更多”。[10]因此，我把皮朗用作一种解释框架，而不是用它代替具体史实。</w:t>
      </w:r>
    </w:p>
    <w:p w14:paraId="07DFD657" w14:textId="77777777" w:rsidR="006C140D" w:rsidRDefault="00000000" w:rsidP="00DF0727">
      <w:pPr>
        <w:spacing w:line="24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需要说明的是，重心北移作为事实并不依赖皮朗命题：它是始于查理曼之前、延续于其后的渐进过程，绝非一人之功。但加洛林帝国的重心在莱茵兰地区的亚琛一带，而非罗马城与地中海。这一空间差异本身是事实，已足以说明这个帝国与罗马传统的不同。</w:t>
      </w:r>
    </w:p>
    <w:p w14:paraId="55DC390F" w14:textId="77777777" w:rsidR="006C140D" w:rsidRDefault="00000000" w:rsidP="00DF0727">
      <w:pPr>
        <w:spacing w:line="24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同样，查理曼对后世的影响也不能写成现代欧洲由他一人逐步缔造。西罗马灭亡后的长期融合是前提，查理曼之后的分裂和重构同样重要。Nelson明确反对以“欧洲之父”为目的论预设来解释查理曼。[10]</w:t>
      </w:r>
    </w:p>
    <w:p w14:paraId="7C85E55D" w14:textId="77777777" w:rsidR="006C140D" w:rsidRPr="00DF0727" w:rsidRDefault="00000000" w:rsidP="00DF0727">
      <w:pPr>
        <w:pStyle w:val="1"/>
        <w:spacing w:beforeLines="50" w:before="120" w:after="0" w:line="240" w:lineRule="auto"/>
        <w:rPr>
          <w:rFonts w:ascii="黑体" w:eastAsia="黑体" w:hAnsi="黑体" w:hint="eastAsia"/>
          <w:lang w:eastAsia="zh-CN"/>
        </w:rPr>
      </w:pPr>
      <w:r w:rsidRPr="00DF0727">
        <w:rPr>
          <w:rFonts w:ascii="黑体" w:eastAsia="黑体" w:hAnsi="黑体" w:cs="宋体"/>
          <w:lang w:eastAsia="zh-CN"/>
        </w:rPr>
        <w:t>结论：罗马是他的继承，新型欧洲是他的历史形态</w:t>
      </w:r>
    </w:p>
    <w:p w14:paraId="37BD16B9" w14:textId="77777777" w:rsidR="006C140D" w:rsidRDefault="00000000" w:rsidP="00DF0727">
      <w:pPr>
        <w:spacing w:line="24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综合以上史实，我不能否认查理曼的罗马性：在“名”的层面，他取得皇帝与奥古斯都称号，由教宗加冕于罗马，控制罗马城，以基督教罗马帝国为国家理想，继承罗马的教会、法律、拉丁文化与帝国象征；其帝号最初引起君士坦丁堡的罗马皇帝的敌视[1]，812年双方和解后，拜占庭使者又在亚琛教堂以希腊语礼呼其为“皇帝”（basileus）[11]，足见这一名号在当时的真实分量。</w:t>
      </w:r>
    </w:p>
    <w:p w14:paraId="2FB7FF91" w14:textId="471E8133" w:rsidR="006C140D" w:rsidRDefault="00000000" w:rsidP="001C02AA">
      <w:pPr>
        <w:spacing w:line="24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但在“实”的层面，如果题目中的“罗马皇帝”意味着古代西罗马政治共同体与地中海秩序的延续，那么他的实际统治又明显不同：他的帝国主体位于西欧、中</w:t>
      </w:r>
      <w:r>
        <w:rPr>
          <w:lang w:eastAsia="zh-CN"/>
        </w:rPr>
        <w:lastRenderedPageBreak/>
        <w:t>欧，而不是整个地中海世界；他保留多重王号，以复合身份统治多个王国和族群；他依靠贵族、伯爵、誓忠、巡按使、庄园和教会，而不是恢复罗马行省体系；他通过宗教改革、学校和抄本网络，把罗马文化转化为新社会的整合工具。</w:t>
      </w:r>
    </w:p>
    <w:p w14:paraId="252999BE" w14:textId="784F58D1" w:rsidR="006C140D" w:rsidRDefault="00000000" w:rsidP="001C02AA">
      <w:pPr>
        <w:spacing w:line="240" w:lineRule="auto"/>
        <w:ind w:firstLine="480"/>
        <w:rPr>
          <w:rFonts w:hint="eastAsia"/>
          <w:lang w:eastAsia="zh-CN"/>
        </w:rPr>
      </w:pPr>
      <w:r>
        <w:rPr>
          <w:b/>
          <w:lang w:eastAsia="zh-CN"/>
        </w:rPr>
        <w:t>因此，我的最终判断是：</w:t>
      </w:r>
      <w:r>
        <w:rPr>
          <w:lang w:eastAsia="zh-CN"/>
        </w:rPr>
        <w:t>查理曼既是罗马帝号与基督教帝国理念的真实继承者，又不是旧罗马帝国的简单复兴者。他的“新型”不在于摆脱罗马，而在于把不可避免的罗马继承，转化为一种后罗马的复合王权和拉丁基督教秩序。若必须在二者之间作出选择，我的选择是新型欧洲君主——更确切地说，是罗马传统内部的新型欧洲君主：判断一个君主的历史类型，应以其统治的实际秩序为据，而非仅据其名号。</w:t>
      </w:r>
    </w:p>
    <w:p w14:paraId="47FBE0E5" w14:textId="77777777" w:rsidR="006C140D" w:rsidRDefault="00000000" w:rsidP="00DF0727">
      <w:pPr>
        <w:spacing w:line="240" w:lineRule="auto"/>
        <w:ind w:firstLine="480"/>
        <w:rPr>
          <w:rFonts w:hint="eastAsia"/>
          <w:lang w:eastAsia="zh-CN"/>
        </w:rPr>
      </w:pPr>
      <w:r>
        <w:rPr>
          <w:b/>
          <w:lang w:eastAsia="zh-CN"/>
        </w:rPr>
        <w:t>换句话说：罗马皇帝是他取得的公开身份，新型欧洲君主则是其文治武功所形成的历史类型。</w:t>
      </w:r>
    </w:p>
    <w:p w14:paraId="312E7BE8" w14:textId="77777777" w:rsidR="006C140D" w:rsidRDefault="00000000" w:rsidP="00DF0727">
      <w:pPr>
        <w:spacing w:line="24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Nelson对812年和解后局面的概括可为佐证：一个是君士坦丁堡“罗马人的皇帝”，另一个只是驻在亚琛的“普通皇帝”。而亚琛从未是古典恺撒们的驻跸之地，它是一个“新的权力中心”。[11]</w:t>
      </w:r>
    </w:p>
    <w:p w14:paraId="69C7239D" w14:textId="77777777" w:rsidR="00063CE8" w:rsidRDefault="00063CE8" w:rsidP="007116C5">
      <w:pPr>
        <w:spacing w:line="240" w:lineRule="auto"/>
        <w:jc w:val="left"/>
        <w:rPr>
          <w:rFonts w:hint="eastAsia"/>
          <w:lang w:eastAsia="zh-CN"/>
        </w:rPr>
      </w:pPr>
    </w:p>
    <w:p w14:paraId="141A4A91" w14:textId="77777777" w:rsidR="006C140D" w:rsidRDefault="00000000" w:rsidP="007116C5">
      <w:pPr>
        <w:pStyle w:val="1"/>
        <w:spacing w:before="0" w:after="0" w:line="240" w:lineRule="auto"/>
        <w:jc w:val="left"/>
        <w:rPr>
          <w:lang w:eastAsia="zh-CN"/>
        </w:rPr>
      </w:pPr>
      <w:r>
        <w:rPr>
          <w:rFonts w:ascii="宋体" w:eastAsia="宋体" w:hAnsi="宋体" w:cs="宋体"/>
          <w:lang w:eastAsia="zh-CN"/>
        </w:rPr>
        <w:t>注释</w:t>
      </w:r>
    </w:p>
    <w:p w14:paraId="4FAB480F" w14:textId="77777777" w:rsidR="006C140D" w:rsidRDefault="00000000" w:rsidP="007116C5">
      <w:pPr>
        <w:spacing w:line="240" w:lineRule="auto"/>
        <w:jc w:val="left"/>
        <w:rPr>
          <w:rFonts w:hint="eastAsia"/>
          <w:lang w:eastAsia="zh-CN"/>
        </w:rPr>
      </w:pPr>
      <w:r>
        <w:rPr>
          <w:sz w:val="21"/>
          <w:lang w:eastAsia="zh-CN"/>
        </w:rPr>
        <w:t>[1] 艾因哈德：《查理大帝传》第二十七、二十八节，书内第29—30页／PDF第38—39页。艾因哈德为宫廷传记作者，其颂扬性叙述需与现代研究互证。</w:t>
      </w:r>
    </w:p>
    <w:p w14:paraId="78F847CE" w14:textId="77777777" w:rsidR="006C140D" w:rsidRDefault="00000000" w:rsidP="007116C5">
      <w:pPr>
        <w:spacing w:line="240" w:lineRule="auto"/>
        <w:jc w:val="left"/>
        <w:rPr>
          <w:rFonts w:hint="eastAsia"/>
          <w:lang w:eastAsia="zh-CN"/>
        </w:rPr>
      </w:pPr>
      <w:r>
        <w:rPr>
          <w:sz w:val="21"/>
          <w:lang w:eastAsia="zh-CN"/>
        </w:rPr>
        <w:t>[2] 艾因哈德：《查理大帝传》第六节，书内第10页／PDF第19页；第七节，书内第12页／PDF第21页；第十一节，书内第14页／PDF第23页；第十三节，书内第16页／PDF第25页。</w:t>
      </w:r>
    </w:p>
    <w:p w14:paraId="67E79A4D" w14:textId="77777777" w:rsidR="006C140D" w:rsidRDefault="00000000" w:rsidP="007116C5">
      <w:pPr>
        <w:spacing w:line="240" w:lineRule="auto"/>
        <w:jc w:val="left"/>
        <w:rPr>
          <w:rFonts w:hint="eastAsia"/>
        </w:rPr>
      </w:pPr>
      <w:r>
        <w:rPr>
          <w:sz w:val="21"/>
        </w:rPr>
        <w:t>[3] Janet L. Nelson, King and Emperor: A New Life of Charlemagne，PDF第320、405—407页。Nelson页码均指本地744页重排PDF的实际页序，下同。</w:t>
      </w:r>
    </w:p>
    <w:p w14:paraId="3B176E8A" w14:textId="77777777" w:rsidR="006C140D" w:rsidRDefault="00000000" w:rsidP="007116C5">
      <w:pPr>
        <w:spacing w:line="240" w:lineRule="auto"/>
        <w:jc w:val="left"/>
        <w:rPr>
          <w:rFonts w:hint="eastAsia"/>
        </w:rPr>
      </w:pPr>
      <w:r>
        <w:rPr>
          <w:sz w:val="21"/>
        </w:rPr>
        <w:t>[4] Janet L. Nelson, King and Emperor: A New Life of Charlemagne，PDF第46、175、204、407—408页。</w:t>
      </w:r>
    </w:p>
    <w:p w14:paraId="0CF8738F" w14:textId="77777777" w:rsidR="006C140D" w:rsidRDefault="00000000" w:rsidP="007116C5">
      <w:pPr>
        <w:spacing w:line="240" w:lineRule="auto"/>
        <w:jc w:val="left"/>
        <w:rPr>
          <w:rFonts w:hint="eastAsia"/>
          <w:lang w:eastAsia="zh-CN"/>
        </w:rPr>
      </w:pPr>
      <w:r>
        <w:rPr>
          <w:sz w:val="21"/>
        </w:rPr>
        <w:t>[5] Janet L. Nelson, King and Emperor: A New Life of Charlemagne，PDF第119页。</w:t>
      </w:r>
      <w:r>
        <w:rPr>
          <w:sz w:val="21"/>
          <w:lang w:eastAsia="zh-CN"/>
        </w:rPr>
        <w:t>关于封建关系在加洛林时代与十一世纪之间的连续性，另见弗朗索瓦·冈绍夫：《何为封建主义》，书内第5页／PDF第7页（导言）、书内第8页／PDF第10页（第一章《封臣制》）。</w:t>
      </w:r>
    </w:p>
    <w:p w14:paraId="3275FD1B" w14:textId="77777777" w:rsidR="006C140D" w:rsidRDefault="00000000" w:rsidP="007116C5">
      <w:pPr>
        <w:spacing w:line="240" w:lineRule="auto"/>
        <w:jc w:val="left"/>
        <w:rPr>
          <w:rFonts w:hint="eastAsia"/>
          <w:lang w:eastAsia="zh-CN"/>
        </w:rPr>
      </w:pPr>
      <w:r>
        <w:rPr>
          <w:sz w:val="21"/>
          <w:lang w:eastAsia="zh-CN"/>
        </w:rPr>
        <w:t>[6] 亚历桑德罗·巴尔贝罗：《查理大帝：欧洲之父》（书名“欧洲之父”系概括性称呼，其叙述实为批判性审视），书内第229页／PDF第238页；书内第239页／PDF第248页。</w:t>
      </w:r>
    </w:p>
    <w:p w14:paraId="737BCB93" w14:textId="77777777" w:rsidR="006C140D" w:rsidRDefault="00000000" w:rsidP="007116C5">
      <w:pPr>
        <w:spacing w:line="240" w:lineRule="auto"/>
        <w:jc w:val="left"/>
        <w:rPr>
          <w:rFonts w:hint="eastAsia"/>
          <w:lang w:eastAsia="zh-CN"/>
        </w:rPr>
      </w:pPr>
      <w:r>
        <w:rPr>
          <w:sz w:val="21"/>
          <w:lang w:eastAsia="zh-CN"/>
        </w:rPr>
        <w:t>[7] 艾因哈德：《查理大帝传》第二十六节，书内第28页／PDF第37页。</w:t>
      </w:r>
    </w:p>
    <w:p w14:paraId="6F3DAD47" w14:textId="77777777" w:rsidR="006C140D" w:rsidRDefault="00000000" w:rsidP="007116C5">
      <w:pPr>
        <w:spacing w:line="240" w:lineRule="auto"/>
        <w:jc w:val="left"/>
        <w:rPr>
          <w:rFonts w:hint="eastAsia"/>
          <w:lang w:eastAsia="zh-CN"/>
        </w:rPr>
      </w:pPr>
      <w:r>
        <w:rPr>
          <w:sz w:val="21"/>
          <w:lang w:eastAsia="zh-CN"/>
        </w:rPr>
        <w:t xml:space="preserve">[8] 亚历桑德罗·巴尔贝罗：《查理大帝：欧洲之父》，书内第216页／PDF第225页；书内第234页／PDF第243页。手稿数字属于整个9世纪，不能全部归为查理曼个人成果。《教化书简》即 </w:t>
      </w:r>
      <w:proofErr w:type="spellStart"/>
      <w:r>
        <w:rPr>
          <w:sz w:val="21"/>
          <w:lang w:eastAsia="zh-CN"/>
        </w:rPr>
        <w:t>Epistola</w:t>
      </w:r>
      <w:proofErr w:type="spellEnd"/>
      <w:r>
        <w:rPr>
          <w:sz w:val="21"/>
          <w:lang w:eastAsia="zh-CN"/>
        </w:rPr>
        <w:t xml:space="preserve"> de </w:t>
      </w:r>
      <w:proofErr w:type="spellStart"/>
      <w:r>
        <w:rPr>
          <w:sz w:val="21"/>
          <w:lang w:eastAsia="zh-CN"/>
        </w:rPr>
        <w:t>litteris</w:t>
      </w:r>
      <w:proofErr w:type="spellEnd"/>
      <w:r>
        <w:rPr>
          <w:sz w:val="21"/>
          <w:lang w:eastAsia="zh-CN"/>
        </w:rPr>
        <w:t xml:space="preserve"> </w:t>
      </w:r>
      <w:proofErr w:type="spellStart"/>
      <w:r>
        <w:rPr>
          <w:sz w:val="21"/>
          <w:lang w:eastAsia="zh-CN"/>
        </w:rPr>
        <w:t>colendis</w:t>
      </w:r>
      <w:proofErr w:type="spellEnd"/>
      <w:r>
        <w:rPr>
          <w:sz w:val="21"/>
          <w:lang w:eastAsia="zh-CN"/>
        </w:rPr>
        <w:t>，旧译《敦化书简》。</w:t>
      </w:r>
    </w:p>
    <w:p w14:paraId="2C2D65C5" w14:textId="77777777" w:rsidR="006C140D" w:rsidRDefault="00000000" w:rsidP="007116C5">
      <w:pPr>
        <w:spacing w:line="240" w:lineRule="auto"/>
        <w:jc w:val="left"/>
        <w:rPr>
          <w:rFonts w:hint="eastAsia"/>
          <w:lang w:eastAsia="zh-CN"/>
        </w:rPr>
      </w:pPr>
      <w:r>
        <w:rPr>
          <w:sz w:val="21"/>
          <w:lang w:eastAsia="zh-CN"/>
        </w:rPr>
        <w:t>[9] 亨利·皮朗：《穆罕默德和查理曼》，王晋新译，书内第285页／PDF第317页；书内第290页／PDF第322页。</w:t>
      </w:r>
    </w:p>
    <w:p w14:paraId="64A5FC79" w14:textId="77777777" w:rsidR="006C140D" w:rsidRDefault="00000000" w:rsidP="007116C5">
      <w:pPr>
        <w:spacing w:line="240" w:lineRule="auto"/>
        <w:jc w:val="left"/>
        <w:rPr>
          <w:rFonts w:hint="eastAsia"/>
          <w:lang w:eastAsia="zh-CN"/>
        </w:rPr>
      </w:pPr>
      <w:r>
        <w:rPr>
          <w:sz w:val="21"/>
        </w:rPr>
        <w:t xml:space="preserve">[10] </w:t>
      </w:r>
      <w:proofErr w:type="spellStart"/>
      <w:r>
        <w:rPr>
          <w:sz w:val="21"/>
        </w:rPr>
        <w:t>亨利·皮朗</w:t>
      </w:r>
      <w:proofErr w:type="spellEnd"/>
      <w:r>
        <w:rPr>
          <w:sz w:val="21"/>
        </w:rPr>
        <w:t>：《穆罕默德和查理曼》译者序，书内第4页／PDF第10页；Janet L. Nelson, King and Emperor: A New Life of Charlemagne，PDF第515页。</w:t>
      </w:r>
      <w:r>
        <w:rPr>
          <w:sz w:val="21"/>
          <w:lang w:eastAsia="zh-CN"/>
        </w:rPr>
        <w:t>关于日耳曼与罗马世界的融合，另见《剑桥插图中世纪史》上册，书内第381页／PDF第388页。</w:t>
      </w:r>
    </w:p>
    <w:p w14:paraId="5F5444E0" w14:textId="77777777" w:rsidR="006C140D" w:rsidRDefault="00000000" w:rsidP="007116C5">
      <w:pPr>
        <w:spacing w:line="240" w:lineRule="auto"/>
        <w:jc w:val="left"/>
        <w:rPr>
          <w:rFonts w:hint="eastAsia"/>
          <w:lang w:eastAsia="zh-CN"/>
        </w:rPr>
      </w:pPr>
      <w:r>
        <w:rPr>
          <w:sz w:val="21"/>
        </w:rPr>
        <w:t>[11] Janet L. Nelson, King and Emperor: A New Life of Charlemagne，PDF第407—408、480—481页。</w:t>
      </w:r>
    </w:p>
    <w:sectPr w:rsidR="006C140D" w:rsidSect="00034616">
      <w:pgSz w:w="11906" w:h="16838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7330906">
    <w:abstractNumId w:val="8"/>
  </w:num>
  <w:num w:numId="2" w16cid:durableId="692415979">
    <w:abstractNumId w:val="6"/>
  </w:num>
  <w:num w:numId="3" w16cid:durableId="1638684652">
    <w:abstractNumId w:val="5"/>
  </w:num>
  <w:num w:numId="4" w16cid:durableId="1626884286">
    <w:abstractNumId w:val="4"/>
  </w:num>
  <w:num w:numId="5" w16cid:durableId="1040131743">
    <w:abstractNumId w:val="7"/>
  </w:num>
  <w:num w:numId="6" w16cid:durableId="865871736">
    <w:abstractNumId w:val="3"/>
  </w:num>
  <w:num w:numId="7" w16cid:durableId="1028723158">
    <w:abstractNumId w:val="2"/>
  </w:num>
  <w:num w:numId="8" w16cid:durableId="472332783">
    <w:abstractNumId w:val="1"/>
  </w:num>
  <w:num w:numId="9" w16cid:durableId="1193421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CE8"/>
    <w:rsid w:val="0015074B"/>
    <w:rsid w:val="001C02AA"/>
    <w:rsid w:val="0029639D"/>
    <w:rsid w:val="00320FC3"/>
    <w:rsid w:val="00326F90"/>
    <w:rsid w:val="00613CE5"/>
    <w:rsid w:val="00633E3F"/>
    <w:rsid w:val="0068772C"/>
    <w:rsid w:val="006C140D"/>
    <w:rsid w:val="007116C5"/>
    <w:rsid w:val="0087319C"/>
    <w:rsid w:val="00922B84"/>
    <w:rsid w:val="009E1DBA"/>
    <w:rsid w:val="00AA1D8D"/>
    <w:rsid w:val="00AD5982"/>
    <w:rsid w:val="00B47730"/>
    <w:rsid w:val="00C11C5B"/>
    <w:rsid w:val="00CB0664"/>
    <w:rsid w:val="00CE64C0"/>
    <w:rsid w:val="00DF0727"/>
    <w:rsid w:val="00E22ED4"/>
    <w:rsid w:val="00E42C1B"/>
    <w:rsid w:val="00E513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B1F878"/>
  <w14:defaultImageDpi w14:val="300"/>
  <w15:docId w15:val="{FCED795C-3C88-40CC-ACA7-2306D5637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jc w:val="both"/>
    </w:pPr>
    <w:rPr>
      <w:rFonts w:ascii="宋体" w:eastAsia="宋体" w:hAnsi="宋体" w:cs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2591</Words>
  <Characters>2851</Characters>
  <Application>Microsoft Office Word</Application>
  <DocSecurity>0</DocSecurity>
  <Lines>89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罗马遗产与新欧洲秩序——从查理曼的文治武功看其历史地位</dc:title>
  <dc:subject>查理曼讨论稿</dc:subject>
  <dc:creator/>
  <cp:keywords/>
  <dc:description>generated by python-docx</dc:description>
  <cp:lastModifiedBy>Xinyuan Zhang</cp:lastModifiedBy>
  <cp:revision>11</cp:revision>
  <dcterms:created xsi:type="dcterms:W3CDTF">2013-12-23T23:15:00Z</dcterms:created>
  <dcterms:modified xsi:type="dcterms:W3CDTF">2026-10-27T18:23:00Z</dcterms:modified>
  <cp:category/>
</cp:coreProperties>
</file>