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369"/>
        <w:gridCol w:w="1017"/>
        <w:gridCol w:w="1017"/>
        <w:gridCol w:w="1843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Partie prenante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Emplacement de l’information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Montants apportant des éléments de réponse</w:t>
            </w:r>
          </w:p>
        </w:tc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Bilan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Compte de</w:t>
            </w:r>
            <w:r>
              <w:rPr>
                <w:b/>
                <w:sz w:val="20"/>
                <w:szCs w:val="20"/>
              </w:rPr>
              <w:t xml:space="preserve"> résultat</w:t>
            </w:r>
          </w:p>
        </w:tc>
        <w:tc>
          <w:tcPr>
            <w:tcW w:w="184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6" w:type="dxa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639" w:hRule="atLeast"/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Société Générale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</w:t>
            </w:r>
          </w:p>
        </w:tc>
        <w:tc>
          <w:tcPr>
            <w:tcW w:w="3826" w:type="dxa"/>
            <w:vAlign w:val="top"/>
          </w:tcPr>
          <w:p>
            <w:pPr>
              <w:jc w:val="left"/>
              <w:rPr>
                <w:spacing w:val="-4"/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l’endettement actuel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Représentants du personnel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 : 100 000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N-1 : 90 000</w:t>
            </w:r>
          </w:p>
        </w:tc>
        <w:tc>
          <w:tcPr>
            <w:tcW w:w="382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du taux d’évolution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[(100 000 – 90 000) / 90 000]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Fournisseur Du Tissu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36 000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65 000</w:t>
            </w:r>
          </w:p>
        </w:tc>
        <w:tc>
          <w:tcPr>
            <w:tcW w:w="3826" w:type="dxa"/>
            <w:vAlign w:val="top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L’entreprise doit 40 000 € à ses fournisseurs et n’a que 36 000 € de trésorerie mais elle doit encaisser 65 000 € de créances clients.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 Sébastian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×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18 000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36 000</w:t>
            </w:r>
          </w:p>
        </w:tc>
        <w:tc>
          <w:tcPr>
            <w:tcW w:w="3826" w:type="dxa"/>
            <w:vAlign w:val="top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Bénéfice de 18 000 €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36 000 € de trésorerie.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Mme francine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24000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28000</w:t>
            </w:r>
          </w:p>
        </w:tc>
        <w:tc>
          <w:tcPr>
            <w:tcW w:w="3826" w:type="dxa"/>
            <w:vAlign w:val="top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Lentreprise dispose de 28000 </w:t>
            </w:r>
            <w:r>
              <w:rPr>
                <w:sz w:val="20"/>
                <w:szCs w:val="20"/>
              </w:rPr>
              <w:t>€</w:t>
            </w:r>
            <w:r>
              <w:rPr>
                <w:sz w:val="20"/>
                <w:szCs w:val="20"/>
              </w:rPr>
              <w:t xml:space="preserve">  de pf et de 24000 de MP qui doivent etre transformées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Pong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17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447000</w:t>
            </w:r>
          </w:p>
        </w:tc>
        <w:tc>
          <w:tcPr>
            <w:tcW w:w="3826" w:type="dxa"/>
            <w:vAlign w:val="top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biens a la fin d</w:t>
            </w:r>
            <w:r>
              <w:rPr>
                <w:rFonts w:hint="default"/>
                <w:sz w:val="20"/>
                <w:szCs w:val="20"/>
              </w:rPr>
              <w:t>’année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FCE82"/>
    <w:rsid w:val="ACBAB541"/>
    <w:rsid w:val="BFAFC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2"/>
      <w:szCs w:val="24"/>
      <w:lang w:val="fr-FR" w:eastAsia="fr-F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éponse"/>
    <w:basedOn w:val="1"/>
    <w:uiPriority w:val="0"/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2018-09-17T08:09:00Z</dcterms:created>
  <dc:creator>mohamed-elarja</dc:creator>
  <cp:lastModifiedBy>mohamed-elarja</cp:lastModifiedBy>
  <dcterms:modified xsi:type="dcterms:W3CDTF">2018-09-17T08:44:04Z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