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187E" w14:textId="77777777" w:rsidR="00E14C72" w:rsidRDefault="00E14C72" w:rsidP="00E14C72">
      <w:pPr>
        <w:pStyle w:val="a3"/>
      </w:pPr>
    </w:p>
    <w:p w14:paraId="211F843C" w14:textId="77777777" w:rsidR="00E14C72" w:rsidRDefault="00E14C72" w:rsidP="00E14C72">
      <w:pPr>
        <w:pStyle w:val="a3"/>
      </w:pPr>
    </w:p>
    <w:p w14:paraId="0BF3AD39" w14:textId="2F7470FE" w:rsidR="00E14C72" w:rsidRDefault="00E14C72" w:rsidP="00E14C72">
      <w:pPr>
        <w:pStyle w:val="a3"/>
      </w:pPr>
      <w:r>
        <w:rPr>
          <w:rFonts w:hint="eastAsia"/>
        </w:rPr>
        <w:t>主専攻実験</w:t>
      </w:r>
      <w:r w:rsidRPr="00E14C72">
        <w:t>[S-8] 関数プログラミング</w:t>
      </w:r>
    </w:p>
    <w:p w14:paraId="67533546" w14:textId="491A141B" w:rsidR="00E14C72" w:rsidRDefault="00C23281" w:rsidP="00E14C72">
      <w:pPr>
        <w:pStyle w:val="a3"/>
      </w:pPr>
      <w:r>
        <w:rPr>
          <w:rFonts w:hint="eastAsia"/>
        </w:rPr>
        <w:t>課題</w:t>
      </w:r>
      <w:r w:rsidR="00FF62BC">
        <w:t>4</w:t>
      </w:r>
      <w:r w:rsidR="007D02E6">
        <w:t>-1</w:t>
      </w:r>
    </w:p>
    <w:p w14:paraId="260E4DEF" w14:textId="0DD0895E" w:rsidR="00E14C72" w:rsidRDefault="00E14C72" w:rsidP="00E14C72"/>
    <w:p w14:paraId="14328FD3" w14:textId="5120C1F8" w:rsidR="00E14C72" w:rsidRDefault="00E14C72" w:rsidP="00E14C72">
      <w:pPr>
        <w:pStyle w:val="a5"/>
      </w:pPr>
      <w:r>
        <w:rPr>
          <w:rFonts w:hint="eastAsia"/>
        </w:rPr>
        <w:t>情報科学類</w:t>
      </w:r>
      <w:r>
        <w:t xml:space="preserve"> 202113564 </w:t>
      </w:r>
      <w:r>
        <w:rPr>
          <w:rFonts w:hint="eastAsia"/>
        </w:rPr>
        <w:t>三村潤之介</w:t>
      </w:r>
    </w:p>
    <w:p w14:paraId="435ACECD" w14:textId="03BB6009" w:rsidR="00462557" w:rsidRDefault="00E14C72" w:rsidP="007D02E6">
      <w:pPr>
        <w:widowControl/>
        <w:jc w:val="left"/>
        <w:rPr>
          <w:rFonts w:asciiTheme="majorHAnsi" w:eastAsiaTheme="majorEastAsia" w:hAnsiTheme="majorHAnsi" w:cstheme="majorBidi"/>
          <w:sz w:val="24"/>
        </w:rPr>
      </w:pPr>
      <w:r>
        <w:br w:type="page"/>
      </w:r>
      <w:r w:rsidR="007D02E6">
        <w:rPr>
          <w:rFonts w:asciiTheme="majorHAnsi" w:eastAsiaTheme="majorEastAsia" w:hAnsiTheme="majorHAnsi" w:cstheme="majorBidi" w:hint="eastAsia"/>
          <w:sz w:val="24"/>
        </w:rPr>
        <w:lastRenderedPageBreak/>
        <w:t>課題</w:t>
      </w:r>
      <w:r w:rsidR="00FF62BC">
        <w:rPr>
          <w:rFonts w:asciiTheme="majorHAnsi" w:eastAsiaTheme="majorEastAsia" w:hAnsiTheme="majorHAnsi" w:cstheme="majorBidi"/>
          <w:sz w:val="24"/>
        </w:rPr>
        <w:t>4</w:t>
      </w:r>
      <w:r w:rsidR="007D02E6">
        <w:rPr>
          <w:rFonts w:asciiTheme="majorHAnsi" w:eastAsiaTheme="majorEastAsia" w:hAnsiTheme="majorHAnsi" w:cstheme="majorBidi"/>
          <w:sz w:val="24"/>
        </w:rPr>
        <w:t>-1</w:t>
      </w:r>
    </w:p>
    <w:p w14:paraId="40942C73" w14:textId="05535EA8" w:rsidR="007D02E6" w:rsidRPr="00FF62BC" w:rsidRDefault="007D02E6" w:rsidP="007D02E6">
      <w:pPr>
        <w:rPr>
          <w:rFonts w:hint="eastAsia"/>
        </w:rPr>
      </w:pPr>
      <w:r>
        <w:rPr>
          <w:rFonts w:hint="eastAsia"/>
        </w:rPr>
        <w:t>・</w:t>
      </w:r>
      <w:r w:rsidR="00FF62BC" w:rsidRPr="00FF62BC">
        <w:t>parse関数とこれまでに作成した eval関数を組み合わせなさい。</w:t>
      </w:r>
    </w:p>
    <w:p w14:paraId="1A20B481" w14:textId="0A052BB9" w:rsidR="00A52781" w:rsidRDefault="00FF62BC" w:rsidP="00F77D32">
      <w:pPr>
        <w:ind w:leftChars="202" w:left="424" w:firstLineChars="134" w:firstLine="281"/>
        <w:rPr>
          <w:rFonts w:hint="eastAsia"/>
        </w:rPr>
      </w:pPr>
      <w:r>
        <w:rPr>
          <w:rFonts w:hint="eastAsia"/>
        </w:rPr>
        <w:t>p</w:t>
      </w:r>
      <w:r>
        <w:t>arse</w:t>
      </w:r>
      <w:r>
        <w:rPr>
          <w:rFonts w:hint="eastAsia"/>
        </w:rPr>
        <w:t>関数と</w:t>
      </w:r>
      <w:r>
        <w:t>eval</w:t>
      </w:r>
      <w:r>
        <w:rPr>
          <w:rFonts w:hint="eastAsia"/>
        </w:rPr>
        <w:t>関数を組み合わせた</w:t>
      </w:r>
      <w:r>
        <w:t>run</w:t>
      </w:r>
      <w:r>
        <w:rPr>
          <w:rFonts w:hint="eastAsia"/>
        </w:rPr>
        <w:t>は、</w:t>
      </w:r>
      <w:r>
        <w:t>str</w:t>
      </w:r>
      <w:r>
        <w:rPr>
          <w:rFonts w:hint="eastAsia"/>
        </w:rPr>
        <w:t>型のデータを受け取って、</w:t>
      </w:r>
      <w:r>
        <w:t>exp</w:t>
      </w:r>
      <w:r>
        <w:rPr>
          <w:rFonts w:hint="eastAsia"/>
        </w:rPr>
        <w:t>型のデータを返す関数である。</w:t>
      </w:r>
      <w:r>
        <w:t>parse</w:t>
      </w:r>
      <w:r>
        <w:rPr>
          <w:rFonts w:hint="eastAsia"/>
        </w:rPr>
        <w:t>関数によって</w:t>
      </w:r>
      <w:r>
        <w:t>str</w:t>
      </w:r>
      <w:r>
        <w:rPr>
          <w:rFonts w:hint="eastAsia"/>
        </w:rPr>
        <w:t>から</w:t>
      </w:r>
      <w:r>
        <w:rPr>
          <w:rFonts w:hint="eastAsia"/>
        </w:rPr>
        <w:t>生成・出力された</w:t>
      </w:r>
      <w:r>
        <w:t>exp</w:t>
      </w:r>
      <w:r>
        <w:rPr>
          <w:rFonts w:hint="eastAsia"/>
        </w:rPr>
        <w:t>を前回までに作成した</w:t>
      </w:r>
      <w:r>
        <w:t>eval</w:t>
      </w:r>
      <w:r>
        <w:rPr>
          <w:rFonts w:hint="eastAsia"/>
        </w:rPr>
        <w:t>関数によって評価すれば良い。</w:t>
      </w:r>
    </w:p>
    <w:p w14:paraId="3DA2A346" w14:textId="47FB02F3" w:rsidR="00FF62BC" w:rsidRDefault="00FF62BC" w:rsidP="00F77D32">
      <w:pPr>
        <w:ind w:leftChars="202" w:left="424" w:firstLineChars="134" w:firstLine="281"/>
      </w:pPr>
      <w:r>
        <w:rPr>
          <w:rFonts w:hint="eastAsia"/>
        </w:rPr>
        <w:t>すでに</w:t>
      </w:r>
      <w:proofErr w:type="spellStart"/>
      <w:r>
        <w:t>Makefile</w:t>
      </w:r>
      <w:proofErr w:type="spellEnd"/>
      <w:r>
        <w:rPr>
          <w:rFonts w:hint="eastAsia"/>
        </w:rPr>
        <w:t>などでは、コンパイルするファイルとして、インタープリタ用の</w:t>
      </w:r>
      <w:r>
        <w:t>eval.ml</w:t>
      </w:r>
      <w:r>
        <w:rPr>
          <w:rFonts w:hint="eastAsia"/>
        </w:rPr>
        <w:t>ファイルが用意されているため、ここに</w:t>
      </w:r>
      <w:r>
        <w:t>eval</w:t>
      </w:r>
      <w:r>
        <w:rPr>
          <w:rFonts w:hint="eastAsia"/>
        </w:rPr>
        <w:t>関数を書き込んだ。この</w:t>
      </w:r>
      <w:r>
        <w:t>eval</w:t>
      </w:r>
      <w:r>
        <w:rPr>
          <w:rFonts w:hint="eastAsia"/>
        </w:rPr>
        <w:t>関数は、</w:t>
      </w:r>
      <w:r>
        <w:t>1</w:t>
      </w:r>
      <w:r>
        <w:rPr>
          <w:rFonts w:hint="eastAsia"/>
        </w:rPr>
        <w:t>つの</w:t>
      </w:r>
      <w:r>
        <w:t>exp</w:t>
      </w:r>
      <w:r>
        <w:rPr>
          <w:rFonts w:hint="eastAsia"/>
        </w:rPr>
        <w:t>のみを引数として受け取るものが望ましいため、課題</w:t>
      </w:r>
      <w:r>
        <w:t>3</w:t>
      </w:r>
      <w:r>
        <w:rPr>
          <w:rFonts w:hint="eastAsia"/>
        </w:rPr>
        <w:t>で作成したような、環境も引数とするものではなく、課題</w:t>
      </w:r>
      <w:r>
        <w:t>2</w:t>
      </w:r>
      <w:r>
        <w:rPr>
          <w:rFonts w:hint="eastAsia"/>
        </w:rPr>
        <w:t>で作成したものを採用した。</w:t>
      </w:r>
    </w:p>
    <w:p w14:paraId="03AD0264" w14:textId="016C1560" w:rsidR="00FF62BC" w:rsidRDefault="00FF62BC" w:rsidP="00F77D32">
      <w:pPr>
        <w:ind w:leftChars="202" w:left="424" w:firstLineChars="134" w:firstLine="281"/>
      </w:pPr>
      <w:r>
        <w:rPr>
          <w:rFonts w:hint="eastAsia"/>
        </w:rPr>
        <w:t>ただし、</w:t>
      </w:r>
      <w:r>
        <w:t>eval</w:t>
      </w:r>
      <w:r>
        <w:rPr>
          <w:rFonts w:hint="eastAsia"/>
        </w:rPr>
        <w:t>関数だけ</w:t>
      </w:r>
      <w:r w:rsidR="00F32FE3">
        <w:rPr>
          <w:rFonts w:hint="eastAsia"/>
        </w:rPr>
        <w:t>をコピーすると、</w:t>
      </w:r>
      <w:r w:rsidR="00F32FE3">
        <w:t>eval</w:t>
      </w:r>
      <w:r w:rsidR="00F32FE3">
        <w:rPr>
          <w:rFonts w:hint="eastAsia"/>
        </w:rPr>
        <w:t>関数内の</w:t>
      </w:r>
      <w:r w:rsidR="00F32FE3">
        <w:t>exp</w:t>
      </w:r>
      <w:r w:rsidR="00F32FE3">
        <w:rPr>
          <w:rFonts w:hint="eastAsia"/>
        </w:rPr>
        <w:t>表現が読み込めないため、エラーとなってしまう。ここで、課題で作成した</w:t>
      </w:r>
      <w:r w:rsidR="00F32FE3">
        <w:t>exp</w:t>
      </w:r>
      <w:r w:rsidR="00F32FE3">
        <w:rPr>
          <w:rFonts w:hint="eastAsia"/>
        </w:rPr>
        <w:t>定義</w:t>
      </w:r>
      <w:r w:rsidR="00E87A5D">
        <w:rPr>
          <w:rFonts w:hint="eastAsia"/>
        </w:rPr>
        <w:t>や</w:t>
      </w:r>
      <w:r w:rsidR="00E87A5D">
        <w:t>value</w:t>
      </w:r>
      <w:r w:rsidR="00E87A5D">
        <w:rPr>
          <w:rFonts w:hint="eastAsia"/>
        </w:rPr>
        <w:t>定義</w:t>
      </w:r>
      <w:r w:rsidR="00F32FE3">
        <w:rPr>
          <w:rFonts w:hint="eastAsia"/>
        </w:rPr>
        <w:t>を持ってくるのではなく、</w:t>
      </w:r>
      <w:r w:rsidR="00F32FE3">
        <w:t>syntax.ml</w:t>
      </w:r>
      <w:r w:rsidR="00F32FE3">
        <w:rPr>
          <w:rFonts w:hint="eastAsia"/>
        </w:rPr>
        <w:t>の定義を使用させる。こうすることで、</w:t>
      </w:r>
      <w:r w:rsidR="00F32FE3">
        <w:t>main.ml</w:t>
      </w:r>
      <w:r w:rsidR="00F32FE3">
        <w:rPr>
          <w:rFonts w:hint="eastAsia"/>
        </w:rPr>
        <w:t>内で共通した</w:t>
      </w:r>
      <w:r w:rsidR="00F32FE3">
        <w:t>exp</w:t>
      </w:r>
      <w:r w:rsidR="00F32FE3">
        <w:rPr>
          <w:rFonts w:hint="eastAsia"/>
        </w:rPr>
        <w:t>データを</w:t>
      </w:r>
      <w:proofErr w:type="spellStart"/>
      <w:r w:rsidR="00F32FE3">
        <w:rPr>
          <w:rFonts w:hint="eastAsia"/>
        </w:rPr>
        <w:t>S</w:t>
      </w:r>
      <w:r w:rsidR="00F32FE3">
        <w:t>yntax.exp</w:t>
      </w:r>
      <w:proofErr w:type="spellEnd"/>
      <w:r w:rsidR="00F32FE3">
        <w:rPr>
          <w:rFonts w:hint="eastAsia"/>
        </w:rPr>
        <w:t>として扱えるようになる。</w:t>
      </w:r>
    </w:p>
    <w:p w14:paraId="3506D8E3" w14:textId="205C6C98" w:rsidR="00F32FE3" w:rsidRDefault="00F32FE3" w:rsidP="00F77D32">
      <w:pPr>
        <w:ind w:leftChars="202" w:left="424" w:firstLineChars="134" w:firstLine="281"/>
      </w:pPr>
      <w:r>
        <w:rPr>
          <w:rFonts w:hint="eastAsia"/>
        </w:rPr>
        <w:t>以下に実行例を示す。</w:t>
      </w:r>
    </w:p>
    <w:p w14:paraId="5EA161C8" w14:textId="77777777" w:rsidR="00F32FE3" w:rsidRDefault="00F32FE3" w:rsidP="00F32FE3">
      <w:pPr>
        <w:ind w:leftChars="202" w:left="424" w:firstLineChars="134" w:firstLine="281"/>
      </w:pPr>
      <w:r>
        <w:t xml:space="preserve"># </w:t>
      </w:r>
      <w:proofErr w:type="spellStart"/>
      <w:r>
        <w:t>Main.run</w:t>
      </w:r>
      <w:proofErr w:type="spellEnd"/>
      <w:r>
        <w:t xml:space="preserve"> "1+2*3</w:t>
      </w:r>
      <w:proofErr w:type="gramStart"/>
      <w:r>
        <w:t>";;</w:t>
      </w:r>
      <w:proofErr w:type="gramEnd"/>
    </w:p>
    <w:p w14:paraId="14BEC16A" w14:textId="134BF1C1" w:rsidR="00F32FE3" w:rsidRDefault="00F32FE3" w:rsidP="00F32FE3">
      <w:pPr>
        <w:ind w:leftChars="202" w:left="424" w:firstLineChars="134" w:firstLine="281"/>
      </w:pPr>
      <w:proofErr w:type="gramStart"/>
      <w:r>
        <w:t>- :</w:t>
      </w:r>
      <w:proofErr w:type="gramEnd"/>
      <w:r>
        <w:t xml:space="preserve"> </w:t>
      </w:r>
      <w:proofErr w:type="spellStart"/>
      <w:r w:rsidR="00524EEF">
        <w:t>Syntax</w:t>
      </w:r>
      <w:r>
        <w:t>.value</w:t>
      </w:r>
      <w:proofErr w:type="spellEnd"/>
      <w:r>
        <w:t xml:space="preserve"> = </w:t>
      </w:r>
      <w:proofErr w:type="spellStart"/>
      <w:r w:rsidR="00524EEF">
        <w:t>Syntax</w:t>
      </w:r>
      <w:r>
        <w:t>.IntVal</w:t>
      </w:r>
      <w:proofErr w:type="spellEnd"/>
      <w:r>
        <w:t xml:space="preserve"> 7</w:t>
      </w:r>
    </w:p>
    <w:p w14:paraId="326F7C4D" w14:textId="128E7A75" w:rsidR="00F32FE3" w:rsidRPr="00F32FE3" w:rsidRDefault="00F32FE3" w:rsidP="00F32FE3">
      <w:pPr>
        <w:ind w:leftChars="202" w:left="424" w:firstLineChars="134" w:firstLine="281"/>
      </w:pPr>
      <w:r>
        <w:t>run</w:t>
      </w:r>
      <w:r>
        <w:rPr>
          <w:rFonts w:hint="eastAsia"/>
        </w:rPr>
        <w:t>関数によって、</w:t>
      </w:r>
      <w:r w:rsidR="00E87A5D">
        <w:t>”1+2*3”</w:t>
      </w:r>
      <w:r w:rsidR="00E87A5D">
        <w:rPr>
          <w:rFonts w:hint="eastAsia"/>
        </w:rPr>
        <w:t>という文字列が</w:t>
      </w:r>
      <w:r w:rsidR="00FC3599">
        <w:rPr>
          <w:rFonts w:hint="eastAsia"/>
        </w:rPr>
        <w:t>評価され、</w:t>
      </w:r>
      <w:r w:rsidR="00FC3599">
        <w:t>7</w:t>
      </w:r>
      <w:r w:rsidR="00FC3599">
        <w:rPr>
          <w:rFonts w:hint="eastAsia"/>
        </w:rPr>
        <w:t>と出力されていることが分かる。</w:t>
      </w:r>
    </w:p>
    <w:p w14:paraId="7C5A164D" w14:textId="27168375" w:rsidR="00A52781" w:rsidRPr="00F32FE3" w:rsidRDefault="00A52781" w:rsidP="007D02E6">
      <w:pPr>
        <w:rPr>
          <w:rFonts w:eastAsiaTheme="minorHAnsi" w:cs="Menlo"/>
        </w:rPr>
      </w:pPr>
    </w:p>
    <w:p w14:paraId="3D5AD82B" w14:textId="3253AB75" w:rsidR="00A92F27" w:rsidRDefault="00A52781" w:rsidP="00A52781">
      <w:pPr>
        <w:rPr>
          <w:rFonts w:eastAsiaTheme="minorHAnsi" w:cs="Menlo"/>
        </w:rPr>
      </w:pPr>
      <w:r>
        <w:rPr>
          <w:rFonts w:eastAsiaTheme="minorHAnsi" w:cs="Menlo" w:hint="eastAsia"/>
        </w:rPr>
        <w:t>・</w:t>
      </w:r>
      <w:r w:rsidR="00FC3599" w:rsidRPr="00FC3599">
        <w:rPr>
          <w:rFonts w:eastAsiaTheme="minorHAnsi" w:cs="Menlo"/>
        </w:rPr>
        <w:t xml:space="preserve">syntax.ml に記述されたexp型の式を拡張するためには、 </w:t>
      </w:r>
      <w:proofErr w:type="spellStart"/>
      <w:r w:rsidR="00FC3599" w:rsidRPr="00FC3599">
        <w:rPr>
          <w:rFonts w:eastAsiaTheme="minorHAnsi" w:cs="Menlo"/>
        </w:rPr>
        <w:t>lexer.mll</w:t>
      </w:r>
      <w:proofErr w:type="spellEnd"/>
      <w:r w:rsidR="00FC3599" w:rsidRPr="00FC3599">
        <w:rPr>
          <w:rFonts w:eastAsiaTheme="minorHAnsi" w:cs="Menlo"/>
        </w:rPr>
        <w:t xml:space="preserve"> と </w:t>
      </w:r>
      <w:proofErr w:type="spellStart"/>
      <w:r w:rsidR="00FC3599" w:rsidRPr="00FC3599">
        <w:rPr>
          <w:rFonts w:eastAsiaTheme="minorHAnsi" w:cs="Menlo"/>
        </w:rPr>
        <w:t>parser.mly</w:t>
      </w:r>
      <w:proofErr w:type="spellEnd"/>
      <w:r w:rsidR="00FC3599" w:rsidRPr="00FC3599">
        <w:rPr>
          <w:rFonts w:eastAsiaTheme="minorHAnsi" w:cs="Menlo"/>
        </w:rPr>
        <w:t xml:space="preserve"> をどう変更すればよいか</w:t>
      </w:r>
      <w:r w:rsidR="00FC3599">
        <w:rPr>
          <w:rFonts w:eastAsiaTheme="minorHAnsi" w:cs="Menlo" w:hint="eastAsia"/>
        </w:rPr>
        <w:t>。</w:t>
      </w:r>
      <w:r w:rsidR="00FC3599" w:rsidRPr="00FC3599">
        <w:rPr>
          <w:rFonts w:eastAsiaTheme="minorHAnsi" w:cs="Menlo" w:hint="eastAsia"/>
        </w:rPr>
        <w:t>例として、</w:t>
      </w:r>
      <w:r w:rsidR="00FC3599" w:rsidRPr="00FC3599">
        <w:rPr>
          <w:rFonts w:eastAsiaTheme="minorHAnsi" w:cs="Menlo"/>
        </w:rPr>
        <w:t>2つの数が等しくないことを意味する演算子「&lt;&gt;」を追加してみよ。</w:t>
      </w:r>
    </w:p>
    <w:p w14:paraId="4EE56F5C" w14:textId="19C45491" w:rsidR="00A92F27" w:rsidRPr="00D811CF" w:rsidRDefault="00A92F27" w:rsidP="00A52781">
      <w:pPr>
        <w:rPr>
          <w:rFonts w:eastAsiaTheme="minorHAnsi" w:cs="Menlo"/>
        </w:rPr>
      </w:pPr>
      <w:r>
        <w:rPr>
          <w:rFonts w:eastAsiaTheme="minorHAnsi" w:cs="Menlo"/>
        </w:rPr>
        <w:t>exp</w:t>
      </w:r>
      <w:r>
        <w:rPr>
          <w:rFonts w:eastAsiaTheme="minorHAnsi" w:cs="Menlo" w:hint="eastAsia"/>
        </w:rPr>
        <w:t>表現としては、２つの</w:t>
      </w:r>
      <w:r>
        <w:rPr>
          <w:rFonts w:eastAsiaTheme="minorHAnsi" w:cs="Menlo"/>
        </w:rPr>
        <w:t>exp</w:t>
      </w:r>
      <w:r>
        <w:rPr>
          <w:rFonts w:eastAsiaTheme="minorHAnsi" w:cs="Menlo" w:hint="eastAsia"/>
        </w:rPr>
        <w:t>を</w:t>
      </w:r>
      <w:r w:rsidR="00D811CF">
        <w:rPr>
          <w:rFonts w:eastAsiaTheme="minorHAnsi" w:cs="Menlo" w:hint="eastAsia"/>
        </w:rPr>
        <w:t>もつ「</w:t>
      </w:r>
      <w:proofErr w:type="spellStart"/>
      <w:r w:rsidR="00D811CF">
        <w:rPr>
          <w:rFonts w:eastAsiaTheme="minorHAnsi" w:cs="Menlo"/>
        </w:rPr>
        <w:t>Neq</w:t>
      </w:r>
      <w:proofErr w:type="spellEnd"/>
      <w:r w:rsidR="00D811CF">
        <w:rPr>
          <w:rFonts w:eastAsiaTheme="minorHAnsi" w:cs="Menlo" w:hint="eastAsia"/>
        </w:rPr>
        <w:t>」とし、「</w:t>
      </w:r>
      <w:r w:rsidR="00D811CF">
        <w:rPr>
          <w:rFonts w:eastAsiaTheme="minorHAnsi" w:cs="Menlo"/>
        </w:rPr>
        <w:t>&lt;&gt;</w:t>
      </w:r>
      <w:r w:rsidR="00D811CF">
        <w:rPr>
          <w:rFonts w:eastAsiaTheme="minorHAnsi" w:cs="Menlo" w:hint="eastAsia"/>
        </w:rPr>
        <w:t>」がトークン「</w:t>
      </w:r>
      <w:r w:rsidR="00D811CF">
        <w:rPr>
          <w:rFonts w:eastAsiaTheme="minorHAnsi" w:cs="Menlo"/>
        </w:rPr>
        <w:t>NEQUAL</w:t>
      </w:r>
      <w:r w:rsidR="00D811CF">
        <w:rPr>
          <w:rFonts w:eastAsiaTheme="minorHAnsi" w:cs="Menlo" w:hint="eastAsia"/>
        </w:rPr>
        <w:t>」として表現されるとした。</w:t>
      </w:r>
    </w:p>
    <w:p w14:paraId="6E367A03" w14:textId="184A7748" w:rsidR="00A92F27" w:rsidRDefault="00A92F27" w:rsidP="00A52781">
      <w:pPr>
        <w:rPr>
          <w:rFonts w:eastAsiaTheme="minorHAnsi" w:cs="Menlo"/>
        </w:rPr>
      </w:pPr>
      <w:r>
        <w:rPr>
          <w:rFonts w:eastAsiaTheme="minorHAnsi" w:cs="Menlo" w:hint="eastAsia"/>
        </w:rPr>
        <w:t>まず、</w:t>
      </w:r>
      <w:r>
        <w:rPr>
          <w:rFonts w:eastAsiaTheme="minorHAnsi" w:cs="Menlo"/>
        </w:rPr>
        <w:t>syntax.ml</w:t>
      </w:r>
      <w:r>
        <w:rPr>
          <w:rFonts w:eastAsiaTheme="minorHAnsi" w:cs="Menlo" w:hint="eastAsia"/>
        </w:rPr>
        <w:t>にて、</w:t>
      </w:r>
      <w:r>
        <w:rPr>
          <w:rFonts w:eastAsiaTheme="minorHAnsi" w:cs="Menlo"/>
        </w:rPr>
        <w:t>exp</w:t>
      </w:r>
      <w:r>
        <w:rPr>
          <w:rFonts w:eastAsiaTheme="minorHAnsi" w:cs="Menlo" w:hint="eastAsia"/>
        </w:rPr>
        <w:t>の定義として、</w:t>
      </w:r>
      <w:proofErr w:type="spellStart"/>
      <w:r>
        <w:rPr>
          <w:rFonts w:eastAsiaTheme="minorHAnsi" w:cs="Menlo" w:hint="eastAsia"/>
        </w:rPr>
        <w:t>N</w:t>
      </w:r>
      <w:r>
        <w:rPr>
          <w:rFonts w:eastAsiaTheme="minorHAnsi" w:cs="Menlo"/>
        </w:rPr>
        <w:t>eq</w:t>
      </w:r>
      <w:proofErr w:type="spellEnd"/>
      <w:r>
        <w:rPr>
          <w:rFonts w:eastAsiaTheme="minorHAnsi" w:cs="Menlo" w:hint="eastAsia"/>
        </w:rPr>
        <w:t>を以下のように追加した。</w:t>
      </w:r>
    </w:p>
    <w:p w14:paraId="6313CEEE" w14:textId="3D674A4F" w:rsidR="00D811CF" w:rsidRDefault="00A92F27" w:rsidP="00A92F27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92F27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="00D811CF" w:rsidRPr="00D811C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type</w:t>
      </w:r>
      <w:r w:rsidR="00D811CF"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="00D811CF" w:rsidRPr="00D811CF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exp </w:t>
      </w:r>
      <w:r w:rsidR="00D811CF"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= </w:t>
      </w:r>
    </w:p>
    <w:p w14:paraId="3E9A99BB" w14:textId="20380DC8" w:rsidR="00D811CF" w:rsidRDefault="00D811CF" w:rsidP="00A92F27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 w:hint="eastAsia"/>
          <w:color w:val="D4D4D4"/>
          <w:kern w:val="0"/>
          <w:sz w:val="18"/>
          <w:szCs w:val="18"/>
        </w:rPr>
      </w:pPr>
      <w:r>
        <w:rPr>
          <w:rFonts w:ascii="Menlo" w:eastAsia="ＭＳ Ｐゴシック" w:hAnsi="Menlo" w:cs="Menlo"/>
          <w:color w:val="D4D4D4"/>
          <w:kern w:val="0"/>
          <w:sz w:val="18"/>
          <w:szCs w:val="18"/>
        </w:rPr>
        <w:t>…</w:t>
      </w:r>
    </w:p>
    <w:p w14:paraId="46E447E9" w14:textId="0A907637" w:rsidR="00A92F27" w:rsidRPr="00A92F27" w:rsidRDefault="00A92F27" w:rsidP="00A92F27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92F27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| </w:t>
      </w:r>
      <w:proofErr w:type="spellStart"/>
      <w:r w:rsidRPr="00A92F27">
        <w:rPr>
          <w:rFonts w:ascii="Menlo" w:eastAsia="ＭＳ Ｐゴシック" w:hAnsi="Menlo" w:cs="Menlo"/>
          <w:color w:val="569CD6"/>
          <w:kern w:val="0"/>
          <w:sz w:val="18"/>
          <w:szCs w:val="18"/>
        </w:rPr>
        <w:t>Neq</w:t>
      </w:r>
      <w:proofErr w:type="spellEnd"/>
      <w:r w:rsidRPr="00A92F27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92F27">
        <w:rPr>
          <w:rFonts w:ascii="Menlo" w:eastAsia="ＭＳ Ｐゴシック" w:hAnsi="Menlo" w:cs="Menlo"/>
          <w:color w:val="569CD6"/>
          <w:kern w:val="0"/>
          <w:sz w:val="18"/>
          <w:szCs w:val="18"/>
        </w:rPr>
        <w:t>of</w:t>
      </w:r>
      <w:r w:rsidRPr="00A92F27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92F27">
        <w:rPr>
          <w:rFonts w:ascii="Menlo" w:eastAsia="ＭＳ Ｐゴシック" w:hAnsi="Menlo" w:cs="Menlo"/>
          <w:color w:val="569CD6"/>
          <w:kern w:val="0"/>
          <w:sz w:val="18"/>
          <w:szCs w:val="18"/>
        </w:rPr>
        <w:t>exp</w:t>
      </w:r>
      <w:r w:rsidRPr="00A92F27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* </w:t>
      </w:r>
      <w:r w:rsidRPr="00A92F27">
        <w:rPr>
          <w:rFonts w:ascii="Menlo" w:eastAsia="ＭＳ Ｐゴシック" w:hAnsi="Menlo" w:cs="Menlo"/>
          <w:color w:val="569CD6"/>
          <w:kern w:val="0"/>
          <w:sz w:val="18"/>
          <w:szCs w:val="18"/>
        </w:rPr>
        <w:t>exp</w:t>
      </w:r>
      <w:r w:rsidRPr="00A92F27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</w:t>
      </w:r>
      <w:proofErr w:type="gramStart"/>
      <w:r w:rsidRPr="00A92F27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</w:t>
      </w:r>
      <w:r w:rsidRPr="00A92F27">
        <w:rPr>
          <w:rFonts w:ascii="Menlo" w:eastAsia="ＭＳ Ｐゴシック" w:hAnsi="Menlo" w:cs="Menlo"/>
          <w:color w:val="6A9955"/>
          <w:kern w:val="0"/>
          <w:sz w:val="18"/>
          <w:szCs w:val="18"/>
        </w:rPr>
        <w:t>(</w:t>
      </w:r>
      <w:proofErr w:type="gramEnd"/>
      <w:r w:rsidRPr="00A92F27">
        <w:rPr>
          <w:rFonts w:ascii="Menlo" w:eastAsia="ＭＳ Ｐゴシック" w:hAnsi="Menlo" w:cs="Menlo"/>
          <w:color w:val="6A9955"/>
          <w:kern w:val="0"/>
          <w:sz w:val="18"/>
          <w:szCs w:val="18"/>
        </w:rPr>
        <w:t>* e &lt;&gt; e *)</w:t>
      </w:r>
    </w:p>
    <w:p w14:paraId="7BCEC8D0" w14:textId="740B701B" w:rsidR="00A92F27" w:rsidRPr="00A92F27" w:rsidRDefault="00D811CF" w:rsidP="00A52781">
      <w:pPr>
        <w:rPr>
          <w:rFonts w:eastAsiaTheme="minorHAnsi" w:cs="Menlo" w:hint="eastAsia"/>
        </w:rPr>
      </w:pPr>
      <w:r>
        <w:rPr>
          <w:rFonts w:eastAsiaTheme="minorHAnsi" w:cs="Menlo" w:hint="eastAsia"/>
        </w:rPr>
        <w:t>次に、</w:t>
      </w:r>
      <w:proofErr w:type="spellStart"/>
      <w:r>
        <w:rPr>
          <w:rFonts w:eastAsiaTheme="minorHAnsi" w:cs="Menlo"/>
        </w:rPr>
        <w:t>lexer.mll</w:t>
      </w:r>
      <w:proofErr w:type="spellEnd"/>
      <w:r>
        <w:rPr>
          <w:rFonts w:eastAsiaTheme="minorHAnsi" w:cs="Menlo" w:hint="eastAsia"/>
        </w:rPr>
        <w:t>にトークンを追加した。</w:t>
      </w:r>
    </w:p>
    <w:p w14:paraId="1AD24812" w14:textId="0BA948E8" w:rsidR="00D811CF" w:rsidRDefault="00D811CF" w:rsidP="00D811C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569CD6"/>
          <w:kern w:val="0"/>
          <w:sz w:val="18"/>
          <w:szCs w:val="18"/>
        </w:rPr>
      </w:pPr>
      <w:r w:rsidRPr="00D811CF">
        <w:rPr>
          <w:rFonts w:ascii="Menlo" w:eastAsia="ＭＳ Ｐゴシック" w:hAnsi="Menlo" w:cs="Menlo"/>
          <w:color w:val="569CD6"/>
          <w:kern w:val="0"/>
          <w:sz w:val="18"/>
          <w:szCs w:val="18"/>
        </w:rPr>
        <w:t>rule</w:t>
      </w:r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D811CF">
        <w:rPr>
          <w:rFonts w:ascii="Menlo" w:eastAsia="ＭＳ Ｐゴシック" w:hAnsi="Menlo" w:cs="Menlo"/>
          <w:color w:val="DCDCAA"/>
          <w:kern w:val="0"/>
          <w:sz w:val="18"/>
          <w:szCs w:val="18"/>
        </w:rPr>
        <w:t>token</w:t>
      </w:r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D811CF">
        <w:rPr>
          <w:rFonts w:ascii="Menlo" w:eastAsia="ＭＳ Ｐゴシック" w:hAnsi="Menlo" w:cs="Menlo"/>
          <w:color w:val="569CD6"/>
          <w:kern w:val="0"/>
          <w:sz w:val="18"/>
          <w:szCs w:val="18"/>
        </w:rPr>
        <w:t>parse</w:t>
      </w:r>
    </w:p>
    <w:p w14:paraId="785E944A" w14:textId="1627A924" w:rsidR="00D811CF" w:rsidRPr="00D811CF" w:rsidRDefault="00D811CF" w:rsidP="00D811C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 w:hint="eastAsia"/>
          <w:color w:val="D4D4D4"/>
          <w:kern w:val="0"/>
          <w:sz w:val="18"/>
          <w:szCs w:val="18"/>
        </w:rPr>
      </w:pPr>
      <w:r>
        <w:rPr>
          <w:rFonts w:ascii="Menlo" w:eastAsia="ＭＳ Ｐゴシック" w:hAnsi="Menlo" w:cs="Menlo"/>
          <w:color w:val="569CD6"/>
          <w:kern w:val="0"/>
          <w:sz w:val="18"/>
          <w:szCs w:val="18"/>
        </w:rPr>
        <w:t>…</w:t>
      </w:r>
    </w:p>
    <w:p w14:paraId="1371B13E" w14:textId="77777777" w:rsidR="00D811CF" w:rsidRPr="00D811CF" w:rsidRDefault="00D811CF" w:rsidP="00D811C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| </w:t>
      </w:r>
      <w:r w:rsidRPr="00D811C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"&lt;&gt;"</w:t>
      </w:r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</w:t>
      </w:r>
      <w:proofErr w:type="gramStart"/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{</w:t>
      </w:r>
      <w:proofErr w:type="gramEnd"/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D811CF">
        <w:rPr>
          <w:rFonts w:ascii="Menlo" w:eastAsia="ＭＳ Ｐゴシック" w:hAnsi="Menlo" w:cs="Menlo"/>
          <w:color w:val="569CD6"/>
          <w:kern w:val="0"/>
          <w:sz w:val="18"/>
          <w:szCs w:val="18"/>
        </w:rPr>
        <w:t>NEQUAL</w:t>
      </w:r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}</w:t>
      </w:r>
    </w:p>
    <w:p w14:paraId="7C466CC0" w14:textId="77777777" w:rsidR="00D811CF" w:rsidRDefault="00D811CF" w:rsidP="00A52781">
      <w:pPr>
        <w:rPr>
          <w:rFonts w:eastAsiaTheme="minorHAnsi" w:cs="Menlo"/>
        </w:rPr>
      </w:pPr>
    </w:p>
    <w:p w14:paraId="4FBFD51D" w14:textId="77777777" w:rsidR="00D811CF" w:rsidRDefault="00D811CF" w:rsidP="00A52781">
      <w:pPr>
        <w:rPr>
          <w:rFonts w:eastAsiaTheme="minorHAnsi" w:cs="Menlo"/>
        </w:rPr>
      </w:pPr>
    </w:p>
    <w:p w14:paraId="27E4AD32" w14:textId="77777777" w:rsidR="00D811CF" w:rsidRDefault="00D811CF" w:rsidP="00A52781">
      <w:pPr>
        <w:rPr>
          <w:rFonts w:eastAsiaTheme="minorHAnsi" w:cs="Menlo"/>
        </w:rPr>
      </w:pPr>
    </w:p>
    <w:p w14:paraId="2A64E2FC" w14:textId="77777777" w:rsidR="00D811CF" w:rsidRDefault="00D811CF" w:rsidP="00A52781">
      <w:pPr>
        <w:rPr>
          <w:rFonts w:eastAsiaTheme="minorHAnsi" w:cs="Menlo"/>
        </w:rPr>
      </w:pPr>
    </w:p>
    <w:p w14:paraId="34018A23" w14:textId="0AD50D1E" w:rsidR="00A92F27" w:rsidRDefault="00D811CF" w:rsidP="00A52781">
      <w:pPr>
        <w:rPr>
          <w:rFonts w:eastAsiaTheme="minorHAnsi" w:cs="Menlo"/>
        </w:rPr>
      </w:pPr>
      <w:r>
        <w:rPr>
          <w:rFonts w:eastAsiaTheme="minorHAnsi" w:cs="Menlo" w:hint="eastAsia"/>
        </w:rPr>
        <w:lastRenderedPageBreak/>
        <w:t>次に、</w:t>
      </w:r>
      <w:proofErr w:type="spellStart"/>
      <w:r>
        <w:rPr>
          <w:rFonts w:eastAsiaTheme="minorHAnsi" w:cs="Menlo" w:hint="eastAsia"/>
        </w:rPr>
        <w:t>p</w:t>
      </w:r>
      <w:r>
        <w:rPr>
          <w:rFonts w:eastAsiaTheme="minorHAnsi" w:cs="Menlo"/>
        </w:rPr>
        <w:t>arser.mly</w:t>
      </w:r>
      <w:proofErr w:type="spellEnd"/>
      <w:r>
        <w:rPr>
          <w:rFonts w:eastAsiaTheme="minorHAnsi" w:cs="Menlo" w:hint="eastAsia"/>
        </w:rPr>
        <w:t>に使うトークンの登録、及び</w:t>
      </w:r>
      <w:r>
        <w:rPr>
          <w:rFonts w:eastAsiaTheme="minorHAnsi" w:cs="Menlo"/>
        </w:rPr>
        <w:t>exp</w:t>
      </w:r>
      <w:r>
        <w:rPr>
          <w:rFonts w:eastAsiaTheme="minorHAnsi" w:cs="Menlo" w:hint="eastAsia"/>
        </w:rPr>
        <w:t>表現への変換を記述した。</w:t>
      </w:r>
    </w:p>
    <w:p w14:paraId="7DD8B2BD" w14:textId="749E80E1" w:rsidR="00D811CF" w:rsidRDefault="00D811CF" w:rsidP="00D811C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569CD6"/>
          <w:kern w:val="0"/>
          <w:sz w:val="18"/>
          <w:szCs w:val="18"/>
        </w:rPr>
      </w:pPr>
      <w:r>
        <w:rPr>
          <w:rFonts w:ascii="Menlo" w:eastAsia="ＭＳ Ｐゴシック" w:hAnsi="Menlo" w:cs="Menlo"/>
          <w:color w:val="569CD6"/>
          <w:kern w:val="0"/>
          <w:sz w:val="18"/>
          <w:szCs w:val="18"/>
        </w:rPr>
        <w:t>…</w:t>
      </w:r>
    </w:p>
    <w:p w14:paraId="0478CED0" w14:textId="0E195B85" w:rsidR="00D811CF" w:rsidRDefault="00D811CF" w:rsidP="00D811C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D811CF">
        <w:rPr>
          <w:rFonts w:ascii="Menlo" w:eastAsia="ＭＳ Ｐゴシック" w:hAnsi="Menlo" w:cs="Menlo"/>
          <w:color w:val="569CD6"/>
          <w:kern w:val="0"/>
          <w:sz w:val="18"/>
          <w:szCs w:val="18"/>
        </w:rPr>
        <w:t>%</w:t>
      </w:r>
      <w:proofErr w:type="gramStart"/>
      <w:r w:rsidRPr="00D811C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token</w:t>
      </w:r>
      <w:proofErr w:type="gramEnd"/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NEQUAL   // "</w:t>
      </w:r>
      <w:r w:rsidRPr="00D811CF">
        <w:rPr>
          <w:rFonts w:ascii="Menlo" w:eastAsia="ＭＳ Ｐゴシック" w:hAnsi="Menlo" w:cs="Menlo"/>
          <w:color w:val="569CD6"/>
          <w:kern w:val="0"/>
          <w:sz w:val="18"/>
          <w:szCs w:val="18"/>
        </w:rPr>
        <w:t>&lt;&gt;</w:t>
      </w:r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>"</w:t>
      </w:r>
    </w:p>
    <w:p w14:paraId="20939E9B" w14:textId="02158198" w:rsidR="00D811CF" w:rsidRPr="00D811CF" w:rsidRDefault="00D811CF" w:rsidP="00D811C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 w:hint="eastAsia"/>
          <w:color w:val="D4D4D4"/>
          <w:kern w:val="0"/>
          <w:sz w:val="18"/>
          <w:szCs w:val="18"/>
        </w:rPr>
      </w:pPr>
      <w:r>
        <w:rPr>
          <w:rFonts w:ascii="Menlo" w:eastAsia="ＭＳ Ｐゴシック" w:hAnsi="Menlo" w:cs="Menlo"/>
          <w:color w:val="D4D4D4"/>
          <w:kern w:val="0"/>
          <w:sz w:val="18"/>
          <w:szCs w:val="18"/>
        </w:rPr>
        <w:t>…</w:t>
      </w:r>
    </w:p>
    <w:p w14:paraId="25913615" w14:textId="77777777" w:rsidR="00D811CF" w:rsidRPr="00D811CF" w:rsidRDefault="00D811CF" w:rsidP="00D811C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D811CF">
        <w:rPr>
          <w:rFonts w:ascii="Menlo" w:eastAsia="ＭＳ Ｐゴシック" w:hAnsi="Menlo" w:cs="Menlo"/>
          <w:color w:val="DCDCAA"/>
          <w:kern w:val="0"/>
          <w:sz w:val="18"/>
          <w:szCs w:val="18"/>
        </w:rPr>
        <w:t>exp</w:t>
      </w:r>
      <w:r w:rsidRPr="00D811CF">
        <w:rPr>
          <w:rFonts w:ascii="Menlo" w:eastAsia="ＭＳ Ｐゴシック" w:hAnsi="Menlo" w:cs="Menlo"/>
          <w:color w:val="569CD6"/>
          <w:kern w:val="0"/>
          <w:sz w:val="18"/>
          <w:szCs w:val="18"/>
        </w:rPr>
        <w:t>:</w:t>
      </w:r>
    </w:p>
    <w:p w14:paraId="22BC3D81" w14:textId="49D5E86D" w:rsidR="00D811CF" w:rsidRDefault="00D811CF" w:rsidP="00D811C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 w:hint="eastAsia"/>
          <w:color w:val="D4D4D4"/>
          <w:kern w:val="0"/>
          <w:sz w:val="18"/>
          <w:szCs w:val="18"/>
        </w:rPr>
      </w:pPr>
      <w:r>
        <w:rPr>
          <w:rFonts w:ascii="Menlo" w:eastAsia="ＭＳ Ｐゴシック" w:hAnsi="Menlo" w:cs="Menlo"/>
          <w:color w:val="D4D4D4"/>
          <w:kern w:val="0"/>
          <w:sz w:val="18"/>
          <w:szCs w:val="18"/>
        </w:rPr>
        <w:t>…</w:t>
      </w:r>
    </w:p>
    <w:p w14:paraId="680E5F08" w14:textId="7921DA2F" w:rsidR="00D811CF" w:rsidRPr="00D811CF" w:rsidRDefault="00D811CF" w:rsidP="00D811C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// e</w:t>
      </w:r>
      <w:proofErr w:type="gramStart"/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>1 !</w:t>
      </w:r>
      <w:proofErr w:type="gramEnd"/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>= e2</w:t>
      </w:r>
    </w:p>
    <w:p w14:paraId="0A6099CA" w14:textId="77777777" w:rsidR="00D811CF" w:rsidRPr="00D811CF" w:rsidRDefault="00D811CF" w:rsidP="00D811C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D811CF">
        <w:rPr>
          <w:rFonts w:ascii="Menlo" w:eastAsia="ＭＳ Ｐゴシック" w:hAnsi="Menlo" w:cs="Menlo"/>
          <w:color w:val="569CD6"/>
          <w:kern w:val="0"/>
          <w:sz w:val="18"/>
          <w:szCs w:val="18"/>
        </w:rPr>
        <w:t>|</w:t>
      </w:r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D811CF">
        <w:rPr>
          <w:rFonts w:ascii="Menlo" w:eastAsia="ＭＳ Ｐゴシック" w:hAnsi="Menlo" w:cs="Menlo"/>
          <w:color w:val="DCDCAA"/>
          <w:kern w:val="0"/>
          <w:sz w:val="18"/>
          <w:szCs w:val="18"/>
        </w:rPr>
        <w:t>exp</w:t>
      </w:r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NEQUAL </w:t>
      </w:r>
      <w:r w:rsidRPr="00D811CF">
        <w:rPr>
          <w:rFonts w:ascii="Menlo" w:eastAsia="ＭＳ Ｐゴシック" w:hAnsi="Menlo" w:cs="Menlo"/>
          <w:color w:val="DCDCAA"/>
          <w:kern w:val="0"/>
          <w:sz w:val="18"/>
          <w:szCs w:val="18"/>
        </w:rPr>
        <w:t>exp</w:t>
      </w:r>
    </w:p>
    <w:p w14:paraId="36F892BB" w14:textId="77777777" w:rsidR="00D811CF" w:rsidRPr="00D811CF" w:rsidRDefault="00D811CF" w:rsidP="00D811C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811CF">
        <w:rPr>
          <w:rFonts w:ascii="Menlo" w:eastAsia="ＭＳ Ｐゴシック" w:hAnsi="Menlo" w:cs="Menlo"/>
          <w:color w:val="569CD6"/>
          <w:kern w:val="0"/>
          <w:sz w:val="18"/>
          <w:szCs w:val="18"/>
        </w:rPr>
        <w:t>{</w:t>
      </w:r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811CF">
        <w:rPr>
          <w:rFonts w:ascii="Menlo" w:eastAsia="ＭＳ Ｐゴシック" w:hAnsi="Menlo" w:cs="Menlo"/>
          <w:color w:val="569CD6"/>
          <w:kern w:val="0"/>
          <w:sz w:val="18"/>
          <w:szCs w:val="18"/>
        </w:rPr>
        <w:t>Neq</w:t>
      </w:r>
      <w:proofErr w:type="spellEnd"/>
      <w:proofErr w:type="gramEnd"/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($</w:t>
      </w:r>
      <w:r w:rsidRPr="00D811CF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>, $</w:t>
      </w:r>
      <w:r w:rsidRPr="00D811CF">
        <w:rPr>
          <w:rFonts w:ascii="Menlo" w:eastAsia="ＭＳ Ｐゴシック" w:hAnsi="Menlo" w:cs="Menlo"/>
          <w:color w:val="B5CEA8"/>
          <w:kern w:val="0"/>
          <w:sz w:val="18"/>
          <w:szCs w:val="18"/>
        </w:rPr>
        <w:t>3</w:t>
      </w:r>
      <w:r w:rsidRPr="00D811CF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  <w:r w:rsidRPr="00D811CF">
        <w:rPr>
          <w:rFonts w:ascii="Menlo" w:eastAsia="ＭＳ Ｐゴシック" w:hAnsi="Menlo" w:cs="Menlo"/>
          <w:color w:val="569CD6"/>
          <w:kern w:val="0"/>
          <w:sz w:val="18"/>
          <w:szCs w:val="18"/>
        </w:rPr>
        <w:t>}</w:t>
      </w:r>
    </w:p>
    <w:p w14:paraId="3B1D0E58" w14:textId="77777777" w:rsidR="00D811CF" w:rsidRPr="00D811CF" w:rsidRDefault="00D811CF" w:rsidP="00A52781">
      <w:pPr>
        <w:rPr>
          <w:rFonts w:eastAsiaTheme="minorHAnsi" w:cs="Menlo" w:hint="eastAsia"/>
        </w:rPr>
      </w:pPr>
    </w:p>
    <w:p w14:paraId="067A87D1" w14:textId="6C14316C" w:rsidR="00A83DE2" w:rsidRDefault="00D811CF" w:rsidP="00F77D32">
      <w:pPr>
        <w:ind w:leftChars="202" w:left="424" w:firstLineChars="134" w:firstLine="281"/>
        <w:rPr>
          <w:rFonts w:eastAsiaTheme="minorHAnsi" w:cs="Menlo"/>
        </w:rPr>
      </w:pPr>
      <w:r>
        <w:rPr>
          <w:rFonts w:eastAsiaTheme="minorHAnsi" w:cs="Menlo" w:hint="eastAsia"/>
        </w:rPr>
        <w:t>以上の記述をした上で、コンパイルした。以下に実行例を示す。</w:t>
      </w:r>
    </w:p>
    <w:p w14:paraId="6C5C63FC" w14:textId="77777777" w:rsidR="00D811CF" w:rsidRPr="00D811CF" w:rsidRDefault="00D811CF" w:rsidP="00D811CF">
      <w:pPr>
        <w:ind w:leftChars="202" w:left="424" w:firstLineChars="134" w:firstLine="281"/>
        <w:rPr>
          <w:rFonts w:eastAsiaTheme="minorHAnsi" w:cs="Menlo"/>
        </w:rPr>
      </w:pPr>
      <w:r w:rsidRPr="00D811CF">
        <w:rPr>
          <w:rFonts w:eastAsiaTheme="minorHAnsi" w:cs="Menlo"/>
        </w:rPr>
        <w:t xml:space="preserve"># </w:t>
      </w:r>
      <w:proofErr w:type="spellStart"/>
      <w:r w:rsidRPr="00D811CF">
        <w:rPr>
          <w:rFonts w:eastAsiaTheme="minorHAnsi" w:cs="Menlo"/>
        </w:rPr>
        <w:t>Main.parse</w:t>
      </w:r>
      <w:proofErr w:type="spellEnd"/>
      <w:r w:rsidRPr="00D811CF">
        <w:rPr>
          <w:rFonts w:eastAsiaTheme="minorHAnsi" w:cs="Menlo"/>
        </w:rPr>
        <w:t xml:space="preserve"> "1&lt;&gt;2</w:t>
      </w:r>
      <w:proofErr w:type="gramStart"/>
      <w:r w:rsidRPr="00D811CF">
        <w:rPr>
          <w:rFonts w:eastAsiaTheme="minorHAnsi" w:cs="Menlo"/>
        </w:rPr>
        <w:t>";;</w:t>
      </w:r>
      <w:proofErr w:type="gramEnd"/>
    </w:p>
    <w:p w14:paraId="5DB8DFAA" w14:textId="2B94D06D" w:rsidR="00D811CF" w:rsidRDefault="00D811CF" w:rsidP="00D811CF">
      <w:pPr>
        <w:ind w:leftChars="202" w:left="424" w:firstLineChars="134" w:firstLine="281"/>
        <w:rPr>
          <w:rFonts w:eastAsiaTheme="minorHAnsi" w:cs="Menlo"/>
        </w:rPr>
      </w:pPr>
      <w:proofErr w:type="gramStart"/>
      <w:r w:rsidRPr="00D811CF">
        <w:rPr>
          <w:rFonts w:eastAsiaTheme="minorHAnsi" w:cs="Menlo"/>
        </w:rPr>
        <w:t>- :</w:t>
      </w:r>
      <w:proofErr w:type="gramEnd"/>
      <w:r w:rsidRPr="00D811CF">
        <w:rPr>
          <w:rFonts w:eastAsiaTheme="minorHAnsi" w:cs="Menlo"/>
        </w:rPr>
        <w:t xml:space="preserve"> </w:t>
      </w:r>
      <w:proofErr w:type="spellStart"/>
      <w:r w:rsidRPr="00D811CF">
        <w:rPr>
          <w:rFonts w:eastAsiaTheme="minorHAnsi" w:cs="Menlo"/>
        </w:rPr>
        <w:t>Syntax.exp</w:t>
      </w:r>
      <w:proofErr w:type="spellEnd"/>
      <w:r w:rsidRPr="00D811CF">
        <w:rPr>
          <w:rFonts w:eastAsiaTheme="minorHAnsi" w:cs="Menlo"/>
        </w:rPr>
        <w:t xml:space="preserve"> = </w:t>
      </w:r>
      <w:proofErr w:type="spellStart"/>
      <w:r w:rsidRPr="00D811CF">
        <w:rPr>
          <w:rFonts w:eastAsiaTheme="minorHAnsi" w:cs="Menlo"/>
        </w:rPr>
        <w:t>Syntax.Neq</w:t>
      </w:r>
      <w:proofErr w:type="spellEnd"/>
      <w:r w:rsidRPr="00D811CF">
        <w:rPr>
          <w:rFonts w:eastAsiaTheme="minorHAnsi" w:cs="Menlo"/>
        </w:rPr>
        <w:t xml:space="preserve"> (</w:t>
      </w:r>
      <w:proofErr w:type="spellStart"/>
      <w:r w:rsidRPr="00D811CF">
        <w:rPr>
          <w:rFonts w:eastAsiaTheme="minorHAnsi" w:cs="Menlo"/>
        </w:rPr>
        <w:t>Syntax.IntLit</w:t>
      </w:r>
      <w:proofErr w:type="spellEnd"/>
      <w:r w:rsidRPr="00D811CF">
        <w:rPr>
          <w:rFonts w:eastAsiaTheme="minorHAnsi" w:cs="Menlo"/>
        </w:rPr>
        <w:t xml:space="preserve"> 1, </w:t>
      </w:r>
      <w:proofErr w:type="spellStart"/>
      <w:r w:rsidRPr="00D811CF">
        <w:rPr>
          <w:rFonts w:eastAsiaTheme="minorHAnsi" w:cs="Menlo"/>
        </w:rPr>
        <w:t>Syntax.IntLit</w:t>
      </w:r>
      <w:proofErr w:type="spellEnd"/>
      <w:r w:rsidRPr="00D811CF">
        <w:rPr>
          <w:rFonts w:eastAsiaTheme="minorHAnsi" w:cs="Menlo"/>
        </w:rPr>
        <w:t xml:space="preserve"> 2)</w:t>
      </w:r>
    </w:p>
    <w:p w14:paraId="070CC12A" w14:textId="77557BED" w:rsidR="00D811CF" w:rsidRPr="00D811CF" w:rsidRDefault="00274135" w:rsidP="00D811CF">
      <w:pPr>
        <w:ind w:leftChars="202" w:left="424" w:firstLineChars="134" w:firstLine="281"/>
        <w:rPr>
          <w:rFonts w:eastAsiaTheme="minorHAnsi" w:cs="Menlo" w:hint="eastAsia"/>
        </w:rPr>
      </w:pPr>
      <w:r>
        <w:rPr>
          <w:rFonts w:eastAsiaTheme="minorHAnsi" w:cs="Menlo" w:hint="eastAsia"/>
        </w:rPr>
        <w:t>p</w:t>
      </w:r>
      <w:r>
        <w:rPr>
          <w:rFonts w:eastAsiaTheme="minorHAnsi" w:cs="Menlo"/>
        </w:rPr>
        <w:t>arse</w:t>
      </w:r>
      <w:r>
        <w:rPr>
          <w:rFonts w:eastAsiaTheme="minorHAnsi" w:cs="Menlo" w:hint="eastAsia"/>
        </w:rPr>
        <w:t>によって、構文解析が行われ、「</w:t>
      </w:r>
      <w:r>
        <w:rPr>
          <w:rFonts w:eastAsiaTheme="minorHAnsi" w:cs="Menlo"/>
        </w:rPr>
        <w:t>1</w:t>
      </w:r>
      <w:r>
        <w:rPr>
          <w:rFonts w:eastAsiaTheme="minorHAnsi" w:cs="Menlo" w:hint="eastAsia"/>
        </w:rPr>
        <w:t>と</w:t>
      </w:r>
      <w:r>
        <w:rPr>
          <w:rFonts w:eastAsiaTheme="minorHAnsi" w:cs="Menlo"/>
        </w:rPr>
        <w:t>2</w:t>
      </w:r>
      <w:r>
        <w:rPr>
          <w:rFonts w:eastAsiaTheme="minorHAnsi" w:cs="Menlo" w:hint="eastAsia"/>
        </w:rPr>
        <w:t>が異なる」ということを表す</w:t>
      </w:r>
      <w:r>
        <w:rPr>
          <w:rFonts w:eastAsiaTheme="minorHAnsi" w:cs="Menlo"/>
        </w:rPr>
        <w:t>exp</w:t>
      </w:r>
      <w:r>
        <w:rPr>
          <w:rFonts w:eastAsiaTheme="minorHAnsi" w:cs="Menlo" w:hint="eastAsia"/>
        </w:rPr>
        <w:t>表現が出力されていることが分かる。ただし、</w:t>
      </w:r>
      <w:r>
        <w:rPr>
          <w:rFonts w:eastAsiaTheme="minorHAnsi" w:cs="Menlo"/>
        </w:rPr>
        <w:t>eval</w:t>
      </w:r>
      <w:r>
        <w:rPr>
          <w:rFonts w:eastAsiaTheme="minorHAnsi" w:cs="Menlo" w:hint="eastAsia"/>
        </w:rPr>
        <w:t>関数に「</w:t>
      </w:r>
      <w:r>
        <w:rPr>
          <w:rFonts w:eastAsiaTheme="minorHAnsi" w:cs="Menlo"/>
        </w:rPr>
        <w:t>&lt;&gt;</w:t>
      </w:r>
      <w:r>
        <w:rPr>
          <w:rFonts w:eastAsiaTheme="minorHAnsi" w:cs="Menlo" w:hint="eastAsia"/>
        </w:rPr>
        <w:t>」に関する記述をしていないため、この</w:t>
      </w:r>
      <w:r>
        <w:rPr>
          <w:rFonts w:eastAsiaTheme="minorHAnsi" w:cs="Menlo"/>
        </w:rPr>
        <w:t>exp</w:t>
      </w:r>
      <w:r>
        <w:rPr>
          <w:rFonts w:eastAsiaTheme="minorHAnsi" w:cs="Menlo" w:hint="eastAsia"/>
        </w:rPr>
        <w:t>文を評価することはできない。</w:t>
      </w:r>
    </w:p>
    <w:sectPr w:rsidR="00D811CF" w:rsidRPr="00D811CF" w:rsidSect="00CD205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26568"/>
    <w:multiLevelType w:val="multilevel"/>
    <w:tmpl w:val="13D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C09EB"/>
    <w:multiLevelType w:val="multilevel"/>
    <w:tmpl w:val="5454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72"/>
    <w:rsid w:val="00131099"/>
    <w:rsid w:val="001A4B0E"/>
    <w:rsid w:val="00200135"/>
    <w:rsid w:val="00274135"/>
    <w:rsid w:val="002865B6"/>
    <w:rsid w:val="00296B4D"/>
    <w:rsid w:val="002C79E3"/>
    <w:rsid w:val="003576C4"/>
    <w:rsid w:val="00402066"/>
    <w:rsid w:val="00462557"/>
    <w:rsid w:val="004860BE"/>
    <w:rsid w:val="00495025"/>
    <w:rsid w:val="004E0921"/>
    <w:rsid w:val="00524EEF"/>
    <w:rsid w:val="005331FE"/>
    <w:rsid w:val="00543F3D"/>
    <w:rsid w:val="005452C7"/>
    <w:rsid w:val="007D02E6"/>
    <w:rsid w:val="007E6EE1"/>
    <w:rsid w:val="00827D83"/>
    <w:rsid w:val="008A1D4A"/>
    <w:rsid w:val="008E24FC"/>
    <w:rsid w:val="0094197B"/>
    <w:rsid w:val="009A529B"/>
    <w:rsid w:val="00A52781"/>
    <w:rsid w:val="00A83DE2"/>
    <w:rsid w:val="00A92F27"/>
    <w:rsid w:val="00B310C8"/>
    <w:rsid w:val="00B60095"/>
    <w:rsid w:val="00B67E46"/>
    <w:rsid w:val="00B7602F"/>
    <w:rsid w:val="00C23281"/>
    <w:rsid w:val="00C31202"/>
    <w:rsid w:val="00CA0854"/>
    <w:rsid w:val="00CD2051"/>
    <w:rsid w:val="00CD4E35"/>
    <w:rsid w:val="00CF4487"/>
    <w:rsid w:val="00D15DFE"/>
    <w:rsid w:val="00D811CF"/>
    <w:rsid w:val="00DF6996"/>
    <w:rsid w:val="00E14C72"/>
    <w:rsid w:val="00E54529"/>
    <w:rsid w:val="00E87A5D"/>
    <w:rsid w:val="00EE3E68"/>
    <w:rsid w:val="00F32FE3"/>
    <w:rsid w:val="00F77D32"/>
    <w:rsid w:val="00F95A9F"/>
    <w:rsid w:val="00FC3599"/>
    <w:rsid w:val="00FE66AA"/>
    <w:rsid w:val="00FF08D1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CE37D"/>
  <w15:chartTrackingRefBased/>
  <w15:docId w15:val="{C7094C29-E390-6340-A005-82AF3CA1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328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E092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4C7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14C72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4C72"/>
    <w:pPr>
      <w:jc w:val="center"/>
      <w:outlineLvl w:val="1"/>
    </w:pPr>
    <w:rPr>
      <w:sz w:val="24"/>
    </w:rPr>
  </w:style>
  <w:style w:type="character" w:customStyle="1" w:styleId="a6">
    <w:name w:val="副題 (文字)"/>
    <w:basedOn w:val="a0"/>
    <w:link w:val="a5"/>
    <w:uiPriority w:val="11"/>
    <w:rsid w:val="00E14C72"/>
    <w:rPr>
      <w:sz w:val="24"/>
    </w:rPr>
  </w:style>
  <w:style w:type="character" w:styleId="a7">
    <w:name w:val="Hyperlink"/>
    <w:basedOn w:val="a0"/>
    <w:uiPriority w:val="99"/>
    <w:unhideWhenUsed/>
    <w:rsid w:val="008A1D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A1D4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020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02066"/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10">
    <w:name w:val="見出し 1 (文字)"/>
    <w:basedOn w:val="a0"/>
    <w:link w:val="1"/>
    <w:uiPriority w:val="9"/>
    <w:rsid w:val="00C23281"/>
    <w:rPr>
      <w:rFonts w:asciiTheme="majorHAnsi" w:eastAsiaTheme="majorEastAsia" w:hAnsiTheme="majorHAnsi" w:cstheme="majorBidi"/>
      <w:sz w:val="24"/>
    </w:rPr>
  </w:style>
  <w:style w:type="paragraph" w:styleId="a9">
    <w:name w:val="Quote"/>
    <w:basedOn w:val="a"/>
    <w:next w:val="a"/>
    <w:link w:val="aa"/>
    <w:uiPriority w:val="29"/>
    <w:qFormat/>
    <w:rsid w:val="002001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200135"/>
    <w:rPr>
      <w:i/>
      <w:iCs/>
      <w:color w:val="404040" w:themeColor="text1" w:themeTint="BF"/>
    </w:rPr>
  </w:style>
  <w:style w:type="character" w:customStyle="1" w:styleId="20">
    <w:name w:val="見出し 2 (文字)"/>
    <w:basedOn w:val="a0"/>
    <w:link w:val="2"/>
    <w:uiPriority w:val="9"/>
    <w:rsid w:val="004E092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st16d37@ibaraki.kosen-ac.jp</dc:creator>
  <cp:keywords/>
  <dc:description/>
  <cp:lastModifiedBy>st16d37@ibaraki.kosen-ac.jp</cp:lastModifiedBy>
  <cp:revision>5</cp:revision>
  <cp:lastPrinted>2021-10-22T14:19:00Z</cp:lastPrinted>
  <dcterms:created xsi:type="dcterms:W3CDTF">2021-10-27T22:03:00Z</dcterms:created>
  <dcterms:modified xsi:type="dcterms:W3CDTF">2021-10-27T23:00:00Z</dcterms:modified>
</cp:coreProperties>
</file>