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" w:hAnsi="Aptos"/>
          <w:b/>
          <w:color w:val="2F6FA3"/>
          <w:sz w:val="30"/>
        </w:rPr>
        <w:t>PROJECT 2</w:t>
      </w:r>
    </w:p>
    <w:p>
      <w:pPr>
        <w:jc w:val="center"/>
      </w:pPr>
      <w:r>
        <w:rPr>
          <w:rFonts w:ascii="Aptos Display" w:hAnsi="Aptos Display"/>
          <w:b/>
          <w:color w:val="1F3A5F"/>
          <w:sz w:val="60"/>
        </w:rPr>
        <w:t>FortiGate + Cisco ASR</w:t>
        <w:br/>
        <w:t>OSPF &amp; API Automation Lab</w:t>
      </w:r>
    </w:p>
    <w:p>
      <w:pPr>
        <w:spacing w:before="160"/>
        <w:jc w:val="center"/>
      </w:pPr>
      <w:r>
        <w:rPr>
          <w:rFonts w:ascii="Aptos" w:hAnsi="Aptos"/>
          <w:color w:val="5F6B76"/>
          <w:sz w:val="24"/>
        </w:rPr>
        <w:t>Physical routing • Dynamic routing • IPsec VPN • REST API • 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1F3A5F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r/>
          </w:p>
        </w:tc>
        <w:tc>
          <w:tcPr>
            <w:tcW w:type="dxa" w:w="2448"/>
            <w:shd w:fill="2F6FA3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r/>
          </w:p>
        </w:tc>
        <w:tc>
          <w:tcPr>
            <w:tcW w:type="dxa" w:w="2448"/>
            <w:shd w:fill="8FB8D8"/>
            <w:tcMar>
              <w:top w:w="40" w:type="dxa"/>
              <w:start w:w="90" w:type="dxa"/>
              <w:bottom w:w="40" w:type="dxa"/>
              <w:end w:w="90" w:type="dxa"/>
            </w:tcMar>
          </w:tcPr>
          <w:p>
            <w:r/>
          </w:p>
        </w:tc>
      </w:tr>
    </w:tbl>
    <w:p/>
    <w:p>
      <w:pPr>
        <w:jc w:val="center"/>
      </w:pPr>
      <w:r>
        <w:rPr>
          <w:rFonts w:ascii="Aptos" w:hAnsi="Aptos"/>
          <w:b/>
          <w:color w:val="243447"/>
          <w:sz w:val="22"/>
        </w:rPr>
        <w:t>Portfolio Lab Documentation</w:t>
      </w:r>
    </w:p>
    <w:p>
      <w:pPr>
        <w:jc w:val="center"/>
      </w:pPr>
      <w:r>
        <w:rPr>
          <w:rFonts w:ascii="Aptos" w:hAnsi="Aptos"/>
          <w:color w:val="5F6B76"/>
          <w:sz w:val="20"/>
        </w:rPr>
        <w:t>September 2026  •  Version 1.0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This project documents a physical networking and security lab using a FortiGate 40F firewall, Cisco ASR1001-X router, managed switch, Windows workstation, and MacBook Air management workstation. The lab combines Layer 3 connectivity, OSPF dynamic routing, IPsec VPN configuration, firewall policy review, FortiGate REST API testing, Python automation, and multi-workstation device administration.</w:t>
      </w:r>
    </w:p>
    <w:p>
      <w:r>
        <w:rPr>
          <w:rFonts w:ascii="Aptos" w:hAnsi="Aptos"/>
        </w:rPr>
        <w:t>The emphasis was on verification and troubleshooting: each major function was tested independently so that routing, security policy, API authentication, and automation problems could be isolated rather than treated as one combined issue.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3A5F"/>
              </w:rPr>
              <w:t>Verified key results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ASR &lt;-&gt; workstation routing and ICMP connectivity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OSPF neighbor state FULL/DR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OSPF-learned default route O*E2 via 192.168.30.1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Successful FortiGate REST API system-status response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Working Python script that prompts for the API token at runtime</w:t>
            </w:r>
          </w:p>
          <w:p>
            <w:pPr>
              <w:pStyle w:val="ListBullet"/>
            </w:pPr>
            <w:r>
              <w:rPr>
                <w:rFonts w:ascii="Aptos" w:hAnsi="Aptos"/>
                <w:sz w:val="20"/>
              </w:rPr>
              <w:t>Documented IPsec Phase 1/Phase 2 and VPN firewall policy design</w:t>
            </w:r>
          </w:p>
        </w:tc>
      </w:tr>
    </w:tbl>
    <w:p>
      <w:pPr>
        <w:pStyle w:val="Heading1"/>
      </w:pPr>
      <w:r>
        <w:t>2. Objectives</w:t>
      </w:r>
    </w:p>
    <w:p>
      <w:pPr>
        <w:spacing w:before="40" w:after="200"/>
        <w:pBdr>
          <w:bottom w:val="single" w:sz="8" w:space="1" w:color="2F6FA3"/>
        </w:pBdr>
      </w:pPr>
    </w:p>
    <w:p>
      <w:pPr>
        <w:pStyle w:val="ListBullet"/>
      </w:pPr>
      <w:r>
        <w:rPr>
          <w:rFonts w:ascii="Aptos" w:hAnsi="Aptos"/>
        </w:rPr>
        <w:t>Build routed connectivity between the FortiGate, Cisco ASR, and Windows workstation.</w:t>
      </w:r>
    </w:p>
    <w:p>
      <w:pPr>
        <w:pStyle w:val="ListBullet"/>
      </w:pPr>
      <w:r>
        <w:t>Use the MacBook Air as a separate management workstation for FortiGate GUI administration, troubleshooting, and project/GitHub documentation.</w:t>
      </w:r>
    </w:p>
    <w:p>
      <w:pPr>
        <w:pStyle w:val="ListBullet"/>
      </w:pPr>
      <w:r>
        <w:rPr>
          <w:rFonts w:ascii="Aptos" w:hAnsi="Aptos"/>
        </w:rPr>
        <w:t>Establish and verify an OSPF adjacency over the 192.168.30.0/24 network.</w:t>
      </w:r>
    </w:p>
    <w:p>
      <w:pPr>
        <w:pStyle w:val="ListBullet"/>
      </w:pPr>
      <w:r>
        <w:rPr>
          <w:rFonts w:ascii="Aptos" w:hAnsi="Aptos"/>
        </w:rPr>
        <w:t>Advertise a default route from the FortiGate and verify that the ASR learns it dynamically.</w:t>
      </w:r>
    </w:p>
    <w:p>
      <w:pPr>
        <w:pStyle w:val="ListBullet"/>
      </w:pPr>
      <w:r>
        <w:rPr>
          <w:rFonts w:ascii="Aptos" w:hAnsi="Aptos"/>
        </w:rPr>
        <w:t>Configure and document an IPsec site-to-site VPN design using protected networks 192.168.50.0/24 and 192.168.40.0/24.</w:t>
      </w:r>
    </w:p>
    <w:p>
      <w:pPr>
        <w:pStyle w:val="ListBullet"/>
      </w:pPr>
      <w:r>
        <w:rPr>
          <w:rFonts w:ascii="Aptos" w:hAnsi="Aptos"/>
        </w:rPr>
        <w:t>Review VPN firewall policies and confirm NAT is disabled on protected traffic.</w:t>
      </w:r>
    </w:p>
    <w:p>
      <w:pPr>
        <w:pStyle w:val="ListBullet"/>
      </w:pPr>
      <w:r>
        <w:rPr>
          <w:rFonts w:ascii="Aptos" w:hAnsi="Aptos"/>
        </w:rPr>
        <w:t>Test the FortiGate REST API from Windows before introducing Python.</w:t>
      </w:r>
    </w:p>
    <w:p>
      <w:pPr>
        <w:pStyle w:val="ListBullet"/>
      </w:pPr>
      <w:r>
        <w:rPr>
          <w:rFonts w:ascii="Aptos" w:hAnsi="Aptos"/>
        </w:rPr>
        <w:t>Automate a FortiGate system-status request without hardcoding the API token.</w:t>
      </w:r>
    </w:p>
    <w:p>
      <w:pPr>
        <w:pStyle w:val="ListBullet"/>
      </w:pPr>
      <w:r>
        <w:rPr>
          <w:rFonts w:ascii="Aptos" w:hAnsi="Aptos"/>
        </w:rPr>
        <w:t>Document commands, evidence, troubleshooting steps, and lessons learned for a GitHub portfolio.</w:t>
      </w:r>
    </w:p>
    <w:p>
      <w:pPr>
        <w:pStyle w:val="Heading1"/>
      </w:pPr>
      <w:r>
        <w:t>3. Lab Equipment</w:t>
      </w:r>
    </w:p>
    <w:p>
      <w:pPr>
        <w:spacing w:before="40" w:after="200"/>
        <w:pBdr>
          <w:bottom w:val="single" w:sz="8" w:space="1" w:color="2F6FA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A5F"/>
          </w:tcPr>
          <w:p>
            <w:r>
              <w:rPr>
                <w:rFonts w:ascii="Aptos" w:hAnsi="Aptos"/>
                <w:b/>
                <w:color w:val="FFFFFF"/>
              </w:rPr>
              <w:t>Component</w:t>
            </w:r>
          </w:p>
        </w:tc>
        <w:tc>
          <w:tcPr>
            <w:tcW w:type="dxa" w:w="5040"/>
            <w:shd w:fill="1F3A5F"/>
          </w:tcPr>
          <w:p>
            <w:r>
              <w:rPr>
                <w:rFonts w:ascii="Aptos" w:hAnsi="Aptos"/>
                <w:b/>
                <w:color w:val="FFFFFF"/>
              </w:rPr>
              <w:t>Role in Project 2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FortiGate 40F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Firewall, OSPF peer, VPN endpoint, REST API target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Cisco ASR1001-X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Router, OSPF peer, routed workstation interface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Managed Ethernet switch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Carries the FortiGate-ASR VLAN20 underlay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Windows workstation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ICMP, SSH, PowerShell/cURL, and Python automation testing</w:t>
            </w:r>
          </w:p>
        </w:tc>
      </w:tr>
      <w:tr>
        <w:tc>
          <w:tcPr>
            <w:tcW w:type="dxa" w:w="5040"/>
          </w:tcPr>
          <w:p>
            <w:pPr/>
            <w:r/>
            <w:r>
              <w:rPr>
                <w:rFonts w:ascii="Aptos" w:hAnsi="Aptos"/>
                <w:sz w:val="19"/>
              </w:rPr>
              <w:t>MacBook Air</w:t>
            </w:r>
          </w:p>
        </w:tc>
        <w:tc>
          <w:tcPr>
            <w:tcW w:type="dxa" w:w="5040"/>
          </w:tcPr>
          <w:p>
            <w:pPr/>
            <w:r/>
            <w:r>
              <w:rPr>
                <w:rFonts w:ascii="Aptos" w:hAnsi="Aptos"/>
                <w:sz w:val="19"/>
              </w:rPr>
              <w:t>FortiGate GUI administration, troubleshooting, project documentation, and GitHub workflow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FortiOS 7.2.6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FortiGate operating system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Cisco IOS XE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Cisco routing platform software</w:t>
            </w:r>
          </w:p>
        </w:tc>
      </w:tr>
      <w:tr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Python 3</w:t>
            </w:r>
          </w:p>
        </w:tc>
        <w:tc>
          <w:tcPr>
            <w:tcW w:type="dxa" w:w="504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9"/>
              </w:rPr>
              <w:t>REST API automation</w:t>
            </w:r>
          </w:p>
        </w:tc>
      </w:tr>
    </w:tbl>
    <w:p>
      <w:pPr>
        <w:pStyle w:val="Heading1"/>
      </w:pPr>
      <w:r>
        <w:t>4. Network Topology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The routing underlay between the FortiGate and ASR uses 192.168.30.0/24. The ASR also provides a directly connected 192.168.40.0/24 segment to the Windows workstation. The MacBook Air connects through the managed-switch side of the lab as a separate management workstation for FortiGate GUI access, troubleshooting, and project documentation. The IPsec design protects 192.168.50.0/24 on the FortiGate side and 192.168.40.0/24 on the ASR 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-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1. Project 2 logical topology.</w:t>
      </w:r>
    </w:p>
    <w:p>
      <w:pPr>
        <w:pStyle w:val="Heading1"/>
      </w:pPr>
      <w:r>
        <w:t>5. IP Addressing Plan</w:t>
      </w:r>
    </w:p>
    <w:p>
      <w:pPr>
        <w:spacing w:before="40" w:after="200"/>
        <w:pBdr>
          <w:bottom w:val="single" w:sz="8" w:space="1" w:color="2F6FA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Device / Interface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3360"/>
            <w:shd w:fill="1F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FortiGate VLAN20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192.168.30.1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FortiGate side of OSPF/routing network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Cisco ASR Gi0/0/1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192.168.30.110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ASR interface toward FortiGate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Cisco ASR Gi0/0/3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192.168.40.1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ASR interface toward Windows test host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Windows Ethernet 2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192.168.40.10/24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Test/management workstation</w:t>
            </w:r>
          </w:p>
        </w:tc>
      </w:tr>
      <w:tr>
        <w:tc>
          <w:tcPr>
            <w:tcW w:type="dxa" w:w="3360"/>
          </w:tcPr>
          <w:p>
            <w:pPr/>
            <w:r/>
            <w:r>
              <w:rPr>
                <w:rFonts w:ascii="Aptos" w:hAnsi="Aptos"/>
                <w:sz w:val="18"/>
              </w:rPr>
              <w:t>MacBook Air</w:t>
            </w:r>
          </w:p>
        </w:tc>
        <w:tc>
          <w:tcPr>
            <w:tcW w:type="dxa" w:w="3360"/>
          </w:tcPr>
          <w:p>
            <w:pPr/>
            <w:r/>
            <w:r>
              <w:rPr>
                <w:rFonts w:ascii="Aptos" w:hAnsi="Aptos"/>
                <w:sz w:val="18"/>
              </w:rPr>
              <w:t>VLAN20 management access</w:t>
            </w:r>
          </w:p>
        </w:tc>
        <w:tc>
          <w:tcPr>
            <w:tcW w:type="dxa" w:w="3360"/>
          </w:tcPr>
          <w:p>
            <w:pPr/>
            <w:r/>
            <w:r>
              <w:rPr>
                <w:rFonts w:ascii="Aptos" w:hAnsi="Aptos"/>
                <w:sz w:val="18"/>
              </w:rPr>
              <w:t>FortiGate GUI administration and project management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VPN local protected network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192.168.50.0/24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FortiGate Phase 2 local selector</w:t>
            </w:r>
          </w:p>
        </w:tc>
      </w:tr>
      <w:tr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VPN remote protected network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192.168.40.0/24</w:t>
            </w:r>
          </w:p>
        </w:tc>
        <w:tc>
          <w:tcPr>
            <w:tcW w:type="dxa" w:w="336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FortiGate Phase 2 remote selector</w:t>
            </w:r>
          </w:p>
        </w:tc>
      </w:tr>
    </w:tbl>
    <w:p>
      <w:pPr>
        <w:pStyle w:val="Heading1"/>
      </w:pPr>
      <w:r>
        <w:t>6. Routing and OSPF Configuration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OSPF was configured between the FortiGate and Cisco ASR across VLAN20. The FortiGate used router ID 2.2.2.2 in area 0.0.0.0 and advertised a default route as External Type 2 with metric 10.</w:t>
      </w:r>
    </w:p>
    <w:p>
      <w:pPr>
        <w:pStyle w:val="ListBullet"/>
      </w:pPr>
      <w:r>
        <w:rPr>
          <w:rFonts w:ascii="Aptos" w:hAnsi="Aptos"/>
        </w:rPr>
        <w:t>Neighbor state verified as FULL/DR on the ASR.</w:t>
      </w:r>
    </w:p>
    <w:p>
      <w:pPr>
        <w:pStyle w:val="ListBullet"/>
      </w:pPr>
      <w:r>
        <w:rPr>
          <w:rFonts w:ascii="Aptos" w:hAnsi="Aptos"/>
        </w:rPr>
        <w:t>Neighbor address verified as 192.168.30.1 on GigabitEthernet0/0/1.</w:t>
      </w:r>
    </w:p>
    <w:p>
      <w:pPr>
        <w:pStyle w:val="ListBullet"/>
      </w:pPr>
      <w:r>
        <w:rPr>
          <w:rFonts w:ascii="Aptos" w:hAnsi="Aptos"/>
        </w:rPr>
        <w:t>ASR routing table showed O*E2 0.0.0.0/0 via 192.168.30.1.</w:t>
      </w:r>
    </w:p>
    <w:p>
      <w:pPr>
        <w:pStyle w:val="ListBullet"/>
      </w:pPr>
      <w:r>
        <w:rPr>
          <w:rFonts w:ascii="Aptos" w:hAnsi="Aptos"/>
        </w:rPr>
        <w:t>OSPF administrative distance was 110.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router# show ip ospf neighbor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Neighbor ID  Pri  State    Address       Interface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2.2.2.2      1    FULL/DR  192.168.30.1  GigabitEthernet0/0/1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router# show ip route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O*E2 0.0.0.0/0 [110/10] via 192.168.30.1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spf-neighbor-and-default-route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2. Cisco ASR routing table and OSPF neighbor verification.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tigate-ospf-default-route-settings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3. FortiGate OSPF default-route injection and metric settings.</w:t>
      </w:r>
    </w:p>
    <w:p>
      <w:pPr>
        <w:pStyle w:val="Heading1"/>
      </w:pPr>
      <w:r>
        <w:t>7. Firewall and IPsec VPN Configuration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The FortiGate VPN was created as ASR-VPN using a Cisco site-to-site template. The VPN peers communicate over the 192.168.30.0/24 underlay, while the Phase 2 selectors identify the protected networks.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040"/>
            <w:shd w:fill="1F3A5F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Remote peer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192.168.30.110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Outgoing interface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VLAN20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Authentication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Pre-shared key (not documented)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IKE / mode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IKEv1 / Main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Phase 1 proposal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AES256-SHA256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DH group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14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Phase 1 lifetime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86400 seconds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Phase 2 proposal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AES256-SHA256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Phase 2 lifetime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3600 seconds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PFS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Disabled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Local protected subnet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192.168.50.0/24</w:t>
            </w:r>
          </w:p>
        </w:tc>
      </w:tr>
      <w:tr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Remote protected subnet</w:t>
            </w:r>
          </w:p>
        </w:tc>
        <w:tc>
          <w:tcPr>
            <w:tcW w:type="dxa" w:w="50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/>
                <w:sz w:val="18"/>
              </w:rPr>
              <w:t>192.168.40.0/24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psec-phase2-selectors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4. FortiGate ASR-VPN peer and Phase 2 selector configuration.</w:t>
      </w:r>
    </w:p>
    <w:p>
      <w:r>
        <w:rPr>
          <w:rFonts w:ascii="Aptos" w:hAnsi="Aptos"/>
        </w:rPr>
        <w:t>VPN policies were present in both directions between ASR-VPN and VLAN50. NAT was disabled on these policies, which preserves the original private addresses for protected traffic.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pn-firewall-policies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5. FortiGate firewall policies showing ASR-VPN &lt;-&gt; VLAN50 policy pairs with NAT disabled.</w:t>
      </w:r>
    </w:p>
    <w:p>
      <w:pPr>
        <w:pStyle w:val="Heading1"/>
      </w:pPr>
      <w:r>
        <w:t>8. Testing and Verification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Connectivity was verified from both the Cisco ASR and the Windows workstation. The MacBook Air was also used as a separate management workstation for FortiGate GUI administration, troubleshooting, and the documentation/GitHub workflow.</w:t>
      </w:r>
    </w:p>
    <w:p>
      <w:pPr/>
      <w:r>
        <w:t>MacBook Air management path: FortiGate GUI access and administration through the lab switch, plus project documentation/GitHub management.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ASR -&gt; Windows: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router# ping 192.168.40.10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Success rate is 100 percent (5/5)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Windows -&gt; ASR: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PS&gt; ping 192.168.40.1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Packets: Sent = 4, Received = 4, Lost = 0 (0% loss)</w:t>
      </w:r>
    </w:p>
    <w:p>
      <w:r>
        <w:rPr>
          <w:rFonts w:ascii="Aptos" w:hAnsi="Aptos"/>
        </w:rPr>
        <w:t>The first Windows ping showed one timeout before successful replies. The immediate repeat test completed with 0% loss, consistent with initial neighbor/ARP resolution rather than a persistent routing failure.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sr-interfaces-and-ping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6. ASR interface addressing and successful ping to the Windows workstation.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orkstation-connectivity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7. Windows connectivity test to ASR Gi0/0/3.</w:t>
      </w:r>
    </w:p>
    <w:p>
      <w:pPr>
        <w:pStyle w:val="Heading1"/>
      </w:pPr>
      <w:r>
        <w:t>9. REST API and Python Automation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The FortiGate REST API was first tested manually from Windows. This separated network and authentication problems from Python logic. The endpoint used throughout the lab was:</w:t>
      </w:r>
    </w:p>
    <w:p>
      <w:pPr>
        <w:pStyle w:val="CodeBlock"/>
        <w:keepNext w:val="0"/>
        <w:shd w:fill="F5F7F9"/>
      </w:pPr>
      <w:r>
        <w:rPr>
          <w:rFonts w:ascii="DejaVu Sans Mono" w:hAnsi="DejaVu Sans Mono"/>
          <w:color w:val="243447"/>
          <w:sz w:val="18"/>
        </w:rPr>
        <w:t>/api/v2/monitor/system/status</w:t>
      </w:r>
    </w:p>
    <w:p>
      <w:r>
        <w:rPr>
          <w:rFonts w:ascii="Aptos" w:hAnsi="Aptos"/>
        </w:rPr>
        <w:t>After the request flow was corrected, the endpoint returned status success and reported the FortiGate-40F model, FortiOS v7.2.6, and build 1575.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i-success-system-status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8. Successful FortiGate REST API system-status response.</w:t>
      </w:r>
    </w:p>
    <w:p>
      <w:pPr>
        <w:pStyle w:val="Heading2"/>
      </w:pPr>
      <w:r>
        <w:t>Python automation behavior</w:t>
      </w:r>
    </w:p>
    <w:p>
      <w:pPr>
        <w:pStyle w:val="ListBullet"/>
      </w:pPr>
      <w:r>
        <w:rPr>
          <w:rFonts w:ascii="Aptos" w:hAnsi="Aptos"/>
        </w:rPr>
        <w:t>Prompts for the API token at runtime with getpass().</w:t>
      </w:r>
    </w:p>
    <w:p>
      <w:pPr>
        <w:pStyle w:val="ListBullet"/>
      </w:pPr>
      <w:r>
        <w:rPr>
          <w:rFonts w:ascii="Aptos" w:hAnsi="Aptos"/>
        </w:rPr>
        <w:t>Sends an authenticated HTTPS request with the Bearer token.</w:t>
      </w:r>
    </w:p>
    <w:p>
      <w:pPr>
        <w:pStyle w:val="ListBullet"/>
      </w:pPr>
      <w:r>
        <w:rPr>
          <w:rFonts w:ascii="Aptos" w:hAnsi="Aptos"/>
        </w:rPr>
        <w:t>Parses the returned JSON.</w:t>
      </w:r>
    </w:p>
    <w:p>
      <w:pPr>
        <w:pStyle w:val="ListBullet"/>
      </w:pPr>
      <w:r>
        <w:rPr>
          <w:rFonts w:ascii="Aptos" w:hAnsi="Aptos"/>
        </w:rPr>
        <w:t>Prints status, hostname, model, FortiOS version, and build.</w:t>
      </w:r>
    </w:p>
    <w:p>
      <w:pPr>
        <w:pStyle w:val="ListBullet"/>
      </w:pPr>
      <w:r>
        <w:rPr>
          <w:rFonts w:ascii="Aptos" w:hAnsi="Aptos"/>
        </w:rPr>
        <w:t>Does not hardcode the API token in the source file.</w:t>
      </w:r>
    </w:p>
    <w:p>
      <w:r>
        <w:rPr>
          <w:rFonts w:ascii="Aptos" w:hAnsi="Aptos"/>
        </w:rPr>
        <w:t>Because the home lab uses a self-signed certificate, the demonstration script disables certificate verification. Production automation should use a trusted certificate and keep TLS verification enabled.</w:t>
      </w:r>
    </w:p>
    <w:p>
      <w:pPr>
        <w:pStyle w:val="Heading1"/>
      </w:pPr>
      <w:r>
        <w:t>10. Troubleshooting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The project used a layered troubleshooting process rather than changing multiple devices at once. A recurring goal was to prove each layer before moving upward.</w:t>
      </w:r>
    </w:p>
    <w:p>
      <w:pPr>
        <w:pStyle w:val="ListNumber"/>
      </w:pPr>
      <w:r>
        <w:rPr>
          <w:rFonts w:ascii="Aptos" w:hAnsi="Aptos"/>
        </w:rPr>
        <w:t>Verify device power, cabling, and interface state.</w:t>
      </w:r>
    </w:p>
    <w:p>
      <w:pPr>
        <w:pStyle w:val="ListNumber"/>
      </w:pPr>
      <w:r>
        <w:rPr>
          <w:rFonts w:ascii="Aptos" w:hAnsi="Aptos"/>
        </w:rPr>
        <w:t>Verify IP addresses and subnet masks.</w:t>
      </w:r>
    </w:p>
    <w:p>
      <w:pPr>
        <w:pStyle w:val="ListNumber"/>
      </w:pPr>
      <w:r>
        <w:rPr>
          <w:rFonts w:ascii="Aptos" w:hAnsi="Aptos"/>
        </w:rPr>
        <w:t>Test directly connected reachability.</w:t>
      </w:r>
    </w:p>
    <w:p>
      <w:pPr>
        <w:pStyle w:val="ListNumber"/>
      </w:pPr>
      <w:r>
        <w:rPr>
          <w:rFonts w:ascii="Aptos" w:hAnsi="Aptos"/>
        </w:rPr>
        <w:t>Inspect the routing table.</w:t>
      </w:r>
    </w:p>
    <w:p>
      <w:pPr>
        <w:pStyle w:val="ListNumber"/>
      </w:pPr>
      <w:r>
        <w:rPr>
          <w:rFonts w:ascii="Aptos" w:hAnsi="Aptos"/>
        </w:rPr>
        <w:t>Verify OSPF neighbor state.</w:t>
      </w:r>
    </w:p>
    <w:p>
      <w:pPr>
        <w:pStyle w:val="ListNumber"/>
      </w:pPr>
      <w:r>
        <w:rPr>
          <w:rFonts w:ascii="Aptos" w:hAnsi="Aptos"/>
        </w:rPr>
        <w:t>Verify route advertisement separately from neighbor formation.</w:t>
      </w:r>
    </w:p>
    <w:p>
      <w:pPr>
        <w:pStyle w:val="ListNumber"/>
      </w:pPr>
      <w:r>
        <w:rPr>
          <w:rFonts w:ascii="Aptos" w:hAnsi="Aptos"/>
        </w:rPr>
        <w:t>Review firewall policies and VPN selectors.</w:t>
      </w:r>
    </w:p>
    <w:p>
      <w:pPr>
        <w:pStyle w:val="ListNumber"/>
      </w:pPr>
      <w:r>
        <w:rPr>
          <w:rFonts w:ascii="Aptos" w:hAnsi="Aptos"/>
        </w:rPr>
        <w:t>Test the REST API independently.</w:t>
      </w:r>
    </w:p>
    <w:p>
      <w:pPr>
        <w:pStyle w:val="ListNumber"/>
      </w:pPr>
      <w:r>
        <w:rPr>
          <w:rFonts w:ascii="Aptos" w:hAnsi="Aptos"/>
        </w:rPr>
        <w:t>Verify authentication and request syntax.</w:t>
      </w:r>
    </w:p>
    <w:p>
      <w:pPr>
        <w:pStyle w:val="ListNumber"/>
      </w:pPr>
      <w:r>
        <w:rPr>
          <w:rFonts w:ascii="Aptos" w:hAnsi="Aptos"/>
        </w:rPr>
        <w:t>Run and validate the Python automation.</w:t>
      </w:r>
    </w:p>
    <w:p>
      <w:pPr>
        <w:pStyle w:val="Heading2"/>
      </w:pPr>
      <w:r>
        <w:t>API troubleshooting example</w:t>
      </w:r>
    </w:p>
    <w:p>
      <w:r>
        <w:rPr>
          <w:rFonts w:ascii="Aptos" w:hAnsi="Aptos"/>
        </w:rPr>
        <w:t>During API testing, HTTP 401 Unauthorized and 429 Too Many Requests responses were observed. The troubleshooting process checked the endpoint, Bearer authorization header, token validity, request frequency, and HTTPS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i-troubleshooting-401-42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rPr>
          <w:rFonts w:ascii="Aptos" w:hAnsi="Aptos"/>
          <w:color w:val="5F6B76"/>
          <w:sz w:val="18"/>
        </w:rPr>
        <w:t>Figure 9. API troubleshooting evidence showing authentication and request-rate errors.</w:t>
      </w:r>
    </w:p>
    <w:p>
      <w:pPr>
        <w:pStyle w:val="Heading1"/>
      </w:pPr>
      <w:r>
        <w:t>11. Lessons Learned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  <w:b/>
          <w:color w:val="1F3A5F"/>
        </w:rPr>
        <w:t xml:space="preserve">OSPF adjacency and route advertisement are separate. </w:t>
      </w:r>
      <w:r>
        <w:rPr>
          <w:rFonts w:ascii="Aptos" w:hAnsi="Aptos"/>
        </w:rPr>
        <w:t>A FULL neighbor state proves the peers formed an adjacency; it does not by itself prove the desired default route is being advertised.</w:t>
      </w:r>
    </w:p>
    <w:p>
      <w:r>
        <w:rPr>
          <w:rFonts w:ascii="Aptos" w:hAnsi="Aptos"/>
          <w:b/>
          <w:color w:val="1F3A5F"/>
        </w:rPr>
        <w:t xml:space="preserve">C and L route codes have different meanings. </w:t>
      </w:r>
      <w:r>
        <w:rPr>
          <w:rFonts w:ascii="Aptos" w:hAnsi="Aptos"/>
        </w:rPr>
        <w:t>C identifies a connected network; L identifies the router's own local interface address.</w:t>
      </w:r>
    </w:p>
    <w:p>
      <w:r>
        <w:rPr>
          <w:rFonts w:ascii="Aptos" w:hAnsi="Aptos"/>
          <w:b/>
          <w:color w:val="1F3A5F"/>
        </w:rPr>
        <w:t xml:space="preserve">A transport network is not the same as a protected VPN network. </w:t>
      </w:r>
      <w:r>
        <w:rPr>
          <w:rFonts w:ascii="Aptos" w:hAnsi="Aptos"/>
        </w:rPr>
        <w:t>192.168.30.0/24 carries peer communication, while 192.168.50.0/24 and 192.168.40.0/24 are the protected selectors.</w:t>
      </w:r>
    </w:p>
    <w:p>
      <w:r>
        <w:rPr>
          <w:rFonts w:ascii="Aptos" w:hAnsi="Aptos"/>
          <w:b/>
          <w:color w:val="1F3A5F"/>
        </w:rPr>
        <w:t xml:space="preserve">Test APIs before automating them. </w:t>
      </w:r>
      <w:r>
        <w:rPr>
          <w:rFonts w:ascii="Aptos" w:hAnsi="Aptos"/>
        </w:rPr>
        <w:t>A manual cURL/PowerShell success isolates API connectivity and authentication before Python is introduced.</w:t>
      </w:r>
    </w:p>
    <w:p>
      <w:r>
        <w:rPr>
          <w:rFonts w:ascii="Aptos" w:hAnsi="Aptos"/>
          <w:b/>
          <w:color w:val="1F3A5F"/>
        </w:rPr>
        <w:t xml:space="preserve">Credentials should not be stored in code. </w:t>
      </w:r>
      <w:r>
        <w:rPr>
          <w:rFonts w:ascii="Aptos" w:hAnsi="Aptos"/>
        </w:rPr>
        <w:t>Prompting for the token at runtime keeps the secret out of the repository.</w:t>
      </w:r>
    </w:p>
    <w:p>
      <w:r>
        <w:rPr>
          <w:rFonts w:ascii="Aptos" w:hAnsi="Aptos"/>
          <w:b/>
          <w:color w:val="1F3A5F"/>
        </w:rPr>
        <w:t xml:space="preserve">Troubleshooting is faster when the problem domain is narrowed first. </w:t>
      </w:r>
      <w:r>
        <w:rPr>
          <w:rFonts w:ascii="Aptos" w:hAnsi="Aptos"/>
        </w:rPr>
        <w:t>Physical, IP, routing, firewall/VPN, API, and automation layers can be validated one at a time.</w:t>
      </w:r>
    </w:p>
    <w:p>
      <w:pPr>
        <w:pStyle w:val="Heading1"/>
      </w:pPr>
      <w:r>
        <w:t>12. Conclusion</w:t>
      </w:r>
    </w:p>
    <w:p>
      <w:pPr>
        <w:spacing w:before="40" w:after="200"/>
        <w:pBdr>
          <w:bottom w:val="single" w:sz="8" w:space="1" w:color="2F6FA3"/>
        </w:pBdr>
      </w:pPr>
    </w:p>
    <w:p>
      <w:r>
        <w:rPr>
          <w:rFonts w:ascii="Aptos" w:hAnsi="Aptos"/>
        </w:rPr>
        <w:t>Project 2 extended the home lab from basic segmentation and device access into dynamic routing, VPN design, REST API interaction, automation, and multi-workstation management. The Cisco ASR and FortiGate established a verified OSPF FULL/DR adjacency, the ASR learned a default route dynamically, direct Windows workstation connectivity was verified in both directions, the MacBook Air provided a separate FortiGate management/documentation path, and the FortiGate REST API returned a successful system-status response.</w:t>
      </w:r>
    </w:p>
    <w:p>
      <w:r>
        <w:rPr>
          <w:rFonts w:ascii="Aptos" w:hAnsi="Aptos"/>
        </w:rPr>
        <w:t>The project also documented the IPsec configuration and firewall policy design, while keeping secrets such as API tokens and the VPN pre-shared key out of the portfolio files. The final repository structure includes the report, topology, automation script, command reference, troubleshooting notes, and selected verification screenshots.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EA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E7D32"/>
                <w:sz w:val="26"/>
              </w:rPr>
              <w:t>PROJECT STATUS: COMPLETED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6"/>
      </w:rPr>
      <w:t>OSPF • IPsec • REST API • Python Automation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B76"/>
        <w:sz w:val="17"/>
      </w:rPr>
      <w:t>PROJECT 2  |  FORTIGATE + CISCO ASR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60"/>
    </w:pPr>
    <w:rPr>
      <w:rFonts w:ascii="Aptos" w:hAnsi="Aptos"/>
      <w:i/>
      <w:color w:val="5F6B76"/>
      <w:sz w:val="18"/>
    </w:rPr>
  </w:style>
  <w:style w:type="paragraph" w:customStyle="1" w:styleId="CodeBlock">
    <w:name w:val="Code Block"/>
    <w:pPr>
      <w:spacing w:before="60" w:after="80"/>
      <w:ind w:left="173" w:right="173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2 - FortiGate + Cisco ASR OSPF &amp; API Automation Lab</dc:title>
  <dc:subject>Network security, routing, VPN, REST API, and Python automation lab documentation</dc:subject>
  <dc:creator>python-docx</dc:creator>
  <cp:keywords>FortiGate, Cisco ASR, OSPF, IPsec, REST API, Python, network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