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34FDDD" w14:textId="77777777" w:rsidR="00B153F5" w:rsidRDefault="00B153F5" w:rsidP="001225A0">
      <w:pPr>
        <w:spacing w:after="0" w:line="240" w:lineRule="auto"/>
        <w:jc w:val="center"/>
        <w:rPr>
          <w:rFonts w:ascii="Times New Roman" w:hAnsi="Times New Roman" w:cs="Times New Roman"/>
          <w:sz w:val="36"/>
          <w:szCs w:val="36"/>
        </w:rPr>
      </w:pPr>
      <w:r>
        <w:rPr>
          <w:rFonts w:ascii="Times New Roman" w:hAnsi="Times New Roman" w:cs="Times New Roman"/>
          <w:sz w:val="36"/>
          <w:szCs w:val="36"/>
        </w:rPr>
        <w:t xml:space="preserve">SUPPORTING DATA </w:t>
      </w:r>
    </w:p>
    <w:p w14:paraId="5A952B2C" w14:textId="77777777" w:rsidR="00B153F5" w:rsidRDefault="00B153F5" w:rsidP="001225A0">
      <w:pPr>
        <w:spacing w:after="0" w:line="240" w:lineRule="auto"/>
        <w:jc w:val="center"/>
        <w:rPr>
          <w:rFonts w:ascii="Times New Roman" w:hAnsi="Times New Roman" w:cs="Times New Roman"/>
          <w:sz w:val="36"/>
          <w:szCs w:val="36"/>
        </w:rPr>
      </w:pPr>
    </w:p>
    <w:p w14:paraId="1AD43E26" w14:textId="64FBD92E" w:rsidR="001225A0" w:rsidRPr="006C3AFB" w:rsidRDefault="001225A0" w:rsidP="001225A0">
      <w:pPr>
        <w:spacing w:after="0" w:line="240" w:lineRule="auto"/>
        <w:jc w:val="center"/>
        <w:rPr>
          <w:rFonts w:ascii="Times New Roman" w:hAnsi="Times New Roman" w:cs="Times New Roman"/>
          <w:sz w:val="36"/>
          <w:szCs w:val="36"/>
        </w:rPr>
      </w:pPr>
      <w:r w:rsidRPr="006C3AFB">
        <w:rPr>
          <w:rFonts w:ascii="Times New Roman" w:hAnsi="Times New Roman" w:cs="Times New Roman"/>
          <w:sz w:val="36"/>
          <w:szCs w:val="36"/>
        </w:rPr>
        <w:t xml:space="preserve">Atmospheric noble gases as tracers of biogenic gas dynamics in a shallow </w:t>
      </w:r>
      <w:r w:rsidR="007B19C8" w:rsidRPr="006C3AFB">
        <w:rPr>
          <w:rFonts w:ascii="Times New Roman" w:hAnsi="Times New Roman" w:cs="Times New Roman"/>
          <w:sz w:val="36"/>
          <w:szCs w:val="36"/>
        </w:rPr>
        <w:t>unconfined aquifer</w:t>
      </w:r>
    </w:p>
    <w:p w14:paraId="5B60F7DE" w14:textId="77777777" w:rsidR="001225A0" w:rsidRPr="00660A51" w:rsidRDefault="001225A0" w:rsidP="001225A0">
      <w:pPr>
        <w:spacing w:after="0" w:line="240" w:lineRule="auto"/>
        <w:jc w:val="center"/>
        <w:rPr>
          <w:rFonts w:ascii="Times New Roman" w:hAnsi="Times New Roman" w:cs="Times New Roman"/>
          <w:sz w:val="28"/>
          <w:szCs w:val="28"/>
        </w:rPr>
      </w:pPr>
    </w:p>
    <w:p w14:paraId="3211E51A" w14:textId="77777777" w:rsidR="001225A0" w:rsidRPr="00660A51" w:rsidRDefault="001225A0" w:rsidP="001225A0">
      <w:pPr>
        <w:spacing w:after="0" w:line="240" w:lineRule="auto"/>
        <w:jc w:val="center"/>
        <w:rPr>
          <w:rFonts w:ascii="Times New Roman" w:hAnsi="Times New Roman" w:cs="Times New Roman"/>
          <w:sz w:val="28"/>
          <w:szCs w:val="28"/>
        </w:rPr>
      </w:pPr>
      <w:r w:rsidRPr="00660A51">
        <w:rPr>
          <w:rFonts w:ascii="Times New Roman" w:hAnsi="Times New Roman" w:cs="Times New Roman"/>
          <w:sz w:val="28"/>
          <w:szCs w:val="28"/>
        </w:rPr>
        <w:t>Katherine L. Jones</w:t>
      </w:r>
      <w:r w:rsidRPr="00660A51">
        <w:rPr>
          <w:rFonts w:ascii="Times New Roman" w:hAnsi="Times New Roman" w:cs="Times New Roman"/>
          <w:sz w:val="28"/>
          <w:szCs w:val="28"/>
          <w:vertAlign w:val="superscript"/>
        </w:rPr>
        <w:t xml:space="preserve"> a</w:t>
      </w:r>
      <w:r w:rsidR="007B19C8">
        <w:rPr>
          <w:rFonts w:ascii="Times New Roman" w:hAnsi="Times New Roman" w:cs="Times New Roman"/>
          <w:sz w:val="28"/>
          <w:szCs w:val="28"/>
          <w:vertAlign w:val="superscript"/>
        </w:rPr>
        <w:t>,</w:t>
      </w:r>
      <w:r w:rsidR="00DC11E2">
        <w:rPr>
          <w:rFonts w:ascii="Times New Roman" w:hAnsi="Times New Roman" w:cs="Times New Roman"/>
          <w:sz w:val="28"/>
          <w:szCs w:val="28"/>
          <w:vertAlign w:val="superscript"/>
        </w:rPr>
        <w:t>1</w:t>
      </w:r>
      <w:r w:rsidRPr="00660A51">
        <w:rPr>
          <w:rFonts w:ascii="Times New Roman" w:hAnsi="Times New Roman" w:cs="Times New Roman"/>
          <w:sz w:val="28"/>
          <w:szCs w:val="28"/>
        </w:rPr>
        <w:t>, Matthew B.J. Lindsay</w:t>
      </w:r>
      <w:r>
        <w:rPr>
          <w:rFonts w:ascii="Times New Roman" w:hAnsi="Times New Roman" w:cs="Times New Roman"/>
          <w:sz w:val="28"/>
          <w:szCs w:val="28"/>
          <w:vertAlign w:val="superscript"/>
        </w:rPr>
        <w:t xml:space="preserve"> b</w:t>
      </w:r>
      <w:r w:rsidRPr="00660A51">
        <w:rPr>
          <w:rFonts w:ascii="Times New Roman" w:hAnsi="Times New Roman" w:cs="Times New Roman"/>
          <w:sz w:val="28"/>
          <w:szCs w:val="28"/>
        </w:rPr>
        <w:t>, Rolf Kipfer</w:t>
      </w:r>
      <w:r w:rsidRPr="00660A51">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c</w:t>
      </w:r>
      <w:r w:rsidRPr="00660A51">
        <w:rPr>
          <w:rFonts w:ascii="Times New Roman" w:hAnsi="Times New Roman" w:cs="Times New Roman"/>
          <w:sz w:val="28"/>
          <w:szCs w:val="28"/>
          <w:vertAlign w:val="superscript"/>
        </w:rPr>
        <w:t>,</w:t>
      </w:r>
      <w:r>
        <w:rPr>
          <w:rFonts w:ascii="Times New Roman" w:hAnsi="Times New Roman" w:cs="Times New Roman"/>
          <w:sz w:val="28"/>
          <w:szCs w:val="28"/>
          <w:vertAlign w:val="superscript"/>
        </w:rPr>
        <w:t>d</w:t>
      </w:r>
      <w:r w:rsidRPr="00660A51">
        <w:rPr>
          <w:rFonts w:ascii="Times New Roman" w:hAnsi="Times New Roman" w:cs="Times New Roman"/>
          <w:sz w:val="28"/>
          <w:szCs w:val="28"/>
        </w:rPr>
        <w:t>, K. Ulrich Mayer</w:t>
      </w:r>
      <w:r w:rsidRPr="00660A51">
        <w:rPr>
          <w:rFonts w:ascii="Times New Roman" w:hAnsi="Times New Roman" w:cs="Times New Roman"/>
          <w:sz w:val="28"/>
          <w:szCs w:val="28"/>
          <w:vertAlign w:val="superscript"/>
        </w:rPr>
        <w:t xml:space="preserve"> a,*</w:t>
      </w:r>
    </w:p>
    <w:p w14:paraId="738EEE09" w14:textId="77777777" w:rsidR="001225A0" w:rsidRPr="00660A51" w:rsidRDefault="001225A0" w:rsidP="001225A0">
      <w:pPr>
        <w:spacing w:after="0" w:line="240" w:lineRule="auto"/>
        <w:ind w:left="142" w:hanging="142"/>
        <w:rPr>
          <w:rFonts w:ascii="Times New Roman" w:hAnsi="Times New Roman" w:cs="Times New Roman"/>
          <w:sz w:val="20"/>
          <w:szCs w:val="20"/>
          <w:vertAlign w:val="superscript"/>
        </w:rPr>
      </w:pPr>
    </w:p>
    <w:p w14:paraId="4D4EB612" w14:textId="4C3785DE" w:rsidR="001225A0" w:rsidRDefault="001225A0" w:rsidP="001225A0">
      <w:pPr>
        <w:spacing w:before="120" w:after="0" w:line="240" w:lineRule="auto"/>
        <w:ind w:left="142" w:hanging="142"/>
        <w:jc w:val="center"/>
        <w:rPr>
          <w:rFonts w:ascii="Times New Roman" w:hAnsi="Times New Roman" w:cs="Times New Roman"/>
          <w:i/>
          <w:sz w:val="20"/>
          <w:szCs w:val="20"/>
        </w:rPr>
      </w:pPr>
      <w:r w:rsidRPr="00F40247">
        <w:rPr>
          <w:rFonts w:ascii="Times New Roman" w:hAnsi="Times New Roman" w:cs="Times New Roman"/>
          <w:sz w:val="20"/>
          <w:szCs w:val="20"/>
          <w:vertAlign w:val="superscript"/>
        </w:rPr>
        <w:t>a</w:t>
      </w:r>
      <w:r w:rsidRPr="00F40247">
        <w:rPr>
          <w:rFonts w:ascii="Times New Roman" w:hAnsi="Times New Roman" w:cs="Times New Roman"/>
          <w:sz w:val="20"/>
          <w:szCs w:val="20"/>
          <w:vertAlign w:val="superscript"/>
        </w:rPr>
        <w:tab/>
      </w:r>
      <w:r w:rsidRPr="00660A51">
        <w:rPr>
          <w:rFonts w:ascii="Times New Roman" w:hAnsi="Times New Roman" w:cs="Times New Roman"/>
          <w:i/>
          <w:sz w:val="20"/>
          <w:szCs w:val="20"/>
        </w:rPr>
        <w:t>Department of Earth</w:t>
      </w:r>
      <w:r w:rsidR="00F92D87">
        <w:rPr>
          <w:rFonts w:ascii="Times New Roman" w:hAnsi="Times New Roman" w:cs="Times New Roman"/>
          <w:i/>
          <w:sz w:val="20"/>
          <w:szCs w:val="20"/>
        </w:rPr>
        <w:t>,</w:t>
      </w:r>
      <w:r w:rsidRPr="00660A51">
        <w:rPr>
          <w:rFonts w:ascii="Times New Roman" w:hAnsi="Times New Roman" w:cs="Times New Roman"/>
          <w:i/>
          <w:sz w:val="20"/>
          <w:szCs w:val="20"/>
        </w:rPr>
        <w:t xml:space="preserve"> Ocean </w:t>
      </w:r>
      <w:r w:rsidR="00F92D87">
        <w:rPr>
          <w:rFonts w:ascii="Times New Roman" w:hAnsi="Times New Roman" w:cs="Times New Roman"/>
          <w:i/>
          <w:sz w:val="20"/>
          <w:szCs w:val="20"/>
        </w:rPr>
        <w:t xml:space="preserve">and Atmospheric </w:t>
      </w:r>
      <w:r w:rsidRPr="00660A51">
        <w:rPr>
          <w:rFonts w:ascii="Times New Roman" w:hAnsi="Times New Roman" w:cs="Times New Roman"/>
          <w:i/>
          <w:sz w:val="20"/>
          <w:szCs w:val="20"/>
        </w:rPr>
        <w:t>Sciences, University of British Columbia, Vancouver, BC V6T 1Z4, Canada</w:t>
      </w:r>
    </w:p>
    <w:p w14:paraId="5FABB278" w14:textId="77777777" w:rsidR="001225A0" w:rsidRPr="00660A51" w:rsidRDefault="001225A0" w:rsidP="001225A0">
      <w:pPr>
        <w:spacing w:before="120" w:after="0" w:line="240" w:lineRule="auto"/>
        <w:ind w:left="142" w:hanging="142"/>
        <w:jc w:val="center"/>
        <w:rPr>
          <w:rFonts w:ascii="Times New Roman" w:hAnsi="Times New Roman" w:cs="Times New Roman"/>
          <w:sz w:val="20"/>
          <w:szCs w:val="20"/>
        </w:rPr>
      </w:pPr>
      <w:r w:rsidRPr="00F40247">
        <w:rPr>
          <w:rFonts w:ascii="Times New Roman" w:hAnsi="Times New Roman" w:cs="Times New Roman"/>
          <w:sz w:val="20"/>
          <w:szCs w:val="20"/>
          <w:vertAlign w:val="superscript"/>
        </w:rPr>
        <w:t xml:space="preserve">b </w:t>
      </w:r>
      <w:r w:rsidRPr="00F40247">
        <w:rPr>
          <w:rFonts w:ascii="Times New Roman" w:hAnsi="Times New Roman" w:cs="Times New Roman"/>
          <w:i/>
          <w:sz w:val="20"/>
          <w:szCs w:val="20"/>
        </w:rPr>
        <w:t>Department of Geological Sciences, University of Saskatchewan, Saskatoon, SK S7N 5E2, Canada</w:t>
      </w:r>
    </w:p>
    <w:p w14:paraId="58EA8EF1" w14:textId="77777777" w:rsidR="001225A0" w:rsidRPr="00660A51" w:rsidRDefault="001225A0" w:rsidP="001225A0">
      <w:pPr>
        <w:spacing w:before="120" w:after="0" w:line="240" w:lineRule="auto"/>
        <w:ind w:left="142" w:hanging="142"/>
        <w:jc w:val="center"/>
        <w:rPr>
          <w:rFonts w:ascii="Times New Roman" w:hAnsi="Times New Roman" w:cs="Times New Roman"/>
          <w:sz w:val="20"/>
          <w:szCs w:val="20"/>
        </w:rPr>
      </w:pPr>
      <w:r w:rsidRPr="00F40247">
        <w:rPr>
          <w:rFonts w:ascii="Times New Roman" w:hAnsi="Times New Roman" w:cs="Times New Roman"/>
          <w:sz w:val="20"/>
          <w:szCs w:val="20"/>
          <w:vertAlign w:val="superscript"/>
        </w:rPr>
        <w:t xml:space="preserve">c </w:t>
      </w:r>
      <w:r w:rsidRPr="00C778C1">
        <w:rPr>
          <w:rFonts w:ascii="Times New Roman" w:hAnsi="Times New Roman" w:cs="Times New Roman"/>
          <w:i/>
          <w:sz w:val="20"/>
          <w:szCs w:val="20"/>
        </w:rPr>
        <w:t>Department of Water Resources and Drinking Water,</w:t>
      </w:r>
      <w:r>
        <w:rPr>
          <w:rFonts w:ascii="Times New Roman" w:hAnsi="Times New Roman" w:cs="Times New Roman"/>
          <w:sz w:val="20"/>
          <w:szCs w:val="20"/>
          <w:vertAlign w:val="superscript"/>
        </w:rPr>
        <w:t xml:space="preserve"> </w:t>
      </w:r>
      <w:r w:rsidRPr="00660A51">
        <w:rPr>
          <w:rFonts w:ascii="Times New Roman" w:hAnsi="Times New Roman" w:cs="Times New Roman"/>
          <w:i/>
          <w:sz w:val="20"/>
          <w:szCs w:val="20"/>
        </w:rPr>
        <w:t>Swiss Federal Institute of Aquatic Science and Technology (Eawag), CH-8600 Dübendorf, Switzerland</w:t>
      </w:r>
    </w:p>
    <w:p w14:paraId="397A9C3A" w14:textId="77777777" w:rsidR="001225A0" w:rsidRDefault="001225A0" w:rsidP="001225A0">
      <w:pPr>
        <w:spacing w:before="120" w:after="0" w:line="240" w:lineRule="auto"/>
        <w:ind w:left="142" w:hanging="142"/>
        <w:jc w:val="center"/>
        <w:rPr>
          <w:rFonts w:ascii="Times New Roman" w:hAnsi="Times New Roman" w:cs="Times New Roman"/>
          <w:i/>
          <w:sz w:val="20"/>
          <w:szCs w:val="20"/>
        </w:rPr>
      </w:pPr>
      <w:r w:rsidRPr="00F40247">
        <w:rPr>
          <w:rFonts w:ascii="Times New Roman" w:hAnsi="Times New Roman" w:cs="Times New Roman"/>
          <w:sz w:val="20"/>
          <w:szCs w:val="20"/>
          <w:vertAlign w:val="superscript"/>
        </w:rPr>
        <w:t>d</w:t>
      </w:r>
      <w:r w:rsidRPr="00F40247">
        <w:rPr>
          <w:rFonts w:ascii="Times New Roman" w:hAnsi="Times New Roman" w:cs="Times New Roman"/>
          <w:sz w:val="20"/>
          <w:szCs w:val="20"/>
          <w:vertAlign w:val="superscript"/>
        </w:rPr>
        <w:tab/>
      </w:r>
      <w:r w:rsidRPr="00660A51">
        <w:rPr>
          <w:rFonts w:ascii="Times New Roman" w:hAnsi="Times New Roman" w:cs="Times New Roman"/>
          <w:i/>
          <w:sz w:val="20"/>
          <w:szCs w:val="20"/>
        </w:rPr>
        <w:t>Institute for Geochemistry and Petrology, Swiss Federal Institute of Technology (ETH) Zürich, CH-8092 Zürich, Switzerland</w:t>
      </w:r>
    </w:p>
    <w:p w14:paraId="2FC82D65" w14:textId="77777777" w:rsidR="008F1360" w:rsidRDefault="008F1360" w:rsidP="001225A0">
      <w:pPr>
        <w:spacing w:after="0" w:line="240" w:lineRule="auto"/>
        <w:ind w:left="142" w:hanging="142"/>
        <w:rPr>
          <w:rFonts w:ascii="Times New Roman" w:hAnsi="Times New Roman" w:cs="Times New Roman"/>
          <w:sz w:val="20"/>
          <w:szCs w:val="20"/>
        </w:rPr>
      </w:pPr>
    </w:p>
    <w:p w14:paraId="2D824ABE" w14:textId="77777777" w:rsidR="001225A0" w:rsidRDefault="001225A0" w:rsidP="001225A0">
      <w:pPr>
        <w:spacing w:after="0" w:line="240" w:lineRule="auto"/>
        <w:ind w:left="142" w:hanging="142"/>
        <w:rPr>
          <w:rFonts w:ascii="Times New Roman" w:hAnsi="Times New Roman" w:cs="Times New Roman"/>
          <w:sz w:val="20"/>
          <w:szCs w:val="20"/>
        </w:rPr>
      </w:pPr>
      <w:r w:rsidRPr="00660A51">
        <w:rPr>
          <w:rFonts w:ascii="Times New Roman" w:hAnsi="Times New Roman" w:cs="Times New Roman"/>
          <w:sz w:val="20"/>
          <w:szCs w:val="20"/>
        </w:rPr>
        <w:t>* Corresponding author. Tel.: +1 604 822 1539</w:t>
      </w:r>
      <w:r w:rsidRPr="00660A51">
        <w:rPr>
          <w:rFonts w:ascii="Times New Roman" w:hAnsi="Times New Roman" w:cs="Times New Roman"/>
          <w:sz w:val="20"/>
          <w:szCs w:val="20"/>
        </w:rPr>
        <w:br/>
      </w:r>
      <w:r w:rsidRPr="00660A51">
        <w:rPr>
          <w:rFonts w:ascii="Times New Roman" w:hAnsi="Times New Roman" w:cs="Times New Roman"/>
          <w:i/>
          <w:sz w:val="20"/>
          <w:szCs w:val="20"/>
        </w:rPr>
        <w:t>E-mail address:</w:t>
      </w:r>
      <w:r w:rsidRPr="00660A51">
        <w:rPr>
          <w:rFonts w:ascii="Times New Roman" w:hAnsi="Times New Roman" w:cs="Times New Roman"/>
          <w:sz w:val="20"/>
          <w:szCs w:val="20"/>
        </w:rPr>
        <w:t xml:space="preserve"> umayer@eos.ubc.ca (K.U. Mayer)</w:t>
      </w:r>
    </w:p>
    <w:p w14:paraId="7A7A26B3" w14:textId="77777777" w:rsidR="00164E40" w:rsidRDefault="00164E40" w:rsidP="001225A0">
      <w:pPr>
        <w:spacing w:after="0" w:line="240" w:lineRule="auto"/>
        <w:ind w:left="142" w:hanging="142"/>
        <w:rPr>
          <w:rFonts w:ascii="Times New Roman" w:hAnsi="Times New Roman" w:cs="Times New Roman"/>
          <w:sz w:val="20"/>
          <w:szCs w:val="20"/>
          <w:vertAlign w:val="superscript"/>
        </w:rPr>
      </w:pPr>
    </w:p>
    <w:p w14:paraId="3B2B8C66" w14:textId="54EB8202" w:rsidR="001225A0" w:rsidRPr="00DC11E2" w:rsidRDefault="00DC11E2" w:rsidP="001225A0">
      <w:pPr>
        <w:spacing w:after="0" w:line="240" w:lineRule="auto"/>
        <w:ind w:left="142" w:hanging="142"/>
        <w:rPr>
          <w:rFonts w:ascii="Times New Roman" w:hAnsi="Times New Roman" w:cs="Times New Roman"/>
          <w:sz w:val="20"/>
          <w:szCs w:val="20"/>
        </w:rPr>
      </w:pPr>
      <w:r w:rsidRPr="00164E40">
        <w:rPr>
          <w:rFonts w:ascii="Times New Roman" w:hAnsi="Times New Roman" w:cs="Times New Roman"/>
          <w:sz w:val="20"/>
          <w:szCs w:val="20"/>
          <w:vertAlign w:val="superscript"/>
        </w:rPr>
        <w:t>1</w:t>
      </w:r>
      <w:r w:rsidR="00E95E3F">
        <w:rPr>
          <w:rFonts w:ascii="Times New Roman" w:hAnsi="Times New Roman" w:cs="Times New Roman"/>
          <w:sz w:val="20"/>
          <w:szCs w:val="20"/>
          <w:vertAlign w:val="superscript"/>
        </w:rPr>
        <w:tab/>
      </w:r>
      <w:r>
        <w:rPr>
          <w:rFonts w:ascii="Times New Roman" w:hAnsi="Times New Roman" w:cs="Times New Roman"/>
          <w:sz w:val="20"/>
          <w:szCs w:val="20"/>
        </w:rPr>
        <w:t xml:space="preserve">Present Address: </w:t>
      </w:r>
      <w:r w:rsidRPr="00DE68D1">
        <w:rPr>
          <w:rFonts w:ascii="Times New Roman" w:hAnsi="Times New Roman" w:cs="Times New Roman"/>
          <w:sz w:val="20"/>
          <w:szCs w:val="20"/>
        </w:rPr>
        <w:t>BGC Engineering Inc</w:t>
      </w:r>
      <w:r w:rsidR="00DE68D1">
        <w:rPr>
          <w:rFonts w:ascii="Times New Roman" w:hAnsi="Times New Roman" w:cs="Times New Roman"/>
          <w:sz w:val="20"/>
          <w:szCs w:val="20"/>
        </w:rPr>
        <w:t>,</w:t>
      </w:r>
      <w:r w:rsidRPr="00DE68D1">
        <w:rPr>
          <w:rFonts w:ascii="Times New Roman" w:hAnsi="Times New Roman" w:cs="Times New Roman"/>
          <w:sz w:val="20"/>
          <w:szCs w:val="20"/>
        </w:rPr>
        <w:t xml:space="preserve"> Vancouver, BC V6Z 2A9</w:t>
      </w:r>
      <w:r w:rsidR="00164E40">
        <w:rPr>
          <w:rFonts w:ascii="Times New Roman" w:hAnsi="Times New Roman" w:cs="Times New Roman"/>
          <w:sz w:val="20"/>
          <w:szCs w:val="20"/>
        </w:rPr>
        <w:t>, Canada</w:t>
      </w:r>
    </w:p>
    <w:p w14:paraId="10B60A23" w14:textId="77777777" w:rsidR="008F1360" w:rsidRDefault="008F1360" w:rsidP="001225A0">
      <w:pPr>
        <w:spacing w:after="0" w:line="360" w:lineRule="auto"/>
        <w:rPr>
          <w:rFonts w:ascii="Times New Roman" w:hAnsi="Times New Roman" w:cs="Times New Roman"/>
          <w:b/>
          <w:sz w:val="24"/>
        </w:rPr>
      </w:pPr>
    </w:p>
    <w:p w14:paraId="32AF9577" w14:textId="2D4B7BA1" w:rsidR="001225A0" w:rsidRPr="00B153F5" w:rsidRDefault="00B153F5" w:rsidP="00B153F5">
      <w:pPr>
        <w:pStyle w:val="ListParagraph"/>
        <w:numPr>
          <w:ilvl w:val="0"/>
          <w:numId w:val="13"/>
        </w:numPr>
        <w:spacing w:after="0" w:line="360" w:lineRule="auto"/>
        <w:rPr>
          <w:rFonts w:ascii="Times New Roman" w:hAnsi="Times New Roman" w:cs="Times New Roman"/>
          <w:b/>
          <w:sz w:val="24"/>
        </w:rPr>
      </w:pPr>
      <w:r w:rsidRPr="00B153F5">
        <w:rPr>
          <w:rFonts w:ascii="Times New Roman" w:hAnsi="Times New Roman" w:cs="Times New Roman"/>
          <w:b/>
          <w:sz w:val="24"/>
        </w:rPr>
        <w:t>INPUT PARAMETERS FOR REACTIVE TR</w:t>
      </w:r>
      <w:r w:rsidR="00E7446C">
        <w:rPr>
          <w:rFonts w:ascii="Times New Roman" w:hAnsi="Times New Roman" w:cs="Times New Roman"/>
          <w:b/>
          <w:sz w:val="24"/>
        </w:rPr>
        <w:t>A</w:t>
      </w:r>
      <w:r w:rsidRPr="00B153F5">
        <w:rPr>
          <w:rFonts w:ascii="Times New Roman" w:hAnsi="Times New Roman" w:cs="Times New Roman"/>
          <w:b/>
          <w:sz w:val="24"/>
        </w:rPr>
        <w:t>NSPORT MODELING OF VADOSE ZONE GAS DYNAMICS</w:t>
      </w:r>
    </w:p>
    <w:p w14:paraId="1294620A" w14:textId="77777777" w:rsidR="00B153F5" w:rsidRDefault="00B153F5" w:rsidP="001225A0">
      <w:pPr>
        <w:spacing w:after="0" w:line="360" w:lineRule="auto"/>
        <w:rPr>
          <w:rFonts w:ascii="Times New Roman" w:hAnsi="Times New Roman" w:cs="Times New Roman"/>
          <w:b/>
          <w:sz w:val="24"/>
        </w:rPr>
      </w:pPr>
    </w:p>
    <w:p w14:paraId="26DB4492" w14:textId="22F80A5A" w:rsidR="00B153F5" w:rsidRDefault="00B153F5" w:rsidP="001225A0">
      <w:pPr>
        <w:spacing w:after="0" w:line="360" w:lineRule="auto"/>
        <w:rPr>
          <w:rFonts w:ascii="Times New Roman" w:hAnsi="Times New Roman" w:cs="Times New Roman"/>
          <w:sz w:val="24"/>
        </w:rPr>
      </w:pPr>
      <w:r w:rsidRPr="00B153F5">
        <w:rPr>
          <w:rFonts w:ascii="Times New Roman" w:hAnsi="Times New Roman" w:cs="Times New Roman"/>
          <w:sz w:val="24"/>
        </w:rPr>
        <w:t xml:space="preserve">The </w:t>
      </w:r>
      <w:r>
        <w:rPr>
          <w:rFonts w:ascii="Times New Roman" w:hAnsi="Times New Roman" w:cs="Times New Roman"/>
          <w:sz w:val="24"/>
        </w:rPr>
        <w:t>reactive transport model to describe noble gas advection and diffusion was built on previous model presented by Molins and Mayer (2007), Molins et al. (2010) and Sihota and Mayer (2012). In the following the input parameters used in the model are described.</w:t>
      </w:r>
    </w:p>
    <w:p w14:paraId="02982CB7" w14:textId="77777777" w:rsidR="00B153F5" w:rsidRDefault="00B153F5" w:rsidP="001225A0">
      <w:pPr>
        <w:spacing w:after="0" w:line="360" w:lineRule="auto"/>
        <w:rPr>
          <w:rFonts w:ascii="Times New Roman" w:hAnsi="Times New Roman" w:cs="Times New Roman"/>
          <w:sz w:val="24"/>
        </w:rPr>
      </w:pPr>
    </w:p>
    <w:p w14:paraId="39948664" w14:textId="25572AEB" w:rsidR="000464C6" w:rsidRDefault="00B153F5" w:rsidP="001225A0">
      <w:pPr>
        <w:spacing w:after="0" w:line="360" w:lineRule="auto"/>
        <w:rPr>
          <w:rFonts w:ascii="Times New Roman" w:hAnsi="Times New Roman" w:cs="Times New Roman"/>
          <w:sz w:val="24"/>
        </w:rPr>
      </w:pPr>
      <w:r>
        <w:rPr>
          <w:rFonts w:ascii="Times New Roman" w:hAnsi="Times New Roman" w:cs="Times New Roman"/>
          <w:sz w:val="24"/>
        </w:rPr>
        <w:t>The reactive transport model is based on 9 components, namely dissolved O</w:t>
      </w:r>
      <w:r w:rsidRPr="000464C6">
        <w:rPr>
          <w:rFonts w:ascii="Times New Roman" w:hAnsi="Times New Roman" w:cs="Times New Roman"/>
          <w:sz w:val="24"/>
          <w:vertAlign w:val="subscript"/>
        </w:rPr>
        <w:t>2</w:t>
      </w:r>
      <w:r>
        <w:rPr>
          <w:rFonts w:ascii="Times New Roman" w:hAnsi="Times New Roman" w:cs="Times New Roman"/>
          <w:sz w:val="24"/>
        </w:rPr>
        <w:t>, N</w:t>
      </w:r>
      <w:r w:rsidRPr="000464C6">
        <w:rPr>
          <w:rFonts w:ascii="Times New Roman" w:hAnsi="Times New Roman" w:cs="Times New Roman"/>
          <w:sz w:val="24"/>
          <w:vertAlign w:val="subscript"/>
        </w:rPr>
        <w:t>2</w:t>
      </w:r>
      <w:r>
        <w:rPr>
          <w:rFonts w:ascii="Times New Roman" w:hAnsi="Times New Roman" w:cs="Times New Roman"/>
          <w:sz w:val="24"/>
        </w:rPr>
        <w:t>, C</w:t>
      </w:r>
      <w:r w:rsidR="000464C6">
        <w:rPr>
          <w:rFonts w:ascii="Times New Roman" w:hAnsi="Times New Roman" w:cs="Times New Roman"/>
          <w:sz w:val="24"/>
        </w:rPr>
        <w:t>O</w:t>
      </w:r>
      <w:r w:rsidRPr="000464C6">
        <w:rPr>
          <w:rFonts w:ascii="Times New Roman" w:hAnsi="Times New Roman" w:cs="Times New Roman"/>
          <w:sz w:val="24"/>
          <w:vertAlign w:val="subscript"/>
        </w:rPr>
        <w:t>2</w:t>
      </w:r>
      <w:r>
        <w:rPr>
          <w:rFonts w:ascii="Times New Roman" w:hAnsi="Times New Roman" w:cs="Times New Roman"/>
          <w:sz w:val="24"/>
        </w:rPr>
        <w:t>, CH</w:t>
      </w:r>
      <w:r w:rsidRPr="000464C6">
        <w:rPr>
          <w:rFonts w:ascii="Times New Roman" w:hAnsi="Times New Roman" w:cs="Times New Roman"/>
          <w:sz w:val="24"/>
          <w:vertAlign w:val="subscript"/>
        </w:rPr>
        <w:t>4</w:t>
      </w:r>
      <w:r>
        <w:rPr>
          <w:rFonts w:ascii="Times New Roman" w:hAnsi="Times New Roman" w:cs="Times New Roman"/>
          <w:sz w:val="24"/>
        </w:rPr>
        <w:t>, He, Ne, Ar, Kr, and Xe</w:t>
      </w:r>
      <w:r w:rsidR="000464C6">
        <w:rPr>
          <w:rFonts w:ascii="Times New Roman" w:hAnsi="Times New Roman" w:cs="Times New Roman"/>
          <w:sz w:val="24"/>
        </w:rPr>
        <w:t>. Gases can be present both in dissolved form, as well as in gaseous form. CH</w:t>
      </w:r>
      <w:r w:rsidR="000464C6" w:rsidRPr="000464C6">
        <w:rPr>
          <w:rFonts w:ascii="Times New Roman" w:hAnsi="Times New Roman" w:cs="Times New Roman"/>
          <w:sz w:val="24"/>
          <w:vertAlign w:val="subscript"/>
        </w:rPr>
        <w:t xml:space="preserve">4 </w:t>
      </w:r>
      <w:r w:rsidR="000464C6">
        <w:rPr>
          <w:rFonts w:ascii="Times New Roman" w:hAnsi="Times New Roman" w:cs="Times New Roman"/>
          <w:sz w:val="24"/>
        </w:rPr>
        <w:t>and CO</w:t>
      </w:r>
      <w:r w:rsidR="000464C6" w:rsidRPr="000464C6">
        <w:rPr>
          <w:rFonts w:ascii="Times New Roman" w:hAnsi="Times New Roman" w:cs="Times New Roman"/>
          <w:sz w:val="24"/>
          <w:vertAlign w:val="subscript"/>
        </w:rPr>
        <w:t>2</w:t>
      </w:r>
      <w:r w:rsidR="000464C6">
        <w:rPr>
          <w:rFonts w:ascii="Times New Roman" w:hAnsi="Times New Roman" w:cs="Times New Roman"/>
          <w:sz w:val="24"/>
        </w:rPr>
        <w:t xml:space="preserve"> are assumed to be produced at the base of the domain constrained by a measured surficial gas efflux of </w:t>
      </w:r>
      <w:r w:rsidR="000464C6" w:rsidRPr="000464C6">
        <w:rPr>
          <w:rFonts w:ascii="Times New Roman" w:hAnsi="Times New Roman" w:cs="Times New Roman"/>
          <w:sz w:val="24"/>
        </w:rPr>
        <w:t xml:space="preserve">2.6 </w:t>
      </w:r>
      <w:r w:rsidR="000464C6">
        <w:rPr>
          <w:rFonts w:ascii="Times New Roman" w:hAnsi="Times New Roman" w:cs="Times New Roman"/>
          <w:sz w:val="24"/>
        </w:rPr>
        <w:t>µ</w:t>
      </w:r>
      <w:r w:rsidR="000464C6" w:rsidRPr="000464C6">
        <w:rPr>
          <w:rFonts w:ascii="Times New Roman" w:hAnsi="Times New Roman" w:cs="Times New Roman"/>
          <w:sz w:val="24"/>
        </w:rPr>
        <w:t>mol m</w:t>
      </w:r>
      <w:r w:rsidR="000464C6" w:rsidRPr="000464C6">
        <w:rPr>
          <w:rFonts w:ascii="Times New Roman" w:hAnsi="Times New Roman" w:cs="Times New Roman"/>
          <w:sz w:val="24"/>
          <w:vertAlign w:val="superscript"/>
        </w:rPr>
        <w:t>-2</w:t>
      </w:r>
      <w:r w:rsidR="000464C6" w:rsidRPr="000464C6">
        <w:rPr>
          <w:rFonts w:ascii="Times New Roman" w:hAnsi="Times New Roman" w:cs="Times New Roman"/>
          <w:sz w:val="24"/>
        </w:rPr>
        <w:t xml:space="preserve"> s</w:t>
      </w:r>
      <w:r w:rsidR="000464C6" w:rsidRPr="000464C6">
        <w:rPr>
          <w:rFonts w:ascii="Times New Roman" w:hAnsi="Times New Roman" w:cs="Times New Roman"/>
          <w:sz w:val="24"/>
          <w:vertAlign w:val="superscript"/>
        </w:rPr>
        <w:t>-1</w:t>
      </w:r>
      <w:r w:rsidR="000464C6" w:rsidRPr="000464C6">
        <w:rPr>
          <w:rFonts w:ascii="Times New Roman" w:hAnsi="Times New Roman" w:cs="Times New Roman"/>
          <w:sz w:val="24"/>
        </w:rPr>
        <w:t xml:space="preserve"> </w:t>
      </w:r>
      <w:r w:rsidR="000464C6">
        <w:rPr>
          <w:rFonts w:ascii="Times New Roman" w:hAnsi="Times New Roman" w:cs="Times New Roman"/>
          <w:sz w:val="24"/>
        </w:rPr>
        <w:t xml:space="preserve">(Sihota et al. 2011). Consistent with previous work by Molins and Mayer (2007), it was assumed that 85% of gas </w:t>
      </w:r>
      <w:r w:rsidR="00977455">
        <w:rPr>
          <w:rFonts w:ascii="Times New Roman" w:hAnsi="Times New Roman" w:cs="Times New Roman"/>
          <w:sz w:val="24"/>
        </w:rPr>
        <w:t xml:space="preserve">generated </w:t>
      </w:r>
      <w:r w:rsidR="000464C6">
        <w:rPr>
          <w:rFonts w:ascii="Times New Roman" w:hAnsi="Times New Roman" w:cs="Times New Roman"/>
          <w:sz w:val="24"/>
        </w:rPr>
        <w:t>was in the form of CH</w:t>
      </w:r>
      <w:r w:rsidR="000464C6" w:rsidRPr="000464C6">
        <w:rPr>
          <w:rFonts w:ascii="Times New Roman" w:hAnsi="Times New Roman" w:cs="Times New Roman"/>
          <w:sz w:val="24"/>
          <w:vertAlign w:val="subscript"/>
        </w:rPr>
        <w:t>4</w:t>
      </w:r>
      <w:r w:rsidR="000464C6">
        <w:rPr>
          <w:rFonts w:ascii="Times New Roman" w:hAnsi="Times New Roman" w:cs="Times New Roman"/>
          <w:sz w:val="24"/>
        </w:rPr>
        <w:t xml:space="preserve"> and 15% in the form of CO</w:t>
      </w:r>
      <w:r w:rsidR="000464C6" w:rsidRPr="00977455">
        <w:rPr>
          <w:rFonts w:ascii="Times New Roman" w:hAnsi="Times New Roman" w:cs="Times New Roman"/>
          <w:sz w:val="24"/>
          <w:vertAlign w:val="subscript"/>
        </w:rPr>
        <w:t>2</w:t>
      </w:r>
      <w:r w:rsidR="000464C6">
        <w:rPr>
          <w:rFonts w:ascii="Times New Roman" w:hAnsi="Times New Roman" w:cs="Times New Roman"/>
          <w:sz w:val="24"/>
        </w:rPr>
        <w:t>. The oxidation of CH</w:t>
      </w:r>
      <w:r w:rsidR="000464C6" w:rsidRPr="000464C6">
        <w:rPr>
          <w:rFonts w:ascii="Times New Roman" w:hAnsi="Times New Roman" w:cs="Times New Roman"/>
          <w:sz w:val="24"/>
          <w:vertAlign w:val="subscript"/>
        </w:rPr>
        <w:t>4</w:t>
      </w:r>
      <w:r w:rsidR="000464C6">
        <w:rPr>
          <w:rFonts w:ascii="Times New Roman" w:hAnsi="Times New Roman" w:cs="Times New Roman"/>
          <w:sz w:val="24"/>
        </w:rPr>
        <w:t xml:space="preserve"> by atmospheric oxygen in the m</w:t>
      </w:r>
      <w:r w:rsidR="00977455">
        <w:rPr>
          <w:rFonts w:ascii="Times New Roman" w:hAnsi="Times New Roman" w:cs="Times New Roman"/>
          <w:sz w:val="24"/>
        </w:rPr>
        <w:t>e</w:t>
      </w:r>
      <w:r w:rsidR="000464C6">
        <w:rPr>
          <w:rFonts w:ascii="Times New Roman" w:hAnsi="Times New Roman" w:cs="Times New Roman"/>
          <w:sz w:val="24"/>
        </w:rPr>
        <w:t>th</w:t>
      </w:r>
      <w:r w:rsidR="00977455">
        <w:rPr>
          <w:rFonts w:ascii="Times New Roman" w:hAnsi="Times New Roman" w:cs="Times New Roman"/>
          <w:sz w:val="24"/>
        </w:rPr>
        <w:t>a</w:t>
      </w:r>
      <w:r w:rsidR="000464C6">
        <w:rPr>
          <w:rFonts w:ascii="Times New Roman" w:hAnsi="Times New Roman" w:cs="Times New Roman"/>
          <w:sz w:val="24"/>
        </w:rPr>
        <w:t>notrophic zone was described by the reaction</w:t>
      </w:r>
      <w:r w:rsidR="00977455">
        <w:rPr>
          <w:rFonts w:ascii="Times New Roman" w:hAnsi="Times New Roman" w:cs="Times New Roman"/>
          <w:sz w:val="24"/>
        </w:rPr>
        <w:t>:</w:t>
      </w:r>
      <w:r w:rsidR="000464C6">
        <w:rPr>
          <w:rFonts w:ascii="Times New Roman" w:hAnsi="Times New Roman" w:cs="Times New Roman"/>
          <w:sz w:val="24"/>
        </w:rPr>
        <w:t xml:space="preserve">   </w:t>
      </w:r>
    </w:p>
    <w:p w14:paraId="15D6A5A9" w14:textId="77777777" w:rsidR="000464C6" w:rsidRDefault="000464C6" w:rsidP="001225A0">
      <w:pPr>
        <w:spacing w:after="0" w:line="360" w:lineRule="auto"/>
        <w:rPr>
          <w:rFonts w:ascii="Times New Roman" w:hAnsi="Times New Roman" w:cs="Times New Roman"/>
          <w:sz w:val="24"/>
        </w:rPr>
      </w:pPr>
    </w:p>
    <w:p w14:paraId="06EA8C6B" w14:textId="199BA0D6" w:rsidR="00B153F5" w:rsidRDefault="00BC2722" w:rsidP="001225A0">
      <w:pPr>
        <w:spacing w:after="0" w:line="36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CH</m:t>
              </m:r>
            </m:e>
            <m:sub>
              <m:r>
                <w:rPr>
                  <w:rFonts w:ascii="Cambria Math" w:hAnsi="Cambria Math" w:cs="Times New Roman"/>
                  <w:sz w:val="24"/>
                </w:rPr>
                <m:t>4</m:t>
              </m:r>
            </m:sub>
          </m:sSub>
          <m:r>
            <w:rPr>
              <w:rFonts w:ascii="Cambria Math" w:hAnsi="Cambria Math" w:cs="Times New Roman"/>
              <w:sz w:val="24"/>
            </w:rPr>
            <m:t>(g)+2</m:t>
          </m:r>
          <m:sSub>
            <m:sSubPr>
              <m:ctrlPr>
                <w:rPr>
                  <w:rFonts w:ascii="Cambria Math" w:hAnsi="Cambria Math" w:cs="Times New Roman"/>
                  <w:i/>
                  <w:sz w:val="24"/>
                </w:rPr>
              </m:ctrlPr>
            </m:sSubPr>
            <m:e>
              <m:r>
                <w:rPr>
                  <w:rFonts w:ascii="Cambria Math" w:hAnsi="Cambria Math" w:cs="Times New Roman"/>
                  <w:sz w:val="24"/>
                </w:rPr>
                <m:t>O</m:t>
              </m:r>
            </m:e>
            <m:sub>
              <m:r>
                <w:rPr>
                  <w:rFonts w:ascii="Cambria Math" w:hAnsi="Cambria Math" w:cs="Times New Roman"/>
                  <w:sz w:val="24"/>
                </w:rPr>
                <m:t>2</m:t>
              </m:r>
            </m:sub>
          </m:sSub>
          <m:r>
            <w:rPr>
              <w:rFonts w:ascii="Cambria Math" w:hAnsi="Cambria Math" w:cs="Times New Roman"/>
              <w:sz w:val="24"/>
            </w:rPr>
            <m:t>(g)→</m:t>
          </m:r>
          <m:sSub>
            <m:sSubPr>
              <m:ctrlPr>
                <w:rPr>
                  <w:rFonts w:ascii="Cambria Math" w:hAnsi="Cambria Math" w:cs="Times New Roman"/>
                  <w:i/>
                  <w:sz w:val="24"/>
                </w:rPr>
              </m:ctrlPr>
            </m:sSubPr>
            <m:e>
              <m:r>
                <w:rPr>
                  <w:rFonts w:ascii="Cambria Math" w:hAnsi="Cambria Math" w:cs="Times New Roman"/>
                  <w:sz w:val="24"/>
                </w:rPr>
                <m:t>CO</m:t>
              </m:r>
            </m:e>
            <m:sub>
              <m:r>
                <w:rPr>
                  <w:rFonts w:ascii="Cambria Math" w:hAnsi="Cambria Math" w:cs="Times New Roman"/>
                  <w:sz w:val="24"/>
                </w:rPr>
                <m:t>2</m:t>
              </m:r>
            </m:sub>
          </m:sSub>
          <m:r>
            <w:rPr>
              <w:rFonts w:ascii="Cambria Math" w:hAnsi="Cambria Math" w:cs="Times New Roman"/>
              <w:sz w:val="24"/>
            </w:rPr>
            <m:t>)g)+2</m:t>
          </m:r>
          <m:sSub>
            <m:sSubPr>
              <m:ctrlPr>
                <w:rPr>
                  <w:rFonts w:ascii="Cambria Math" w:hAnsi="Cambria Math" w:cs="Times New Roman"/>
                  <w:i/>
                  <w:sz w:val="24"/>
                </w:rPr>
              </m:ctrlPr>
            </m:sSubPr>
            <m:e>
              <m:r>
                <w:rPr>
                  <w:rFonts w:ascii="Cambria Math" w:hAnsi="Cambria Math" w:cs="Times New Roman"/>
                  <w:sz w:val="24"/>
                </w:rPr>
                <m:t>H</m:t>
              </m:r>
            </m:e>
            <m:sub>
              <m:r>
                <w:rPr>
                  <w:rFonts w:ascii="Cambria Math" w:hAnsi="Cambria Math" w:cs="Times New Roman"/>
                  <w:sz w:val="24"/>
                </w:rPr>
                <m:t>2</m:t>
              </m:r>
            </m:sub>
          </m:sSub>
          <m:r>
            <w:rPr>
              <w:rFonts w:ascii="Cambria Math" w:hAnsi="Cambria Math" w:cs="Times New Roman"/>
              <w:sz w:val="24"/>
            </w:rPr>
            <m:t>O</m:t>
          </m:r>
        </m:oMath>
      </m:oMathPara>
    </w:p>
    <w:p w14:paraId="2C554F03" w14:textId="77777777" w:rsidR="00977455" w:rsidRDefault="00B153F5" w:rsidP="001225A0">
      <w:pPr>
        <w:spacing w:after="0" w:line="360" w:lineRule="auto"/>
        <w:rPr>
          <w:rFonts w:ascii="Times New Roman" w:hAnsi="Times New Roman" w:cs="Times New Roman"/>
          <w:sz w:val="24"/>
        </w:rPr>
      </w:pPr>
      <w:r>
        <w:rPr>
          <w:rFonts w:ascii="Times New Roman" w:hAnsi="Times New Roman" w:cs="Times New Roman"/>
          <w:sz w:val="24"/>
        </w:rPr>
        <w:lastRenderedPageBreak/>
        <w:t xml:space="preserve"> </w:t>
      </w:r>
      <w:r w:rsidR="00977455">
        <w:rPr>
          <w:rFonts w:ascii="Times New Roman" w:hAnsi="Times New Roman" w:cs="Times New Roman"/>
          <w:sz w:val="24"/>
        </w:rPr>
        <w:t>and subject to dual Monod rate expression of the form:</w:t>
      </w:r>
      <w:bookmarkStart w:id="0" w:name="_GoBack"/>
      <w:bookmarkEnd w:id="0"/>
    </w:p>
    <w:p w14:paraId="21A9D177" w14:textId="77777777" w:rsidR="00977455" w:rsidRDefault="00977455" w:rsidP="001225A0">
      <w:pPr>
        <w:spacing w:after="0" w:line="360" w:lineRule="auto"/>
        <w:rPr>
          <w:rFonts w:ascii="Times New Roman" w:hAnsi="Times New Roman" w:cs="Times New Roman"/>
          <w:sz w:val="24"/>
        </w:rPr>
      </w:pPr>
    </w:p>
    <w:p w14:paraId="746AEE37" w14:textId="2602CC2D" w:rsidR="00977455" w:rsidRDefault="00977455" w:rsidP="00977455">
      <w:pPr>
        <w:spacing w:after="0" w:line="360" w:lineRule="auto"/>
        <w:jc w:val="center"/>
        <w:rPr>
          <w:rFonts w:ascii="Times New Roman" w:hAnsi="Times New Roman" w:cs="Times New Roman"/>
          <w:sz w:val="24"/>
        </w:rPr>
      </w:pPr>
      <m:oMathPara>
        <m:oMath>
          <m:r>
            <w:rPr>
              <w:rFonts w:ascii="Cambria Math" w:hAnsi="Cambria Math" w:cs="Times New Roman"/>
              <w:sz w:val="24"/>
            </w:rPr>
            <m:t>R=k</m:t>
          </m:r>
          <m:d>
            <m:dPr>
              <m:begChr m:val="["/>
              <m:endChr m:val="]"/>
              <m:ctrlPr>
                <w:rPr>
                  <w:rFonts w:ascii="Cambria Math" w:hAnsi="Cambria Math" w:cs="Times New Roman"/>
                  <w:i/>
                  <w:sz w:val="24"/>
                </w:rPr>
              </m:ctrlPr>
            </m:dPr>
            <m:e>
              <m:f>
                <m:fPr>
                  <m:ctrlPr>
                    <w:rPr>
                      <w:rFonts w:ascii="Cambria Math" w:hAnsi="Cambria Math" w:cs="Times New Roman"/>
                      <w:i/>
                      <w:sz w:val="24"/>
                    </w:rPr>
                  </m:ctrlPr>
                </m:fPr>
                <m:num>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CH</m:t>
                      </m:r>
                    </m:e>
                    <m:sub>
                      <m:r>
                        <w:rPr>
                          <w:rFonts w:ascii="Cambria Math" w:hAnsi="Cambria Math" w:cs="Times New Roman"/>
                          <w:sz w:val="24"/>
                        </w:rPr>
                        <m:t>4</m:t>
                      </m:r>
                    </m:sub>
                  </m:sSub>
                  <m:r>
                    <w:rPr>
                      <w:rFonts w:ascii="Cambria Math" w:hAnsi="Cambria Math" w:cs="Times New Roman"/>
                      <w:sz w:val="24"/>
                    </w:rPr>
                    <m:t>]</m:t>
                  </m:r>
                </m:num>
                <m:den>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CH</m:t>
                          </m:r>
                        </m:e>
                        <m:sub>
                          <m:r>
                            <w:rPr>
                              <w:rFonts w:ascii="Cambria Math" w:hAnsi="Cambria Math" w:cs="Times New Roman"/>
                              <w:sz w:val="24"/>
                            </w:rPr>
                            <m:t>4</m:t>
                          </m:r>
                        </m:sub>
                      </m:sSub>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CH4</m:t>
                      </m:r>
                    </m:sub>
                  </m:sSub>
                </m:den>
              </m:f>
            </m:e>
          </m:d>
          <m:d>
            <m:dPr>
              <m:begChr m:val="["/>
              <m:endChr m:val="]"/>
              <m:ctrlPr>
                <w:rPr>
                  <w:rFonts w:ascii="Cambria Math" w:hAnsi="Cambria Math" w:cs="Times New Roman"/>
                  <w:i/>
                  <w:sz w:val="24"/>
                </w:rPr>
              </m:ctrlPr>
            </m:dPr>
            <m:e>
              <m:f>
                <m:fPr>
                  <m:ctrlPr>
                    <w:rPr>
                      <w:rFonts w:ascii="Cambria Math" w:hAnsi="Cambria Math" w:cs="Times New Roman"/>
                      <w:i/>
                      <w:sz w:val="24"/>
                    </w:rPr>
                  </m:ctrlPr>
                </m:fPr>
                <m:num>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O</m:t>
                      </m:r>
                    </m:e>
                    <m:sub>
                      <m:r>
                        <w:rPr>
                          <w:rFonts w:ascii="Cambria Math" w:hAnsi="Cambria Math" w:cs="Times New Roman"/>
                          <w:sz w:val="24"/>
                        </w:rPr>
                        <m:t>2</m:t>
                      </m:r>
                    </m:sub>
                  </m:sSub>
                  <m:r>
                    <w:rPr>
                      <w:rFonts w:ascii="Cambria Math" w:hAnsi="Cambria Math" w:cs="Times New Roman"/>
                      <w:sz w:val="24"/>
                    </w:rPr>
                    <m:t>]</m:t>
                  </m:r>
                </m:num>
                <m:den>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O</m:t>
                          </m:r>
                        </m:e>
                        <m:sub>
                          <m:r>
                            <w:rPr>
                              <w:rFonts w:ascii="Cambria Math" w:hAnsi="Cambria Math" w:cs="Times New Roman"/>
                              <w:sz w:val="24"/>
                            </w:rPr>
                            <m:t>2</m:t>
                          </m:r>
                        </m:sub>
                      </m:sSub>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O2</m:t>
                      </m:r>
                    </m:sub>
                  </m:sSub>
                </m:den>
              </m:f>
            </m:e>
          </m:d>
        </m:oMath>
      </m:oMathPara>
    </w:p>
    <w:p w14:paraId="454E490E" w14:textId="77777777" w:rsidR="00977455" w:rsidRDefault="00977455" w:rsidP="001225A0">
      <w:pPr>
        <w:spacing w:after="0" w:line="360" w:lineRule="auto"/>
        <w:rPr>
          <w:rFonts w:ascii="Times New Roman" w:hAnsi="Times New Roman" w:cs="Times New Roman"/>
          <w:sz w:val="24"/>
        </w:rPr>
      </w:pPr>
      <w:r>
        <w:rPr>
          <w:rFonts w:ascii="Times New Roman" w:hAnsi="Times New Roman" w:cs="Times New Roman"/>
          <w:sz w:val="24"/>
        </w:rPr>
        <w:t xml:space="preserve"> </w:t>
      </w:r>
    </w:p>
    <w:p w14:paraId="57A070D9" w14:textId="77777777" w:rsidR="002F2758" w:rsidRDefault="00977455" w:rsidP="001225A0">
      <w:pPr>
        <w:spacing w:after="0" w:line="360" w:lineRule="auto"/>
        <w:rPr>
          <w:rFonts w:ascii="Times New Roman" w:hAnsi="Times New Roman" w:cs="Times New Roman"/>
          <w:sz w:val="24"/>
        </w:rPr>
      </w:pPr>
      <w:r>
        <w:rPr>
          <w:rFonts w:ascii="Times New Roman" w:hAnsi="Times New Roman" w:cs="Times New Roman"/>
          <w:sz w:val="24"/>
        </w:rPr>
        <w:t>where k is a calibrated rate coefficient (k = 1 x 10</w:t>
      </w:r>
      <w:r w:rsidRPr="00977455">
        <w:rPr>
          <w:rFonts w:ascii="Times New Roman" w:hAnsi="Times New Roman" w:cs="Times New Roman"/>
          <w:sz w:val="24"/>
          <w:vertAlign w:val="superscript"/>
        </w:rPr>
        <w:t>-6</w:t>
      </w:r>
      <w:r>
        <w:rPr>
          <w:rFonts w:ascii="Times New Roman" w:hAnsi="Times New Roman" w:cs="Times New Roman"/>
          <w:sz w:val="24"/>
        </w:rPr>
        <w:t xml:space="preserve"> mol L</w:t>
      </w:r>
      <w:r w:rsidRPr="00977455">
        <w:rPr>
          <w:rFonts w:ascii="Times New Roman" w:hAnsi="Times New Roman" w:cs="Times New Roman"/>
          <w:sz w:val="24"/>
          <w:vertAlign w:val="superscript"/>
        </w:rPr>
        <w:t>-1</w:t>
      </w:r>
      <w:r>
        <w:rPr>
          <w:rFonts w:ascii="Times New Roman" w:hAnsi="Times New Roman" w:cs="Times New Roman"/>
          <w:sz w:val="24"/>
        </w:rPr>
        <w:t xml:space="preserve"> H</w:t>
      </w:r>
      <w:r w:rsidRPr="00977455">
        <w:rPr>
          <w:rFonts w:ascii="Times New Roman" w:hAnsi="Times New Roman" w:cs="Times New Roman"/>
          <w:sz w:val="24"/>
          <w:vertAlign w:val="subscript"/>
        </w:rPr>
        <w:t>2</w:t>
      </w:r>
      <w:r>
        <w:rPr>
          <w:rFonts w:ascii="Times New Roman" w:hAnsi="Times New Roman" w:cs="Times New Roman"/>
          <w:sz w:val="24"/>
        </w:rPr>
        <w:t>O s</w:t>
      </w:r>
      <w:r w:rsidRPr="00977455">
        <w:rPr>
          <w:rFonts w:ascii="Times New Roman" w:hAnsi="Times New Roman" w:cs="Times New Roman"/>
          <w:sz w:val="24"/>
          <w:vertAlign w:val="superscript"/>
        </w:rPr>
        <w:t>-1</w:t>
      </w:r>
      <w:r w:rsidR="002F2758">
        <w:rPr>
          <w:rFonts w:ascii="Times New Roman" w:hAnsi="Times New Roman" w:cs="Times New Roman"/>
          <w:sz w:val="24"/>
        </w:rPr>
        <w:t>. K</w:t>
      </w:r>
      <w:r w:rsidR="002F2758" w:rsidRPr="002F2758">
        <w:rPr>
          <w:rFonts w:ascii="Times New Roman" w:hAnsi="Times New Roman" w:cs="Times New Roman"/>
          <w:sz w:val="24"/>
          <w:vertAlign w:val="subscript"/>
        </w:rPr>
        <w:t>CH4</w:t>
      </w:r>
      <w:r w:rsidR="002F2758">
        <w:rPr>
          <w:rFonts w:ascii="Times New Roman" w:hAnsi="Times New Roman" w:cs="Times New Roman"/>
          <w:sz w:val="24"/>
        </w:rPr>
        <w:t xml:space="preserve"> and K</w:t>
      </w:r>
      <w:r w:rsidR="002F2758" w:rsidRPr="002F2758">
        <w:rPr>
          <w:rFonts w:ascii="Times New Roman" w:hAnsi="Times New Roman" w:cs="Times New Roman"/>
          <w:sz w:val="24"/>
          <w:vertAlign w:val="subscript"/>
        </w:rPr>
        <w:t>CO2</w:t>
      </w:r>
      <w:r w:rsidR="002F2758">
        <w:rPr>
          <w:rFonts w:ascii="Times New Roman" w:hAnsi="Times New Roman" w:cs="Times New Roman"/>
          <w:sz w:val="24"/>
        </w:rPr>
        <w:t xml:space="preserve"> are the half saturation constants for CH</w:t>
      </w:r>
      <w:r w:rsidR="002F2758" w:rsidRPr="002F2758">
        <w:rPr>
          <w:rFonts w:ascii="Times New Roman" w:hAnsi="Times New Roman" w:cs="Times New Roman"/>
          <w:sz w:val="24"/>
          <w:vertAlign w:val="subscript"/>
        </w:rPr>
        <w:t>4</w:t>
      </w:r>
      <w:r w:rsidR="002F2758">
        <w:rPr>
          <w:rFonts w:ascii="Times New Roman" w:hAnsi="Times New Roman" w:cs="Times New Roman"/>
          <w:sz w:val="24"/>
        </w:rPr>
        <w:t xml:space="preserve"> and O</w:t>
      </w:r>
      <w:r w:rsidR="002F2758" w:rsidRPr="002F2758">
        <w:rPr>
          <w:rFonts w:ascii="Times New Roman" w:hAnsi="Times New Roman" w:cs="Times New Roman"/>
          <w:sz w:val="24"/>
          <w:vertAlign w:val="subscript"/>
        </w:rPr>
        <w:t>2</w:t>
      </w:r>
      <w:r w:rsidR="002F2758">
        <w:rPr>
          <w:rFonts w:ascii="Times New Roman" w:hAnsi="Times New Roman" w:cs="Times New Roman"/>
          <w:sz w:val="24"/>
        </w:rPr>
        <w:t xml:space="preserve"> with values of 1.0 x 10</w:t>
      </w:r>
      <w:r w:rsidR="002F2758" w:rsidRPr="002F2758">
        <w:rPr>
          <w:rFonts w:ascii="Times New Roman" w:hAnsi="Times New Roman" w:cs="Times New Roman"/>
          <w:sz w:val="24"/>
          <w:vertAlign w:val="superscript"/>
        </w:rPr>
        <w:t>-5</w:t>
      </w:r>
      <w:r w:rsidR="002F2758">
        <w:rPr>
          <w:rFonts w:ascii="Times New Roman" w:hAnsi="Times New Roman" w:cs="Times New Roman"/>
          <w:sz w:val="24"/>
        </w:rPr>
        <w:t xml:space="preserve"> mol L</w:t>
      </w:r>
      <w:r w:rsidR="002F2758" w:rsidRPr="002F2758">
        <w:rPr>
          <w:rFonts w:ascii="Times New Roman" w:hAnsi="Times New Roman" w:cs="Times New Roman"/>
          <w:sz w:val="24"/>
          <w:vertAlign w:val="superscript"/>
        </w:rPr>
        <w:t>-1</w:t>
      </w:r>
      <w:r w:rsidR="002F2758">
        <w:rPr>
          <w:rFonts w:ascii="Times New Roman" w:hAnsi="Times New Roman" w:cs="Times New Roman"/>
          <w:sz w:val="24"/>
        </w:rPr>
        <w:t xml:space="preserve"> and 3 x 10</w:t>
      </w:r>
      <w:r w:rsidR="002F2758" w:rsidRPr="002F2758">
        <w:rPr>
          <w:rFonts w:ascii="Times New Roman" w:hAnsi="Times New Roman" w:cs="Times New Roman"/>
          <w:sz w:val="24"/>
          <w:vertAlign w:val="superscript"/>
        </w:rPr>
        <w:t>-6</w:t>
      </w:r>
      <w:r w:rsidR="002F2758">
        <w:rPr>
          <w:rFonts w:ascii="Times New Roman" w:hAnsi="Times New Roman" w:cs="Times New Roman"/>
          <w:sz w:val="24"/>
        </w:rPr>
        <w:t xml:space="preserve"> mol L</w:t>
      </w:r>
      <w:r w:rsidR="002F2758" w:rsidRPr="002F2758">
        <w:rPr>
          <w:rFonts w:ascii="Times New Roman" w:hAnsi="Times New Roman" w:cs="Times New Roman"/>
          <w:sz w:val="24"/>
          <w:vertAlign w:val="superscript"/>
        </w:rPr>
        <w:t>-1</w:t>
      </w:r>
      <w:r w:rsidR="002F2758">
        <w:rPr>
          <w:rFonts w:ascii="Times New Roman" w:hAnsi="Times New Roman" w:cs="Times New Roman"/>
          <w:sz w:val="24"/>
        </w:rPr>
        <w:t>, respectively.</w:t>
      </w:r>
    </w:p>
    <w:p w14:paraId="7184F9DE" w14:textId="77777777" w:rsidR="002F2758" w:rsidRDefault="002F2758" w:rsidP="001225A0">
      <w:pPr>
        <w:spacing w:after="0" w:line="360" w:lineRule="auto"/>
        <w:rPr>
          <w:rFonts w:ascii="Times New Roman" w:hAnsi="Times New Roman" w:cs="Times New Roman"/>
          <w:sz w:val="24"/>
        </w:rPr>
      </w:pPr>
    </w:p>
    <w:p w14:paraId="6A5378FE" w14:textId="6B2A976D" w:rsidR="002F2758" w:rsidRDefault="002F2758" w:rsidP="001225A0">
      <w:pPr>
        <w:spacing w:after="0" w:line="360" w:lineRule="auto"/>
        <w:rPr>
          <w:rFonts w:ascii="Times New Roman" w:hAnsi="Times New Roman" w:cs="Times New Roman"/>
          <w:sz w:val="24"/>
        </w:rPr>
      </w:pPr>
      <w:r>
        <w:rPr>
          <w:rFonts w:ascii="Times New Roman" w:hAnsi="Times New Roman" w:cs="Times New Roman"/>
          <w:sz w:val="24"/>
        </w:rPr>
        <w:t>The solution domain extended over 6.</w:t>
      </w:r>
      <w:r w:rsidR="00E52FAC">
        <w:rPr>
          <w:rFonts w:ascii="Times New Roman" w:hAnsi="Times New Roman" w:cs="Times New Roman"/>
          <w:sz w:val="24"/>
        </w:rPr>
        <w:t>6</w:t>
      </w:r>
      <w:r>
        <w:rPr>
          <w:rFonts w:ascii="Times New Roman" w:hAnsi="Times New Roman" w:cs="Times New Roman"/>
          <w:sz w:val="24"/>
        </w:rPr>
        <w:t xml:space="preserve"> m from the </w:t>
      </w:r>
      <w:r w:rsidR="00E52FAC">
        <w:rPr>
          <w:rFonts w:ascii="Times New Roman" w:hAnsi="Times New Roman" w:cs="Times New Roman"/>
          <w:sz w:val="24"/>
        </w:rPr>
        <w:t xml:space="preserve">ground surface to 0.7 m above the </w:t>
      </w:r>
      <w:r>
        <w:rPr>
          <w:rFonts w:ascii="Times New Roman" w:hAnsi="Times New Roman" w:cs="Times New Roman"/>
          <w:sz w:val="24"/>
        </w:rPr>
        <w:t>water table and was discretized into 40 cells. The simulation was carried out over a time period of one year to achieve steady state conditions.</w:t>
      </w:r>
    </w:p>
    <w:p w14:paraId="1F507ADF" w14:textId="77777777" w:rsidR="002F2758" w:rsidRDefault="002F2758" w:rsidP="001225A0">
      <w:pPr>
        <w:spacing w:after="0" w:line="360" w:lineRule="auto"/>
        <w:rPr>
          <w:rFonts w:ascii="Times New Roman" w:hAnsi="Times New Roman" w:cs="Times New Roman"/>
          <w:sz w:val="24"/>
        </w:rPr>
      </w:pPr>
    </w:p>
    <w:p w14:paraId="74A64AE0" w14:textId="5ADB31A6" w:rsidR="002F2758" w:rsidRDefault="002F2758" w:rsidP="001225A0">
      <w:pPr>
        <w:spacing w:after="0" w:line="360" w:lineRule="auto"/>
        <w:rPr>
          <w:rFonts w:ascii="Times New Roman" w:hAnsi="Times New Roman" w:cs="Times New Roman"/>
          <w:sz w:val="24"/>
        </w:rPr>
      </w:pPr>
      <w:r>
        <w:rPr>
          <w:rFonts w:ascii="Times New Roman" w:hAnsi="Times New Roman" w:cs="Times New Roman"/>
          <w:sz w:val="24"/>
        </w:rPr>
        <w:t xml:space="preserve">The </w:t>
      </w:r>
      <w:r w:rsidR="001348F4">
        <w:rPr>
          <w:rFonts w:ascii="Times New Roman" w:hAnsi="Times New Roman" w:cs="Times New Roman"/>
          <w:sz w:val="24"/>
        </w:rPr>
        <w:t xml:space="preserve">calibrated </w:t>
      </w:r>
      <w:r>
        <w:rPr>
          <w:rFonts w:ascii="Times New Roman" w:hAnsi="Times New Roman" w:cs="Times New Roman"/>
          <w:sz w:val="24"/>
        </w:rPr>
        <w:t>hydrogeological parameters are detailed in Table S.1</w:t>
      </w:r>
      <w:r w:rsidR="001348F4">
        <w:rPr>
          <w:rFonts w:ascii="Times New Roman" w:hAnsi="Times New Roman" w:cs="Times New Roman"/>
          <w:sz w:val="24"/>
        </w:rPr>
        <w:t>. Parameters were kept in the range to those reported by Dillard et al. (1997) as previously used by Molins and Mayer (2007) and Sihota and Mayer (2012). A recharge flux of 180 mm yr</w:t>
      </w:r>
      <w:r w:rsidR="001348F4" w:rsidRPr="00E7446C">
        <w:rPr>
          <w:rFonts w:ascii="Times New Roman" w:hAnsi="Times New Roman" w:cs="Times New Roman"/>
          <w:sz w:val="24"/>
          <w:vertAlign w:val="superscript"/>
        </w:rPr>
        <w:t>-1</w:t>
      </w:r>
      <w:r w:rsidR="001348F4">
        <w:rPr>
          <w:rFonts w:ascii="Times New Roman" w:hAnsi="Times New Roman" w:cs="Times New Roman"/>
          <w:sz w:val="24"/>
        </w:rPr>
        <w:t xml:space="preserve"> was specified as a flow boundary condition with a free outflow at the base. </w:t>
      </w:r>
    </w:p>
    <w:p w14:paraId="5788BD1F" w14:textId="77777777" w:rsidR="002F2758" w:rsidRDefault="002F2758" w:rsidP="001225A0">
      <w:pPr>
        <w:spacing w:after="0" w:line="360" w:lineRule="auto"/>
        <w:rPr>
          <w:rFonts w:ascii="Times New Roman" w:hAnsi="Times New Roman" w:cs="Times New Roman"/>
          <w:sz w:val="24"/>
        </w:rPr>
      </w:pPr>
    </w:p>
    <w:p w14:paraId="79612B3D" w14:textId="670D0233" w:rsidR="001348F4" w:rsidRDefault="001348F4" w:rsidP="001225A0">
      <w:pPr>
        <w:spacing w:after="0" w:line="360" w:lineRule="auto"/>
        <w:rPr>
          <w:rFonts w:ascii="Times New Roman" w:hAnsi="Times New Roman" w:cs="Times New Roman"/>
          <w:sz w:val="24"/>
        </w:rPr>
      </w:pPr>
      <w:r>
        <w:rPr>
          <w:rFonts w:ascii="Times New Roman" w:hAnsi="Times New Roman" w:cs="Times New Roman"/>
          <w:sz w:val="24"/>
        </w:rPr>
        <w:t>Table S1: Key physical parameters for vadose zone reactive transport simulations</w:t>
      </w:r>
    </w:p>
    <w:tbl>
      <w:tblPr>
        <w:tblStyle w:val="TableGrid"/>
        <w:tblW w:w="0" w:type="auto"/>
        <w:jc w:val="center"/>
        <w:tblInd w:w="250" w:type="dxa"/>
        <w:tblLook w:val="04A0" w:firstRow="1" w:lastRow="0" w:firstColumn="1" w:lastColumn="0" w:noHBand="0" w:noVBand="1"/>
      </w:tblPr>
      <w:tblGrid>
        <w:gridCol w:w="2410"/>
        <w:gridCol w:w="2128"/>
        <w:gridCol w:w="2394"/>
        <w:gridCol w:w="2394"/>
      </w:tblGrid>
      <w:tr w:rsidR="00E52FAC" w14:paraId="356E034A" w14:textId="77777777" w:rsidTr="00D0432C">
        <w:trPr>
          <w:jc w:val="center"/>
        </w:trPr>
        <w:tc>
          <w:tcPr>
            <w:tcW w:w="2410" w:type="dxa"/>
            <w:vAlign w:val="center"/>
          </w:tcPr>
          <w:p w14:paraId="231A192B" w14:textId="77777777" w:rsidR="00E52FAC" w:rsidRDefault="00E52FAC" w:rsidP="00D0432C">
            <w:pPr>
              <w:spacing w:line="360" w:lineRule="auto"/>
              <w:jc w:val="center"/>
              <w:rPr>
                <w:rFonts w:ascii="Times New Roman" w:hAnsi="Times New Roman" w:cs="Times New Roman"/>
                <w:sz w:val="24"/>
              </w:rPr>
            </w:pPr>
          </w:p>
        </w:tc>
        <w:tc>
          <w:tcPr>
            <w:tcW w:w="2128" w:type="dxa"/>
            <w:vAlign w:val="center"/>
          </w:tcPr>
          <w:p w14:paraId="3B4444E3" w14:textId="032EA1C5"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Basal sand layer</w:t>
            </w:r>
          </w:p>
        </w:tc>
        <w:tc>
          <w:tcPr>
            <w:tcW w:w="2394" w:type="dxa"/>
            <w:vAlign w:val="center"/>
          </w:tcPr>
          <w:p w14:paraId="45139022" w14:textId="536CF557"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Silt layer</w:t>
            </w:r>
          </w:p>
        </w:tc>
        <w:tc>
          <w:tcPr>
            <w:tcW w:w="2394" w:type="dxa"/>
            <w:vAlign w:val="center"/>
          </w:tcPr>
          <w:p w14:paraId="1A8D2FC3" w14:textId="22C04005"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Upper sand layer</w:t>
            </w:r>
          </w:p>
        </w:tc>
      </w:tr>
      <w:tr w:rsidR="00E52FAC" w14:paraId="3B1ABD47" w14:textId="77777777" w:rsidTr="00D0432C">
        <w:trPr>
          <w:jc w:val="center"/>
        </w:trPr>
        <w:tc>
          <w:tcPr>
            <w:tcW w:w="2410" w:type="dxa"/>
            <w:vAlign w:val="center"/>
          </w:tcPr>
          <w:p w14:paraId="69290873" w14:textId="08811B3B"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Extent -</w:t>
            </w:r>
          </w:p>
          <w:p w14:paraId="6F638F57" w14:textId="1E8A20CF"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elevation [m]</w:t>
            </w:r>
          </w:p>
        </w:tc>
        <w:tc>
          <w:tcPr>
            <w:tcW w:w="2128" w:type="dxa"/>
            <w:vAlign w:val="center"/>
          </w:tcPr>
          <w:p w14:paraId="597EEAF9" w14:textId="2B9A19A8"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425.2 – 426.7</w:t>
            </w:r>
          </w:p>
        </w:tc>
        <w:tc>
          <w:tcPr>
            <w:tcW w:w="2394" w:type="dxa"/>
            <w:vAlign w:val="center"/>
          </w:tcPr>
          <w:p w14:paraId="750941B9" w14:textId="603D9BBF"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426.7 – 427.6</w:t>
            </w:r>
          </w:p>
        </w:tc>
        <w:tc>
          <w:tcPr>
            <w:tcW w:w="2394" w:type="dxa"/>
            <w:vAlign w:val="center"/>
          </w:tcPr>
          <w:p w14:paraId="7F2B4C4A" w14:textId="622EFABF"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427.6-431.8</w:t>
            </w:r>
          </w:p>
        </w:tc>
      </w:tr>
      <w:tr w:rsidR="00E52FAC" w14:paraId="7C804B03" w14:textId="77777777" w:rsidTr="00D0432C">
        <w:trPr>
          <w:jc w:val="center"/>
        </w:trPr>
        <w:tc>
          <w:tcPr>
            <w:tcW w:w="2410" w:type="dxa"/>
            <w:vAlign w:val="center"/>
          </w:tcPr>
          <w:p w14:paraId="0BDC1327" w14:textId="47E3DC26"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Hydraulic conductivity [m s</w:t>
            </w:r>
            <w:r w:rsidRPr="008D27CF">
              <w:rPr>
                <w:rFonts w:ascii="Times New Roman" w:hAnsi="Times New Roman" w:cs="Times New Roman"/>
                <w:sz w:val="24"/>
                <w:vertAlign w:val="superscript"/>
              </w:rPr>
              <w:t>-1</w:t>
            </w:r>
            <w:r>
              <w:rPr>
                <w:rFonts w:ascii="Times New Roman" w:hAnsi="Times New Roman" w:cs="Times New Roman"/>
                <w:sz w:val="24"/>
              </w:rPr>
              <w:t>]</w:t>
            </w:r>
          </w:p>
        </w:tc>
        <w:tc>
          <w:tcPr>
            <w:tcW w:w="2128" w:type="dxa"/>
            <w:vAlign w:val="center"/>
          </w:tcPr>
          <w:p w14:paraId="14D78827" w14:textId="2B431A91"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3 x 10</w:t>
            </w:r>
            <w:r w:rsidRPr="001348F4">
              <w:rPr>
                <w:rFonts w:ascii="Times New Roman" w:hAnsi="Times New Roman" w:cs="Times New Roman"/>
                <w:sz w:val="24"/>
                <w:vertAlign w:val="superscript"/>
              </w:rPr>
              <w:t>-5</w:t>
            </w:r>
          </w:p>
        </w:tc>
        <w:tc>
          <w:tcPr>
            <w:tcW w:w="2394" w:type="dxa"/>
            <w:vAlign w:val="center"/>
          </w:tcPr>
          <w:p w14:paraId="2B8EF080" w14:textId="075A27EB"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3 x 10</w:t>
            </w:r>
            <w:r w:rsidRPr="001348F4">
              <w:rPr>
                <w:rFonts w:ascii="Times New Roman" w:hAnsi="Times New Roman" w:cs="Times New Roman"/>
                <w:sz w:val="24"/>
                <w:vertAlign w:val="superscript"/>
              </w:rPr>
              <w:t>-6</w:t>
            </w:r>
          </w:p>
        </w:tc>
        <w:tc>
          <w:tcPr>
            <w:tcW w:w="2394" w:type="dxa"/>
            <w:vAlign w:val="center"/>
          </w:tcPr>
          <w:p w14:paraId="25AD180C" w14:textId="104F830D"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5.0 x 10</w:t>
            </w:r>
            <w:r w:rsidRPr="001348F4">
              <w:rPr>
                <w:rFonts w:ascii="Times New Roman" w:hAnsi="Times New Roman" w:cs="Times New Roman"/>
                <w:sz w:val="24"/>
                <w:vertAlign w:val="superscript"/>
              </w:rPr>
              <w:t>-4</w:t>
            </w:r>
          </w:p>
        </w:tc>
      </w:tr>
      <w:tr w:rsidR="00E52FAC" w14:paraId="78C7B62B" w14:textId="77777777" w:rsidTr="00D0432C">
        <w:trPr>
          <w:jc w:val="center"/>
        </w:trPr>
        <w:tc>
          <w:tcPr>
            <w:tcW w:w="2410" w:type="dxa"/>
            <w:vAlign w:val="center"/>
          </w:tcPr>
          <w:p w14:paraId="60CABD4E" w14:textId="1B7B46AF"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Porosity</w:t>
            </w:r>
          </w:p>
        </w:tc>
        <w:tc>
          <w:tcPr>
            <w:tcW w:w="2128" w:type="dxa"/>
            <w:vAlign w:val="center"/>
          </w:tcPr>
          <w:p w14:paraId="5CCD45E8" w14:textId="3EB97198"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0.33</w:t>
            </w:r>
          </w:p>
        </w:tc>
        <w:tc>
          <w:tcPr>
            <w:tcW w:w="2394" w:type="dxa"/>
            <w:vAlign w:val="center"/>
          </w:tcPr>
          <w:p w14:paraId="49FFB6B0" w14:textId="2C2CE7EA"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0.33</w:t>
            </w:r>
          </w:p>
        </w:tc>
        <w:tc>
          <w:tcPr>
            <w:tcW w:w="2394" w:type="dxa"/>
            <w:vAlign w:val="center"/>
          </w:tcPr>
          <w:p w14:paraId="72105CDE" w14:textId="13B77A75" w:rsidR="00E52FAC" w:rsidRDefault="00E52FAC" w:rsidP="00D0432C">
            <w:pPr>
              <w:spacing w:line="360" w:lineRule="auto"/>
              <w:jc w:val="center"/>
              <w:rPr>
                <w:rFonts w:ascii="Times New Roman" w:hAnsi="Times New Roman" w:cs="Times New Roman"/>
                <w:sz w:val="24"/>
              </w:rPr>
            </w:pPr>
            <w:r>
              <w:rPr>
                <w:rFonts w:ascii="Times New Roman" w:hAnsi="Times New Roman" w:cs="Times New Roman"/>
                <w:sz w:val="24"/>
              </w:rPr>
              <w:t>0.4</w:t>
            </w:r>
          </w:p>
        </w:tc>
      </w:tr>
    </w:tbl>
    <w:p w14:paraId="148633D0" w14:textId="2A937707" w:rsidR="00B153F5" w:rsidRDefault="00977455" w:rsidP="001225A0">
      <w:pPr>
        <w:spacing w:after="0" w:line="360" w:lineRule="auto"/>
        <w:rPr>
          <w:rFonts w:ascii="Times New Roman" w:hAnsi="Times New Roman" w:cs="Times New Roman"/>
          <w:sz w:val="24"/>
        </w:rPr>
      </w:pPr>
      <w:r>
        <w:rPr>
          <w:rFonts w:ascii="Times New Roman" w:hAnsi="Times New Roman" w:cs="Times New Roman"/>
          <w:sz w:val="24"/>
        </w:rPr>
        <w:t xml:space="preserve">  </w:t>
      </w:r>
    </w:p>
    <w:p w14:paraId="744C6824" w14:textId="6505AC90" w:rsidR="001348F4" w:rsidRDefault="001348F4" w:rsidP="001225A0">
      <w:pPr>
        <w:spacing w:after="0" w:line="360" w:lineRule="auto"/>
        <w:rPr>
          <w:rFonts w:ascii="Times New Roman" w:hAnsi="Times New Roman" w:cs="Times New Roman"/>
          <w:sz w:val="24"/>
        </w:rPr>
      </w:pPr>
      <w:r>
        <w:rPr>
          <w:rFonts w:ascii="Times New Roman" w:hAnsi="Times New Roman" w:cs="Times New Roman"/>
          <w:sz w:val="24"/>
        </w:rPr>
        <w:t>Soil hydraulic function parameters were calibrated to match the observed gas composition achieving gas contents ranging from 0.16 at the base of the domain to 0.3 near the ground surface, consistent with previous studies (</w:t>
      </w:r>
      <w:r w:rsidRPr="001348F4">
        <w:rPr>
          <w:rFonts w:ascii="Times New Roman" w:hAnsi="Times New Roman" w:cs="Times New Roman"/>
          <w:sz w:val="24"/>
        </w:rPr>
        <w:t>Dillard et al.</w:t>
      </w:r>
      <w:r>
        <w:rPr>
          <w:rFonts w:ascii="Times New Roman" w:hAnsi="Times New Roman" w:cs="Times New Roman"/>
          <w:sz w:val="24"/>
        </w:rPr>
        <w:t xml:space="preserve">, </w:t>
      </w:r>
      <w:r w:rsidRPr="001348F4">
        <w:rPr>
          <w:rFonts w:ascii="Times New Roman" w:hAnsi="Times New Roman" w:cs="Times New Roman"/>
          <w:sz w:val="24"/>
        </w:rPr>
        <w:t>1997</w:t>
      </w:r>
      <w:r>
        <w:rPr>
          <w:rFonts w:ascii="Times New Roman" w:hAnsi="Times New Roman" w:cs="Times New Roman"/>
          <w:sz w:val="24"/>
        </w:rPr>
        <w:t>, M</w:t>
      </w:r>
      <w:r w:rsidRPr="001348F4">
        <w:rPr>
          <w:rFonts w:ascii="Times New Roman" w:hAnsi="Times New Roman" w:cs="Times New Roman"/>
          <w:sz w:val="24"/>
        </w:rPr>
        <w:t>olins and Mayer</w:t>
      </w:r>
      <w:r>
        <w:rPr>
          <w:rFonts w:ascii="Times New Roman" w:hAnsi="Times New Roman" w:cs="Times New Roman"/>
          <w:sz w:val="24"/>
        </w:rPr>
        <w:t xml:space="preserve">, </w:t>
      </w:r>
      <w:r w:rsidRPr="001348F4">
        <w:rPr>
          <w:rFonts w:ascii="Times New Roman" w:hAnsi="Times New Roman" w:cs="Times New Roman"/>
          <w:sz w:val="24"/>
        </w:rPr>
        <w:t>2007</w:t>
      </w:r>
      <w:r>
        <w:rPr>
          <w:rFonts w:ascii="Times New Roman" w:hAnsi="Times New Roman" w:cs="Times New Roman"/>
          <w:sz w:val="24"/>
        </w:rPr>
        <w:t xml:space="preserve">, </w:t>
      </w:r>
      <w:r w:rsidRPr="001348F4">
        <w:rPr>
          <w:rFonts w:ascii="Times New Roman" w:hAnsi="Times New Roman" w:cs="Times New Roman"/>
          <w:sz w:val="24"/>
        </w:rPr>
        <w:t>Sihota and Mayer</w:t>
      </w:r>
      <w:r>
        <w:rPr>
          <w:rFonts w:ascii="Times New Roman" w:hAnsi="Times New Roman" w:cs="Times New Roman"/>
          <w:sz w:val="24"/>
        </w:rPr>
        <w:t xml:space="preserve">, </w:t>
      </w:r>
      <w:r w:rsidRPr="001348F4">
        <w:rPr>
          <w:rFonts w:ascii="Times New Roman" w:hAnsi="Times New Roman" w:cs="Times New Roman"/>
          <w:sz w:val="24"/>
        </w:rPr>
        <w:t>2012)</w:t>
      </w:r>
      <w:r>
        <w:rPr>
          <w:rFonts w:ascii="Times New Roman" w:hAnsi="Times New Roman" w:cs="Times New Roman"/>
          <w:sz w:val="24"/>
        </w:rPr>
        <w:t xml:space="preserve">. </w:t>
      </w:r>
    </w:p>
    <w:p w14:paraId="06EB1FCC" w14:textId="77777777" w:rsidR="001348F4" w:rsidRDefault="001348F4" w:rsidP="001225A0">
      <w:pPr>
        <w:spacing w:after="0" w:line="360" w:lineRule="auto"/>
        <w:rPr>
          <w:rFonts w:ascii="Times New Roman" w:hAnsi="Times New Roman" w:cs="Times New Roman"/>
          <w:sz w:val="24"/>
        </w:rPr>
      </w:pPr>
    </w:p>
    <w:p w14:paraId="75E6D3AE" w14:textId="43D29FBD" w:rsidR="00F500B4" w:rsidRDefault="00F500B4" w:rsidP="001225A0">
      <w:pPr>
        <w:spacing w:after="0" w:line="360" w:lineRule="auto"/>
        <w:rPr>
          <w:rFonts w:ascii="Times New Roman" w:hAnsi="Times New Roman" w:cs="Times New Roman"/>
          <w:sz w:val="24"/>
        </w:rPr>
      </w:pPr>
      <w:r>
        <w:rPr>
          <w:rFonts w:ascii="Times New Roman" w:hAnsi="Times New Roman" w:cs="Times New Roman"/>
          <w:sz w:val="24"/>
        </w:rPr>
        <w:t xml:space="preserve">The composition of the reactive gases and noble gases at the ground surface was fixed at atmospheric values using a first type Dirichlet boundary condition. The basal boundary was assumed </w:t>
      </w:r>
      <w:r w:rsidR="00275CFB">
        <w:rPr>
          <w:rFonts w:ascii="Times New Roman" w:hAnsi="Times New Roman" w:cs="Times New Roman"/>
          <w:sz w:val="24"/>
        </w:rPr>
        <w:t>to be</w:t>
      </w:r>
      <w:r>
        <w:rPr>
          <w:rFonts w:ascii="Times New Roman" w:hAnsi="Times New Roman" w:cs="Times New Roman"/>
          <w:sz w:val="24"/>
        </w:rPr>
        <w:t xml:space="preserve"> impermeable. Atmospheric conditions were also assumed for the initial condition within the domain; however, this condition is arbitrary, as the simulations were run to steady state.</w:t>
      </w:r>
      <w:r w:rsidR="008D27CF">
        <w:rPr>
          <w:rFonts w:ascii="Times New Roman" w:hAnsi="Times New Roman" w:cs="Times New Roman"/>
          <w:sz w:val="24"/>
        </w:rPr>
        <w:t xml:space="preserve"> </w:t>
      </w:r>
      <w:r>
        <w:rPr>
          <w:rFonts w:ascii="Times New Roman" w:hAnsi="Times New Roman" w:cs="Times New Roman"/>
          <w:sz w:val="24"/>
        </w:rPr>
        <w:t xml:space="preserve">Binary diffusion coefficients and gas solubilities used in the simulations are listed in Tables S2 and S3. </w:t>
      </w:r>
      <w:r w:rsidR="008D27CF">
        <w:rPr>
          <w:rFonts w:ascii="Times New Roman" w:hAnsi="Times New Roman" w:cs="Times New Roman"/>
          <w:sz w:val="24"/>
        </w:rPr>
        <w:t>On the method for determining binary diffusion coefficints, please refer to Molins et al (2010) for details.</w:t>
      </w:r>
    </w:p>
    <w:p w14:paraId="4CF1E797" w14:textId="77777777" w:rsidR="00977455" w:rsidRDefault="00977455" w:rsidP="001225A0">
      <w:pPr>
        <w:spacing w:after="0" w:line="360" w:lineRule="auto"/>
        <w:rPr>
          <w:rFonts w:ascii="Times New Roman" w:hAnsi="Times New Roman" w:cs="Times New Roman"/>
          <w:sz w:val="24"/>
        </w:rPr>
      </w:pPr>
    </w:p>
    <w:p w14:paraId="3461D59E" w14:textId="32F402CA" w:rsidR="00F500B4" w:rsidRDefault="00F500B4" w:rsidP="001225A0">
      <w:pPr>
        <w:spacing w:after="0" w:line="360" w:lineRule="auto"/>
        <w:rPr>
          <w:rFonts w:ascii="Times New Roman" w:hAnsi="Times New Roman" w:cs="Times New Roman"/>
          <w:sz w:val="24"/>
        </w:rPr>
      </w:pPr>
      <w:r>
        <w:rPr>
          <w:rFonts w:ascii="Times New Roman" w:hAnsi="Times New Roman" w:cs="Times New Roman"/>
          <w:sz w:val="24"/>
        </w:rPr>
        <w:t xml:space="preserve">Table S2: Binary diffusion coefficients </w:t>
      </w:r>
      <w:r w:rsidRPr="00F500B4">
        <w:rPr>
          <w:rFonts w:ascii="Times New Roman" w:hAnsi="Times New Roman" w:cs="Times New Roman"/>
          <w:sz w:val="24"/>
        </w:rPr>
        <w:t>for vadose zone reactive transport simulations</w:t>
      </w:r>
      <w:r w:rsidR="008D27CF">
        <w:rPr>
          <w:rFonts w:ascii="Times New Roman" w:hAnsi="Times New Roman" w:cs="Times New Roman"/>
          <w:sz w:val="24"/>
        </w:rPr>
        <w:t xml:space="preserve"> (T = 8 </w:t>
      </w:r>
      <w:r w:rsidR="008D27CF" w:rsidRPr="008D27CF">
        <w:rPr>
          <w:rFonts w:ascii="Times New Roman" w:hAnsi="Times New Roman" w:cs="Times New Roman"/>
          <w:sz w:val="24"/>
          <w:vertAlign w:val="superscript"/>
        </w:rPr>
        <w:t>o</w:t>
      </w:r>
      <w:r w:rsidR="008D27CF">
        <w:rPr>
          <w:rFonts w:ascii="Times New Roman" w:hAnsi="Times New Roman" w:cs="Times New Roman"/>
          <w:sz w:val="24"/>
        </w:rPr>
        <w:t>C).</w:t>
      </w:r>
    </w:p>
    <w:tbl>
      <w:tblPr>
        <w:tblStyle w:val="TableGrid"/>
        <w:tblW w:w="0" w:type="auto"/>
        <w:jc w:val="center"/>
        <w:tblLook w:val="04A0" w:firstRow="1" w:lastRow="0" w:firstColumn="1" w:lastColumn="0" w:noHBand="0" w:noVBand="1"/>
      </w:tblPr>
      <w:tblGrid>
        <w:gridCol w:w="1668"/>
        <w:gridCol w:w="2409"/>
        <w:gridCol w:w="1559"/>
        <w:gridCol w:w="2552"/>
      </w:tblGrid>
      <w:tr w:rsidR="009E650A" w:rsidRPr="009E650A" w14:paraId="6FB72976" w14:textId="77777777" w:rsidTr="00D0432C">
        <w:trPr>
          <w:trHeight w:val="300"/>
          <w:jc w:val="center"/>
        </w:trPr>
        <w:tc>
          <w:tcPr>
            <w:tcW w:w="1668" w:type="dxa"/>
            <w:noWrap/>
            <w:vAlign w:val="center"/>
          </w:tcPr>
          <w:p w14:paraId="64253897" w14:textId="79782C0C" w:rsid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Binary mixture</w:t>
            </w:r>
          </w:p>
        </w:tc>
        <w:tc>
          <w:tcPr>
            <w:tcW w:w="2409" w:type="dxa"/>
            <w:noWrap/>
            <w:vAlign w:val="center"/>
          </w:tcPr>
          <w:p w14:paraId="02F8E7E7" w14:textId="0AAC8ED5"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Diffusion coefficient [m</w:t>
            </w:r>
            <w:r w:rsidRPr="009E650A">
              <w:rPr>
                <w:rFonts w:ascii="Times New Roman" w:hAnsi="Times New Roman" w:cs="Times New Roman"/>
                <w:sz w:val="24"/>
                <w:vertAlign w:val="superscript"/>
              </w:rPr>
              <w:t>2</w:t>
            </w:r>
            <w:r>
              <w:rPr>
                <w:rFonts w:ascii="Times New Roman" w:hAnsi="Times New Roman" w:cs="Times New Roman"/>
                <w:sz w:val="24"/>
              </w:rPr>
              <w:t xml:space="preserve"> s-1]</w:t>
            </w:r>
          </w:p>
        </w:tc>
        <w:tc>
          <w:tcPr>
            <w:tcW w:w="1559" w:type="dxa"/>
            <w:vAlign w:val="center"/>
          </w:tcPr>
          <w:p w14:paraId="21E543BD" w14:textId="64CE0DC1"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Binary mixture</w:t>
            </w:r>
          </w:p>
        </w:tc>
        <w:tc>
          <w:tcPr>
            <w:tcW w:w="2552" w:type="dxa"/>
            <w:vAlign w:val="center"/>
          </w:tcPr>
          <w:p w14:paraId="736473B0" w14:textId="4FF28219"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Diffusion coefficient [m</w:t>
            </w:r>
            <w:r w:rsidRPr="009E650A">
              <w:rPr>
                <w:rFonts w:ascii="Times New Roman" w:hAnsi="Times New Roman" w:cs="Times New Roman"/>
                <w:sz w:val="24"/>
                <w:vertAlign w:val="superscript"/>
              </w:rPr>
              <w:t>2</w:t>
            </w:r>
            <w:r>
              <w:rPr>
                <w:rFonts w:ascii="Times New Roman" w:hAnsi="Times New Roman" w:cs="Times New Roman"/>
                <w:sz w:val="24"/>
              </w:rPr>
              <w:t xml:space="preserve"> s-1]</w:t>
            </w:r>
          </w:p>
        </w:tc>
      </w:tr>
      <w:tr w:rsidR="009E650A" w:rsidRPr="009E650A" w14:paraId="4D18B812" w14:textId="769B19E4" w:rsidTr="00D0432C">
        <w:trPr>
          <w:trHeight w:val="300"/>
          <w:jc w:val="center"/>
        </w:trPr>
        <w:tc>
          <w:tcPr>
            <w:tcW w:w="1668" w:type="dxa"/>
            <w:noWrap/>
            <w:vAlign w:val="center"/>
            <w:hideMark/>
          </w:tcPr>
          <w:p w14:paraId="25810C0D" w14:textId="27ED6836"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CH</w:t>
            </w:r>
            <w:r w:rsidRPr="009E650A">
              <w:rPr>
                <w:rFonts w:ascii="Times New Roman" w:hAnsi="Times New Roman" w:cs="Times New Roman"/>
                <w:sz w:val="24"/>
                <w:vertAlign w:val="subscript"/>
              </w:rPr>
              <w:t>4</w:t>
            </w:r>
          </w:p>
        </w:tc>
        <w:tc>
          <w:tcPr>
            <w:tcW w:w="2409" w:type="dxa"/>
            <w:noWrap/>
            <w:vAlign w:val="center"/>
            <w:hideMark/>
          </w:tcPr>
          <w:p w14:paraId="62B822B7" w14:textId="166465DB"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2.01</w:t>
            </w:r>
            <w:r w:rsidR="008D27CF">
              <w:rPr>
                <w:rFonts w:ascii="Times New Roman" w:hAnsi="Times New Roman" w:cs="Times New Roman"/>
                <w:sz w:val="24"/>
              </w:rPr>
              <w:t>x10</w:t>
            </w:r>
            <w:r w:rsidR="008D27CF" w:rsidRPr="008D27CF">
              <w:rPr>
                <w:rFonts w:ascii="Times New Roman" w:hAnsi="Times New Roman" w:cs="Times New Roman"/>
                <w:sz w:val="24"/>
                <w:vertAlign w:val="superscript"/>
              </w:rPr>
              <w:t>-5</w:t>
            </w:r>
          </w:p>
        </w:tc>
        <w:tc>
          <w:tcPr>
            <w:tcW w:w="1559" w:type="dxa"/>
            <w:vAlign w:val="center"/>
          </w:tcPr>
          <w:p w14:paraId="583674CC" w14:textId="17876524"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X</w:t>
            </w:r>
            <w:r w:rsidRPr="009E650A">
              <w:rPr>
                <w:rFonts w:ascii="Times New Roman" w:hAnsi="Times New Roman" w:cs="Times New Roman"/>
                <w:sz w:val="24"/>
              </w:rPr>
              <w:t>e</w:t>
            </w:r>
          </w:p>
        </w:tc>
        <w:tc>
          <w:tcPr>
            <w:tcW w:w="2552" w:type="dxa"/>
            <w:vAlign w:val="center"/>
          </w:tcPr>
          <w:p w14:paraId="373D44AD" w14:textId="7BF372E2"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9.3</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25FDBD7B" w14:textId="44807CA3" w:rsidTr="00D0432C">
        <w:trPr>
          <w:trHeight w:val="300"/>
          <w:jc w:val="center"/>
        </w:trPr>
        <w:tc>
          <w:tcPr>
            <w:tcW w:w="1668" w:type="dxa"/>
            <w:noWrap/>
            <w:vAlign w:val="center"/>
            <w:hideMark/>
          </w:tcPr>
          <w:p w14:paraId="485A7277" w14:textId="6D990EFF"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CO</w:t>
            </w:r>
            <w:r w:rsidRPr="009E650A">
              <w:rPr>
                <w:rFonts w:ascii="Times New Roman" w:hAnsi="Times New Roman" w:cs="Times New Roman"/>
                <w:sz w:val="24"/>
                <w:vertAlign w:val="subscript"/>
              </w:rPr>
              <w:t>2</w:t>
            </w:r>
          </w:p>
        </w:tc>
        <w:tc>
          <w:tcPr>
            <w:tcW w:w="2409" w:type="dxa"/>
            <w:noWrap/>
            <w:vAlign w:val="center"/>
            <w:hideMark/>
          </w:tcPr>
          <w:p w14:paraId="50E61699" w14:textId="1313CB4C"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1.36</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707A3536" w14:textId="6D827775"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K</w:t>
            </w:r>
            <w:r w:rsidRPr="009E650A">
              <w:rPr>
                <w:rFonts w:ascii="Times New Roman" w:hAnsi="Times New Roman" w:cs="Times New Roman"/>
                <w:sz w:val="24"/>
              </w:rPr>
              <w:t>r</w:t>
            </w:r>
          </w:p>
        </w:tc>
        <w:tc>
          <w:tcPr>
            <w:tcW w:w="2552" w:type="dxa"/>
            <w:vAlign w:val="center"/>
          </w:tcPr>
          <w:p w14:paraId="103A4040" w14:textId="2C5D2A42"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7.43</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40C94137" w14:textId="25BF9238" w:rsidTr="00D0432C">
        <w:trPr>
          <w:trHeight w:val="300"/>
          <w:jc w:val="center"/>
        </w:trPr>
        <w:tc>
          <w:tcPr>
            <w:tcW w:w="1668" w:type="dxa"/>
            <w:noWrap/>
            <w:vAlign w:val="center"/>
            <w:hideMark/>
          </w:tcPr>
          <w:p w14:paraId="125ADF9E" w14:textId="2211B46F"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He</w:t>
            </w:r>
          </w:p>
        </w:tc>
        <w:tc>
          <w:tcPr>
            <w:tcW w:w="2409" w:type="dxa"/>
            <w:noWrap/>
            <w:vAlign w:val="center"/>
            <w:hideMark/>
          </w:tcPr>
          <w:p w14:paraId="43417243" w14:textId="1230A085"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6.81</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25183BB3" w14:textId="125B1848"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552" w:type="dxa"/>
            <w:vAlign w:val="center"/>
          </w:tcPr>
          <w:p w14:paraId="4159464F" w14:textId="2D8EC040"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1.39</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3C877F6C" w14:textId="18EB27FB" w:rsidTr="00D0432C">
        <w:trPr>
          <w:trHeight w:val="300"/>
          <w:jc w:val="center"/>
        </w:trPr>
        <w:tc>
          <w:tcPr>
            <w:tcW w:w="1668" w:type="dxa"/>
            <w:noWrap/>
            <w:vAlign w:val="center"/>
            <w:hideMark/>
          </w:tcPr>
          <w:p w14:paraId="03D7C2C3" w14:textId="255DDA1C"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Ne</w:t>
            </w:r>
          </w:p>
        </w:tc>
        <w:tc>
          <w:tcPr>
            <w:tcW w:w="2409" w:type="dxa"/>
            <w:noWrap/>
            <w:vAlign w:val="center"/>
            <w:hideMark/>
          </w:tcPr>
          <w:p w14:paraId="075755E9" w14:textId="3ABA24C0"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2.99</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610EAF59" w14:textId="030EA74B"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H</w:t>
            </w:r>
            <w:r w:rsidRPr="009E650A">
              <w:rPr>
                <w:rFonts w:ascii="Times New Roman" w:hAnsi="Times New Roman" w:cs="Times New Roman"/>
                <w:sz w:val="24"/>
              </w:rPr>
              <w:t>e-</w:t>
            </w:r>
            <w:r>
              <w:rPr>
                <w:rFonts w:ascii="Times New Roman" w:hAnsi="Times New Roman" w:cs="Times New Roman"/>
                <w:sz w:val="24"/>
              </w:rPr>
              <w:t>N</w:t>
            </w:r>
            <w:r w:rsidRPr="009E650A">
              <w:rPr>
                <w:rFonts w:ascii="Times New Roman" w:hAnsi="Times New Roman" w:cs="Times New Roman"/>
                <w:sz w:val="24"/>
              </w:rPr>
              <w:t>e</w:t>
            </w:r>
          </w:p>
        </w:tc>
        <w:tc>
          <w:tcPr>
            <w:tcW w:w="2552" w:type="dxa"/>
            <w:vAlign w:val="center"/>
          </w:tcPr>
          <w:p w14:paraId="10699583" w14:textId="2E53F8BA"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9.71</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27E13005" w14:textId="3D998773" w:rsidTr="00D0432C">
        <w:trPr>
          <w:trHeight w:val="300"/>
          <w:jc w:val="center"/>
        </w:trPr>
        <w:tc>
          <w:tcPr>
            <w:tcW w:w="1668" w:type="dxa"/>
            <w:noWrap/>
            <w:vAlign w:val="center"/>
            <w:hideMark/>
          </w:tcPr>
          <w:p w14:paraId="3530196B" w14:textId="58C1EEC3"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A</w:t>
            </w:r>
            <w:r w:rsidRPr="009E650A">
              <w:rPr>
                <w:rFonts w:ascii="Times New Roman" w:hAnsi="Times New Roman" w:cs="Times New Roman"/>
                <w:sz w:val="24"/>
              </w:rPr>
              <w:t>r</w:t>
            </w:r>
          </w:p>
        </w:tc>
        <w:tc>
          <w:tcPr>
            <w:tcW w:w="2409" w:type="dxa"/>
            <w:noWrap/>
            <w:vAlign w:val="center"/>
            <w:hideMark/>
          </w:tcPr>
          <w:p w14:paraId="114BE6C8" w14:textId="076C30B0"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1.77</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789E6509" w14:textId="505E045B"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H</w:t>
            </w:r>
            <w:r w:rsidRPr="009E650A">
              <w:rPr>
                <w:rFonts w:ascii="Times New Roman" w:hAnsi="Times New Roman" w:cs="Times New Roman"/>
                <w:sz w:val="24"/>
              </w:rPr>
              <w:t>e-</w:t>
            </w:r>
            <w:r>
              <w:rPr>
                <w:rFonts w:ascii="Times New Roman" w:hAnsi="Times New Roman" w:cs="Times New Roman"/>
                <w:sz w:val="24"/>
              </w:rPr>
              <w:t>A</w:t>
            </w:r>
            <w:r w:rsidRPr="009E650A">
              <w:rPr>
                <w:rFonts w:ascii="Times New Roman" w:hAnsi="Times New Roman" w:cs="Times New Roman"/>
                <w:sz w:val="24"/>
              </w:rPr>
              <w:t>r</w:t>
            </w:r>
          </w:p>
        </w:tc>
        <w:tc>
          <w:tcPr>
            <w:tcW w:w="2552" w:type="dxa"/>
            <w:vAlign w:val="center"/>
          </w:tcPr>
          <w:p w14:paraId="45EE1DD8" w14:textId="600A0D69"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6.64</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57C5A2E4" w14:textId="5AFBC3DB" w:rsidTr="00D0432C">
        <w:trPr>
          <w:trHeight w:val="300"/>
          <w:jc w:val="center"/>
        </w:trPr>
        <w:tc>
          <w:tcPr>
            <w:tcW w:w="1668" w:type="dxa"/>
            <w:noWrap/>
            <w:vAlign w:val="center"/>
            <w:hideMark/>
          </w:tcPr>
          <w:p w14:paraId="04FBED7C" w14:textId="5A9FC883"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X</w:t>
            </w:r>
            <w:r w:rsidRPr="009E650A">
              <w:rPr>
                <w:rFonts w:ascii="Times New Roman" w:hAnsi="Times New Roman" w:cs="Times New Roman"/>
                <w:sz w:val="24"/>
              </w:rPr>
              <w:t>e</w:t>
            </w:r>
          </w:p>
        </w:tc>
        <w:tc>
          <w:tcPr>
            <w:tcW w:w="2409" w:type="dxa"/>
            <w:noWrap/>
            <w:vAlign w:val="center"/>
            <w:hideMark/>
          </w:tcPr>
          <w:p w14:paraId="4FD27454" w14:textId="5F124BA3"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1.36</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0D68D8F0" w14:textId="62A4E616"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H</w:t>
            </w:r>
            <w:r w:rsidRPr="009E650A">
              <w:rPr>
                <w:rFonts w:ascii="Times New Roman" w:hAnsi="Times New Roman" w:cs="Times New Roman"/>
                <w:sz w:val="24"/>
              </w:rPr>
              <w:t>e-</w:t>
            </w:r>
            <w:r>
              <w:rPr>
                <w:rFonts w:ascii="Times New Roman" w:hAnsi="Times New Roman" w:cs="Times New Roman"/>
                <w:sz w:val="24"/>
              </w:rPr>
              <w:t>X</w:t>
            </w:r>
            <w:r w:rsidRPr="009E650A">
              <w:rPr>
                <w:rFonts w:ascii="Times New Roman" w:hAnsi="Times New Roman" w:cs="Times New Roman"/>
                <w:sz w:val="24"/>
              </w:rPr>
              <w:t>e</w:t>
            </w:r>
          </w:p>
        </w:tc>
        <w:tc>
          <w:tcPr>
            <w:tcW w:w="2552" w:type="dxa"/>
            <w:vAlign w:val="center"/>
          </w:tcPr>
          <w:p w14:paraId="079580FA" w14:textId="4D3AEEF7"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5.9</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73C600B6" w14:textId="0D81B730" w:rsidTr="00D0432C">
        <w:trPr>
          <w:trHeight w:val="300"/>
          <w:jc w:val="center"/>
        </w:trPr>
        <w:tc>
          <w:tcPr>
            <w:tcW w:w="1668" w:type="dxa"/>
            <w:noWrap/>
            <w:vAlign w:val="center"/>
            <w:hideMark/>
          </w:tcPr>
          <w:p w14:paraId="5406DFA4" w14:textId="2AC726A3"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K</w:t>
            </w:r>
            <w:r w:rsidRPr="009E650A">
              <w:rPr>
                <w:rFonts w:ascii="Times New Roman" w:hAnsi="Times New Roman" w:cs="Times New Roman"/>
                <w:sz w:val="24"/>
              </w:rPr>
              <w:t>r</w:t>
            </w:r>
          </w:p>
        </w:tc>
        <w:tc>
          <w:tcPr>
            <w:tcW w:w="2409" w:type="dxa"/>
            <w:noWrap/>
            <w:vAlign w:val="center"/>
            <w:hideMark/>
          </w:tcPr>
          <w:p w14:paraId="26BE761D" w14:textId="5487ED8F"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1.11</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4DAB507A" w14:textId="2152FE1B"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H</w:t>
            </w:r>
            <w:r w:rsidRPr="009E650A">
              <w:rPr>
                <w:rFonts w:ascii="Times New Roman" w:hAnsi="Times New Roman" w:cs="Times New Roman"/>
                <w:sz w:val="24"/>
              </w:rPr>
              <w:t>e-</w:t>
            </w:r>
            <w:r>
              <w:rPr>
                <w:rFonts w:ascii="Times New Roman" w:hAnsi="Times New Roman" w:cs="Times New Roman"/>
                <w:sz w:val="24"/>
              </w:rPr>
              <w:t>K</w:t>
            </w:r>
            <w:r w:rsidRPr="009E650A">
              <w:rPr>
                <w:rFonts w:ascii="Times New Roman" w:hAnsi="Times New Roman" w:cs="Times New Roman"/>
                <w:sz w:val="24"/>
              </w:rPr>
              <w:t>r</w:t>
            </w:r>
          </w:p>
        </w:tc>
        <w:tc>
          <w:tcPr>
            <w:tcW w:w="2552" w:type="dxa"/>
            <w:vAlign w:val="center"/>
          </w:tcPr>
          <w:p w14:paraId="445D610A" w14:textId="3C572488"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5.05</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23ABF2F8" w14:textId="4D6083BD" w:rsidTr="00D0432C">
        <w:trPr>
          <w:trHeight w:val="300"/>
          <w:jc w:val="center"/>
        </w:trPr>
        <w:tc>
          <w:tcPr>
            <w:tcW w:w="1668" w:type="dxa"/>
            <w:noWrap/>
            <w:vAlign w:val="center"/>
            <w:hideMark/>
          </w:tcPr>
          <w:p w14:paraId="0E163F94" w14:textId="7274ADE2"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409" w:type="dxa"/>
            <w:noWrap/>
            <w:vAlign w:val="center"/>
            <w:hideMark/>
          </w:tcPr>
          <w:p w14:paraId="0691D52E" w14:textId="3B07BF0A"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1.86</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3D5E79C5" w14:textId="5E7B9016"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H</w:t>
            </w:r>
            <w:r w:rsidRPr="009E650A">
              <w:rPr>
                <w:rFonts w:ascii="Times New Roman" w:hAnsi="Times New Roman" w:cs="Times New Roman"/>
                <w:sz w:val="24"/>
              </w:rPr>
              <w:t>e-</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552" w:type="dxa"/>
            <w:vAlign w:val="center"/>
          </w:tcPr>
          <w:p w14:paraId="0AAAD1F7" w14:textId="45955DD7"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6.38</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740898B5" w14:textId="56459E36" w:rsidTr="00D0432C">
        <w:trPr>
          <w:trHeight w:val="300"/>
          <w:jc w:val="center"/>
        </w:trPr>
        <w:tc>
          <w:tcPr>
            <w:tcW w:w="1668" w:type="dxa"/>
            <w:noWrap/>
            <w:vAlign w:val="center"/>
            <w:hideMark/>
          </w:tcPr>
          <w:p w14:paraId="1694E2D9" w14:textId="1049302B"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CO</w:t>
            </w:r>
            <w:r w:rsidRPr="009E650A">
              <w:rPr>
                <w:rFonts w:ascii="Times New Roman" w:hAnsi="Times New Roman" w:cs="Times New Roman"/>
                <w:sz w:val="24"/>
                <w:vertAlign w:val="subscript"/>
              </w:rPr>
              <w:t>2</w:t>
            </w:r>
          </w:p>
        </w:tc>
        <w:tc>
          <w:tcPr>
            <w:tcW w:w="2409" w:type="dxa"/>
            <w:noWrap/>
            <w:vAlign w:val="center"/>
            <w:hideMark/>
          </w:tcPr>
          <w:p w14:paraId="68CF4EA2" w14:textId="2A979504"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1.5</w:t>
            </w:r>
            <w:r w:rsidR="008D27CF">
              <w:rPr>
                <w:rFonts w:ascii="Times New Roman" w:hAnsi="Times New Roman" w:cs="Times New Roman"/>
                <w:sz w:val="24"/>
              </w:rPr>
              <w:t>0 x10</w:t>
            </w:r>
            <w:r w:rsidR="008D27CF" w:rsidRPr="008D27CF">
              <w:rPr>
                <w:rFonts w:ascii="Times New Roman" w:hAnsi="Times New Roman" w:cs="Times New Roman"/>
                <w:sz w:val="24"/>
                <w:vertAlign w:val="superscript"/>
              </w:rPr>
              <w:t>-5</w:t>
            </w:r>
          </w:p>
        </w:tc>
        <w:tc>
          <w:tcPr>
            <w:tcW w:w="1559" w:type="dxa"/>
            <w:vAlign w:val="center"/>
          </w:tcPr>
          <w:p w14:paraId="77BE3B3A" w14:textId="3037E2E5"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N</w:t>
            </w:r>
            <w:r w:rsidRPr="009E650A">
              <w:rPr>
                <w:rFonts w:ascii="Times New Roman" w:hAnsi="Times New Roman" w:cs="Times New Roman"/>
                <w:sz w:val="24"/>
              </w:rPr>
              <w:t>e-</w:t>
            </w:r>
            <w:r>
              <w:rPr>
                <w:rFonts w:ascii="Times New Roman" w:hAnsi="Times New Roman" w:cs="Times New Roman"/>
                <w:sz w:val="24"/>
              </w:rPr>
              <w:t>A</w:t>
            </w:r>
            <w:r w:rsidRPr="009E650A">
              <w:rPr>
                <w:rFonts w:ascii="Times New Roman" w:hAnsi="Times New Roman" w:cs="Times New Roman"/>
                <w:sz w:val="24"/>
              </w:rPr>
              <w:t>r</w:t>
            </w:r>
          </w:p>
        </w:tc>
        <w:tc>
          <w:tcPr>
            <w:tcW w:w="2552" w:type="dxa"/>
            <w:vAlign w:val="center"/>
          </w:tcPr>
          <w:p w14:paraId="47D36146" w14:textId="4CF77ADC"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2.85</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304B111D" w14:textId="1347843D" w:rsidTr="00D0432C">
        <w:trPr>
          <w:trHeight w:val="300"/>
          <w:jc w:val="center"/>
        </w:trPr>
        <w:tc>
          <w:tcPr>
            <w:tcW w:w="1668" w:type="dxa"/>
            <w:noWrap/>
            <w:vAlign w:val="center"/>
            <w:hideMark/>
          </w:tcPr>
          <w:p w14:paraId="08D73B43" w14:textId="4957AA0D"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He</w:t>
            </w:r>
          </w:p>
        </w:tc>
        <w:tc>
          <w:tcPr>
            <w:tcW w:w="2409" w:type="dxa"/>
            <w:noWrap/>
            <w:vAlign w:val="center"/>
            <w:hideMark/>
          </w:tcPr>
          <w:p w14:paraId="44093535" w14:textId="5FAF3D01"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6.34</w:t>
            </w:r>
            <w:r w:rsidR="008D27CF">
              <w:t xml:space="preserve"> </w:t>
            </w:r>
            <w:r w:rsidR="008D27CF" w:rsidRPr="008D27CF">
              <w:rPr>
                <w:rFonts w:ascii="Times New Roman" w:hAnsi="Times New Roman" w:cs="Times New Roman"/>
                <w:sz w:val="24"/>
              </w:rPr>
              <w:t>x10</w:t>
            </w:r>
            <w:r w:rsidR="008D27CF" w:rsidRPr="008D27CF">
              <w:rPr>
                <w:rFonts w:ascii="Times New Roman" w:hAnsi="Times New Roman" w:cs="Times New Roman"/>
                <w:sz w:val="24"/>
                <w:vertAlign w:val="superscript"/>
              </w:rPr>
              <w:t>-5</w:t>
            </w:r>
          </w:p>
        </w:tc>
        <w:tc>
          <w:tcPr>
            <w:tcW w:w="1559" w:type="dxa"/>
            <w:vAlign w:val="center"/>
          </w:tcPr>
          <w:p w14:paraId="25B3E8F9" w14:textId="3405BB58"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N</w:t>
            </w:r>
            <w:r w:rsidRPr="009E650A">
              <w:rPr>
                <w:rFonts w:ascii="Times New Roman" w:hAnsi="Times New Roman" w:cs="Times New Roman"/>
                <w:sz w:val="24"/>
              </w:rPr>
              <w:t>e-</w:t>
            </w:r>
            <w:r>
              <w:rPr>
                <w:rFonts w:ascii="Times New Roman" w:hAnsi="Times New Roman" w:cs="Times New Roman"/>
                <w:sz w:val="24"/>
              </w:rPr>
              <w:t>X</w:t>
            </w:r>
            <w:r w:rsidRPr="009E650A">
              <w:rPr>
                <w:rFonts w:ascii="Times New Roman" w:hAnsi="Times New Roman" w:cs="Times New Roman"/>
                <w:sz w:val="24"/>
              </w:rPr>
              <w:t>e</w:t>
            </w:r>
          </w:p>
        </w:tc>
        <w:tc>
          <w:tcPr>
            <w:tcW w:w="2552" w:type="dxa"/>
            <w:vAlign w:val="center"/>
          </w:tcPr>
          <w:p w14:paraId="39A8C86A" w14:textId="50FC8CF4"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2.32</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5DD835A7" w14:textId="1B1D6373" w:rsidTr="00D0432C">
        <w:trPr>
          <w:trHeight w:val="300"/>
          <w:jc w:val="center"/>
        </w:trPr>
        <w:tc>
          <w:tcPr>
            <w:tcW w:w="1668" w:type="dxa"/>
            <w:noWrap/>
            <w:vAlign w:val="center"/>
            <w:hideMark/>
          </w:tcPr>
          <w:p w14:paraId="4ADC5DBA" w14:textId="6FE1C023"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N</w:t>
            </w:r>
            <w:r w:rsidRPr="009E650A">
              <w:rPr>
                <w:rFonts w:ascii="Times New Roman" w:hAnsi="Times New Roman" w:cs="Times New Roman"/>
                <w:sz w:val="24"/>
              </w:rPr>
              <w:t>e</w:t>
            </w:r>
          </w:p>
        </w:tc>
        <w:tc>
          <w:tcPr>
            <w:tcW w:w="2409" w:type="dxa"/>
            <w:noWrap/>
            <w:vAlign w:val="center"/>
            <w:hideMark/>
          </w:tcPr>
          <w:p w14:paraId="03047A65" w14:textId="321F135E"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3.1</w:t>
            </w:r>
            <w:r w:rsidR="008D27CF">
              <w:t xml:space="preserve"> </w:t>
            </w:r>
            <w:r w:rsidR="008D27CF" w:rsidRPr="008D27CF">
              <w:rPr>
                <w:rFonts w:ascii="Times New Roman" w:hAnsi="Times New Roman" w:cs="Times New Roman"/>
                <w:sz w:val="24"/>
              </w:rPr>
              <w:t>x10</w:t>
            </w:r>
            <w:r w:rsidR="008D27CF" w:rsidRPr="008D27CF">
              <w:rPr>
                <w:rFonts w:ascii="Times New Roman" w:hAnsi="Times New Roman" w:cs="Times New Roman"/>
                <w:sz w:val="24"/>
                <w:vertAlign w:val="superscript"/>
              </w:rPr>
              <w:t>-5</w:t>
            </w:r>
          </w:p>
        </w:tc>
        <w:tc>
          <w:tcPr>
            <w:tcW w:w="1559" w:type="dxa"/>
            <w:vAlign w:val="center"/>
          </w:tcPr>
          <w:p w14:paraId="6D6B0097" w14:textId="65D1598C"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N</w:t>
            </w:r>
            <w:r w:rsidRPr="009E650A">
              <w:rPr>
                <w:rFonts w:ascii="Times New Roman" w:hAnsi="Times New Roman" w:cs="Times New Roman"/>
                <w:sz w:val="24"/>
              </w:rPr>
              <w:t>e-</w:t>
            </w:r>
            <w:r>
              <w:rPr>
                <w:rFonts w:ascii="Times New Roman" w:hAnsi="Times New Roman" w:cs="Times New Roman"/>
                <w:sz w:val="24"/>
              </w:rPr>
              <w:t>K</w:t>
            </w:r>
            <w:r w:rsidRPr="009E650A">
              <w:rPr>
                <w:rFonts w:ascii="Times New Roman" w:hAnsi="Times New Roman" w:cs="Times New Roman"/>
                <w:sz w:val="24"/>
              </w:rPr>
              <w:t>r</w:t>
            </w:r>
          </w:p>
        </w:tc>
        <w:tc>
          <w:tcPr>
            <w:tcW w:w="2552" w:type="dxa"/>
            <w:vAlign w:val="center"/>
          </w:tcPr>
          <w:p w14:paraId="517CFD8E" w14:textId="54F9FDB7"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1.93</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7F53793B" w14:textId="43181511" w:rsidTr="00D0432C">
        <w:trPr>
          <w:trHeight w:val="300"/>
          <w:jc w:val="center"/>
        </w:trPr>
        <w:tc>
          <w:tcPr>
            <w:tcW w:w="1668" w:type="dxa"/>
            <w:noWrap/>
            <w:vAlign w:val="center"/>
            <w:hideMark/>
          </w:tcPr>
          <w:p w14:paraId="4A8F3404" w14:textId="1F9A69EE"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A</w:t>
            </w:r>
            <w:r w:rsidRPr="009E650A">
              <w:rPr>
                <w:rFonts w:ascii="Times New Roman" w:hAnsi="Times New Roman" w:cs="Times New Roman"/>
                <w:sz w:val="24"/>
              </w:rPr>
              <w:t>r</w:t>
            </w:r>
          </w:p>
        </w:tc>
        <w:tc>
          <w:tcPr>
            <w:tcW w:w="2409" w:type="dxa"/>
            <w:noWrap/>
            <w:vAlign w:val="center"/>
            <w:hideMark/>
          </w:tcPr>
          <w:p w14:paraId="72CB60F5" w14:textId="7159CDE2"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1.94</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2485B79E" w14:textId="65816CBA"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N</w:t>
            </w:r>
            <w:r w:rsidRPr="009E650A">
              <w:rPr>
                <w:rFonts w:ascii="Times New Roman" w:hAnsi="Times New Roman" w:cs="Times New Roman"/>
                <w:sz w:val="24"/>
              </w:rPr>
              <w:t>e-</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552" w:type="dxa"/>
            <w:vAlign w:val="center"/>
          </w:tcPr>
          <w:p w14:paraId="0DECF6E9" w14:textId="62B44A15"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2.89</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04AB904B" w14:textId="56C8F1EE" w:rsidTr="00D0432C">
        <w:trPr>
          <w:trHeight w:val="300"/>
          <w:jc w:val="center"/>
        </w:trPr>
        <w:tc>
          <w:tcPr>
            <w:tcW w:w="1668" w:type="dxa"/>
            <w:noWrap/>
            <w:vAlign w:val="center"/>
            <w:hideMark/>
          </w:tcPr>
          <w:p w14:paraId="405ED1BB" w14:textId="68AA23E7"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X</w:t>
            </w:r>
            <w:r w:rsidRPr="009E650A">
              <w:rPr>
                <w:rFonts w:ascii="Times New Roman" w:hAnsi="Times New Roman" w:cs="Times New Roman"/>
                <w:sz w:val="24"/>
              </w:rPr>
              <w:t>e</w:t>
            </w:r>
          </w:p>
        </w:tc>
        <w:tc>
          <w:tcPr>
            <w:tcW w:w="2409" w:type="dxa"/>
            <w:noWrap/>
            <w:vAlign w:val="center"/>
            <w:hideMark/>
          </w:tcPr>
          <w:p w14:paraId="10A0D22C" w14:textId="4A915CD8"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1.55</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4F072C27" w14:textId="5D0A1184"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A</w:t>
            </w:r>
            <w:r w:rsidRPr="009E650A">
              <w:rPr>
                <w:rFonts w:ascii="Times New Roman" w:hAnsi="Times New Roman" w:cs="Times New Roman"/>
                <w:sz w:val="24"/>
              </w:rPr>
              <w:t>r-</w:t>
            </w:r>
            <w:r>
              <w:rPr>
                <w:rFonts w:ascii="Times New Roman" w:hAnsi="Times New Roman" w:cs="Times New Roman"/>
                <w:sz w:val="24"/>
              </w:rPr>
              <w:t>X</w:t>
            </w:r>
            <w:r w:rsidRPr="009E650A">
              <w:rPr>
                <w:rFonts w:ascii="Times New Roman" w:hAnsi="Times New Roman" w:cs="Times New Roman"/>
                <w:sz w:val="24"/>
              </w:rPr>
              <w:t>e</w:t>
            </w:r>
          </w:p>
        </w:tc>
        <w:tc>
          <w:tcPr>
            <w:tcW w:w="2552" w:type="dxa"/>
            <w:vAlign w:val="center"/>
          </w:tcPr>
          <w:p w14:paraId="75F61485" w14:textId="557F11B5"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1.26</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4EFBB8EA" w14:textId="7C7E2315" w:rsidTr="00D0432C">
        <w:trPr>
          <w:trHeight w:val="300"/>
          <w:jc w:val="center"/>
        </w:trPr>
        <w:tc>
          <w:tcPr>
            <w:tcW w:w="1668" w:type="dxa"/>
            <w:noWrap/>
            <w:vAlign w:val="center"/>
            <w:hideMark/>
          </w:tcPr>
          <w:p w14:paraId="44CB4A76" w14:textId="1958B5EB"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Kr</w:t>
            </w:r>
          </w:p>
        </w:tc>
        <w:tc>
          <w:tcPr>
            <w:tcW w:w="2409" w:type="dxa"/>
            <w:noWrap/>
            <w:vAlign w:val="center"/>
            <w:hideMark/>
          </w:tcPr>
          <w:p w14:paraId="45F47A11" w14:textId="29B54845"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1.29</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66555262" w14:textId="78C78EC2"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Ar</w:t>
            </w:r>
            <w:r w:rsidRPr="009E650A">
              <w:rPr>
                <w:rFonts w:ascii="Times New Roman" w:hAnsi="Times New Roman" w:cs="Times New Roman"/>
                <w:sz w:val="24"/>
              </w:rPr>
              <w:t>-</w:t>
            </w:r>
            <w:r>
              <w:rPr>
                <w:rFonts w:ascii="Times New Roman" w:hAnsi="Times New Roman" w:cs="Times New Roman"/>
                <w:sz w:val="24"/>
              </w:rPr>
              <w:t>K</w:t>
            </w:r>
            <w:r w:rsidRPr="009E650A">
              <w:rPr>
                <w:rFonts w:ascii="Times New Roman" w:hAnsi="Times New Roman" w:cs="Times New Roman"/>
                <w:sz w:val="24"/>
              </w:rPr>
              <w:t>r</w:t>
            </w:r>
          </w:p>
        </w:tc>
        <w:tc>
          <w:tcPr>
            <w:tcW w:w="2552" w:type="dxa"/>
            <w:vAlign w:val="center"/>
          </w:tcPr>
          <w:p w14:paraId="0E14C4B5" w14:textId="02EFFB1B"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1.02</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0BBAB61D" w14:textId="4DCB12C5" w:rsidTr="00D0432C">
        <w:trPr>
          <w:trHeight w:val="300"/>
          <w:jc w:val="center"/>
        </w:trPr>
        <w:tc>
          <w:tcPr>
            <w:tcW w:w="1668" w:type="dxa"/>
            <w:noWrap/>
            <w:vAlign w:val="center"/>
            <w:hideMark/>
          </w:tcPr>
          <w:p w14:paraId="29F1C193" w14:textId="2EE5ACC8"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E650A">
              <w:rPr>
                <w:rFonts w:ascii="Times New Roman" w:hAnsi="Times New Roman" w:cs="Times New Roman"/>
                <w:sz w:val="24"/>
                <w:vertAlign w:val="subscript"/>
              </w:rPr>
              <w:t>4</w:t>
            </w:r>
            <w:r w:rsidRPr="009E650A">
              <w:rPr>
                <w:rFonts w:ascii="Times New Roman" w:hAnsi="Times New Roman" w:cs="Times New Roman"/>
                <w:sz w:val="24"/>
              </w:rPr>
              <w:t>-</w:t>
            </w:r>
            <w:r>
              <w:rPr>
                <w:rFonts w:ascii="Times New Roman" w:hAnsi="Times New Roman" w:cs="Times New Roman"/>
                <w:sz w:val="24"/>
              </w:rPr>
              <w:t>N</w:t>
            </w:r>
            <w:r w:rsidRPr="009E650A">
              <w:rPr>
                <w:rFonts w:ascii="Times New Roman" w:hAnsi="Times New Roman" w:cs="Times New Roman"/>
                <w:sz w:val="24"/>
              </w:rPr>
              <w:t>2</w:t>
            </w:r>
          </w:p>
        </w:tc>
        <w:tc>
          <w:tcPr>
            <w:tcW w:w="2409" w:type="dxa"/>
            <w:noWrap/>
            <w:vAlign w:val="center"/>
            <w:hideMark/>
          </w:tcPr>
          <w:p w14:paraId="3A9BF2B4" w14:textId="343D3EA1"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w:t>
            </w:r>
            <w:r w:rsidR="008D27CF">
              <w:rPr>
                <w:rFonts w:ascii="Times New Roman" w:hAnsi="Times New Roman" w:cs="Times New Roman"/>
                <w:sz w:val="24"/>
              </w:rPr>
              <w:t>.00 x10</w:t>
            </w:r>
            <w:r w:rsidR="008D27CF" w:rsidRPr="008D27CF">
              <w:rPr>
                <w:rFonts w:ascii="Times New Roman" w:hAnsi="Times New Roman" w:cs="Times New Roman"/>
                <w:sz w:val="24"/>
                <w:vertAlign w:val="superscript"/>
              </w:rPr>
              <w:t>-5</w:t>
            </w:r>
          </w:p>
        </w:tc>
        <w:tc>
          <w:tcPr>
            <w:tcW w:w="1559" w:type="dxa"/>
            <w:vAlign w:val="center"/>
          </w:tcPr>
          <w:p w14:paraId="133796F8" w14:textId="535224F0"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A</w:t>
            </w:r>
            <w:r w:rsidRPr="009E650A">
              <w:rPr>
                <w:rFonts w:ascii="Times New Roman" w:hAnsi="Times New Roman" w:cs="Times New Roman"/>
                <w:sz w:val="24"/>
              </w:rPr>
              <w:t>r-</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552" w:type="dxa"/>
            <w:vAlign w:val="center"/>
          </w:tcPr>
          <w:p w14:paraId="029BE031" w14:textId="142FE7CA"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1.77</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76F8427D" w14:textId="30F47C5D" w:rsidTr="00D0432C">
        <w:trPr>
          <w:trHeight w:val="300"/>
          <w:jc w:val="center"/>
        </w:trPr>
        <w:tc>
          <w:tcPr>
            <w:tcW w:w="1668" w:type="dxa"/>
            <w:noWrap/>
            <w:vAlign w:val="center"/>
            <w:hideMark/>
          </w:tcPr>
          <w:p w14:paraId="14E93E65" w14:textId="0D9A188E"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H</w:t>
            </w:r>
            <w:r w:rsidRPr="009E650A">
              <w:rPr>
                <w:rFonts w:ascii="Times New Roman" w:hAnsi="Times New Roman" w:cs="Times New Roman"/>
                <w:sz w:val="24"/>
              </w:rPr>
              <w:t>e</w:t>
            </w:r>
          </w:p>
        </w:tc>
        <w:tc>
          <w:tcPr>
            <w:tcW w:w="2409" w:type="dxa"/>
            <w:noWrap/>
            <w:vAlign w:val="center"/>
            <w:hideMark/>
          </w:tcPr>
          <w:p w14:paraId="530B6396" w14:textId="340118CF"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5.43</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7045211E" w14:textId="29D04D76"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K</w:t>
            </w:r>
            <w:r w:rsidRPr="009E650A">
              <w:rPr>
                <w:rFonts w:ascii="Times New Roman" w:hAnsi="Times New Roman" w:cs="Times New Roman"/>
                <w:sz w:val="24"/>
              </w:rPr>
              <w:t>r-</w:t>
            </w:r>
            <w:r>
              <w:rPr>
                <w:rFonts w:ascii="Times New Roman" w:hAnsi="Times New Roman" w:cs="Times New Roman"/>
                <w:sz w:val="24"/>
              </w:rPr>
              <w:t>X</w:t>
            </w:r>
            <w:r w:rsidRPr="009E650A">
              <w:rPr>
                <w:rFonts w:ascii="Times New Roman" w:hAnsi="Times New Roman" w:cs="Times New Roman"/>
                <w:sz w:val="24"/>
              </w:rPr>
              <w:t>e</w:t>
            </w:r>
          </w:p>
        </w:tc>
        <w:tc>
          <w:tcPr>
            <w:tcW w:w="2552" w:type="dxa"/>
            <w:vAlign w:val="center"/>
          </w:tcPr>
          <w:p w14:paraId="2E53B6FB" w14:textId="5F411559"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6.75</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31C32456" w14:textId="5C9F98B1" w:rsidTr="00D0432C">
        <w:trPr>
          <w:trHeight w:val="300"/>
          <w:jc w:val="center"/>
        </w:trPr>
        <w:tc>
          <w:tcPr>
            <w:tcW w:w="1668" w:type="dxa"/>
            <w:noWrap/>
            <w:vAlign w:val="center"/>
            <w:hideMark/>
          </w:tcPr>
          <w:p w14:paraId="2D1B9CD0" w14:textId="5471616A"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N</w:t>
            </w:r>
            <w:r w:rsidRPr="009E650A">
              <w:rPr>
                <w:rFonts w:ascii="Times New Roman" w:hAnsi="Times New Roman" w:cs="Times New Roman"/>
                <w:sz w:val="24"/>
              </w:rPr>
              <w:t>e</w:t>
            </w:r>
          </w:p>
        </w:tc>
        <w:tc>
          <w:tcPr>
            <w:tcW w:w="2409" w:type="dxa"/>
            <w:noWrap/>
            <w:vAlign w:val="center"/>
            <w:hideMark/>
          </w:tcPr>
          <w:p w14:paraId="175BA484" w14:textId="5396F93B"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2.26</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5771089F" w14:textId="0D8CF1AA"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K</w:t>
            </w:r>
            <w:r w:rsidRPr="009E650A">
              <w:rPr>
                <w:rFonts w:ascii="Times New Roman" w:hAnsi="Times New Roman" w:cs="Times New Roman"/>
                <w:sz w:val="24"/>
              </w:rPr>
              <w:t>r-</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552" w:type="dxa"/>
            <w:vAlign w:val="center"/>
          </w:tcPr>
          <w:p w14:paraId="71B1B283" w14:textId="7B93A623"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1.39</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r w:rsidR="009E650A" w:rsidRPr="009E650A" w14:paraId="2ADFE152" w14:textId="491A413A" w:rsidTr="00D0432C">
        <w:trPr>
          <w:trHeight w:val="300"/>
          <w:jc w:val="center"/>
        </w:trPr>
        <w:tc>
          <w:tcPr>
            <w:tcW w:w="1668" w:type="dxa"/>
            <w:noWrap/>
            <w:vAlign w:val="center"/>
            <w:hideMark/>
          </w:tcPr>
          <w:p w14:paraId="2655BC8E" w14:textId="1C9766D1"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E650A">
              <w:rPr>
                <w:rFonts w:ascii="Times New Roman" w:hAnsi="Times New Roman" w:cs="Times New Roman"/>
                <w:sz w:val="24"/>
                <w:vertAlign w:val="subscript"/>
              </w:rPr>
              <w:t>2</w:t>
            </w:r>
            <w:r w:rsidRPr="009E650A">
              <w:rPr>
                <w:rFonts w:ascii="Times New Roman" w:hAnsi="Times New Roman" w:cs="Times New Roman"/>
                <w:sz w:val="24"/>
              </w:rPr>
              <w:t>-</w:t>
            </w:r>
            <w:r>
              <w:rPr>
                <w:rFonts w:ascii="Times New Roman" w:hAnsi="Times New Roman" w:cs="Times New Roman"/>
                <w:sz w:val="24"/>
              </w:rPr>
              <w:t>A</w:t>
            </w:r>
            <w:r w:rsidRPr="009E650A">
              <w:rPr>
                <w:rFonts w:ascii="Times New Roman" w:hAnsi="Times New Roman" w:cs="Times New Roman"/>
                <w:sz w:val="24"/>
              </w:rPr>
              <w:t>r</w:t>
            </w:r>
          </w:p>
        </w:tc>
        <w:tc>
          <w:tcPr>
            <w:tcW w:w="2409" w:type="dxa"/>
            <w:noWrap/>
            <w:vAlign w:val="center"/>
            <w:hideMark/>
          </w:tcPr>
          <w:p w14:paraId="422F47BC" w14:textId="3363D787"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1.28</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c>
          <w:tcPr>
            <w:tcW w:w="1559" w:type="dxa"/>
            <w:vAlign w:val="center"/>
          </w:tcPr>
          <w:p w14:paraId="7FB7397B" w14:textId="21585711" w:rsidR="009E650A" w:rsidRPr="009E650A" w:rsidRDefault="009E650A" w:rsidP="00D0432C">
            <w:pPr>
              <w:spacing w:line="360" w:lineRule="auto"/>
              <w:jc w:val="center"/>
              <w:rPr>
                <w:rFonts w:ascii="Times New Roman" w:hAnsi="Times New Roman" w:cs="Times New Roman"/>
                <w:sz w:val="24"/>
              </w:rPr>
            </w:pPr>
            <w:r>
              <w:rPr>
                <w:rFonts w:ascii="Times New Roman" w:hAnsi="Times New Roman" w:cs="Times New Roman"/>
                <w:sz w:val="24"/>
              </w:rPr>
              <w:t>X</w:t>
            </w:r>
            <w:r w:rsidRPr="009E650A">
              <w:rPr>
                <w:rFonts w:ascii="Times New Roman" w:hAnsi="Times New Roman" w:cs="Times New Roman"/>
                <w:sz w:val="24"/>
              </w:rPr>
              <w:t>e-</w:t>
            </w:r>
            <w:r>
              <w:rPr>
                <w:rFonts w:ascii="Times New Roman" w:hAnsi="Times New Roman" w:cs="Times New Roman"/>
                <w:sz w:val="24"/>
              </w:rPr>
              <w:t>N</w:t>
            </w:r>
            <w:r w:rsidRPr="009E650A">
              <w:rPr>
                <w:rFonts w:ascii="Times New Roman" w:hAnsi="Times New Roman" w:cs="Times New Roman"/>
                <w:sz w:val="24"/>
                <w:vertAlign w:val="subscript"/>
              </w:rPr>
              <w:t>2</w:t>
            </w:r>
          </w:p>
        </w:tc>
        <w:tc>
          <w:tcPr>
            <w:tcW w:w="2552" w:type="dxa"/>
            <w:vAlign w:val="center"/>
          </w:tcPr>
          <w:p w14:paraId="0F452EA8" w14:textId="3F1F3A10" w:rsidR="009E650A" w:rsidRPr="009E650A" w:rsidRDefault="009E650A" w:rsidP="00D0432C">
            <w:pPr>
              <w:spacing w:line="360" w:lineRule="auto"/>
              <w:jc w:val="center"/>
              <w:rPr>
                <w:rFonts w:ascii="Times New Roman" w:hAnsi="Times New Roman" w:cs="Times New Roman"/>
                <w:sz w:val="24"/>
              </w:rPr>
            </w:pPr>
            <w:r w:rsidRPr="009E650A">
              <w:rPr>
                <w:rFonts w:ascii="Times New Roman" w:hAnsi="Times New Roman" w:cs="Times New Roman"/>
                <w:sz w:val="24"/>
              </w:rPr>
              <w:t>1.15</w:t>
            </w:r>
            <w:r w:rsidR="008D27CF">
              <w:rPr>
                <w:rFonts w:ascii="Times New Roman" w:hAnsi="Times New Roman" w:cs="Times New Roman"/>
                <w:sz w:val="24"/>
              </w:rPr>
              <w:t xml:space="preserve"> x10</w:t>
            </w:r>
            <w:r w:rsidR="008D27CF" w:rsidRPr="008D27CF">
              <w:rPr>
                <w:rFonts w:ascii="Times New Roman" w:hAnsi="Times New Roman" w:cs="Times New Roman"/>
                <w:sz w:val="24"/>
                <w:vertAlign w:val="superscript"/>
              </w:rPr>
              <w:t>-5</w:t>
            </w:r>
          </w:p>
        </w:tc>
      </w:tr>
    </w:tbl>
    <w:p w14:paraId="4E546A01" w14:textId="77777777" w:rsidR="00F500B4" w:rsidRDefault="00F500B4" w:rsidP="001225A0">
      <w:pPr>
        <w:spacing w:after="0" w:line="360" w:lineRule="auto"/>
        <w:rPr>
          <w:rFonts w:ascii="Times New Roman" w:hAnsi="Times New Roman" w:cs="Times New Roman"/>
          <w:sz w:val="24"/>
        </w:rPr>
      </w:pPr>
    </w:p>
    <w:p w14:paraId="71739D68" w14:textId="030686C9" w:rsidR="00F500B4" w:rsidRDefault="00F500B4" w:rsidP="001225A0">
      <w:pPr>
        <w:spacing w:after="0" w:line="360" w:lineRule="auto"/>
        <w:rPr>
          <w:rFonts w:ascii="Times New Roman" w:hAnsi="Times New Roman" w:cs="Times New Roman"/>
          <w:sz w:val="24"/>
        </w:rPr>
      </w:pPr>
      <w:r>
        <w:rPr>
          <w:rFonts w:ascii="Times New Roman" w:hAnsi="Times New Roman" w:cs="Times New Roman"/>
          <w:sz w:val="24"/>
        </w:rPr>
        <w:t>Table S3: Henry’s law constants for vadose zone reactive transport simulations, also used for degassing and ebullition simulations</w:t>
      </w:r>
      <w:r w:rsidR="0093343C">
        <w:rPr>
          <w:rFonts w:ascii="Times New Roman" w:hAnsi="Times New Roman" w:cs="Times New Roman"/>
          <w:sz w:val="24"/>
        </w:rPr>
        <w:t xml:space="preserve"> (T = 8</w:t>
      </w:r>
      <w:r w:rsidR="0093343C" w:rsidRPr="0093343C">
        <w:rPr>
          <w:rFonts w:ascii="Times New Roman" w:hAnsi="Times New Roman" w:cs="Times New Roman"/>
          <w:sz w:val="24"/>
          <w:vertAlign w:val="superscript"/>
        </w:rPr>
        <w:t>o</w:t>
      </w:r>
      <w:r w:rsidR="0093343C">
        <w:rPr>
          <w:rFonts w:ascii="Times New Roman" w:hAnsi="Times New Roman" w:cs="Times New Roman"/>
          <w:sz w:val="24"/>
        </w:rPr>
        <w:t>C)</w:t>
      </w:r>
      <w:r>
        <w:rPr>
          <w:rFonts w:ascii="Times New Roman" w:hAnsi="Times New Roman" w:cs="Times New Roman"/>
          <w:sz w:val="24"/>
        </w:rPr>
        <w:t>.</w:t>
      </w:r>
    </w:p>
    <w:p w14:paraId="7C8E3216" w14:textId="77777777" w:rsidR="0093343C" w:rsidRDefault="00F500B4" w:rsidP="001225A0">
      <w:pPr>
        <w:spacing w:after="0" w:line="360" w:lineRule="auto"/>
        <w:rPr>
          <w:rFonts w:ascii="Times New Roman" w:hAnsi="Times New Roman" w:cs="Times New Roman"/>
          <w:sz w:val="24"/>
        </w:rPr>
      </w:pPr>
      <w:r>
        <w:rPr>
          <w:rFonts w:ascii="Times New Roman" w:hAnsi="Times New Roman" w:cs="Times New Roman"/>
          <w:sz w:val="24"/>
        </w:rPr>
        <w:t xml:space="preserve"> </w:t>
      </w:r>
    </w:p>
    <w:tbl>
      <w:tblPr>
        <w:tblStyle w:val="TableGrid"/>
        <w:tblW w:w="0" w:type="auto"/>
        <w:tblInd w:w="2376" w:type="dxa"/>
        <w:tblLook w:val="04A0" w:firstRow="1" w:lastRow="0" w:firstColumn="1" w:lastColumn="0" w:noHBand="0" w:noVBand="1"/>
      </w:tblPr>
      <w:tblGrid>
        <w:gridCol w:w="1134"/>
        <w:gridCol w:w="3686"/>
      </w:tblGrid>
      <w:tr w:rsidR="0093343C" w14:paraId="45EEEFAA" w14:textId="77777777" w:rsidTr="00D0432C">
        <w:tc>
          <w:tcPr>
            <w:tcW w:w="1134" w:type="dxa"/>
            <w:vAlign w:val="center"/>
          </w:tcPr>
          <w:p w14:paraId="42716535" w14:textId="54AA1CE8"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Gas</w:t>
            </w:r>
          </w:p>
        </w:tc>
        <w:tc>
          <w:tcPr>
            <w:tcW w:w="3686" w:type="dxa"/>
            <w:vAlign w:val="center"/>
          </w:tcPr>
          <w:p w14:paraId="1DFAA6C4" w14:textId="54A851A2"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Henry’s law constant</w:t>
            </w:r>
          </w:p>
          <w:p w14:paraId="3D33D5B5" w14:textId="5850A3B8"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[mol L</w:t>
            </w:r>
            <w:r w:rsidRPr="0093343C">
              <w:rPr>
                <w:rFonts w:ascii="Times New Roman" w:hAnsi="Times New Roman" w:cs="Times New Roman"/>
                <w:sz w:val="24"/>
                <w:vertAlign w:val="superscript"/>
              </w:rPr>
              <w:t>-1</w:t>
            </w:r>
            <w:r>
              <w:rPr>
                <w:rFonts w:ascii="Times New Roman" w:hAnsi="Times New Roman" w:cs="Times New Roman"/>
                <w:sz w:val="24"/>
              </w:rPr>
              <w:t xml:space="preserve"> atm</w:t>
            </w:r>
            <w:r w:rsidRPr="0093343C">
              <w:rPr>
                <w:rFonts w:ascii="Times New Roman" w:hAnsi="Times New Roman" w:cs="Times New Roman"/>
                <w:sz w:val="24"/>
                <w:vertAlign w:val="superscript"/>
              </w:rPr>
              <w:t>-1</w:t>
            </w:r>
            <w:r>
              <w:rPr>
                <w:rFonts w:ascii="Times New Roman" w:hAnsi="Times New Roman" w:cs="Times New Roman"/>
                <w:sz w:val="24"/>
              </w:rPr>
              <w:t>]</w:t>
            </w:r>
          </w:p>
          <w:p w14:paraId="13447FFE" w14:textId="2DDF743D"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reported as log K</w:t>
            </w:r>
            <w:r w:rsidRPr="0093343C">
              <w:rPr>
                <w:rFonts w:ascii="Times New Roman" w:hAnsi="Times New Roman" w:cs="Times New Roman"/>
                <w:sz w:val="24"/>
                <w:vertAlign w:val="subscript"/>
              </w:rPr>
              <w:t>H,cp</w:t>
            </w:r>
          </w:p>
        </w:tc>
      </w:tr>
      <w:tr w:rsidR="0093343C" w14:paraId="10D7057C" w14:textId="77777777" w:rsidTr="00D0432C">
        <w:tc>
          <w:tcPr>
            <w:tcW w:w="1134" w:type="dxa"/>
            <w:vAlign w:val="center"/>
          </w:tcPr>
          <w:p w14:paraId="7A6D3607" w14:textId="6DDE6F13"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O</w:t>
            </w:r>
            <w:r w:rsidRPr="0093343C">
              <w:rPr>
                <w:rFonts w:ascii="Times New Roman" w:hAnsi="Times New Roman" w:cs="Times New Roman"/>
                <w:sz w:val="24"/>
                <w:vertAlign w:val="subscript"/>
              </w:rPr>
              <w:t>2</w:t>
            </w:r>
          </w:p>
        </w:tc>
        <w:tc>
          <w:tcPr>
            <w:tcW w:w="3686" w:type="dxa"/>
            <w:vAlign w:val="center"/>
          </w:tcPr>
          <w:p w14:paraId="4ABEB29D" w14:textId="26D8E6A6"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-2.77</w:t>
            </w:r>
          </w:p>
        </w:tc>
      </w:tr>
      <w:tr w:rsidR="0093343C" w14:paraId="3408E361" w14:textId="77777777" w:rsidTr="00D0432C">
        <w:tc>
          <w:tcPr>
            <w:tcW w:w="1134" w:type="dxa"/>
            <w:vAlign w:val="center"/>
          </w:tcPr>
          <w:p w14:paraId="23FA0E5C" w14:textId="002C7A23"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CH</w:t>
            </w:r>
            <w:r w:rsidRPr="0093343C">
              <w:rPr>
                <w:rFonts w:ascii="Times New Roman" w:hAnsi="Times New Roman" w:cs="Times New Roman"/>
                <w:sz w:val="24"/>
                <w:vertAlign w:val="subscript"/>
              </w:rPr>
              <w:t>4</w:t>
            </w:r>
          </w:p>
        </w:tc>
        <w:tc>
          <w:tcPr>
            <w:tcW w:w="3686" w:type="dxa"/>
            <w:vAlign w:val="center"/>
          </w:tcPr>
          <w:p w14:paraId="4B05AE9F" w14:textId="41074A67"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-2.86</w:t>
            </w:r>
          </w:p>
        </w:tc>
      </w:tr>
      <w:tr w:rsidR="0093343C" w14:paraId="12330D01" w14:textId="77777777" w:rsidTr="00D0432C">
        <w:tc>
          <w:tcPr>
            <w:tcW w:w="1134" w:type="dxa"/>
            <w:vAlign w:val="center"/>
          </w:tcPr>
          <w:p w14:paraId="5407BD01" w14:textId="5BC4B961"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CO</w:t>
            </w:r>
            <w:r w:rsidRPr="0093343C">
              <w:rPr>
                <w:rFonts w:ascii="Times New Roman" w:hAnsi="Times New Roman" w:cs="Times New Roman"/>
                <w:sz w:val="24"/>
                <w:vertAlign w:val="subscript"/>
              </w:rPr>
              <w:t>2</w:t>
            </w:r>
          </w:p>
        </w:tc>
        <w:tc>
          <w:tcPr>
            <w:tcW w:w="3686" w:type="dxa"/>
            <w:vAlign w:val="center"/>
          </w:tcPr>
          <w:p w14:paraId="47EAB51E" w14:textId="6DFFF03B"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-1.47</w:t>
            </w:r>
          </w:p>
        </w:tc>
      </w:tr>
      <w:tr w:rsidR="0093343C" w14:paraId="7F6221D1" w14:textId="77777777" w:rsidTr="00D0432C">
        <w:tc>
          <w:tcPr>
            <w:tcW w:w="1134" w:type="dxa"/>
            <w:vAlign w:val="center"/>
          </w:tcPr>
          <w:p w14:paraId="4B868F51" w14:textId="6ABBD5B6"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N</w:t>
            </w:r>
            <w:r w:rsidRPr="0093343C">
              <w:rPr>
                <w:rFonts w:ascii="Times New Roman" w:hAnsi="Times New Roman" w:cs="Times New Roman"/>
                <w:sz w:val="24"/>
                <w:vertAlign w:val="subscript"/>
              </w:rPr>
              <w:t>2</w:t>
            </w:r>
          </w:p>
        </w:tc>
        <w:tc>
          <w:tcPr>
            <w:tcW w:w="3686" w:type="dxa"/>
            <w:vAlign w:val="center"/>
          </w:tcPr>
          <w:p w14:paraId="0434F9DC" w14:textId="1AD19350"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-3.19</w:t>
            </w:r>
          </w:p>
        </w:tc>
      </w:tr>
      <w:tr w:rsidR="0093343C" w14:paraId="37266164" w14:textId="77777777" w:rsidTr="00D0432C">
        <w:tc>
          <w:tcPr>
            <w:tcW w:w="1134" w:type="dxa"/>
            <w:vAlign w:val="center"/>
          </w:tcPr>
          <w:p w14:paraId="72B85844" w14:textId="54B20ACD"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He</w:t>
            </w:r>
          </w:p>
        </w:tc>
        <w:tc>
          <w:tcPr>
            <w:tcW w:w="3686" w:type="dxa"/>
            <w:vAlign w:val="center"/>
          </w:tcPr>
          <w:p w14:paraId="251F26F6" w14:textId="71702992"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-3.40</w:t>
            </w:r>
          </w:p>
        </w:tc>
      </w:tr>
      <w:tr w:rsidR="0093343C" w14:paraId="20307CB7" w14:textId="77777777" w:rsidTr="00D0432C">
        <w:tc>
          <w:tcPr>
            <w:tcW w:w="1134" w:type="dxa"/>
            <w:vAlign w:val="center"/>
          </w:tcPr>
          <w:p w14:paraId="567311BE" w14:textId="2B6CF1CE"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Ne</w:t>
            </w:r>
          </w:p>
        </w:tc>
        <w:tc>
          <w:tcPr>
            <w:tcW w:w="3686" w:type="dxa"/>
            <w:vAlign w:val="center"/>
          </w:tcPr>
          <w:p w14:paraId="177C8CC1" w14:textId="16BA1586"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-3.30</w:t>
            </w:r>
          </w:p>
        </w:tc>
      </w:tr>
      <w:tr w:rsidR="0093343C" w14:paraId="7A9B5096" w14:textId="77777777" w:rsidTr="00D0432C">
        <w:tc>
          <w:tcPr>
            <w:tcW w:w="1134" w:type="dxa"/>
            <w:vAlign w:val="center"/>
          </w:tcPr>
          <w:p w14:paraId="7F2D3F95" w14:textId="4CE00EBE"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Ar</w:t>
            </w:r>
          </w:p>
        </w:tc>
        <w:tc>
          <w:tcPr>
            <w:tcW w:w="3686" w:type="dxa"/>
            <w:vAlign w:val="center"/>
          </w:tcPr>
          <w:p w14:paraId="05ED45CC" w14:textId="3DF1ADAD"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-2.72</w:t>
            </w:r>
          </w:p>
        </w:tc>
      </w:tr>
      <w:tr w:rsidR="0093343C" w14:paraId="74A40C4E" w14:textId="77777777" w:rsidTr="00D0432C">
        <w:tc>
          <w:tcPr>
            <w:tcW w:w="1134" w:type="dxa"/>
            <w:vAlign w:val="center"/>
          </w:tcPr>
          <w:p w14:paraId="336F9483" w14:textId="5597A132"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Kr</w:t>
            </w:r>
          </w:p>
        </w:tc>
        <w:tc>
          <w:tcPr>
            <w:tcW w:w="3686" w:type="dxa"/>
            <w:vAlign w:val="center"/>
          </w:tcPr>
          <w:p w14:paraId="5AA12F65" w14:textId="5BC1D89E"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-2.44</w:t>
            </w:r>
          </w:p>
        </w:tc>
      </w:tr>
      <w:tr w:rsidR="0093343C" w14:paraId="68CD3068" w14:textId="77777777" w:rsidTr="00D0432C">
        <w:tc>
          <w:tcPr>
            <w:tcW w:w="1134" w:type="dxa"/>
            <w:vAlign w:val="center"/>
          </w:tcPr>
          <w:p w14:paraId="54790BA3" w14:textId="3BE4139B"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Xe</w:t>
            </w:r>
          </w:p>
        </w:tc>
        <w:tc>
          <w:tcPr>
            <w:tcW w:w="3686" w:type="dxa"/>
            <w:vAlign w:val="center"/>
          </w:tcPr>
          <w:p w14:paraId="42C05D6F" w14:textId="34E703A0" w:rsidR="0093343C" w:rsidRDefault="0093343C" w:rsidP="00D0432C">
            <w:pPr>
              <w:spacing w:line="360" w:lineRule="auto"/>
              <w:jc w:val="center"/>
              <w:rPr>
                <w:rFonts w:ascii="Times New Roman" w:hAnsi="Times New Roman" w:cs="Times New Roman"/>
                <w:sz w:val="24"/>
              </w:rPr>
            </w:pPr>
            <w:r>
              <w:rPr>
                <w:rFonts w:ascii="Times New Roman" w:hAnsi="Times New Roman" w:cs="Times New Roman"/>
                <w:sz w:val="24"/>
              </w:rPr>
              <w:t>-2.17</w:t>
            </w:r>
          </w:p>
        </w:tc>
      </w:tr>
    </w:tbl>
    <w:p w14:paraId="615D7B37" w14:textId="77777777" w:rsidR="00B153F5" w:rsidRDefault="00B153F5" w:rsidP="001225A0">
      <w:pPr>
        <w:spacing w:after="0" w:line="360" w:lineRule="auto"/>
        <w:rPr>
          <w:rFonts w:ascii="Times New Roman" w:hAnsi="Times New Roman" w:cs="Times New Roman"/>
          <w:sz w:val="24"/>
        </w:rPr>
      </w:pPr>
    </w:p>
    <w:p w14:paraId="6D147932" w14:textId="77777777" w:rsidR="00D0432C" w:rsidRDefault="00D0432C" w:rsidP="001225A0">
      <w:pPr>
        <w:spacing w:after="0" w:line="360" w:lineRule="auto"/>
        <w:rPr>
          <w:rFonts w:ascii="Times New Roman" w:hAnsi="Times New Roman" w:cs="Times New Roman"/>
          <w:sz w:val="24"/>
        </w:rPr>
      </w:pPr>
    </w:p>
    <w:p w14:paraId="474905A7" w14:textId="5A7F419E" w:rsidR="00D0432C" w:rsidRDefault="00D0432C" w:rsidP="00D0432C">
      <w:pPr>
        <w:pStyle w:val="ListParagraph"/>
        <w:numPr>
          <w:ilvl w:val="0"/>
          <w:numId w:val="13"/>
        </w:numPr>
        <w:spacing w:after="0" w:line="360" w:lineRule="auto"/>
        <w:rPr>
          <w:rFonts w:ascii="Times New Roman" w:hAnsi="Times New Roman" w:cs="Times New Roman"/>
          <w:b/>
          <w:sz w:val="24"/>
        </w:rPr>
      </w:pPr>
      <w:r>
        <w:rPr>
          <w:rFonts w:ascii="Times New Roman" w:hAnsi="Times New Roman" w:cs="Times New Roman"/>
          <w:b/>
          <w:sz w:val="24"/>
        </w:rPr>
        <w:t xml:space="preserve">DESCRIPTION OF PHRREQCI MODEL FOR GAS EXSOLUTION DEGASSING, AND EBULLITION </w:t>
      </w:r>
    </w:p>
    <w:p w14:paraId="4CE72931" w14:textId="77777777" w:rsidR="00D0432C" w:rsidRDefault="00D0432C" w:rsidP="00D0432C">
      <w:pPr>
        <w:spacing w:after="0" w:line="360" w:lineRule="auto"/>
        <w:rPr>
          <w:rFonts w:ascii="Times New Roman" w:hAnsi="Times New Roman" w:cs="Times New Roman"/>
          <w:b/>
          <w:sz w:val="24"/>
        </w:rPr>
      </w:pPr>
    </w:p>
    <w:p w14:paraId="08616F06" w14:textId="66EB5096" w:rsidR="00D0432C" w:rsidRDefault="00D0432C" w:rsidP="00D0432C">
      <w:pPr>
        <w:spacing w:after="0" w:line="360" w:lineRule="auto"/>
        <w:rPr>
          <w:rFonts w:ascii="Times New Roman" w:hAnsi="Times New Roman" w:cs="Times New Roman"/>
          <w:sz w:val="24"/>
        </w:rPr>
      </w:pPr>
      <w:r w:rsidRPr="00D0432C">
        <w:rPr>
          <w:rFonts w:ascii="Times New Roman" w:hAnsi="Times New Roman" w:cs="Times New Roman"/>
          <w:sz w:val="24"/>
        </w:rPr>
        <w:t>PHREEQCi (v3.06.7757)</w:t>
      </w:r>
      <w:r>
        <w:rPr>
          <w:rFonts w:ascii="Times New Roman" w:hAnsi="Times New Roman" w:cs="Times New Roman"/>
          <w:sz w:val="24"/>
        </w:rPr>
        <w:t xml:space="preserve"> </w:t>
      </w:r>
      <w:r w:rsidR="003E7348">
        <w:rPr>
          <w:rFonts w:ascii="Times New Roman" w:hAnsi="Times New Roman" w:cs="Times New Roman"/>
          <w:sz w:val="24"/>
        </w:rPr>
        <w:t>(</w:t>
      </w:r>
      <w:r w:rsidR="003E7348" w:rsidRPr="003E7348">
        <w:rPr>
          <w:rFonts w:ascii="Times New Roman" w:hAnsi="Times New Roman" w:cs="Times New Roman"/>
          <w:sz w:val="24"/>
        </w:rPr>
        <w:t>Parkhurst and Appelo, 2013</w:t>
      </w:r>
      <w:r w:rsidR="003E7348">
        <w:rPr>
          <w:rFonts w:ascii="Times New Roman" w:hAnsi="Times New Roman" w:cs="Times New Roman"/>
          <w:sz w:val="24"/>
        </w:rPr>
        <w:t xml:space="preserve">) </w:t>
      </w:r>
      <w:r>
        <w:rPr>
          <w:rFonts w:ascii="Times New Roman" w:hAnsi="Times New Roman" w:cs="Times New Roman"/>
          <w:sz w:val="24"/>
        </w:rPr>
        <w:t>was utilized to simulate either i</w:t>
      </w:r>
      <w:r w:rsidRPr="00D0432C">
        <w:rPr>
          <w:rFonts w:ascii="Times New Roman" w:hAnsi="Times New Roman" w:cs="Times New Roman"/>
          <w:sz w:val="24"/>
        </w:rPr>
        <w:t xml:space="preserve">) gas exsolution and bubble formation </w:t>
      </w:r>
      <w:r>
        <w:rPr>
          <w:rFonts w:ascii="Times New Roman" w:hAnsi="Times New Roman" w:cs="Times New Roman"/>
          <w:sz w:val="24"/>
        </w:rPr>
        <w:t>or ii</w:t>
      </w:r>
      <w:r w:rsidRPr="00D0432C">
        <w:rPr>
          <w:rFonts w:ascii="Times New Roman" w:hAnsi="Times New Roman" w:cs="Times New Roman"/>
          <w:sz w:val="24"/>
        </w:rPr>
        <w:t>) gas exsolution, bubble formation and periodic gas bubble release via ebullition</w:t>
      </w:r>
      <w:r>
        <w:rPr>
          <w:rFonts w:ascii="Times New Roman" w:hAnsi="Times New Roman" w:cs="Times New Roman"/>
          <w:sz w:val="24"/>
        </w:rPr>
        <w:t>.</w:t>
      </w:r>
    </w:p>
    <w:p w14:paraId="53B2137E" w14:textId="77777777" w:rsidR="00D0432C" w:rsidRDefault="00D0432C" w:rsidP="00D0432C">
      <w:pPr>
        <w:spacing w:after="0" w:line="360" w:lineRule="auto"/>
        <w:rPr>
          <w:rFonts w:ascii="Times New Roman" w:hAnsi="Times New Roman" w:cs="Times New Roman"/>
          <w:sz w:val="24"/>
        </w:rPr>
      </w:pPr>
    </w:p>
    <w:p w14:paraId="2C00FAAA" w14:textId="22F069DF" w:rsidR="00D0432C" w:rsidRPr="00D0432C" w:rsidRDefault="00D0432C" w:rsidP="00D0432C">
      <w:pPr>
        <w:pStyle w:val="ListParagraph"/>
        <w:numPr>
          <w:ilvl w:val="0"/>
          <w:numId w:val="15"/>
        </w:numPr>
        <w:spacing w:after="0" w:line="360" w:lineRule="auto"/>
        <w:rPr>
          <w:rFonts w:ascii="Times New Roman" w:hAnsi="Times New Roman" w:cs="Times New Roman"/>
          <w:b/>
          <w:sz w:val="24"/>
        </w:rPr>
      </w:pPr>
      <w:r w:rsidRPr="00D0432C">
        <w:rPr>
          <w:rFonts w:ascii="Times New Roman" w:hAnsi="Times New Roman" w:cs="Times New Roman"/>
          <w:b/>
          <w:sz w:val="24"/>
        </w:rPr>
        <w:t>Gas exsolution and bubble formation</w:t>
      </w:r>
    </w:p>
    <w:p w14:paraId="1C646AA3" w14:textId="77777777" w:rsidR="00D0432C" w:rsidRPr="00D0432C" w:rsidRDefault="00D0432C" w:rsidP="00D0432C">
      <w:pPr>
        <w:pStyle w:val="ListParagraph"/>
        <w:spacing w:after="0" w:line="360" w:lineRule="auto"/>
        <w:ind w:left="1080"/>
        <w:rPr>
          <w:rFonts w:ascii="Times New Roman" w:hAnsi="Times New Roman" w:cs="Times New Roman"/>
          <w:sz w:val="24"/>
        </w:rPr>
      </w:pPr>
    </w:p>
    <w:p w14:paraId="365569F7" w14:textId="7E1D638C" w:rsidR="00DF3C18" w:rsidRDefault="00D0432C" w:rsidP="00D0432C">
      <w:pPr>
        <w:spacing w:after="0" w:line="360" w:lineRule="auto"/>
        <w:rPr>
          <w:rFonts w:ascii="Times New Roman" w:hAnsi="Times New Roman" w:cs="Times New Roman"/>
          <w:sz w:val="24"/>
        </w:rPr>
      </w:pPr>
      <w:r>
        <w:rPr>
          <w:rFonts w:ascii="Times New Roman" w:hAnsi="Times New Roman" w:cs="Times New Roman"/>
          <w:sz w:val="24"/>
        </w:rPr>
        <w:t>An initial solution was specified for Air Saturated Water (ASW)</w:t>
      </w:r>
      <w:r w:rsidR="00DF3C18">
        <w:rPr>
          <w:rFonts w:ascii="Times New Roman" w:hAnsi="Times New Roman" w:cs="Times New Roman"/>
          <w:sz w:val="24"/>
        </w:rPr>
        <w:t>, but with oxygen removed and replaced by CH</w:t>
      </w:r>
      <w:r w:rsidR="00DF3C18" w:rsidRPr="00DF3C18">
        <w:rPr>
          <w:rFonts w:ascii="Times New Roman" w:hAnsi="Times New Roman" w:cs="Times New Roman"/>
          <w:sz w:val="24"/>
          <w:vertAlign w:val="subscript"/>
        </w:rPr>
        <w:t>4</w:t>
      </w:r>
      <w:r w:rsidR="00DF3C18">
        <w:rPr>
          <w:rFonts w:ascii="Times New Roman" w:hAnsi="Times New Roman" w:cs="Times New Roman"/>
          <w:sz w:val="24"/>
        </w:rPr>
        <w:t xml:space="preserve"> and CO</w:t>
      </w:r>
      <w:r w:rsidR="00DF3C18" w:rsidRPr="00DF3C18">
        <w:rPr>
          <w:rFonts w:ascii="Times New Roman" w:hAnsi="Times New Roman" w:cs="Times New Roman"/>
          <w:sz w:val="24"/>
          <w:vertAlign w:val="subscript"/>
        </w:rPr>
        <w:t>2</w:t>
      </w:r>
      <w:r w:rsidR="00DF3C18">
        <w:rPr>
          <w:rFonts w:ascii="Times New Roman" w:hAnsi="Times New Roman" w:cs="Times New Roman"/>
          <w:sz w:val="24"/>
        </w:rPr>
        <w:t xml:space="preserve"> at partial pressures of 0.105atm</w:t>
      </w:r>
      <w:r>
        <w:rPr>
          <w:rFonts w:ascii="Times New Roman" w:hAnsi="Times New Roman" w:cs="Times New Roman"/>
          <w:sz w:val="24"/>
        </w:rPr>
        <w:t xml:space="preserve">. </w:t>
      </w:r>
      <w:r w:rsidRPr="00D0432C">
        <w:rPr>
          <w:rFonts w:ascii="Times New Roman" w:hAnsi="Times New Roman" w:cs="Times New Roman"/>
          <w:sz w:val="24"/>
        </w:rPr>
        <w:t xml:space="preserve">The </w:t>
      </w:r>
      <w:r>
        <w:rPr>
          <w:rFonts w:ascii="Times New Roman" w:hAnsi="Times New Roman" w:cs="Times New Roman"/>
          <w:sz w:val="24"/>
        </w:rPr>
        <w:t xml:space="preserve">GAS-PHASE keyword was utilized </w:t>
      </w:r>
      <w:r w:rsidR="00DF3C18">
        <w:rPr>
          <w:rFonts w:ascii="Times New Roman" w:hAnsi="Times New Roman" w:cs="Times New Roman"/>
          <w:sz w:val="24"/>
        </w:rPr>
        <w:t xml:space="preserve">to simulate </w:t>
      </w:r>
      <w:r w:rsidR="00DF3C18" w:rsidRPr="00DF3C18">
        <w:rPr>
          <w:rFonts w:ascii="Times New Roman" w:hAnsi="Times New Roman" w:cs="Times New Roman"/>
          <w:sz w:val="24"/>
        </w:rPr>
        <w:t>bubble formation under constant pressure conditions (</w:t>
      </w:r>
      <w:r>
        <w:rPr>
          <w:rFonts w:ascii="Times New Roman" w:hAnsi="Times New Roman" w:cs="Times New Roman"/>
          <w:sz w:val="24"/>
        </w:rPr>
        <w:t>p = 0.95 atm)</w:t>
      </w:r>
      <w:r w:rsidR="00DF3C18">
        <w:rPr>
          <w:rFonts w:ascii="Times New Roman" w:hAnsi="Times New Roman" w:cs="Times New Roman"/>
          <w:sz w:val="24"/>
        </w:rPr>
        <w:t>. Gas bubble formation was induced by the addition of CH</w:t>
      </w:r>
      <w:r w:rsidR="00DF3C18" w:rsidRPr="00DF3C18">
        <w:rPr>
          <w:rFonts w:ascii="Times New Roman" w:hAnsi="Times New Roman" w:cs="Times New Roman"/>
          <w:sz w:val="24"/>
          <w:vertAlign w:val="subscript"/>
        </w:rPr>
        <w:t>4</w:t>
      </w:r>
      <w:r w:rsidR="00DF3C18">
        <w:rPr>
          <w:rFonts w:ascii="Times New Roman" w:hAnsi="Times New Roman" w:cs="Times New Roman"/>
          <w:sz w:val="24"/>
        </w:rPr>
        <w:t xml:space="preserve"> and CO</w:t>
      </w:r>
      <w:r w:rsidR="00DF3C18" w:rsidRPr="00DF3C18">
        <w:rPr>
          <w:rFonts w:ascii="Times New Roman" w:hAnsi="Times New Roman" w:cs="Times New Roman"/>
          <w:sz w:val="24"/>
          <w:vertAlign w:val="subscript"/>
        </w:rPr>
        <w:t>2</w:t>
      </w:r>
      <w:r w:rsidR="00DF3C18">
        <w:rPr>
          <w:rFonts w:ascii="Times New Roman" w:hAnsi="Times New Roman" w:cs="Times New Roman"/>
          <w:sz w:val="24"/>
        </w:rPr>
        <w:t xml:space="preserve"> in equal parts, specified using the REACTION keyword. At each reaction step 10</w:t>
      </w:r>
      <w:r w:rsidR="00DF3C18" w:rsidRPr="00DF3C18">
        <w:rPr>
          <w:rFonts w:ascii="Times New Roman" w:hAnsi="Times New Roman" w:cs="Times New Roman"/>
          <w:sz w:val="24"/>
          <w:vertAlign w:val="superscript"/>
        </w:rPr>
        <w:t>-6</w:t>
      </w:r>
      <w:r w:rsidR="00DF3C18">
        <w:rPr>
          <w:rFonts w:ascii="Times New Roman" w:hAnsi="Times New Roman" w:cs="Times New Roman"/>
          <w:sz w:val="24"/>
        </w:rPr>
        <w:t xml:space="preserve"> mol/LH</w:t>
      </w:r>
      <w:r w:rsidR="00DF3C18" w:rsidRPr="00DF3C18">
        <w:rPr>
          <w:rFonts w:ascii="Times New Roman" w:hAnsi="Times New Roman" w:cs="Times New Roman"/>
          <w:sz w:val="24"/>
          <w:vertAlign w:val="subscript"/>
        </w:rPr>
        <w:t>2</w:t>
      </w:r>
      <w:r w:rsidR="00DF3C18">
        <w:rPr>
          <w:rFonts w:ascii="Times New Roman" w:hAnsi="Times New Roman" w:cs="Times New Roman"/>
          <w:sz w:val="24"/>
        </w:rPr>
        <w:t>O was added for each gas to mimi</w:t>
      </w:r>
      <w:r w:rsidR="008C1616">
        <w:rPr>
          <w:rFonts w:ascii="Times New Roman" w:hAnsi="Times New Roman" w:cs="Times New Roman"/>
          <w:sz w:val="24"/>
        </w:rPr>
        <w:t>c</w:t>
      </w:r>
      <w:r w:rsidR="00DF3C18">
        <w:rPr>
          <w:rFonts w:ascii="Times New Roman" w:hAnsi="Times New Roman" w:cs="Times New Roman"/>
          <w:sz w:val="24"/>
        </w:rPr>
        <w:t xml:space="preserve"> gas generation by biodegradation. The gas phase was allowed to grow, and gas was not removed from the system. Equilibrium between the gas phase and the aqueous phase was maintained continuously. The Henry’s constants reports in Table S3 were used for this simulation.</w:t>
      </w:r>
    </w:p>
    <w:p w14:paraId="78471226" w14:textId="05CEEEA4" w:rsidR="00D0432C" w:rsidRPr="00D0432C" w:rsidRDefault="00DF3C18" w:rsidP="00D0432C">
      <w:pPr>
        <w:spacing w:after="0" w:line="360" w:lineRule="auto"/>
        <w:rPr>
          <w:rFonts w:ascii="Times New Roman" w:hAnsi="Times New Roman" w:cs="Times New Roman"/>
          <w:sz w:val="24"/>
        </w:rPr>
      </w:pPr>
      <w:r>
        <w:rPr>
          <w:rFonts w:ascii="Times New Roman" w:hAnsi="Times New Roman" w:cs="Times New Roman"/>
          <w:sz w:val="24"/>
        </w:rPr>
        <w:t xml:space="preserve">  </w:t>
      </w:r>
      <w:r w:rsidR="00D0432C">
        <w:rPr>
          <w:rFonts w:ascii="Times New Roman" w:hAnsi="Times New Roman" w:cs="Times New Roman"/>
          <w:sz w:val="24"/>
        </w:rPr>
        <w:t xml:space="preserve"> </w:t>
      </w:r>
    </w:p>
    <w:p w14:paraId="67C36AF5" w14:textId="77777777" w:rsidR="00DF3C18" w:rsidRDefault="00DF3C18" w:rsidP="00DF3C18">
      <w:pPr>
        <w:pStyle w:val="ListParagraph"/>
        <w:numPr>
          <w:ilvl w:val="0"/>
          <w:numId w:val="15"/>
        </w:numPr>
        <w:spacing w:after="0" w:line="360" w:lineRule="auto"/>
        <w:rPr>
          <w:rFonts w:ascii="Times New Roman" w:hAnsi="Times New Roman" w:cs="Times New Roman"/>
          <w:b/>
          <w:sz w:val="24"/>
        </w:rPr>
      </w:pPr>
      <w:r w:rsidRPr="00D0432C">
        <w:rPr>
          <w:rFonts w:ascii="Times New Roman" w:hAnsi="Times New Roman" w:cs="Times New Roman"/>
          <w:b/>
          <w:sz w:val="24"/>
        </w:rPr>
        <w:t>Gas exsolution and bubble formation</w:t>
      </w:r>
    </w:p>
    <w:p w14:paraId="67F9DF39" w14:textId="77777777" w:rsidR="008C1616" w:rsidRPr="00D0432C" w:rsidRDefault="008C1616" w:rsidP="008C1616">
      <w:pPr>
        <w:pStyle w:val="ListParagraph"/>
        <w:spacing w:after="0" w:line="360" w:lineRule="auto"/>
        <w:ind w:left="1080"/>
        <w:rPr>
          <w:rFonts w:ascii="Times New Roman" w:hAnsi="Times New Roman" w:cs="Times New Roman"/>
          <w:b/>
          <w:sz w:val="24"/>
        </w:rPr>
      </w:pPr>
    </w:p>
    <w:p w14:paraId="0D82C049" w14:textId="51E2E3A8" w:rsidR="00D0432C" w:rsidRPr="00B153F5" w:rsidRDefault="00DF3C18" w:rsidP="001225A0">
      <w:pPr>
        <w:spacing w:after="0" w:line="360" w:lineRule="auto"/>
        <w:rPr>
          <w:rFonts w:ascii="Times New Roman" w:hAnsi="Times New Roman" w:cs="Times New Roman"/>
          <w:sz w:val="24"/>
        </w:rPr>
      </w:pPr>
      <w:r>
        <w:rPr>
          <w:rFonts w:ascii="Times New Roman" w:hAnsi="Times New Roman" w:cs="Times New Roman"/>
          <w:sz w:val="24"/>
        </w:rPr>
        <w:t xml:space="preserve">This model is based an extension of model i), with the only difference that the exsolved gas phase is removed </w:t>
      </w:r>
      <w:r w:rsidR="008C1616">
        <w:rPr>
          <w:rFonts w:ascii="Times New Roman" w:hAnsi="Times New Roman" w:cs="Times New Roman"/>
          <w:sz w:val="24"/>
        </w:rPr>
        <w:t xml:space="preserve">immediately </w:t>
      </w:r>
      <w:r>
        <w:rPr>
          <w:rFonts w:ascii="Times New Roman" w:hAnsi="Times New Roman" w:cs="Times New Roman"/>
          <w:sz w:val="24"/>
        </w:rPr>
        <w:t>after completion of each reaction step to mimic the process of ebullition</w:t>
      </w:r>
      <w:r w:rsidR="008C1616">
        <w:rPr>
          <w:rFonts w:ascii="Times New Roman" w:hAnsi="Times New Roman" w:cs="Times New Roman"/>
          <w:sz w:val="24"/>
        </w:rPr>
        <w:t>. The water composition is saved for the next reaction step. Further addition of CH</w:t>
      </w:r>
      <w:r w:rsidR="008C1616" w:rsidRPr="008C1616">
        <w:rPr>
          <w:rFonts w:ascii="Times New Roman" w:hAnsi="Times New Roman" w:cs="Times New Roman"/>
          <w:sz w:val="24"/>
          <w:vertAlign w:val="subscript"/>
        </w:rPr>
        <w:t>4</w:t>
      </w:r>
      <w:r w:rsidR="008C1616">
        <w:rPr>
          <w:rFonts w:ascii="Times New Roman" w:hAnsi="Times New Roman" w:cs="Times New Roman"/>
          <w:sz w:val="24"/>
        </w:rPr>
        <w:t xml:space="preserve"> and CO</w:t>
      </w:r>
      <w:r w:rsidR="008C1616" w:rsidRPr="008C1616">
        <w:rPr>
          <w:rFonts w:ascii="Times New Roman" w:hAnsi="Times New Roman" w:cs="Times New Roman"/>
          <w:sz w:val="24"/>
          <w:vertAlign w:val="subscript"/>
        </w:rPr>
        <w:t>2</w:t>
      </w:r>
      <w:r w:rsidR="008C1616">
        <w:rPr>
          <w:rFonts w:ascii="Times New Roman" w:hAnsi="Times New Roman" w:cs="Times New Roman"/>
          <w:sz w:val="24"/>
        </w:rPr>
        <w:t xml:space="preserve"> via the REACTION keyword leads to the nucleation of a new gas phase. The noble gases remaining in the water are then equilibrated between this new gas phase and the water.</w:t>
      </w:r>
      <w:r>
        <w:rPr>
          <w:rFonts w:ascii="Times New Roman" w:hAnsi="Times New Roman" w:cs="Times New Roman"/>
          <w:sz w:val="24"/>
        </w:rPr>
        <w:t xml:space="preserve">   </w:t>
      </w:r>
    </w:p>
    <w:p w14:paraId="6E1780BF" w14:textId="77777777" w:rsidR="00B547F8" w:rsidRPr="00660A51" w:rsidRDefault="00B547F8" w:rsidP="00B547F8">
      <w:pPr>
        <w:pStyle w:val="Heading1"/>
        <w:numPr>
          <w:ilvl w:val="0"/>
          <w:numId w:val="0"/>
        </w:numPr>
        <w:ind w:left="284"/>
      </w:pPr>
      <w:r w:rsidRPr="00660A51">
        <w:t>References</w:t>
      </w:r>
    </w:p>
    <w:p w14:paraId="2661F6BA" w14:textId="77777777" w:rsidR="003E7348" w:rsidRPr="003E7348" w:rsidRDefault="003E7348" w:rsidP="003E7348">
      <w:pPr>
        <w:spacing w:before="120" w:after="0" w:line="240" w:lineRule="auto"/>
        <w:ind w:left="567" w:hanging="567"/>
        <w:rPr>
          <w:rFonts w:ascii="Times New Roman" w:hAnsi="Times New Roman" w:cs="Times New Roman"/>
          <w:sz w:val="24"/>
        </w:rPr>
      </w:pPr>
      <w:r w:rsidRPr="003E7348">
        <w:rPr>
          <w:rFonts w:ascii="Times New Roman" w:hAnsi="Times New Roman" w:cs="Times New Roman"/>
          <w:sz w:val="24"/>
        </w:rPr>
        <w:t xml:space="preserve">Dillard L. A., Essaid H. I. and Herkelrath W. N. (1997) Multiphase flow modeling of a crude-oil spill site with a bimodal permeability distribution. </w:t>
      </w:r>
      <w:r w:rsidRPr="003E7348">
        <w:rPr>
          <w:rFonts w:ascii="Times New Roman" w:hAnsi="Times New Roman" w:cs="Times New Roman"/>
          <w:i/>
          <w:sz w:val="24"/>
        </w:rPr>
        <w:t>Water Resour. Res.</w:t>
      </w:r>
      <w:r w:rsidRPr="003E7348">
        <w:rPr>
          <w:rFonts w:ascii="Times New Roman" w:hAnsi="Times New Roman" w:cs="Times New Roman"/>
          <w:sz w:val="24"/>
        </w:rPr>
        <w:t xml:space="preserve"> </w:t>
      </w:r>
      <w:r w:rsidRPr="003E7348">
        <w:rPr>
          <w:rFonts w:ascii="Times New Roman" w:hAnsi="Times New Roman" w:cs="Times New Roman"/>
          <w:b/>
          <w:sz w:val="24"/>
        </w:rPr>
        <w:t>33</w:t>
      </w:r>
      <w:r w:rsidRPr="003E7348">
        <w:rPr>
          <w:rFonts w:ascii="Times New Roman" w:hAnsi="Times New Roman" w:cs="Times New Roman"/>
          <w:sz w:val="24"/>
        </w:rPr>
        <w:t>, 1617–1632.</w:t>
      </w:r>
    </w:p>
    <w:p w14:paraId="340AA4B6" w14:textId="45E79609" w:rsidR="00C81D29" w:rsidRDefault="00C81D29" w:rsidP="00995B17">
      <w:pPr>
        <w:pStyle w:val="ParText"/>
        <w:spacing w:line="240" w:lineRule="auto"/>
        <w:ind w:left="567" w:hanging="567"/>
        <w:rPr>
          <w:rFonts w:cs="Times New Roman"/>
        </w:rPr>
      </w:pPr>
      <w:r>
        <w:rPr>
          <w:rFonts w:cs="Times New Roman"/>
        </w:rPr>
        <w:t>Molins</w:t>
      </w:r>
      <w:r w:rsidRPr="00C81D29">
        <w:rPr>
          <w:rFonts w:cs="Times New Roman"/>
        </w:rPr>
        <w:t xml:space="preserve"> S.</w:t>
      </w:r>
      <w:r>
        <w:rPr>
          <w:rFonts w:cs="Times New Roman"/>
        </w:rPr>
        <w:t xml:space="preserve"> and</w:t>
      </w:r>
      <w:r w:rsidRPr="00C81D29">
        <w:rPr>
          <w:rFonts w:cs="Times New Roman"/>
        </w:rPr>
        <w:t xml:space="preserve"> Mayer K.</w:t>
      </w:r>
      <w:r>
        <w:rPr>
          <w:rFonts w:cs="Times New Roman"/>
        </w:rPr>
        <w:t xml:space="preserve"> U.</w:t>
      </w:r>
      <w:r w:rsidRPr="00C81D29">
        <w:rPr>
          <w:rFonts w:cs="Times New Roman"/>
        </w:rPr>
        <w:t xml:space="preserve"> (2007). Coupling between geochemical reactions and multicomponent gas and solute transport in unsaturated media: A reactive transport modeling study. </w:t>
      </w:r>
      <w:r w:rsidRPr="00C81D29">
        <w:rPr>
          <w:rFonts w:cs="Times New Roman"/>
          <w:i/>
        </w:rPr>
        <w:t xml:space="preserve">Water Resour. Res. </w:t>
      </w:r>
      <w:r w:rsidRPr="00C81D29">
        <w:rPr>
          <w:rFonts w:cs="Times New Roman"/>
          <w:b/>
        </w:rPr>
        <w:t>43</w:t>
      </w:r>
      <w:r w:rsidRPr="00C81D29">
        <w:rPr>
          <w:rFonts w:cs="Times New Roman"/>
        </w:rPr>
        <w:t xml:space="preserve">, </w:t>
      </w:r>
      <w:r>
        <w:rPr>
          <w:rFonts w:cs="Times New Roman"/>
        </w:rPr>
        <w:t>W05435</w:t>
      </w:r>
      <w:r w:rsidRPr="00C81D29">
        <w:rPr>
          <w:rFonts w:cs="Times New Roman"/>
        </w:rPr>
        <w:t>.</w:t>
      </w:r>
    </w:p>
    <w:p w14:paraId="39FA8FDE" w14:textId="77777777" w:rsidR="00995B17" w:rsidRDefault="00B547F8" w:rsidP="00995B17">
      <w:pPr>
        <w:pStyle w:val="ParText"/>
        <w:spacing w:line="240" w:lineRule="auto"/>
        <w:ind w:left="567" w:hanging="567"/>
        <w:rPr>
          <w:rFonts w:cs="Times New Roman"/>
        </w:rPr>
      </w:pPr>
      <w:r w:rsidRPr="00660A51">
        <w:rPr>
          <w:rFonts w:cs="Times New Roman"/>
        </w:rPr>
        <w:t>Molins S., Mayer K.</w:t>
      </w:r>
      <w:r w:rsidR="005D3B05">
        <w:rPr>
          <w:rFonts w:cs="Times New Roman"/>
        </w:rPr>
        <w:t xml:space="preserve"> </w:t>
      </w:r>
      <w:r w:rsidRPr="00660A51">
        <w:rPr>
          <w:rFonts w:cs="Times New Roman"/>
        </w:rPr>
        <w:t>U., Amos R.</w:t>
      </w:r>
      <w:r w:rsidR="005D3B05">
        <w:rPr>
          <w:rFonts w:cs="Times New Roman"/>
        </w:rPr>
        <w:t xml:space="preserve"> </w:t>
      </w:r>
      <w:r w:rsidRPr="00660A51">
        <w:rPr>
          <w:rFonts w:cs="Times New Roman"/>
        </w:rPr>
        <w:t>T. and Bekins B.</w:t>
      </w:r>
      <w:r w:rsidR="005D3B05">
        <w:rPr>
          <w:rFonts w:cs="Times New Roman"/>
        </w:rPr>
        <w:t xml:space="preserve"> </w:t>
      </w:r>
      <w:r w:rsidRPr="00660A51">
        <w:rPr>
          <w:rFonts w:cs="Times New Roman"/>
        </w:rPr>
        <w:t xml:space="preserve">A. (2010) Vadose zone attenuation of organic compounds at a crude oil spill site – Interactions between biogeochemical reactions and multicomponent gas transport. </w:t>
      </w:r>
      <w:r w:rsidRPr="00660A51">
        <w:rPr>
          <w:rFonts w:cs="Times New Roman"/>
          <w:i/>
        </w:rPr>
        <w:t>J. Contam. Hydrol.</w:t>
      </w:r>
      <w:r w:rsidRPr="00660A51">
        <w:rPr>
          <w:rFonts w:cs="Times New Roman"/>
        </w:rPr>
        <w:t xml:space="preserve"> </w:t>
      </w:r>
      <w:r w:rsidRPr="00660A51">
        <w:rPr>
          <w:rFonts w:cs="Times New Roman"/>
          <w:b/>
        </w:rPr>
        <w:t>112</w:t>
      </w:r>
      <w:r w:rsidR="00716281" w:rsidRPr="00660A51">
        <w:rPr>
          <w:rFonts w:cs="Times New Roman"/>
        </w:rPr>
        <w:t>, 15–</w:t>
      </w:r>
      <w:r w:rsidRPr="00660A51">
        <w:rPr>
          <w:rFonts w:cs="Times New Roman"/>
        </w:rPr>
        <w:t>29.</w:t>
      </w:r>
    </w:p>
    <w:p w14:paraId="10B875A6" w14:textId="77777777" w:rsidR="003E7348" w:rsidRPr="003E7348" w:rsidRDefault="003E7348" w:rsidP="003E7348">
      <w:pPr>
        <w:spacing w:before="120" w:after="0" w:line="240" w:lineRule="auto"/>
        <w:ind w:left="567" w:hanging="567"/>
        <w:rPr>
          <w:rFonts w:ascii="Times New Roman" w:hAnsi="Times New Roman" w:cs="Times New Roman"/>
          <w:sz w:val="24"/>
        </w:rPr>
      </w:pPr>
      <w:r w:rsidRPr="003E7348">
        <w:rPr>
          <w:rFonts w:ascii="Times New Roman" w:hAnsi="Times New Roman" w:cs="Times New Roman"/>
          <w:sz w:val="24"/>
        </w:rPr>
        <w:t>Parkhurst, D.L., and Appelo, C.A.J., 2013, Description of input and examples for PHREEQC version 3—A computer program for speciation, batch-reaction, one-dimensional transport, and inverse geochemical calculations: U.S. Geological Survey Techniques and Methods, book 6, chap. A43, 497 p., available only at http://pubs.usgs.gov/tm/06/a43.</w:t>
      </w:r>
    </w:p>
    <w:p w14:paraId="66B88B80" w14:textId="77777777" w:rsidR="00A11638" w:rsidRDefault="00A11638" w:rsidP="00B547F8">
      <w:pPr>
        <w:pStyle w:val="ParText"/>
        <w:spacing w:line="240" w:lineRule="auto"/>
        <w:ind w:left="567" w:hanging="567"/>
        <w:rPr>
          <w:rFonts w:cs="Times New Roman"/>
        </w:rPr>
      </w:pPr>
      <w:r w:rsidRPr="00A11638">
        <w:rPr>
          <w:rFonts w:cs="Times New Roman"/>
        </w:rPr>
        <w:t>Sihota N.</w:t>
      </w:r>
      <w:r>
        <w:rPr>
          <w:rFonts w:cs="Times New Roman"/>
        </w:rPr>
        <w:t xml:space="preserve"> </w:t>
      </w:r>
      <w:r w:rsidRPr="00A11638">
        <w:rPr>
          <w:rFonts w:cs="Times New Roman"/>
        </w:rPr>
        <w:t>J., Singurindy O. and Mayer K.</w:t>
      </w:r>
      <w:r>
        <w:rPr>
          <w:rFonts w:cs="Times New Roman"/>
        </w:rPr>
        <w:t xml:space="preserve"> </w:t>
      </w:r>
      <w:r w:rsidRPr="00A11638">
        <w:rPr>
          <w:rFonts w:cs="Times New Roman"/>
        </w:rPr>
        <w:t>U. (2011) CO</w:t>
      </w:r>
      <w:r w:rsidRPr="00944038">
        <w:rPr>
          <w:rFonts w:cs="Times New Roman"/>
          <w:vertAlign w:val="subscript"/>
        </w:rPr>
        <w:t>2</w:t>
      </w:r>
      <w:r w:rsidRPr="00A11638">
        <w:rPr>
          <w:rFonts w:cs="Times New Roman"/>
        </w:rPr>
        <w:t xml:space="preserve">-Efflux measurements for evaluating source zone natural attenuation rates in a petroleum hydrocarbon contaminated aquifer. </w:t>
      </w:r>
      <w:r w:rsidRPr="00A11638">
        <w:rPr>
          <w:rFonts w:cs="Times New Roman"/>
          <w:i/>
        </w:rPr>
        <w:t>Environ. Sci. Technol.</w:t>
      </w:r>
      <w:r w:rsidRPr="00A11638">
        <w:rPr>
          <w:rFonts w:cs="Times New Roman"/>
        </w:rPr>
        <w:t xml:space="preserve"> </w:t>
      </w:r>
      <w:r w:rsidRPr="00A11638">
        <w:rPr>
          <w:rFonts w:cs="Times New Roman"/>
          <w:b/>
        </w:rPr>
        <w:t>45</w:t>
      </w:r>
      <w:r w:rsidRPr="00A11638">
        <w:rPr>
          <w:rFonts w:cs="Times New Roman"/>
        </w:rPr>
        <w:t>, 482–488.</w:t>
      </w:r>
    </w:p>
    <w:p w14:paraId="67EB32E3" w14:textId="5C793482" w:rsidR="003E7348" w:rsidRDefault="003E7348" w:rsidP="00B547F8">
      <w:pPr>
        <w:pStyle w:val="ParText"/>
        <w:spacing w:line="240" w:lineRule="auto"/>
        <w:ind w:left="567" w:hanging="567"/>
        <w:rPr>
          <w:rFonts w:cs="Times New Roman"/>
        </w:rPr>
      </w:pPr>
      <w:r w:rsidRPr="003E7348">
        <w:rPr>
          <w:rFonts w:cs="Times New Roman"/>
        </w:rPr>
        <w:t>Sihota, N.J., and K.U. Mayer, 2012. Characterizing vadose zone hydrocarbon biodegradation using CO</w:t>
      </w:r>
      <w:r w:rsidRPr="003E7348">
        <w:rPr>
          <w:rFonts w:cs="Times New Roman"/>
          <w:vertAlign w:val="subscript"/>
        </w:rPr>
        <w:t>2</w:t>
      </w:r>
      <w:r w:rsidRPr="003E7348">
        <w:rPr>
          <w:rFonts w:cs="Times New Roman"/>
        </w:rPr>
        <w:t xml:space="preserve">-effluxes, isotopes, and reactive transport modeling, </w:t>
      </w:r>
      <w:r w:rsidRPr="003E7348">
        <w:rPr>
          <w:rFonts w:cs="Times New Roman"/>
          <w:i/>
        </w:rPr>
        <w:t>Vadose Zone J</w:t>
      </w:r>
      <w:r>
        <w:rPr>
          <w:rFonts w:cs="Times New Roman"/>
        </w:rPr>
        <w:t>.</w:t>
      </w:r>
      <w:r w:rsidRPr="003E7348">
        <w:rPr>
          <w:rFonts w:cs="Times New Roman"/>
        </w:rPr>
        <w:t xml:space="preserve">, </w:t>
      </w:r>
      <w:r w:rsidRPr="003E7348">
        <w:rPr>
          <w:rFonts w:cs="Times New Roman"/>
          <w:b/>
        </w:rPr>
        <w:t>11</w:t>
      </w:r>
      <w:r w:rsidRPr="003E7348">
        <w:rPr>
          <w:rFonts w:cs="Times New Roman"/>
        </w:rPr>
        <w:t>, doi:10.2136/vzj2011.0204.</w:t>
      </w:r>
    </w:p>
    <w:sectPr w:rsidR="003E7348" w:rsidSect="006C4015">
      <w:footerReference w:type="default" r:id="rId8"/>
      <w:pgSz w:w="12240" w:h="15840" w:code="1"/>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FAFB1A" w14:textId="77777777" w:rsidR="00BC2722" w:rsidRDefault="00BC2722" w:rsidP="00DA7C36">
      <w:pPr>
        <w:spacing w:after="0" w:line="240" w:lineRule="auto"/>
      </w:pPr>
      <w:r>
        <w:separator/>
      </w:r>
    </w:p>
  </w:endnote>
  <w:endnote w:type="continuationSeparator" w:id="0">
    <w:p w14:paraId="39471F4E" w14:textId="77777777" w:rsidR="00BC2722" w:rsidRDefault="00BC2722" w:rsidP="00DA7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4836488"/>
      <w:docPartObj>
        <w:docPartGallery w:val="Page Numbers (Bottom of Page)"/>
        <w:docPartUnique/>
      </w:docPartObj>
    </w:sdtPr>
    <w:sdtEndPr>
      <w:rPr>
        <w:noProof/>
      </w:rPr>
    </w:sdtEndPr>
    <w:sdtContent>
      <w:p w14:paraId="2A9F2113" w14:textId="77777777" w:rsidR="008D27CF" w:rsidRDefault="008D27CF" w:rsidP="00DA7C36">
        <w:pPr>
          <w:pStyle w:val="ParText"/>
          <w:jc w:val="right"/>
        </w:pPr>
        <w:r>
          <w:fldChar w:fldCharType="begin"/>
        </w:r>
        <w:r>
          <w:instrText xml:space="preserve"> PAGE   \* MERGEFORMAT </w:instrText>
        </w:r>
        <w:r>
          <w:fldChar w:fldCharType="separate"/>
        </w:r>
        <w:r w:rsidR="00BC2722">
          <w:rPr>
            <w:noProof/>
          </w:rPr>
          <w:t>1</w:t>
        </w:r>
        <w:r>
          <w:rPr>
            <w:noProof/>
          </w:rPr>
          <w:fldChar w:fldCharType="end"/>
        </w:r>
      </w:p>
    </w:sdtContent>
  </w:sdt>
  <w:p w14:paraId="35C4AF25" w14:textId="77777777" w:rsidR="008D27CF" w:rsidRDefault="008D27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EA6E53" w14:textId="77777777" w:rsidR="00BC2722" w:rsidRDefault="00BC2722" w:rsidP="00DA7C36">
      <w:pPr>
        <w:spacing w:after="0" w:line="240" w:lineRule="auto"/>
      </w:pPr>
      <w:r>
        <w:separator/>
      </w:r>
    </w:p>
  </w:footnote>
  <w:footnote w:type="continuationSeparator" w:id="0">
    <w:p w14:paraId="198ED39A" w14:textId="77777777" w:rsidR="00BC2722" w:rsidRDefault="00BC2722" w:rsidP="00DA7C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0298E"/>
    <w:multiLevelType w:val="multilevel"/>
    <w:tmpl w:val="25384E5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nsid w:val="138A5627"/>
    <w:multiLevelType w:val="multilevel"/>
    <w:tmpl w:val="61D813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83C5F71"/>
    <w:multiLevelType w:val="multilevel"/>
    <w:tmpl w:val="3CB418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2D387C7E"/>
    <w:multiLevelType w:val="multilevel"/>
    <w:tmpl w:val="AE022A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306124D7"/>
    <w:multiLevelType w:val="hybridMultilevel"/>
    <w:tmpl w:val="B5F037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48CD1EAD"/>
    <w:multiLevelType w:val="hybridMultilevel"/>
    <w:tmpl w:val="45007A1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4EEA30DE"/>
    <w:multiLevelType w:val="hybridMultilevel"/>
    <w:tmpl w:val="FD206DFA"/>
    <w:lvl w:ilvl="0" w:tplc="FEDE0FF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524F7989"/>
    <w:multiLevelType w:val="hybridMultilevel"/>
    <w:tmpl w:val="01FC61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548074AA"/>
    <w:multiLevelType w:val="multilevel"/>
    <w:tmpl w:val="2376DE0E"/>
    <w:lvl w:ilvl="0">
      <w:start w:val="1"/>
      <w:numFmt w:val="decimal"/>
      <w:lvlText w:val="%1"/>
      <w:lvlJc w:val="left"/>
      <w:pPr>
        <w:ind w:left="432" w:hanging="432"/>
      </w:pPr>
    </w:lvl>
    <w:lvl w:ilvl="1">
      <w:start w:val="1"/>
      <w:numFmt w:val="decimal"/>
      <w:lvlText w:val="%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576A33DD"/>
    <w:multiLevelType w:val="hybridMultilevel"/>
    <w:tmpl w:val="6AF23D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58F032CE"/>
    <w:multiLevelType w:val="hybridMultilevel"/>
    <w:tmpl w:val="92E284C2"/>
    <w:lvl w:ilvl="0" w:tplc="FF9E17EA">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594E4ED3"/>
    <w:multiLevelType w:val="multilevel"/>
    <w:tmpl w:val="63006F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C0D38A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D2F1F0D"/>
    <w:multiLevelType w:val="hybridMultilevel"/>
    <w:tmpl w:val="D258300C"/>
    <w:lvl w:ilvl="0" w:tplc="72803686">
      <w:start w:val="1"/>
      <w:numFmt w:val="decimal"/>
      <w:lvlText w:val="%1."/>
      <w:lvlJc w:val="left"/>
      <w:pPr>
        <w:ind w:left="360" w:hanging="360"/>
      </w:pPr>
    </w:lvl>
    <w:lvl w:ilvl="1" w:tplc="F4561D4E">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69605AB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C191714"/>
    <w:multiLevelType w:val="hybridMultilevel"/>
    <w:tmpl w:val="E08847BC"/>
    <w:lvl w:ilvl="0" w:tplc="FEDE0FF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7"/>
  </w:num>
  <w:num w:numId="2">
    <w:abstractNumId w:val="10"/>
  </w:num>
  <w:num w:numId="3">
    <w:abstractNumId w:val="13"/>
  </w:num>
  <w:num w:numId="4">
    <w:abstractNumId w:val="12"/>
  </w:num>
  <w:num w:numId="5">
    <w:abstractNumId w:val="14"/>
  </w:num>
  <w:num w:numId="6">
    <w:abstractNumId w:val="1"/>
  </w:num>
  <w:num w:numId="7">
    <w:abstractNumId w:val="11"/>
  </w:num>
  <w:num w:numId="8">
    <w:abstractNumId w:val="3"/>
  </w:num>
  <w:num w:numId="9">
    <w:abstractNumId w:val="2"/>
  </w:num>
  <w:num w:numId="10">
    <w:abstractNumId w:val="8"/>
  </w:num>
  <w:num w:numId="11">
    <w:abstractNumId w:val="0"/>
  </w:num>
  <w:num w:numId="12">
    <w:abstractNumId w:val="5"/>
  </w:num>
  <w:num w:numId="13">
    <w:abstractNumId w:val="4"/>
  </w:num>
  <w:num w:numId="14">
    <w:abstractNumId w:val="9"/>
  </w:num>
  <w:num w:numId="15">
    <w:abstractNumId w:val="1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06C"/>
    <w:rsid w:val="0000012A"/>
    <w:rsid w:val="000035FD"/>
    <w:rsid w:val="0000506C"/>
    <w:rsid w:val="00005AE2"/>
    <w:rsid w:val="00005BEC"/>
    <w:rsid w:val="000069F4"/>
    <w:rsid w:val="00007588"/>
    <w:rsid w:val="00013F57"/>
    <w:rsid w:val="000146F9"/>
    <w:rsid w:val="00016C35"/>
    <w:rsid w:val="00017955"/>
    <w:rsid w:val="000222A8"/>
    <w:rsid w:val="00022F99"/>
    <w:rsid w:val="00024B34"/>
    <w:rsid w:val="00024C6E"/>
    <w:rsid w:val="00026597"/>
    <w:rsid w:val="000275B3"/>
    <w:rsid w:val="0003092B"/>
    <w:rsid w:val="00032D1A"/>
    <w:rsid w:val="0003424C"/>
    <w:rsid w:val="00034943"/>
    <w:rsid w:val="000351C6"/>
    <w:rsid w:val="000357F7"/>
    <w:rsid w:val="00035E8C"/>
    <w:rsid w:val="000418CA"/>
    <w:rsid w:val="00043D54"/>
    <w:rsid w:val="00045453"/>
    <w:rsid w:val="000464C6"/>
    <w:rsid w:val="00053201"/>
    <w:rsid w:val="00054061"/>
    <w:rsid w:val="0005417D"/>
    <w:rsid w:val="00056C37"/>
    <w:rsid w:val="000578F5"/>
    <w:rsid w:val="00064B8D"/>
    <w:rsid w:val="00070B83"/>
    <w:rsid w:val="00071C48"/>
    <w:rsid w:val="00073749"/>
    <w:rsid w:val="00073960"/>
    <w:rsid w:val="0007451B"/>
    <w:rsid w:val="00077975"/>
    <w:rsid w:val="00084E9C"/>
    <w:rsid w:val="00085F0B"/>
    <w:rsid w:val="00085F8A"/>
    <w:rsid w:val="00090F66"/>
    <w:rsid w:val="000A3895"/>
    <w:rsid w:val="000B66EC"/>
    <w:rsid w:val="000B73D7"/>
    <w:rsid w:val="000C2397"/>
    <w:rsid w:val="000D3EB8"/>
    <w:rsid w:val="000D6265"/>
    <w:rsid w:val="000E249B"/>
    <w:rsid w:val="000E256A"/>
    <w:rsid w:val="000E2757"/>
    <w:rsid w:val="000E417D"/>
    <w:rsid w:val="000F083D"/>
    <w:rsid w:val="000F1CDD"/>
    <w:rsid w:val="000F7E48"/>
    <w:rsid w:val="00100AF9"/>
    <w:rsid w:val="00101502"/>
    <w:rsid w:val="001027BB"/>
    <w:rsid w:val="00103C39"/>
    <w:rsid w:val="00110CFB"/>
    <w:rsid w:val="00111004"/>
    <w:rsid w:val="00111611"/>
    <w:rsid w:val="00111E67"/>
    <w:rsid w:val="0011252E"/>
    <w:rsid w:val="00113431"/>
    <w:rsid w:val="0011379A"/>
    <w:rsid w:val="001138B6"/>
    <w:rsid w:val="001165F8"/>
    <w:rsid w:val="0011691A"/>
    <w:rsid w:val="00117ACD"/>
    <w:rsid w:val="00117F51"/>
    <w:rsid w:val="0012135C"/>
    <w:rsid w:val="001225A0"/>
    <w:rsid w:val="00123FB1"/>
    <w:rsid w:val="00126A70"/>
    <w:rsid w:val="00131324"/>
    <w:rsid w:val="0013229C"/>
    <w:rsid w:val="001348F4"/>
    <w:rsid w:val="00134F91"/>
    <w:rsid w:val="0014452F"/>
    <w:rsid w:val="001447F5"/>
    <w:rsid w:val="00144FB0"/>
    <w:rsid w:val="00147B5C"/>
    <w:rsid w:val="00152C90"/>
    <w:rsid w:val="0015333D"/>
    <w:rsid w:val="00154414"/>
    <w:rsid w:val="001547CC"/>
    <w:rsid w:val="001623BD"/>
    <w:rsid w:val="00162D15"/>
    <w:rsid w:val="00164E40"/>
    <w:rsid w:val="00166944"/>
    <w:rsid w:val="00166F3D"/>
    <w:rsid w:val="00170194"/>
    <w:rsid w:val="00173A70"/>
    <w:rsid w:val="0017403E"/>
    <w:rsid w:val="001745E8"/>
    <w:rsid w:val="00175996"/>
    <w:rsid w:val="00175BB4"/>
    <w:rsid w:val="00186B0D"/>
    <w:rsid w:val="001870F9"/>
    <w:rsid w:val="001915F9"/>
    <w:rsid w:val="001951AD"/>
    <w:rsid w:val="001957F6"/>
    <w:rsid w:val="00196A22"/>
    <w:rsid w:val="001A43B0"/>
    <w:rsid w:val="001A608D"/>
    <w:rsid w:val="001A724A"/>
    <w:rsid w:val="001B3671"/>
    <w:rsid w:val="001B50A3"/>
    <w:rsid w:val="001B5179"/>
    <w:rsid w:val="001B5797"/>
    <w:rsid w:val="001C2F5F"/>
    <w:rsid w:val="001C7C54"/>
    <w:rsid w:val="001D2C31"/>
    <w:rsid w:val="001D61D3"/>
    <w:rsid w:val="001D72D3"/>
    <w:rsid w:val="001D72F1"/>
    <w:rsid w:val="001E0FEC"/>
    <w:rsid w:val="001E19D8"/>
    <w:rsid w:val="001E3314"/>
    <w:rsid w:val="001E604F"/>
    <w:rsid w:val="001F0708"/>
    <w:rsid w:val="001F0E1B"/>
    <w:rsid w:val="001F1E3A"/>
    <w:rsid w:val="001F5452"/>
    <w:rsid w:val="001F6BE4"/>
    <w:rsid w:val="00202DD5"/>
    <w:rsid w:val="002033B5"/>
    <w:rsid w:val="00203B07"/>
    <w:rsid w:val="00204975"/>
    <w:rsid w:val="00204B0E"/>
    <w:rsid w:val="002052FE"/>
    <w:rsid w:val="002144B3"/>
    <w:rsid w:val="002169DA"/>
    <w:rsid w:val="002204F4"/>
    <w:rsid w:val="00220792"/>
    <w:rsid w:val="00221B6E"/>
    <w:rsid w:val="00225DE8"/>
    <w:rsid w:val="00226367"/>
    <w:rsid w:val="00232DE9"/>
    <w:rsid w:val="00233ACA"/>
    <w:rsid w:val="00234F99"/>
    <w:rsid w:val="00237060"/>
    <w:rsid w:val="00242BC2"/>
    <w:rsid w:val="002434A6"/>
    <w:rsid w:val="00246D7F"/>
    <w:rsid w:val="00250940"/>
    <w:rsid w:val="00250BB8"/>
    <w:rsid w:val="00254F60"/>
    <w:rsid w:val="00262477"/>
    <w:rsid w:val="002677F8"/>
    <w:rsid w:val="00271E24"/>
    <w:rsid w:val="0027312B"/>
    <w:rsid w:val="00273E4F"/>
    <w:rsid w:val="00275CFB"/>
    <w:rsid w:val="00276817"/>
    <w:rsid w:val="002800A3"/>
    <w:rsid w:val="00282A6F"/>
    <w:rsid w:val="002852F5"/>
    <w:rsid w:val="00285985"/>
    <w:rsid w:val="00287180"/>
    <w:rsid w:val="00293092"/>
    <w:rsid w:val="00294EFC"/>
    <w:rsid w:val="002A1C65"/>
    <w:rsid w:val="002A25EF"/>
    <w:rsid w:val="002A2899"/>
    <w:rsid w:val="002A4F05"/>
    <w:rsid w:val="002B2D0B"/>
    <w:rsid w:val="002B3512"/>
    <w:rsid w:val="002B43ED"/>
    <w:rsid w:val="002B654A"/>
    <w:rsid w:val="002B7AC3"/>
    <w:rsid w:val="002C0768"/>
    <w:rsid w:val="002C29FD"/>
    <w:rsid w:val="002D1461"/>
    <w:rsid w:val="002D38E1"/>
    <w:rsid w:val="002D433F"/>
    <w:rsid w:val="002D4A75"/>
    <w:rsid w:val="002D6AAE"/>
    <w:rsid w:val="002D6DC2"/>
    <w:rsid w:val="002E2618"/>
    <w:rsid w:val="002E3F49"/>
    <w:rsid w:val="002E6668"/>
    <w:rsid w:val="002E6986"/>
    <w:rsid w:val="002E6B7F"/>
    <w:rsid w:val="002E78A6"/>
    <w:rsid w:val="002E798F"/>
    <w:rsid w:val="002F2758"/>
    <w:rsid w:val="002F2833"/>
    <w:rsid w:val="002F4667"/>
    <w:rsid w:val="002F637C"/>
    <w:rsid w:val="002F68D6"/>
    <w:rsid w:val="002F6BBF"/>
    <w:rsid w:val="002F7C9D"/>
    <w:rsid w:val="002F7CEC"/>
    <w:rsid w:val="00300BEE"/>
    <w:rsid w:val="003019E3"/>
    <w:rsid w:val="00304B5E"/>
    <w:rsid w:val="003051C0"/>
    <w:rsid w:val="00306020"/>
    <w:rsid w:val="00307AF6"/>
    <w:rsid w:val="00313B58"/>
    <w:rsid w:val="003146B9"/>
    <w:rsid w:val="00317EF8"/>
    <w:rsid w:val="00326FAC"/>
    <w:rsid w:val="00327FEE"/>
    <w:rsid w:val="00332921"/>
    <w:rsid w:val="003340BF"/>
    <w:rsid w:val="00334F5F"/>
    <w:rsid w:val="00337E9D"/>
    <w:rsid w:val="00340C5C"/>
    <w:rsid w:val="0034112F"/>
    <w:rsid w:val="00342454"/>
    <w:rsid w:val="00345A07"/>
    <w:rsid w:val="003479C2"/>
    <w:rsid w:val="00350D26"/>
    <w:rsid w:val="00354D87"/>
    <w:rsid w:val="00362A7D"/>
    <w:rsid w:val="00365394"/>
    <w:rsid w:val="00365559"/>
    <w:rsid w:val="0036582B"/>
    <w:rsid w:val="003675B1"/>
    <w:rsid w:val="00370858"/>
    <w:rsid w:val="00370C93"/>
    <w:rsid w:val="00371E07"/>
    <w:rsid w:val="003727B8"/>
    <w:rsid w:val="00374314"/>
    <w:rsid w:val="003763A4"/>
    <w:rsid w:val="003801FC"/>
    <w:rsid w:val="00384956"/>
    <w:rsid w:val="00384F04"/>
    <w:rsid w:val="003877A9"/>
    <w:rsid w:val="00387802"/>
    <w:rsid w:val="003918E7"/>
    <w:rsid w:val="00392F4A"/>
    <w:rsid w:val="00395803"/>
    <w:rsid w:val="00396B41"/>
    <w:rsid w:val="00397AF2"/>
    <w:rsid w:val="003A3B19"/>
    <w:rsid w:val="003A6ACE"/>
    <w:rsid w:val="003A6CBD"/>
    <w:rsid w:val="003B44F4"/>
    <w:rsid w:val="003B62A5"/>
    <w:rsid w:val="003B6EE3"/>
    <w:rsid w:val="003B7E68"/>
    <w:rsid w:val="003C4335"/>
    <w:rsid w:val="003C7353"/>
    <w:rsid w:val="003D312F"/>
    <w:rsid w:val="003D52B4"/>
    <w:rsid w:val="003D64E0"/>
    <w:rsid w:val="003D7111"/>
    <w:rsid w:val="003E0D35"/>
    <w:rsid w:val="003E48CD"/>
    <w:rsid w:val="003E7348"/>
    <w:rsid w:val="003F49EF"/>
    <w:rsid w:val="003F69EC"/>
    <w:rsid w:val="003F7530"/>
    <w:rsid w:val="004008E6"/>
    <w:rsid w:val="004019AA"/>
    <w:rsid w:val="00406583"/>
    <w:rsid w:val="00410977"/>
    <w:rsid w:val="00411055"/>
    <w:rsid w:val="00412826"/>
    <w:rsid w:val="00412C87"/>
    <w:rsid w:val="004146AA"/>
    <w:rsid w:val="00415BFB"/>
    <w:rsid w:val="00424D02"/>
    <w:rsid w:val="004260CF"/>
    <w:rsid w:val="00427DD6"/>
    <w:rsid w:val="00432F2B"/>
    <w:rsid w:val="00433CA0"/>
    <w:rsid w:val="00436205"/>
    <w:rsid w:val="00440D9A"/>
    <w:rsid w:val="004428D6"/>
    <w:rsid w:val="00447F6B"/>
    <w:rsid w:val="004501A1"/>
    <w:rsid w:val="004509BF"/>
    <w:rsid w:val="00451213"/>
    <w:rsid w:val="00455050"/>
    <w:rsid w:val="0045695B"/>
    <w:rsid w:val="00460E6C"/>
    <w:rsid w:val="00463E62"/>
    <w:rsid w:val="00470501"/>
    <w:rsid w:val="00472E1D"/>
    <w:rsid w:val="00472FDD"/>
    <w:rsid w:val="00475ECD"/>
    <w:rsid w:val="004766CC"/>
    <w:rsid w:val="00480599"/>
    <w:rsid w:val="0048086F"/>
    <w:rsid w:val="00483516"/>
    <w:rsid w:val="0049179A"/>
    <w:rsid w:val="00491EB5"/>
    <w:rsid w:val="004948A8"/>
    <w:rsid w:val="004967A9"/>
    <w:rsid w:val="004A1C2C"/>
    <w:rsid w:val="004A1C8F"/>
    <w:rsid w:val="004A2155"/>
    <w:rsid w:val="004A5427"/>
    <w:rsid w:val="004B2592"/>
    <w:rsid w:val="004B4FAE"/>
    <w:rsid w:val="004B5C9F"/>
    <w:rsid w:val="004C71E9"/>
    <w:rsid w:val="004D3B94"/>
    <w:rsid w:val="004D405A"/>
    <w:rsid w:val="004D6374"/>
    <w:rsid w:val="004D68CD"/>
    <w:rsid w:val="004D6EEC"/>
    <w:rsid w:val="004E3952"/>
    <w:rsid w:val="004E3E48"/>
    <w:rsid w:val="004E4622"/>
    <w:rsid w:val="004E4B3E"/>
    <w:rsid w:val="004E7F72"/>
    <w:rsid w:val="004F0AB9"/>
    <w:rsid w:val="004F0FB4"/>
    <w:rsid w:val="004F4370"/>
    <w:rsid w:val="00505C63"/>
    <w:rsid w:val="00507874"/>
    <w:rsid w:val="00510D53"/>
    <w:rsid w:val="0051293F"/>
    <w:rsid w:val="00512AE5"/>
    <w:rsid w:val="00513BCB"/>
    <w:rsid w:val="00515CEA"/>
    <w:rsid w:val="0051632B"/>
    <w:rsid w:val="005171F1"/>
    <w:rsid w:val="00517967"/>
    <w:rsid w:val="00517E37"/>
    <w:rsid w:val="00521EB9"/>
    <w:rsid w:val="005245BC"/>
    <w:rsid w:val="00524AB2"/>
    <w:rsid w:val="00526CF4"/>
    <w:rsid w:val="00530AE4"/>
    <w:rsid w:val="0053122C"/>
    <w:rsid w:val="005335F9"/>
    <w:rsid w:val="005354AD"/>
    <w:rsid w:val="00546985"/>
    <w:rsid w:val="005536C4"/>
    <w:rsid w:val="005563FD"/>
    <w:rsid w:val="00556A3A"/>
    <w:rsid w:val="005578A1"/>
    <w:rsid w:val="005603A3"/>
    <w:rsid w:val="00561773"/>
    <w:rsid w:val="0056226E"/>
    <w:rsid w:val="005623C5"/>
    <w:rsid w:val="00564E61"/>
    <w:rsid w:val="00566059"/>
    <w:rsid w:val="00566D52"/>
    <w:rsid w:val="0057698A"/>
    <w:rsid w:val="005769F3"/>
    <w:rsid w:val="00577886"/>
    <w:rsid w:val="005829B9"/>
    <w:rsid w:val="00585EFD"/>
    <w:rsid w:val="00587C14"/>
    <w:rsid w:val="005901D1"/>
    <w:rsid w:val="00591C92"/>
    <w:rsid w:val="00592027"/>
    <w:rsid w:val="005938E7"/>
    <w:rsid w:val="00595174"/>
    <w:rsid w:val="005A3640"/>
    <w:rsid w:val="005B24C5"/>
    <w:rsid w:val="005C4BCE"/>
    <w:rsid w:val="005C51E7"/>
    <w:rsid w:val="005C5948"/>
    <w:rsid w:val="005C714B"/>
    <w:rsid w:val="005C7A38"/>
    <w:rsid w:val="005D0584"/>
    <w:rsid w:val="005D3B05"/>
    <w:rsid w:val="005D7A36"/>
    <w:rsid w:val="005E74A5"/>
    <w:rsid w:val="005E7EBF"/>
    <w:rsid w:val="005F1D3C"/>
    <w:rsid w:val="005F3BDF"/>
    <w:rsid w:val="005F45A0"/>
    <w:rsid w:val="005F7C25"/>
    <w:rsid w:val="00600BD6"/>
    <w:rsid w:val="006023B7"/>
    <w:rsid w:val="006040C1"/>
    <w:rsid w:val="0060477F"/>
    <w:rsid w:val="006047FF"/>
    <w:rsid w:val="00605360"/>
    <w:rsid w:val="00611FDB"/>
    <w:rsid w:val="00612E96"/>
    <w:rsid w:val="006162BE"/>
    <w:rsid w:val="006165C6"/>
    <w:rsid w:val="006204E9"/>
    <w:rsid w:val="0062461F"/>
    <w:rsid w:val="0062674A"/>
    <w:rsid w:val="00626A62"/>
    <w:rsid w:val="006273D3"/>
    <w:rsid w:val="00627527"/>
    <w:rsid w:val="006313F3"/>
    <w:rsid w:val="00635191"/>
    <w:rsid w:val="00635CE5"/>
    <w:rsid w:val="00636534"/>
    <w:rsid w:val="0064247A"/>
    <w:rsid w:val="0064407B"/>
    <w:rsid w:val="00647AA2"/>
    <w:rsid w:val="0065544D"/>
    <w:rsid w:val="00660A51"/>
    <w:rsid w:val="00663AE3"/>
    <w:rsid w:val="00664BEF"/>
    <w:rsid w:val="0066527B"/>
    <w:rsid w:val="0066535C"/>
    <w:rsid w:val="00671E1E"/>
    <w:rsid w:val="0068040F"/>
    <w:rsid w:val="00683E3F"/>
    <w:rsid w:val="00684D28"/>
    <w:rsid w:val="00691E86"/>
    <w:rsid w:val="006A2923"/>
    <w:rsid w:val="006A620D"/>
    <w:rsid w:val="006B1AED"/>
    <w:rsid w:val="006B20A6"/>
    <w:rsid w:val="006B352A"/>
    <w:rsid w:val="006C00F6"/>
    <w:rsid w:val="006C28C0"/>
    <w:rsid w:val="006C2A21"/>
    <w:rsid w:val="006C3AFB"/>
    <w:rsid w:val="006C4015"/>
    <w:rsid w:val="006C5D58"/>
    <w:rsid w:val="006C698B"/>
    <w:rsid w:val="006D0D65"/>
    <w:rsid w:val="006D40F5"/>
    <w:rsid w:val="006D4465"/>
    <w:rsid w:val="006D7B60"/>
    <w:rsid w:val="006D7C1F"/>
    <w:rsid w:val="006E21A1"/>
    <w:rsid w:val="006E230E"/>
    <w:rsid w:val="006E5207"/>
    <w:rsid w:val="006E755B"/>
    <w:rsid w:val="006F39FE"/>
    <w:rsid w:val="0070095A"/>
    <w:rsid w:val="00700B52"/>
    <w:rsid w:val="00701017"/>
    <w:rsid w:val="00701BA9"/>
    <w:rsid w:val="007046C0"/>
    <w:rsid w:val="0070569A"/>
    <w:rsid w:val="0071024B"/>
    <w:rsid w:val="0071211D"/>
    <w:rsid w:val="00714AF8"/>
    <w:rsid w:val="00716281"/>
    <w:rsid w:val="00716438"/>
    <w:rsid w:val="00722854"/>
    <w:rsid w:val="00723743"/>
    <w:rsid w:val="0072530F"/>
    <w:rsid w:val="00725AAB"/>
    <w:rsid w:val="00727118"/>
    <w:rsid w:val="00736E7C"/>
    <w:rsid w:val="007409E4"/>
    <w:rsid w:val="00740B68"/>
    <w:rsid w:val="0074126D"/>
    <w:rsid w:val="0074147B"/>
    <w:rsid w:val="00742E30"/>
    <w:rsid w:val="007447DA"/>
    <w:rsid w:val="00744E38"/>
    <w:rsid w:val="00745006"/>
    <w:rsid w:val="00746A90"/>
    <w:rsid w:val="00747E88"/>
    <w:rsid w:val="00750228"/>
    <w:rsid w:val="007516C0"/>
    <w:rsid w:val="007524C2"/>
    <w:rsid w:val="00752564"/>
    <w:rsid w:val="0075384C"/>
    <w:rsid w:val="0075532B"/>
    <w:rsid w:val="00756F42"/>
    <w:rsid w:val="00766B1C"/>
    <w:rsid w:val="00771932"/>
    <w:rsid w:val="0077544F"/>
    <w:rsid w:val="00777114"/>
    <w:rsid w:val="00780545"/>
    <w:rsid w:val="007845A4"/>
    <w:rsid w:val="007875DA"/>
    <w:rsid w:val="007901E5"/>
    <w:rsid w:val="00790B5F"/>
    <w:rsid w:val="0079283F"/>
    <w:rsid w:val="007952B9"/>
    <w:rsid w:val="007954DC"/>
    <w:rsid w:val="007A07A7"/>
    <w:rsid w:val="007A16AD"/>
    <w:rsid w:val="007A792C"/>
    <w:rsid w:val="007A7DEF"/>
    <w:rsid w:val="007B19C8"/>
    <w:rsid w:val="007C319B"/>
    <w:rsid w:val="007C383F"/>
    <w:rsid w:val="007D22A0"/>
    <w:rsid w:val="007D3041"/>
    <w:rsid w:val="007D3C4E"/>
    <w:rsid w:val="007D532B"/>
    <w:rsid w:val="007D66F8"/>
    <w:rsid w:val="007E06A7"/>
    <w:rsid w:val="007E1E77"/>
    <w:rsid w:val="007E2564"/>
    <w:rsid w:val="007E46BC"/>
    <w:rsid w:val="007E4E1B"/>
    <w:rsid w:val="007E6752"/>
    <w:rsid w:val="007E789F"/>
    <w:rsid w:val="007F0ACB"/>
    <w:rsid w:val="007F1478"/>
    <w:rsid w:val="007F201E"/>
    <w:rsid w:val="007F2858"/>
    <w:rsid w:val="007F2DAE"/>
    <w:rsid w:val="007F3CB8"/>
    <w:rsid w:val="007F458E"/>
    <w:rsid w:val="00800FAF"/>
    <w:rsid w:val="00801AB5"/>
    <w:rsid w:val="00805F75"/>
    <w:rsid w:val="008063EC"/>
    <w:rsid w:val="008065CA"/>
    <w:rsid w:val="008073CD"/>
    <w:rsid w:val="0081687B"/>
    <w:rsid w:val="0081691C"/>
    <w:rsid w:val="00817E95"/>
    <w:rsid w:val="0082209C"/>
    <w:rsid w:val="00824BFF"/>
    <w:rsid w:val="0082680C"/>
    <w:rsid w:val="00826936"/>
    <w:rsid w:val="00831656"/>
    <w:rsid w:val="00842C4F"/>
    <w:rsid w:val="008434F6"/>
    <w:rsid w:val="008435CB"/>
    <w:rsid w:val="00844A3B"/>
    <w:rsid w:val="008452DA"/>
    <w:rsid w:val="0084578B"/>
    <w:rsid w:val="008458C1"/>
    <w:rsid w:val="00850E8F"/>
    <w:rsid w:val="00852A79"/>
    <w:rsid w:val="00853A6F"/>
    <w:rsid w:val="00862BA1"/>
    <w:rsid w:val="008636AC"/>
    <w:rsid w:val="00863AB3"/>
    <w:rsid w:val="00863FD0"/>
    <w:rsid w:val="0086418A"/>
    <w:rsid w:val="00864A87"/>
    <w:rsid w:val="00867033"/>
    <w:rsid w:val="00867F33"/>
    <w:rsid w:val="00872F67"/>
    <w:rsid w:val="00874EA4"/>
    <w:rsid w:val="00880C28"/>
    <w:rsid w:val="00882CD9"/>
    <w:rsid w:val="00882F8B"/>
    <w:rsid w:val="008830CE"/>
    <w:rsid w:val="0088622E"/>
    <w:rsid w:val="00893F5E"/>
    <w:rsid w:val="00895709"/>
    <w:rsid w:val="008A233B"/>
    <w:rsid w:val="008A60F2"/>
    <w:rsid w:val="008A6352"/>
    <w:rsid w:val="008B03A0"/>
    <w:rsid w:val="008B3A23"/>
    <w:rsid w:val="008C1616"/>
    <w:rsid w:val="008C3933"/>
    <w:rsid w:val="008C4429"/>
    <w:rsid w:val="008C515D"/>
    <w:rsid w:val="008C5886"/>
    <w:rsid w:val="008C5D72"/>
    <w:rsid w:val="008D00D1"/>
    <w:rsid w:val="008D21BC"/>
    <w:rsid w:val="008D27CF"/>
    <w:rsid w:val="008D2BB9"/>
    <w:rsid w:val="008D584B"/>
    <w:rsid w:val="008E34A0"/>
    <w:rsid w:val="008E47E5"/>
    <w:rsid w:val="008F1360"/>
    <w:rsid w:val="008F3996"/>
    <w:rsid w:val="008F4F9C"/>
    <w:rsid w:val="008F798C"/>
    <w:rsid w:val="00901B15"/>
    <w:rsid w:val="00904343"/>
    <w:rsid w:val="00911E44"/>
    <w:rsid w:val="00912059"/>
    <w:rsid w:val="009126A1"/>
    <w:rsid w:val="00914930"/>
    <w:rsid w:val="00914B4C"/>
    <w:rsid w:val="0091625E"/>
    <w:rsid w:val="00917D4F"/>
    <w:rsid w:val="00922C6D"/>
    <w:rsid w:val="00922E6E"/>
    <w:rsid w:val="0092403E"/>
    <w:rsid w:val="00924437"/>
    <w:rsid w:val="00931CD7"/>
    <w:rsid w:val="0093343C"/>
    <w:rsid w:val="00933668"/>
    <w:rsid w:val="00933677"/>
    <w:rsid w:val="00936C33"/>
    <w:rsid w:val="00942211"/>
    <w:rsid w:val="00944038"/>
    <w:rsid w:val="00950D49"/>
    <w:rsid w:val="00950E7D"/>
    <w:rsid w:val="00956879"/>
    <w:rsid w:val="0096043E"/>
    <w:rsid w:val="009604DB"/>
    <w:rsid w:val="009623E4"/>
    <w:rsid w:val="0096339F"/>
    <w:rsid w:val="00975DEB"/>
    <w:rsid w:val="00977455"/>
    <w:rsid w:val="00980A0A"/>
    <w:rsid w:val="009825B4"/>
    <w:rsid w:val="00982C1E"/>
    <w:rsid w:val="0098392F"/>
    <w:rsid w:val="009901C8"/>
    <w:rsid w:val="00990EE3"/>
    <w:rsid w:val="00993D01"/>
    <w:rsid w:val="00995B17"/>
    <w:rsid w:val="009A17E6"/>
    <w:rsid w:val="009B0004"/>
    <w:rsid w:val="009B2D6B"/>
    <w:rsid w:val="009B6917"/>
    <w:rsid w:val="009C3246"/>
    <w:rsid w:val="009C577F"/>
    <w:rsid w:val="009D6331"/>
    <w:rsid w:val="009E650A"/>
    <w:rsid w:val="009E6FFB"/>
    <w:rsid w:val="009E70D6"/>
    <w:rsid w:val="009F0062"/>
    <w:rsid w:val="009F28D5"/>
    <w:rsid w:val="009F544E"/>
    <w:rsid w:val="009F6793"/>
    <w:rsid w:val="009F7271"/>
    <w:rsid w:val="00A01A40"/>
    <w:rsid w:val="00A053D9"/>
    <w:rsid w:val="00A05BA3"/>
    <w:rsid w:val="00A07153"/>
    <w:rsid w:val="00A07E2D"/>
    <w:rsid w:val="00A10F74"/>
    <w:rsid w:val="00A11638"/>
    <w:rsid w:val="00A123C1"/>
    <w:rsid w:val="00A14ED6"/>
    <w:rsid w:val="00A1758F"/>
    <w:rsid w:val="00A226D1"/>
    <w:rsid w:val="00A23EE7"/>
    <w:rsid w:val="00A244A2"/>
    <w:rsid w:val="00A30631"/>
    <w:rsid w:val="00A30C34"/>
    <w:rsid w:val="00A33BD2"/>
    <w:rsid w:val="00A36044"/>
    <w:rsid w:val="00A4086F"/>
    <w:rsid w:val="00A42E11"/>
    <w:rsid w:val="00A43B67"/>
    <w:rsid w:val="00A6001C"/>
    <w:rsid w:val="00A622B1"/>
    <w:rsid w:val="00A6281B"/>
    <w:rsid w:val="00A62BB3"/>
    <w:rsid w:val="00A668F9"/>
    <w:rsid w:val="00A67ED7"/>
    <w:rsid w:val="00A74085"/>
    <w:rsid w:val="00A752DD"/>
    <w:rsid w:val="00A75755"/>
    <w:rsid w:val="00A84072"/>
    <w:rsid w:val="00A849AF"/>
    <w:rsid w:val="00A86848"/>
    <w:rsid w:val="00A931B4"/>
    <w:rsid w:val="00A966CF"/>
    <w:rsid w:val="00AA2304"/>
    <w:rsid w:val="00AA32C5"/>
    <w:rsid w:val="00AA395A"/>
    <w:rsid w:val="00AA3FB7"/>
    <w:rsid w:val="00AA5CD4"/>
    <w:rsid w:val="00AA7DAE"/>
    <w:rsid w:val="00AB1DEB"/>
    <w:rsid w:val="00AB284C"/>
    <w:rsid w:val="00AB515B"/>
    <w:rsid w:val="00AB6B56"/>
    <w:rsid w:val="00AB7A2C"/>
    <w:rsid w:val="00AC03E8"/>
    <w:rsid w:val="00AC0AB4"/>
    <w:rsid w:val="00AC5A02"/>
    <w:rsid w:val="00AC6C54"/>
    <w:rsid w:val="00AC773F"/>
    <w:rsid w:val="00AD0A47"/>
    <w:rsid w:val="00AD2D21"/>
    <w:rsid w:val="00AD3FEE"/>
    <w:rsid w:val="00AD6BA2"/>
    <w:rsid w:val="00AD6C78"/>
    <w:rsid w:val="00AE263E"/>
    <w:rsid w:val="00AE347F"/>
    <w:rsid w:val="00AE36E0"/>
    <w:rsid w:val="00AE3EA3"/>
    <w:rsid w:val="00AE3FC8"/>
    <w:rsid w:val="00AE4BA3"/>
    <w:rsid w:val="00AE5304"/>
    <w:rsid w:val="00AF0348"/>
    <w:rsid w:val="00AF15FB"/>
    <w:rsid w:val="00AF1950"/>
    <w:rsid w:val="00AF1DC4"/>
    <w:rsid w:val="00AF458C"/>
    <w:rsid w:val="00AF45EF"/>
    <w:rsid w:val="00AF5FFB"/>
    <w:rsid w:val="00AF6875"/>
    <w:rsid w:val="00AF7F4D"/>
    <w:rsid w:val="00B03390"/>
    <w:rsid w:val="00B03DC5"/>
    <w:rsid w:val="00B04E54"/>
    <w:rsid w:val="00B05908"/>
    <w:rsid w:val="00B11D28"/>
    <w:rsid w:val="00B12161"/>
    <w:rsid w:val="00B13F4E"/>
    <w:rsid w:val="00B153F5"/>
    <w:rsid w:val="00B15E1B"/>
    <w:rsid w:val="00B21BFD"/>
    <w:rsid w:val="00B21FDA"/>
    <w:rsid w:val="00B22B2A"/>
    <w:rsid w:val="00B2335A"/>
    <w:rsid w:val="00B30B73"/>
    <w:rsid w:val="00B3311E"/>
    <w:rsid w:val="00B357CB"/>
    <w:rsid w:val="00B36738"/>
    <w:rsid w:val="00B4118F"/>
    <w:rsid w:val="00B43816"/>
    <w:rsid w:val="00B46018"/>
    <w:rsid w:val="00B52EAE"/>
    <w:rsid w:val="00B53577"/>
    <w:rsid w:val="00B547F8"/>
    <w:rsid w:val="00B57828"/>
    <w:rsid w:val="00B579CD"/>
    <w:rsid w:val="00B64C5F"/>
    <w:rsid w:val="00B6593B"/>
    <w:rsid w:val="00B707F4"/>
    <w:rsid w:val="00B70AEA"/>
    <w:rsid w:val="00B763D4"/>
    <w:rsid w:val="00B774A2"/>
    <w:rsid w:val="00B80AE6"/>
    <w:rsid w:val="00B812EF"/>
    <w:rsid w:val="00B82B3B"/>
    <w:rsid w:val="00B843A8"/>
    <w:rsid w:val="00B84C6C"/>
    <w:rsid w:val="00B867BF"/>
    <w:rsid w:val="00B8785B"/>
    <w:rsid w:val="00B94AED"/>
    <w:rsid w:val="00BA03F0"/>
    <w:rsid w:val="00BA3B00"/>
    <w:rsid w:val="00BA7B87"/>
    <w:rsid w:val="00BB15FE"/>
    <w:rsid w:val="00BB3B19"/>
    <w:rsid w:val="00BB4D7A"/>
    <w:rsid w:val="00BB6CFD"/>
    <w:rsid w:val="00BC2722"/>
    <w:rsid w:val="00BC3F11"/>
    <w:rsid w:val="00BC5DC9"/>
    <w:rsid w:val="00BD53A7"/>
    <w:rsid w:val="00BE00B0"/>
    <w:rsid w:val="00BE0916"/>
    <w:rsid w:val="00BE3BD8"/>
    <w:rsid w:val="00BE3F9E"/>
    <w:rsid w:val="00BE45C6"/>
    <w:rsid w:val="00BE68D3"/>
    <w:rsid w:val="00BE7C79"/>
    <w:rsid w:val="00C00E37"/>
    <w:rsid w:val="00C013EC"/>
    <w:rsid w:val="00C020D3"/>
    <w:rsid w:val="00C05FB5"/>
    <w:rsid w:val="00C07E72"/>
    <w:rsid w:val="00C11D9A"/>
    <w:rsid w:val="00C15C3F"/>
    <w:rsid w:val="00C16DEA"/>
    <w:rsid w:val="00C22B34"/>
    <w:rsid w:val="00C23C5D"/>
    <w:rsid w:val="00C244B2"/>
    <w:rsid w:val="00C36D38"/>
    <w:rsid w:val="00C40A12"/>
    <w:rsid w:val="00C41B12"/>
    <w:rsid w:val="00C474F8"/>
    <w:rsid w:val="00C50932"/>
    <w:rsid w:val="00C51F3D"/>
    <w:rsid w:val="00C57C8C"/>
    <w:rsid w:val="00C62CCB"/>
    <w:rsid w:val="00C62D40"/>
    <w:rsid w:val="00C673FA"/>
    <w:rsid w:val="00C71518"/>
    <w:rsid w:val="00C73AFA"/>
    <w:rsid w:val="00C742FC"/>
    <w:rsid w:val="00C778C1"/>
    <w:rsid w:val="00C80ABE"/>
    <w:rsid w:val="00C81D29"/>
    <w:rsid w:val="00C84360"/>
    <w:rsid w:val="00C84430"/>
    <w:rsid w:val="00C847D3"/>
    <w:rsid w:val="00C85C32"/>
    <w:rsid w:val="00C872BF"/>
    <w:rsid w:val="00C90DC2"/>
    <w:rsid w:val="00C91753"/>
    <w:rsid w:val="00C93086"/>
    <w:rsid w:val="00C940C2"/>
    <w:rsid w:val="00C9784E"/>
    <w:rsid w:val="00CA3A8C"/>
    <w:rsid w:val="00CA485C"/>
    <w:rsid w:val="00CA5359"/>
    <w:rsid w:val="00CA6CF9"/>
    <w:rsid w:val="00CB0B04"/>
    <w:rsid w:val="00CB14A0"/>
    <w:rsid w:val="00CB2B89"/>
    <w:rsid w:val="00CB4D83"/>
    <w:rsid w:val="00CB7DC4"/>
    <w:rsid w:val="00CC0C0E"/>
    <w:rsid w:val="00CC2037"/>
    <w:rsid w:val="00CC4ED3"/>
    <w:rsid w:val="00CC5137"/>
    <w:rsid w:val="00CD00B6"/>
    <w:rsid w:val="00CD0F52"/>
    <w:rsid w:val="00CD3742"/>
    <w:rsid w:val="00CD50C8"/>
    <w:rsid w:val="00CD6A8A"/>
    <w:rsid w:val="00CE0BFA"/>
    <w:rsid w:val="00CE2523"/>
    <w:rsid w:val="00CF0435"/>
    <w:rsid w:val="00CF5743"/>
    <w:rsid w:val="00D01168"/>
    <w:rsid w:val="00D011B0"/>
    <w:rsid w:val="00D0432C"/>
    <w:rsid w:val="00D04C8A"/>
    <w:rsid w:val="00D05C18"/>
    <w:rsid w:val="00D102BF"/>
    <w:rsid w:val="00D16814"/>
    <w:rsid w:val="00D22B71"/>
    <w:rsid w:val="00D25772"/>
    <w:rsid w:val="00D31B54"/>
    <w:rsid w:val="00D32277"/>
    <w:rsid w:val="00D41DDA"/>
    <w:rsid w:val="00D47026"/>
    <w:rsid w:val="00D60828"/>
    <w:rsid w:val="00D61593"/>
    <w:rsid w:val="00D65D87"/>
    <w:rsid w:val="00D66E29"/>
    <w:rsid w:val="00D7677C"/>
    <w:rsid w:val="00D81F0F"/>
    <w:rsid w:val="00D82D63"/>
    <w:rsid w:val="00D852A5"/>
    <w:rsid w:val="00D92632"/>
    <w:rsid w:val="00D92A8F"/>
    <w:rsid w:val="00D93788"/>
    <w:rsid w:val="00D94E4A"/>
    <w:rsid w:val="00DA3A6F"/>
    <w:rsid w:val="00DA5B51"/>
    <w:rsid w:val="00DA6424"/>
    <w:rsid w:val="00DA7C36"/>
    <w:rsid w:val="00DB0701"/>
    <w:rsid w:val="00DB2DE4"/>
    <w:rsid w:val="00DB5CD9"/>
    <w:rsid w:val="00DB6E1C"/>
    <w:rsid w:val="00DB71CC"/>
    <w:rsid w:val="00DC11E2"/>
    <w:rsid w:val="00DC39A4"/>
    <w:rsid w:val="00DC3D93"/>
    <w:rsid w:val="00DC57F3"/>
    <w:rsid w:val="00DC6241"/>
    <w:rsid w:val="00DD0648"/>
    <w:rsid w:val="00DD4D1C"/>
    <w:rsid w:val="00DD59E8"/>
    <w:rsid w:val="00DE3AA2"/>
    <w:rsid w:val="00DE4DE8"/>
    <w:rsid w:val="00DE5235"/>
    <w:rsid w:val="00DE68D1"/>
    <w:rsid w:val="00DF19C7"/>
    <w:rsid w:val="00DF3C18"/>
    <w:rsid w:val="00E006A6"/>
    <w:rsid w:val="00E00C31"/>
    <w:rsid w:val="00E038DD"/>
    <w:rsid w:val="00E069C7"/>
    <w:rsid w:val="00E1175B"/>
    <w:rsid w:val="00E16373"/>
    <w:rsid w:val="00E21AA0"/>
    <w:rsid w:val="00E22296"/>
    <w:rsid w:val="00E26FD6"/>
    <w:rsid w:val="00E3085A"/>
    <w:rsid w:val="00E35F9B"/>
    <w:rsid w:val="00E370CC"/>
    <w:rsid w:val="00E41B8E"/>
    <w:rsid w:val="00E43781"/>
    <w:rsid w:val="00E444C3"/>
    <w:rsid w:val="00E44EAD"/>
    <w:rsid w:val="00E45930"/>
    <w:rsid w:val="00E45C6B"/>
    <w:rsid w:val="00E47593"/>
    <w:rsid w:val="00E515A2"/>
    <w:rsid w:val="00E51D6C"/>
    <w:rsid w:val="00E52FAC"/>
    <w:rsid w:val="00E542E6"/>
    <w:rsid w:val="00E55E35"/>
    <w:rsid w:val="00E60E23"/>
    <w:rsid w:val="00E633D1"/>
    <w:rsid w:val="00E6342E"/>
    <w:rsid w:val="00E72E01"/>
    <w:rsid w:val="00E742E5"/>
    <w:rsid w:val="00E7432B"/>
    <w:rsid w:val="00E7446C"/>
    <w:rsid w:val="00E7576B"/>
    <w:rsid w:val="00E81A6F"/>
    <w:rsid w:val="00E84EAB"/>
    <w:rsid w:val="00E87117"/>
    <w:rsid w:val="00E87F30"/>
    <w:rsid w:val="00E90078"/>
    <w:rsid w:val="00E90860"/>
    <w:rsid w:val="00E9087A"/>
    <w:rsid w:val="00E9317D"/>
    <w:rsid w:val="00E95E3F"/>
    <w:rsid w:val="00E96BEF"/>
    <w:rsid w:val="00E96E52"/>
    <w:rsid w:val="00E97600"/>
    <w:rsid w:val="00EA1B04"/>
    <w:rsid w:val="00EA2812"/>
    <w:rsid w:val="00EA782F"/>
    <w:rsid w:val="00EB2051"/>
    <w:rsid w:val="00EB759F"/>
    <w:rsid w:val="00EC1145"/>
    <w:rsid w:val="00EC1747"/>
    <w:rsid w:val="00EC221C"/>
    <w:rsid w:val="00EC6EBA"/>
    <w:rsid w:val="00EC7781"/>
    <w:rsid w:val="00ED0F52"/>
    <w:rsid w:val="00ED1F70"/>
    <w:rsid w:val="00ED556D"/>
    <w:rsid w:val="00ED6D7D"/>
    <w:rsid w:val="00ED7664"/>
    <w:rsid w:val="00EE0622"/>
    <w:rsid w:val="00EE450C"/>
    <w:rsid w:val="00EE66A7"/>
    <w:rsid w:val="00EF2B9D"/>
    <w:rsid w:val="00EF2BC3"/>
    <w:rsid w:val="00EF2F3E"/>
    <w:rsid w:val="00EF3345"/>
    <w:rsid w:val="00EF39F0"/>
    <w:rsid w:val="00F03BEC"/>
    <w:rsid w:val="00F10669"/>
    <w:rsid w:val="00F120C1"/>
    <w:rsid w:val="00F12FC0"/>
    <w:rsid w:val="00F15868"/>
    <w:rsid w:val="00F16E57"/>
    <w:rsid w:val="00F201EF"/>
    <w:rsid w:val="00F26625"/>
    <w:rsid w:val="00F30131"/>
    <w:rsid w:val="00F30F87"/>
    <w:rsid w:val="00F40247"/>
    <w:rsid w:val="00F41F25"/>
    <w:rsid w:val="00F445AD"/>
    <w:rsid w:val="00F4733D"/>
    <w:rsid w:val="00F500B4"/>
    <w:rsid w:val="00F57797"/>
    <w:rsid w:val="00F65C91"/>
    <w:rsid w:val="00F73882"/>
    <w:rsid w:val="00F76138"/>
    <w:rsid w:val="00F762EC"/>
    <w:rsid w:val="00F76E46"/>
    <w:rsid w:val="00F77BA3"/>
    <w:rsid w:val="00F80631"/>
    <w:rsid w:val="00F81FC3"/>
    <w:rsid w:val="00F82714"/>
    <w:rsid w:val="00F828D0"/>
    <w:rsid w:val="00F82A77"/>
    <w:rsid w:val="00F86417"/>
    <w:rsid w:val="00F91E68"/>
    <w:rsid w:val="00F92D87"/>
    <w:rsid w:val="00F93194"/>
    <w:rsid w:val="00F94611"/>
    <w:rsid w:val="00F97FE8"/>
    <w:rsid w:val="00FA6A6A"/>
    <w:rsid w:val="00FB2B4A"/>
    <w:rsid w:val="00FB3FA3"/>
    <w:rsid w:val="00FB4DAD"/>
    <w:rsid w:val="00FB698D"/>
    <w:rsid w:val="00FC2123"/>
    <w:rsid w:val="00FC2878"/>
    <w:rsid w:val="00FC2EFA"/>
    <w:rsid w:val="00FC490E"/>
    <w:rsid w:val="00FD1165"/>
    <w:rsid w:val="00FD2750"/>
    <w:rsid w:val="00FD529D"/>
    <w:rsid w:val="00FD69A6"/>
    <w:rsid w:val="00FE1EA8"/>
    <w:rsid w:val="00FE64B5"/>
    <w:rsid w:val="00FF4D62"/>
    <w:rsid w:val="00FF524A"/>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6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695B"/>
    <w:pPr>
      <w:keepNext/>
      <w:keepLines/>
      <w:numPr>
        <w:numId w:val="11"/>
      </w:numPr>
      <w:spacing w:before="360" w:after="120" w:line="360" w:lineRule="auto"/>
      <w:ind w:left="284" w:hanging="284"/>
      <w:jc w:val="center"/>
      <w:outlineLvl w:val="0"/>
    </w:pPr>
    <w:rPr>
      <w:rFonts w:ascii="Times New Roman" w:eastAsiaTheme="majorEastAsia" w:hAnsi="Times New Roman" w:cs="Times New Roman"/>
      <w:b/>
      <w:bCs/>
      <w:caps/>
      <w:sz w:val="24"/>
      <w:szCs w:val="28"/>
    </w:rPr>
  </w:style>
  <w:style w:type="paragraph" w:styleId="Heading2">
    <w:name w:val="heading 2"/>
    <w:basedOn w:val="Normal"/>
    <w:next w:val="Normal"/>
    <w:link w:val="Heading2Char"/>
    <w:uiPriority w:val="9"/>
    <w:unhideWhenUsed/>
    <w:qFormat/>
    <w:rsid w:val="00DF19C7"/>
    <w:pPr>
      <w:keepNext/>
      <w:keepLines/>
      <w:numPr>
        <w:ilvl w:val="1"/>
        <w:numId w:val="11"/>
      </w:numPr>
      <w:spacing w:before="120" w:after="120" w:line="360" w:lineRule="auto"/>
      <w:ind w:left="425" w:hanging="425"/>
      <w:outlineLvl w:val="1"/>
    </w:pPr>
    <w:rPr>
      <w:rFonts w:ascii="Times New Roman" w:eastAsiaTheme="majorEastAsia" w:hAnsi="Times New Roman" w:cs="Times New Roman"/>
      <w:b/>
      <w:bCs/>
      <w:sz w:val="24"/>
      <w:szCs w:val="26"/>
    </w:rPr>
  </w:style>
  <w:style w:type="paragraph" w:styleId="Heading3">
    <w:name w:val="heading 3"/>
    <w:basedOn w:val="Heading2"/>
    <w:next w:val="Normal"/>
    <w:link w:val="Heading3Char"/>
    <w:uiPriority w:val="9"/>
    <w:unhideWhenUsed/>
    <w:qFormat/>
    <w:rsid w:val="0014452F"/>
    <w:pPr>
      <w:numPr>
        <w:ilvl w:val="2"/>
      </w:numPr>
      <w:ind w:left="709" w:hanging="709"/>
      <w:outlineLvl w:val="2"/>
    </w:pPr>
    <w:rPr>
      <w:b w:val="0"/>
      <w:i/>
    </w:rPr>
  </w:style>
  <w:style w:type="paragraph" w:styleId="Heading4">
    <w:name w:val="heading 4"/>
    <w:basedOn w:val="Normal"/>
    <w:next w:val="Normal"/>
    <w:link w:val="Heading4Char"/>
    <w:uiPriority w:val="9"/>
    <w:semiHidden/>
    <w:unhideWhenUsed/>
    <w:qFormat/>
    <w:rsid w:val="00C05FB5"/>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5FB5"/>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5FB5"/>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05FB5"/>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5FB5"/>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05FB5"/>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06C"/>
    <w:pPr>
      <w:ind w:left="720"/>
      <w:contextualSpacing/>
    </w:pPr>
  </w:style>
  <w:style w:type="character" w:customStyle="1" w:styleId="Heading1Char">
    <w:name w:val="Heading 1 Char"/>
    <w:basedOn w:val="DefaultParagraphFont"/>
    <w:link w:val="Heading1"/>
    <w:uiPriority w:val="9"/>
    <w:rsid w:val="0045695B"/>
    <w:rPr>
      <w:rFonts w:ascii="Times New Roman" w:eastAsiaTheme="majorEastAsia" w:hAnsi="Times New Roman" w:cs="Times New Roman"/>
      <w:b/>
      <w:bCs/>
      <w:caps/>
      <w:sz w:val="24"/>
      <w:szCs w:val="28"/>
    </w:rPr>
  </w:style>
  <w:style w:type="paragraph" w:customStyle="1" w:styleId="ParText">
    <w:name w:val="Par Text"/>
    <w:basedOn w:val="Normal"/>
    <w:qFormat/>
    <w:rsid w:val="00DA7C36"/>
    <w:pPr>
      <w:spacing w:before="120" w:after="0" w:line="480" w:lineRule="auto"/>
      <w:ind w:firstLine="567"/>
    </w:pPr>
    <w:rPr>
      <w:rFonts w:ascii="Times New Roman" w:hAnsi="Times New Roman"/>
      <w:sz w:val="24"/>
    </w:rPr>
  </w:style>
  <w:style w:type="character" w:styleId="CommentReference">
    <w:name w:val="annotation reference"/>
    <w:basedOn w:val="DefaultParagraphFont"/>
    <w:uiPriority w:val="99"/>
    <w:semiHidden/>
    <w:unhideWhenUsed/>
    <w:rsid w:val="008B03A0"/>
    <w:rPr>
      <w:sz w:val="16"/>
      <w:szCs w:val="16"/>
    </w:rPr>
  </w:style>
  <w:style w:type="paragraph" w:styleId="CommentText">
    <w:name w:val="annotation text"/>
    <w:basedOn w:val="Normal"/>
    <w:link w:val="CommentTextChar"/>
    <w:uiPriority w:val="99"/>
    <w:unhideWhenUsed/>
    <w:rsid w:val="008B03A0"/>
    <w:pPr>
      <w:spacing w:line="240" w:lineRule="auto"/>
    </w:pPr>
    <w:rPr>
      <w:sz w:val="20"/>
      <w:szCs w:val="20"/>
    </w:rPr>
  </w:style>
  <w:style w:type="character" w:customStyle="1" w:styleId="CommentTextChar">
    <w:name w:val="Comment Text Char"/>
    <w:basedOn w:val="DefaultParagraphFont"/>
    <w:link w:val="CommentText"/>
    <w:uiPriority w:val="99"/>
    <w:rsid w:val="008B03A0"/>
    <w:rPr>
      <w:sz w:val="20"/>
      <w:szCs w:val="20"/>
    </w:rPr>
  </w:style>
  <w:style w:type="paragraph" w:styleId="CommentSubject">
    <w:name w:val="annotation subject"/>
    <w:basedOn w:val="CommentText"/>
    <w:next w:val="CommentText"/>
    <w:link w:val="CommentSubjectChar"/>
    <w:uiPriority w:val="99"/>
    <w:semiHidden/>
    <w:unhideWhenUsed/>
    <w:rsid w:val="008B03A0"/>
    <w:rPr>
      <w:b/>
      <w:bCs/>
    </w:rPr>
  </w:style>
  <w:style w:type="character" w:customStyle="1" w:styleId="CommentSubjectChar">
    <w:name w:val="Comment Subject Char"/>
    <w:basedOn w:val="CommentTextChar"/>
    <w:link w:val="CommentSubject"/>
    <w:uiPriority w:val="99"/>
    <w:semiHidden/>
    <w:rsid w:val="008B03A0"/>
    <w:rPr>
      <w:b/>
      <w:bCs/>
      <w:sz w:val="20"/>
      <w:szCs w:val="20"/>
    </w:rPr>
  </w:style>
  <w:style w:type="paragraph" w:styleId="BalloonText">
    <w:name w:val="Balloon Text"/>
    <w:basedOn w:val="Normal"/>
    <w:link w:val="BalloonTextChar"/>
    <w:uiPriority w:val="99"/>
    <w:semiHidden/>
    <w:unhideWhenUsed/>
    <w:rsid w:val="008B03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3A0"/>
    <w:rPr>
      <w:rFonts w:ascii="Tahoma" w:hAnsi="Tahoma" w:cs="Tahoma"/>
      <w:sz w:val="16"/>
      <w:szCs w:val="16"/>
    </w:rPr>
  </w:style>
  <w:style w:type="character" w:styleId="Hyperlink">
    <w:name w:val="Hyperlink"/>
    <w:basedOn w:val="DefaultParagraphFont"/>
    <w:uiPriority w:val="99"/>
    <w:unhideWhenUsed/>
    <w:rsid w:val="008B03A0"/>
    <w:rPr>
      <w:color w:val="0000FF" w:themeColor="hyperlink"/>
      <w:u w:val="single"/>
    </w:rPr>
  </w:style>
  <w:style w:type="character" w:customStyle="1" w:styleId="Heading2Char">
    <w:name w:val="Heading 2 Char"/>
    <w:basedOn w:val="DefaultParagraphFont"/>
    <w:link w:val="Heading2"/>
    <w:uiPriority w:val="9"/>
    <w:rsid w:val="00DF19C7"/>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9"/>
    <w:rsid w:val="0014452F"/>
    <w:rPr>
      <w:rFonts w:ascii="Times New Roman" w:eastAsiaTheme="majorEastAsia" w:hAnsi="Times New Roman" w:cs="Times New Roman"/>
      <w:bCs/>
      <w:i/>
      <w:sz w:val="24"/>
      <w:szCs w:val="26"/>
    </w:rPr>
  </w:style>
  <w:style w:type="character" w:customStyle="1" w:styleId="Heading4Char">
    <w:name w:val="Heading 4 Char"/>
    <w:basedOn w:val="DefaultParagraphFont"/>
    <w:link w:val="Heading4"/>
    <w:uiPriority w:val="9"/>
    <w:semiHidden/>
    <w:rsid w:val="00C05FB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05FB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05FB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05F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5F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05FB5"/>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rsid w:val="00975DEB"/>
    <w:pPr>
      <w:spacing w:after="0" w:line="240" w:lineRule="auto"/>
    </w:pPr>
  </w:style>
  <w:style w:type="paragraph" w:styleId="Header">
    <w:name w:val="header"/>
    <w:basedOn w:val="Normal"/>
    <w:link w:val="HeaderChar"/>
    <w:uiPriority w:val="99"/>
    <w:unhideWhenUsed/>
    <w:rsid w:val="00DA7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C36"/>
  </w:style>
  <w:style w:type="paragraph" w:styleId="Footer">
    <w:name w:val="footer"/>
    <w:basedOn w:val="Normal"/>
    <w:link w:val="FooterChar"/>
    <w:uiPriority w:val="99"/>
    <w:unhideWhenUsed/>
    <w:rsid w:val="00DA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C36"/>
  </w:style>
  <w:style w:type="character" w:styleId="PlaceholderText">
    <w:name w:val="Placeholder Text"/>
    <w:basedOn w:val="DefaultParagraphFont"/>
    <w:uiPriority w:val="99"/>
    <w:semiHidden/>
    <w:rsid w:val="006C2A21"/>
    <w:rPr>
      <w:color w:val="808080"/>
    </w:rPr>
  </w:style>
  <w:style w:type="paragraph" w:styleId="Bibliography">
    <w:name w:val="Bibliography"/>
    <w:basedOn w:val="Normal"/>
    <w:next w:val="Normal"/>
    <w:uiPriority w:val="37"/>
    <w:rsid w:val="001D2C31"/>
    <w:pPr>
      <w:spacing w:line="240" w:lineRule="auto"/>
    </w:pPr>
    <w:rPr>
      <w:rFonts w:ascii="Cambria" w:eastAsia="Cambria" w:hAnsi="Cambria" w:cs="Times New Roman"/>
      <w:sz w:val="24"/>
      <w:szCs w:val="24"/>
      <w:lang w:val="en-US"/>
    </w:rPr>
  </w:style>
  <w:style w:type="character" w:styleId="LineNumber">
    <w:name w:val="line number"/>
    <w:basedOn w:val="DefaultParagraphFont"/>
    <w:uiPriority w:val="99"/>
    <w:semiHidden/>
    <w:unhideWhenUsed/>
    <w:rsid w:val="00E95E3F"/>
  </w:style>
  <w:style w:type="table" w:styleId="TableGrid">
    <w:name w:val="Table Grid"/>
    <w:basedOn w:val="TableNormal"/>
    <w:uiPriority w:val="59"/>
    <w:rsid w:val="00E52F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695B"/>
    <w:pPr>
      <w:keepNext/>
      <w:keepLines/>
      <w:numPr>
        <w:numId w:val="11"/>
      </w:numPr>
      <w:spacing w:before="360" w:after="120" w:line="360" w:lineRule="auto"/>
      <w:ind w:left="284" w:hanging="284"/>
      <w:jc w:val="center"/>
      <w:outlineLvl w:val="0"/>
    </w:pPr>
    <w:rPr>
      <w:rFonts w:ascii="Times New Roman" w:eastAsiaTheme="majorEastAsia" w:hAnsi="Times New Roman" w:cs="Times New Roman"/>
      <w:b/>
      <w:bCs/>
      <w:caps/>
      <w:sz w:val="24"/>
      <w:szCs w:val="28"/>
    </w:rPr>
  </w:style>
  <w:style w:type="paragraph" w:styleId="Heading2">
    <w:name w:val="heading 2"/>
    <w:basedOn w:val="Normal"/>
    <w:next w:val="Normal"/>
    <w:link w:val="Heading2Char"/>
    <w:uiPriority w:val="9"/>
    <w:unhideWhenUsed/>
    <w:qFormat/>
    <w:rsid w:val="00DF19C7"/>
    <w:pPr>
      <w:keepNext/>
      <w:keepLines/>
      <w:numPr>
        <w:ilvl w:val="1"/>
        <w:numId w:val="11"/>
      </w:numPr>
      <w:spacing w:before="120" w:after="120" w:line="360" w:lineRule="auto"/>
      <w:ind w:left="425" w:hanging="425"/>
      <w:outlineLvl w:val="1"/>
    </w:pPr>
    <w:rPr>
      <w:rFonts w:ascii="Times New Roman" w:eastAsiaTheme="majorEastAsia" w:hAnsi="Times New Roman" w:cs="Times New Roman"/>
      <w:b/>
      <w:bCs/>
      <w:sz w:val="24"/>
      <w:szCs w:val="26"/>
    </w:rPr>
  </w:style>
  <w:style w:type="paragraph" w:styleId="Heading3">
    <w:name w:val="heading 3"/>
    <w:basedOn w:val="Heading2"/>
    <w:next w:val="Normal"/>
    <w:link w:val="Heading3Char"/>
    <w:uiPriority w:val="9"/>
    <w:unhideWhenUsed/>
    <w:qFormat/>
    <w:rsid w:val="0014452F"/>
    <w:pPr>
      <w:numPr>
        <w:ilvl w:val="2"/>
      </w:numPr>
      <w:ind w:left="709" w:hanging="709"/>
      <w:outlineLvl w:val="2"/>
    </w:pPr>
    <w:rPr>
      <w:b w:val="0"/>
      <w:i/>
    </w:rPr>
  </w:style>
  <w:style w:type="paragraph" w:styleId="Heading4">
    <w:name w:val="heading 4"/>
    <w:basedOn w:val="Normal"/>
    <w:next w:val="Normal"/>
    <w:link w:val="Heading4Char"/>
    <w:uiPriority w:val="9"/>
    <w:semiHidden/>
    <w:unhideWhenUsed/>
    <w:qFormat/>
    <w:rsid w:val="00C05FB5"/>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5FB5"/>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5FB5"/>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05FB5"/>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5FB5"/>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05FB5"/>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06C"/>
    <w:pPr>
      <w:ind w:left="720"/>
      <w:contextualSpacing/>
    </w:pPr>
  </w:style>
  <w:style w:type="character" w:customStyle="1" w:styleId="Heading1Char">
    <w:name w:val="Heading 1 Char"/>
    <w:basedOn w:val="DefaultParagraphFont"/>
    <w:link w:val="Heading1"/>
    <w:uiPriority w:val="9"/>
    <w:rsid w:val="0045695B"/>
    <w:rPr>
      <w:rFonts w:ascii="Times New Roman" w:eastAsiaTheme="majorEastAsia" w:hAnsi="Times New Roman" w:cs="Times New Roman"/>
      <w:b/>
      <w:bCs/>
      <w:caps/>
      <w:sz w:val="24"/>
      <w:szCs w:val="28"/>
    </w:rPr>
  </w:style>
  <w:style w:type="paragraph" w:customStyle="1" w:styleId="ParText">
    <w:name w:val="Par Text"/>
    <w:basedOn w:val="Normal"/>
    <w:qFormat/>
    <w:rsid w:val="00DA7C36"/>
    <w:pPr>
      <w:spacing w:before="120" w:after="0" w:line="480" w:lineRule="auto"/>
      <w:ind w:firstLine="567"/>
    </w:pPr>
    <w:rPr>
      <w:rFonts w:ascii="Times New Roman" w:hAnsi="Times New Roman"/>
      <w:sz w:val="24"/>
    </w:rPr>
  </w:style>
  <w:style w:type="character" w:styleId="CommentReference">
    <w:name w:val="annotation reference"/>
    <w:basedOn w:val="DefaultParagraphFont"/>
    <w:uiPriority w:val="99"/>
    <w:semiHidden/>
    <w:unhideWhenUsed/>
    <w:rsid w:val="008B03A0"/>
    <w:rPr>
      <w:sz w:val="16"/>
      <w:szCs w:val="16"/>
    </w:rPr>
  </w:style>
  <w:style w:type="paragraph" w:styleId="CommentText">
    <w:name w:val="annotation text"/>
    <w:basedOn w:val="Normal"/>
    <w:link w:val="CommentTextChar"/>
    <w:uiPriority w:val="99"/>
    <w:unhideWhenUsed/>
    <w:rsid w:val="008B03A0"/>
    <w:pPr>
      <w:spacing w:line="240" w:lineRule="auto"/>
    </w:pPr>
    <w:rPr>
      <w:sz w:val="20"/>
      <w:szCs w:val="20"/>
    </w:rPr>
  </w:style>
  <w:style w:type="character" w:customStyle="1" w:styleId="CommentTextChar">
    <w:name w:val="Comment Text Char"/>
    <w:basedOn w:val="DefaultParagraphFont"/>
    <w:link w:val="CommentText"/>
    <w:uiPriority w:val="99"/>
    <w:rsid w:val="008B03A0"/>
    <w:rPr>
      <w:sz w:val="20"/>
      <w:szCs w:val="20"/>
    </w:rPr>
  </w:style>
  <w:style w:type="paragraph" w:styleId="CommentSubject">
    <w:name w:val="annotation subject"/>
    <w:basedOn w:val="CommentText"/>
    <w:next w:val="CommentText"/>
    <w:link w:val="CommentSubjectChar"/>
    <w:uiPriority w:val="99"/>
    <w:semiHidden/>
    <w:unhideWhenUsed/>
    <w:rsid w:val="008B03A0"/>
    <w:rPr>
      <w:b/>
      <w:bCs/>
    </w:rPr>
  </w:style>
  <w:style w:type="character" w:customStyle="1" w:styleId="CommentSubjectChar">
    <w:name w:val="Comment Subject Char"/>
    <w:basedOn w:val="CommentTextChar"/>
    <w:link w:val="CommentSubject"/>
    <w:uiPriority w:val="99"/>
    <w:semiHidden/>
    <w:rsid w:val="008B03A0"/>
    <w:rPr>
      <w:b/>
      <w:bCs/>
      <w:sz w:val="20"/>
      <w:szCs w:val="20"/>
    </w:rPr>
  </w:style>
  <w:style w:type="paragraph" w:styleId="BalloonText">
    <w:name w:val="Balloon Text"/>
    <w:basedOn w:val="Normal"/>
    <w:link w:val="BalloonTextChar"/>
    <w:uiPriority w:val="99"/>
    <w:semiHidden/>
    <w:unhideWhenUsed/>
    <w:rsid w:val="008B03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3A0"/>
    <w:rPr>
      <w:rFonts w:ascii="Tahoma" w:hAnsi="Tahoma" w:cs="Tahoma"/>
      <w:sz w:val="16"/>
      <w:szCs w:val="16"/>
    </w:rPr>
  </w:style>
  <w:style w:type="character" w:styleId="Hyperlink">
    <w:name w:val="Hyperlink"/>
    <w:basedOn w:val="DefaultParagraphFont"/>
    <w:uiPriority w:val="99"/>
    <w:unhideWhenUsed/>
    <w:rsid w:val="008B03A0"/>
    <w:rPr>
      <w:color w:val="0000FF" w:themeColor="hyperlink"/>
      <w:u w:val="single"/>
    </w:rPr>
  </w:style>
  <w:style w:type="character" w:customStyle="1" w:styleId="Heading2Char">
    <w:name w:val="Heading 2 Char"/>
    <w:basedOn w:val="DefaultParagraphFont"/>
    <w:link w:val="Heading2"/>
    <w:uiPriority w:val="9"/>
    <w:rsid w:val="00DF19C7"/>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9"/>
    <w:rsid w:val="0014452F"/>
    <w:rPr>
      <w:rFonts w:ascii="Times New Roman" w:eastAsiaTheme="majorEastAsia" w:hAnsi="Times New Roman" w:cs="Times New Roman"/>
      <w:bCs/>
      <w:i/>
      <w:sz w:val="24"/>
      <w:szCs w:val="26"/>
    </w:rPr>
  </w:style>
  <w:style w:type="character" w:customStyle="1" w:styleId="Heading4Char">
    <w:name w:val="Heading 4 Char"/>
    <w:basedOn w:val="DefaultParagraphFont"/>
    <w:link w:val="Heading4"/>
    <w:uiPriority w:val="9"/>
    <w:semiHidden/>
    <w:rsid w:val="00C05FB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05FB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05FB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05F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5F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05FB5"/>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rsid w:val="00975DEB"/>
    <w:pPr>
      <w:spacing w:after="0" w:line="240" w:lineRule="auto"/>
    </w:pPr>
  </w:style>
  <w:style w:type="paragraph" w:styleId="Header">
    <w:name w:val="header"/>
    <w:basedOn w:val="Normal"/>
    <w:link w:val="HeaderChar"/>
    <w:uiPriority w:val="99"/>
    <w:unhideWhenUsed/>
    <w:rsid w:val="00DA7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C36"/>
  </w:style>
  <w:style w:type="paragraph" w:styleId="Footer">
    <w:name w:val="footer"/>
    <w:basedOn w:val="Normal"/>
    <w:link w:val="FooterChar"/>
    <w:uiPriority w:val="99"/>
    <w:unhideWhenUsed/>
    <w:rsid w:val="00DA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C36"/>
  </w:style>
  <w:style w:type="character" w:styleId="PlaceholderText">
    <w:name w:val="Placeholder Text"/>
    <w:basedOn w:val="DefaultParagraphFont"/>
    <w:uiPriority w:val="99"/>
    <w:semiHidden/>
    <w:rsid w:val="006C2A21"/>
    <w:rPr>
      <w:color w:val="808080"/>
    </w:rPr>
  </w:style>
  <w:style w:type="paragraph" w:styleId="Bibliography">
    <w:name w:val="Bibliography"/>
    <w:basedOn w:val="Normal"/>
    <w:next w:val="Normal"/>
    <w:uiPriority w:val="37"/>
    <w:rsid w:val="001D2C31"/>
    <w:pPr>
      <w:spacing w:line="240" w:lineRule="auto"/>
    </w:pPr>
    <w:rPr>
      <w:rFonts w:ascii="Cambria" w:eastAsia="Cambria" w:hAnsi="Cambria" w:cs="Times New Roman"/>
      <w:sz w:val="24"/>
      <w:szCs w:val="24"/>
      <w:lang w:val="en-US"/>
    </w:rPr>
  </w:style>
  <w:style w:type="character" w:styleId="LineNumber">
    <w:name w:val="line number"/>
    <w:basedOn w:val="DefaultParagraphFont"/>
    <w:uiPriority w:val="99"/>
    <w:semiHidden/>
    <w:unhideWhenUsed/>
    <w:rsid w:val="00E95E3F"/>
  </w:style>
  <w:style w:type="table" w:styleId="TableGrid">
    <w:name w:val="Table Grid"/>
    <w:basedOn w:val="TableNormal"/>
    <w:uiPriority w:val="59"/>
    <w:rsid w:val="00E52F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713838">
      <w:bodyDiv w:val="1"/>
      <w:marLeft w:val="0"/>
      <w:marRight w:val="0"/>
      <w:marTop w:val="0"/>
      <w:marBottom w:val="0"/>
      <w:divBdr>
        <w:top w:val="none" w:sz="0" w:space="0" w:color="auto"/>
        <w:left w:val="none" w:sz="0" w:space="0" w:color="auto"/>
        <w:bottom w:val="none" w:sz="0" w:space="0" w:color="auto"/>
        <w:right w:val="none" w:sz="0" w:space="0" w:color="auto"/>
      </w:divBdr>
      <w:divsChild>
        <w:div w:id="1874807243">
          <w:marLeft w:val="0"/>
          <w:marRight w:val="0"/>
          <w:marTop w:val="0"/>
          <w:marBottom w:val="0"/>
          <w:divBdr>
            <w:top w:val="none" w:sz="0" w:space="0" w:color="auto"/>
            <w:left w:val="none" w:sz="0" w:space="0" w:color="auto"/>
            <w:bottom w:val="none" w:sz="0" w:space="0" w:color="auto"/>
            <w:right w:val="none" w:sz="0" w:space="0" w:color="auto"/>
          </w:divBdr>
        </w:div>
      </w:divsChild>
    </w:div>
    <w:div w:id="238486543">
      <w:bodyDiv w:val="1"/>
      <w:marLeft w:val="0"/>
      <w:marRight w:val="0"/>
      <w:marTop w:val="0"/>
      <w:marBottom w:val="0"/>
      <w:divBdr>
        <w:top w:val="none" w:sz="0" w:space="0" w:color="auto"/>
        <w:left w:val="none" w:sz="0" w:space="0" w:color="auto"/>
        <w:bottom w:val="none" w:sz="0" w:space="0" w:color="auto"/>
        <w:right w:val="none" w:sz="0" w:space="0" w:color="auto"/>
      </w:divBdr>
    </w:div>
    <w:div w:id="618338129">
      <w:bodyDiv w:val="1"/>
      <w:marLeft w:val="0"/>
      <w:marRight w:val="0"/>
      <w:marTop w:val="0"/>
      <w:marBottom w:val="0"/>
      <w:divBdr>
        <w:top w:val="none" w:sz="0" w:space="0" w:color="auto"/>
        <w:left w:val="none" w:sz="0" w:space="0" w:color="auto"/>
        <w:bottom w:val="none" w:sz="0" w:space="0" w:color="auto"/>
        <w:right w:val="none" w:sz="0" w:space="0" w:color="auto"/>
      </w:divBdr>
    </w:div>
    <w:div w:id="725228869">
      <w:bodyDiv w:val="1"/>
      <w:marLeft w:val="0"/>
      <w:marRight w:val="0"/>
      <w:marTop w:val="0"/>
      <w:marBottom w:val="0"/>
      <w:divBdr>
        <w:top w:val="none" w:sz="0" w:space="0" w:color="auto"/>
        <w:left w:val="none" w:sz="0" w:space="0" w:color="auto"/>
        <w:bottom w:val="none" w:sz="0" w:space="0" w:color="auto"/>
        <w:right w:val="none" w:sz="0" w:space="0" w:color="auto"/>
      </w:divBdr>
    </w:div>
    <w:div w:id="802574552">
      <w:bodyDiv w:val="1"/>
      <w:marLeft w:val="0"/>
      <w:marRight w:val="0"/>
      <w:marTop w:val="0"/>
      <w:marBottom w:val="0"/>
      <w:divBdr>
        <w:top w:val="none" w:sz="0" w:space="0" w:color="auto"/>
        <w:left w:val="none" w:sz="0" w:space="0" w:color="auto"/>
        <w:bottom w:val="none" w:sz="0" w:space="0" w:color="auto"/>
        <w:right w:val="none" w:sz="0" w:space="0" w:color="auto"/>
      </w:divBdr>
      <w:divsChild>
        <w:div w:id="669717376">
          <w:marLeft w:val="0"/>
          <w:marRight w:val="0"/>
          <w:marTop w:val="0"/>
          <w:marBottom w:val="0"/>
          <w:divBdr>
            <w:top w:val="none" w:sz="0" w:space="0" w:color="auto"/>
            <w:left w:val="none" w:sz="0" w:space="0" w:color="auto"/>
            <w:bottom w:val="none" w:sz="0" w:space="0" w:color="auto"/>
            <w:right w:val="none" w:sz="0" w:space="0" w:color="auto"/>
          </w:divBdr>
        </w:div>
      </w:divsChild>
    </w:div>
    <w:div w:id="828403382">
      <w:bodyDiv w:val="1"/>
      <w:marLeft w:val="0"/>
      <w:marRight w:val="0"/>
      <w:marTop w:val="0"/>
      <w:marBottom w:val="0"/>
      <w:divBdr>
        <w:top w:val="none" w:sz="0" w:space="0" w:color="auto"/>
        <w:left w:val="none" w:sz="0" w:space="0" w:color="auto"/>
        <w:bottom w:val="none" w:sz="0" w:space="0" w:color="auto"/>
        <w:right w:val="none" w:sz="0" w:space="0" w:color="auto"/>
      </w:divBdr>
    </w:div>
    <w:div w:id="1004741726">
      <w:bodyDiv w:val="1"/>
      <w:marLeft w:val="0"/>
      <w:marRight w:val="0"/>
      <w:marTop w:val="0"/>
      <w:marBottom w:val="0"/>
      <w:divBdr>
        <w:top w:val="none" w:sz="0" w:space="0" w:color="auto"/>
        <w:left w:val="none" w:sz="0" w:space="0" w:color="auto"/>
        <w:bottom w:val="none" w:sz="0" w:space="0" w:color="auto"/>
        <w:right w:val="none" w:sz="0" w:space="0" w:color="auto"/>
      </w:divBdr>
    </w:div>
    <w:div w:id="1148401807">
      <w:bodyDiv w:val="1"/>
      <w:marLeft w:val="0"/>
      <w:marRight w:val="0"/>
      <w:marTop w:val="0"/>
      <w:marBottom w:val="0"/>
      <w:divBdr>
        <w:top w:val="none" w:sz="0" w:space="0" w:color="auto"/>
        <w:left w:val="none" w:sz="0" w:space="0" w:color="auto"/>
        <w:bottom w:val="none" w:sz="0" w:space="0" w:color="auto"/>
        <w:right w:val="none" w:sz="0" w:space="0" w:color="auto"/>
      </w:divBdr>
    </w:div>
    <w:div w:id="1476294377">
      <w:bodyDiv w:val="1"/>
      <w:marLeft w:val="0"/>
      <w:marRight w:val="0"/>
      <w:marTop w:val="0"/>
      <w:marBottom w:val="0"/>
      <w:divBdr>
        <w:top w:val="none" w:sz="0" w:space="0" w:color="auto"/>
        <w:left w:val="none" w:sz="0" w:space="0" w:color="auto"/>
        <w:bottom w:val="none" w:sz="0" w:space="0" w:color="auto"/>
        <w:right w:val="none" w:sz="0" w:space="0" w:color="auto"/>
      </w:divBdr>
    </w:div>
    <w:div w:id="1700818321">
      <w:bodyDiv w:val="1"/>
      <w:marLeft w:val="0"/>
      <w:marRight w:val="0"/>
      <w:marTop w:val="0"/>
      <w:marBottom w:val="0"/>
      <w:divBdr>
        <w:top w:val="none" w:sz="0" w:space="0" w:color="auto"/>
        <w:left w:val="none" w:sz="0" w:space="0" w:color="auto"/>
        <w:bottom w:val="none" w:sz="0" w:space="0" w:color="auto"/>
        <w:right w:val="none" w:sz="0" w:space="0" w:color="auto"/>
      </w:divBdr>
      <w:divsChild>
        <w:div w:id="1494640073">
          <w:marLeft w:val="0"/>
          <w:marRight w:val="0"/>
          <w:marTop w:val="0"/>
          <w:marBottom w:val="0"/>
          <w:divBdr>
            <w:top w:val="none" w:sz="0" w:space="0" w:color="auto"/>
            <w:left w:val="none" w:sz="0" w:space="0" w:color="auto"/>
            <w:bottom w:val="none" w:sz="0" w:space="0" w:color="auto"/>
            <w:right w:val="none" w:sz="0" w:space="0" w:color="auto"/>
          </w:divBdr>
        </w:div>
      </w:divsChild>
    </w:div>
    <w:div w:id="1917861452">
      <w:bodyDiv w:val="1"/>
      <w:marLeft w:val="0"/>
      <w:marRight w:val="0"/>
      <w:marTop w:val="0"/>
      <w:marBottom w:val="0"/>
      <w:divBdr>
        <w:top w:val="none" w:sz="0" w:space="0" w:color="auto"/>
        <w:left w:val="none" w:sz="0" w:space="0" w:color="auto"/>
        <w:bottom w:val="none" w:sz="0" w:space="0" w:color="auto"/>
        <w:right w:val="none" w:sz="0" w:space="0" w:color="auto"/>
      </w:divBdr>
      <w:divsChild>
        <w:div w:id="145244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1190</Words>
  <Characters>6789</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References</vt:lpstr>
    </vt:vector>
  </TitlesOfParts>
  <Company>UBC-EOS</Company>
  <LinksUpToDate>false</LinksUpToDate>
  <CharactersWithSpaces>7964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Lindsay</dc:creator>
  <cp:lastModifiedBy>Ulrich Mayer</cp:lastModifiedBy>
  <cp:revision>4</cp:revision>
  <cp:lastPrinted>2013-07-16T23:10:00Z</cp:lastPrinted>
  <dcterms:created xsi:type="dcterms:W3CDTF">2013-11-19T23:23:00Z</dcterms:created>
  <dcterms:modified xsi:type="dcterms:W3CDTF">2013-11-19T23:51:00Z</dcterms:modified>
</cp:coreProperties>
</file>