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50CE" w14:textId="77777777" w:rsidR="00C26E03" w:rsidRPr="005519D0" w:rsidRDefault="00C26E03" w:rsidP="00C26E03">
      <w:pPr>
        <w:jc w:val="center"/>
        <w:rPr>
          <w:sz w:val="22"/>
          <w:vertAlign w:val="superscript"/>
        </w:rPr>
      </w:pPr>
    </w:p>
    <w:p w14:paraId="7488D363" w14:textId="77777777" w:rsidR="00C26E03" w:rsidRPr="00ED3698" w:rsidRDefault="00C26E03" w:rsidP="00C26E03">
      <w:pPr>
        <w:jc w:val="center"/>
        <w:rPr>
          <w:b/>
          <w:sz w:val="36"/>
        </w:rPr>
      </w:pPr>
    </w:p>
    <w:p w14:paraId="4022742D" w14:textId="77777777" w:rsidR="00C26E03" w:rsidRDefault="00C26E03" w:rsidP="00C26E03">
      <w:pPr>
        <w:jc w:val="center"/>
        <w:rPr>
          <w:b/>
          <w:sz w:val="40"/>
          <w:lang w:val="da-DK"/>
        </w:rPr>
      </w:pPr>
      <w:r w:rsidRPr="00ED3698">
        <w:rPr>
          <w:b/>
          <w:sz w:val="40"/>
          <w:lang w:val="da-DK"/>
        </w:rPr>
        <w:t>MIN3P-</w:t>
      </w:r>
      <w:r>
        <w:rPr>
          <w:b/>
          <w:sz w:val="40"/>
          <w:lang w:val="da-DK"/>
        </w:rPr>
        <w:t>THCm</w:t>
      </w:r>
    </w:p>
    <w:p w14:paraId="04CFBBE4" w14:textId="77777777" w:rsidR="00C26E03" w:rsidRPr="00070CF6" w:rsidRDefault="00C26E03" w:rsidP="00C26E03">
      <w:pPr>
        <w:jc w:val="center"/>
        <w:rPr>
          <w:sz w:val="40"/>
          <w:lang w:val="da-DK" w:eastAsia="zh-CN"/>
        </w:rPr>
      </w:pPr>
      <w:r>
        <w:rPr>
          <w:b/>
          <w:sz w:val="40"/>
          <w:lang w:val="da-DK"/>
        </w:rPr>
        <w:t xml:space="preserve"> </w:t>
      </w:r>
      <w:r w:rsidRPr="00070CF6">
        <w:rPr>
          <w:rFonts w:hint="eastAsia"/>
          <w:sz w:val="40"/>
          <w:lang w:val="da-DK" w:eastAsia="zh-CN"/>
        </w:rPr>
        <w:t xml:space="preserve">A Three-dimensional </w:t>
      </w:r>
      <w:proofErr w:type="spellStart"/>
      <w:r w:rsidRPr="00070CF6">
        <w:rPr>
          <w:rFonts w:hint="eastAsia"/>
          <w:sz w:val="40"/>
          <w:lang w:val="da-DK" w:eastAsia="zh-CN"/>
        </w:rPr>
        <w:t>Numerical</w:t>
      </w:r>
      <w:proofErr w:type="spellEnd"/>
      <w:r w:rsidRPr="00070CF6">
        <w:rPr>
          <w:rFonts w:hint="eastAsia"/>
          <w:sz w:val="40"/>
          <w:lang w:val="da-DK" w:eastAsia="zh-CN"/>
        </w:rPr>
        <w:t xml:space="preserve"> Model for</w:t>
      </w:r>
      <w:r>
        <w:rPr>
          <w:sz w:val="40"/>
          <w:lang w:val="da-DK" w:eastAsia="zh-CN"/>
        </w:rPr>
        <w:t xml:space="preserve"> </w:t>
      </w:r>
      <w:proofErr w:type="spellStart"/>
      <w:r w:rsidRPr="00070CF6">
        <w:rPr>
          <w:rFonts w:hint="eastAsia"/>
          <w:sz w:val="40"/>
          <w:lang w:val="da-DK" w:eastAsia="zh-CN"/>
        </w:rPr>
        <w:t>Multicomponent</w:t>
      </w:r>
      <w:proofErr w:type="spellEnd"/>
      <w:r w:rsidRPr="00070CF6">
        <w:rPr>
          <w:rFonts w:hint="eastAsia"/>
          <w:sz w:val="40"/>
          <w:lang w:val="da-DK" w:eastAsia="zh-CN"/>
        </w:rPr>
        <w:t xml:space="preserve"> </w:t>
      </w:r>
      <w:proofErr w:type="spellStart"/>
      <w:r w:rsidRPr="00070CF6">
        <w:rPr>
          <w:rFonts w:hint="eastAsia"/>
          <w:sz w:val="40"/>
          <w:lang w:val="da-DK" w:eastAsia="zh-CN"/>
        </w:rPr>
        <w:t>Reactive</w:t>
      </w:r>
      <w:proofErr w:type="spellEnd"/>
      <w:r w:rsidRPr="00070CF6">
        <w:rPr>
          <w:rFonts w:hint="eastAsia"/>
          <w:sz w:val="40"/>
          <w:lang w:val="da-DK" w:eastAsia="zh-CN"/>
        </w:rPr>
        <w:t xml:space="preserve"> Transport in </w:t>
      </w:r>
      <w:proofErr w:type="spellStart"/>
      <w:r>
        <w:rPr>
          <w:sz w:val="40"/>
          <w:lang w:val="da-DK" w:eastAsia="zh-CN"/>
        </w:rPr>
        <w:t>Variably</w:t>
      </w:r>
      <w:proofErr w:type="spellEnd"/>
      <w:r>
        <w:rPr>
          <w:sz w:val="40"/>
          <w:lang w:val="da-DK" w:eastAsia="zh-CN"/>
        </w:rPr>
        <w:t xml:space="preserve"> </w:t>
      </w:r>
      <w:proofErr w:type="spellStart"/>
      <w:r>
        <w:rPr>
          <w:sz w:val="40"/>
          <w:lang w:val="da-DK" w:eastAsia="zh-CN"/>
        </w:rPr>
        <w:t>S</w:t>
      </w:r>
      <w:r w:rsidRPr="00070CF6">
        <w:rPr>
          <w:rFonts w:hint="eastAsia"/>
          <w:sz w:val="40"/>
          <w:lang w:val="da-DK" w:eastAsia="zh-CN"/>
        </w:rPr>
        <w:t>aturated</w:t>
      </w:r>
      <w:proofErr w:type="spellEnd"/>
      <w:r w:rsidRPr="00070CF6">
        <w:rPr>
          <w:rFonts w:hint="eastAsia"/>
          <w:sz w:val="40"/>
          <w:lang w:val="da-DK" w:eastAsia="zh-CN"/>
        </w:rPr>
        <w:t xml:space="preserve"> </w:t>
      </w:r>
      <w:proofErr w:type="spellStart"/>
      <w:r w:rsidRPr="00070CF6">
        <w:rPr>
          <w:rFonts w:hint="eastAsia"/>
          <w:sz w:val="40"/>
          <w:lang w:val="da-DK" w:eastAsia="zh-CN"/>
        </w:rPr>
        <w:t>Porous</w:t>
      </w:r>
      <w:proofErr w:type="spellEnd"/>
      <w:r w:rsidRPr="00070CF6">
        <w:rPr>
          <w:rFonts w:hint="eastAsia"/>
          <w:sz w:val="40"/>
          <w:lang w:val="da-DK" w:eastAsia="zh-CN"/>
        </w:rPr>
        <w:t xml:space="preserve"> Media</w:t>
      </w:r>
    </w:p>
    <w:p w14:paraId="3067CFA1" w14:textId="77777777" w:rsidR="00C26E03" w:rsidRPr="00ED3698" w:rsidRDefault="00C26E03" w:rsidP="00C26E03">
      <w:pPr>
        <w:jc w:val="center"/>
        <w:rPr>
          <w:b/>
          <w:sz w:val="36"/>
          <w:lang w:val="da-DK"/>
        </w:rPr>
      </w:pPr>
      <w:proofErr w:type="spellStart"/>
      <w:r>
        <w:rPr>
          <w:b/>
          <w:sz w:val="40"/>
          <w:lang w:val="da-DK"/>
        </w:rPr>
        <w:t>Theory</w:t>
      </w:r>
      <w:proofErr w:type="spellEnd"/>
      <w:r>
        <w:rPr>
          <w:b/>
          <w:sz w:val="40"/>
          <w:lang w:val="da-DK"/>
        </w:rPr>
        <w:t xml:space="preserve"> Manual</w:t>
      </w:r>
    </w:p>
    <w:p w14:paraId="19951700" w14:textId="7BD322E7" w:rsidR="00C26E03" w:rsidRPr="00ED3698" w:rsidRDefault="009676E4" w:rsidP="00C26E03">
      <w:pPr>
        <w:jc w:val="center"/>
        <w:rPr>
          <w:b/>
          <w:sz w:val="40"/>
        </w:rPr>
      </w:pPr>
      <w:r>
        <w:rPr>
          <w:b/>
          <w:sz w:val="40"/>
        </w:rPr>
        <w:t>(Draft)</w:t>
      </w:r>
    </w:p>
    <w:p w14:paraId="07A027BB" w14:textId="77777777" w:rsidR="00C26E03" w:rsidRPr="00ED3698" w:rsidRDefault="00C26E03" w:rsidP="00C26E03">
      <w:pPr>
        <w:jc w:val="center"/>
        <w:rPr>
          <w:b/>
          <w:sz w:val="36"/>
          <w:lang w:val="da-DK"/>
        </w:rPr>
      </w:pPr>
    </w:p>
    <w:p w14:paraId="2620E469" w14:textId="77777777" w:rsidR="00C26E03" w:rsidRPr="00ED3698" w:rsidRDefault="00C26E03" w:rsidP="00C26E03">
      <w:pPr>
        <w:jc w:val="center"/>
        <w:rPr>
          <w:b/>
          <w:sz w:val="36"/>
          <w:lang w:val="da-DK"/>
        </w:rPr>
      </w:pPr>
    </w:p>
    <w:p w14:paraId="56E761D1" w14:textId="77777777" w:rsidR="00C26E03" w:rsidRPr="00ED3698" w:rsidRDefault="00C26E03" w:rsidP="00C26E03">
      <w:pPr>
        <w:jc w:val="center"/>
        <w:rPr>
          <w:b/>
          <w:sz w:val="32"/>
          <w:lang w:val="fr-FR"/>
        </w:rPr>
      </w:pPr>
    </w:p>
    <w:p w14:paraId="05A06852" w14:textId="77777777" w:rsidR="00C26E03" w:rsidRPr="00ED3698" w:rsidRDefault="00C26E03" w:rsidP="00C26E03">
      <w:pPr>
        <w:jc w:val="center"/>
        <w:rPr>
          <w:b/>
          <w:sz w:val="32"/>
          <w:lang w:val="da-DK"/>
        </w:rPr>
      </w:pPr>
    </w:p>
    <w:p w14:paraId="75CEB9A6" w14:textId="77777777" w:rsidR="00C26E03" w:rsidRPr="00ED3698" w:rsidRDefault="00C26E03" w:rsidP="00C26E03">
      <w:pPr>
        <w:jc w:val="center"/>
        <w:rPr>
          <w:b/>
          <w:sz w:val="32"/>
          <w:lang w:val="da-DK"/>
        </w:rPr>
      </w:pPr>
      <w:r w:rsidRPr="00ED3698">
        <w:rPr>
          <w:b/>
          <w:sz w:val="32"/>
          <w:lang w:val="da-DK"/>
        </w:rPr>
        <w:t>K. U</w:t>
      </w:r>
      <w:r>
        <w:rPr>
          <w:b/>
          <w:sz w:val="32"/>
          <w:lang w:val="da-DK"/>
        </w:rPr>
        <w:t>lrich</w:t>
      </w:r>
      <w:r w:rsidRPr="00ED3698">
        <w:rPr>
          <w:b/>
          <w:sz w:val="32"/>
          <w:lang w:val="da-DK"/>
        </w:rPr>
        <w:t xml:space="preserve"> Mayer</w:t>
      </w:r>
      <w:r>
        <w:rPr>
          <w:b/>
          <w:sz w:val="32"/>
          <w:lang w:val="da-DK"/>
        </w:rPr>
        <w:t xml:space="preserve">, </w:t>
      </w:r>
      <w:proofErr w:type="spellStart"/>
      <w:r>
        <w:rPr>
          <w:b/>
          <w:sz w:val="32"/>
          <w:lang w:val="da-DK"/>
        </w:rPr>
        <w:t>Mingliang</w:t>
      </w:r>
      <w:proofErr w:type="spellEnd"/>
      <w:r>
        <w:rPr>
          <w:b/>
          <w:sz w:val="32"/>
          <w:lang w:val="da-DK"/>
        </w:rPr>
        <w:t xml:space="preserve"> </w:t>
      </w:r>
      <w:proofErr w:type="spellStart"/>
      <w:r>
        <w:rPr>
          <w:b/>
          <w:sz w:val="32"/>
          <w:lang w:val="da-DK"/>
        </w:rPr>
        <w:t>Xie</w:t>
      </w:r>
      <w:proofErr w:type="spellEnd"/>
      <w:r>
        <w:rPr>
          <w:b/>
          <w:sz w:val="32"/>
          <w:lang w:val="da-DK"/>
        </w:rPr>
        <w:t xml:space="preserve"> and </w:t>
      </w:r>
      <w:proofErr w:type="spellStart"/>
      <w:r>
        <w:rPr>
          <w:b/>
          <w:sz w:val="32"/>
          <w:lang w:val="da-DK"/>
        </w:rPr>
        <w:t>Danyang</w:t>
      </w:r>
      <w:proofErr w:type="spellEnd"/>
      <w:r>
        <w:rPr>
          <w:b/>
          <w:sz w:val="32"/>
          <w:lang w:val="da-DK"/>
        </w:rPr>
        <w:t xml:space="preserve"> Su</w:t>
      </w:r>
    </w:p>
    <w:p w14:paraId="16B5076C" w14:textId="77777777" w:rsidR="00C26E03" w:rsidRPr="00F016B1" w:rsidRDefault="00C26E03" w:rsidP="00C26E03">
      <w:pPr>
        <w:jc w:val="center"/>
        <w:rPr>
          <w:b/>
          <w:sz w:val="28"/>
          <w:szCs w:val="28"/>
        </w:rPr>
      </w:pPr>
      <w:r w:rsidRPr="00F016B1">
        <w:rPr>
          <w:b/>
          <w:sz w:val="28"/>
          <w:szCs w:val="28"/>
        </w:rPr>
        <w:t>University of British Columbia</w:t>
      </w:r>
    </w:p>
    <w:p w14:paraId="39EA864A" w14:textId="77777777" w:rsidR="00C26E03" w:rsidRPr="00F016B1" w:rsidRDefault="00C26E03" w:rsidP="00C26E03">
      <w:pPr>
        <w:jc w:val="center"/>
        <w:rPr>
          <w:b/>
          <w:sz w:val="28"/>
          <w:szCs w:val="28"/>
        </w:rPr>
      </w:pPr>
      <w:r w:rsidRPr="00F016B1">
        <w:rPr>
          <w:b/>
          <w:sz w:val="28"/>
          <w:szCs w:val="28"/>
        </w:rPr>
        <w:t>Department of Earth, Ocean and Atmospheric Sciences</w:t>
      </w:r>
    </w:p>
    <w:p w14:paraId="752E865E" w14:textId="77777777" w:rsidR="00C26E03" w:rsidRPr="00F016B1" w:rsidRDefault="00C26E03" w:rsidP="00C26E03">
      <w:pPr>
        <w:jc w:val="center"/>
        <w:rPr>
          <w:b/>
          <w:sz w:val="28"/>
          <w:szCs w:val="28"/>
          <w:lang w:val="fr-FR"/>
        </w:rPr>
      </w:pPr>
      <w:r w:rsidRPr="00F016B1">
        <w:rPr>
          <w:b/>
          <w:sz w:val="28"/>
          <w:szCs w:val="28"/>
          <w:lang w:val="fr-FR"/>
        </w:rPr>
        <w:t>Vancouver, BC,</w:t>
      </w:r>
      <w:r>
        <w:rPr>
          <w:b/>
          <w:sz w:val="28"/>
          <w:szCs w:val="28"/>
          <w:lang w:val="fr-FR"/>
        </w:rPr>
        <w:t xml:space="preserve"> Canada</w:t>
      </w:r>
      <w:r w:rsidRPr="00F016B1">
        <w:rPr>
          <w:b/>
          <w:sz w:val="28"/>
          <w:szCs w:val="28"/>
          <w:lang w:val="fr-FR"/>
        </w:rPr>
        <w:t xml:space="preserve"> V5T 2M1</w:t>
      </w:r>
    </w:p>
    <w:p w14:paraId="14E5BAEA" w14:textId="77777777" w:rsidR="00C26E03" w:rsidRPr="00ED3698" w:rsidRDefault="00C26E03" w:rsidP="00C26E03">
      <w:pPr>
        <w:jc w:val="center"/>
        <w:rPr>
          <w:b/>
          <w:sz w:val="32"/>
          <w:lang w:val="fr-FR"/>
        </w:rPr>
      </w:pPr>
    </w:p>
    <w:p w14:paraId="4C4052BD" w14:textId="77777777" w:rsidR="00C26E03" w:rsidRPr="00ED3698" w:rsidRDefault="00C26E03" w:rsidP="00C26E03">
      <w:pPr>
        <w:jc w:val="center"/>
        <w:rPr>
          <w:b/>
          <w:sz w:val="36"/>
          <w:lang w:val="fr-FR"/>
        </w:rPr>
      </w:pPr>
    </w:p>
    <w:p w14:paraId="5AB2EB2F" w14:textId="77777777" w:rsidR="00C26E03" w:rsidRPr="00ED3698" w:rsidRDefault="00C26E03" w:rsidP="00C26E03">
      <w:pPr>
        <w:jc w:val="center"/>
        <w:rPr>
          <w:b/>
          <w:sz w:val="32"/>
          <w:lang w:val="fr-FR"/>
        </w:rPr>
      </w:pPr>
      <w:r w:rsidRPr="00F016B1">
        <w:rPr>
          <w:b/>
          <w:sz w:val="32"/>
        </w:rPr>
        <w:t>Kerry MacQuarrie</w:t>
      </w:r>
    </w:p>
    <w:p w14:paraId="1CF551B4" w14:textId="77777777" w:rsidR="00C26E03" w:rsidRPr="00F016B1" w:rsidRDefault="00C26E03" w:rsidP="00C26E03">
      <w:pPr>
        <w:jc w:val="center"/>
        <w:rPr>
          <w:b/>
          <w:sz w:val="28"/>
          <w:szCs w:val="28"/>
        </w:rPr>
      </w:pPr>
      <w:r w:rsidRPr="00F016B1">
        <w:rPr>
          <w:b/>
          <w:sz w:val="28"/>
          <w:szCs w:val="28"/>
        </w:rPr>
        <w:t>University of New Brunswick</w:t>
      </w:r>
    </w:p>
    <w:p w14:paraId="0A4C21E3" w14:textId="77777777" w:rsidR="00C26E03" w:rsidRDefault="00C26E03" w:rsidP="00C26E03">
      <w:pPr>
        <w:jc w:val="center"/>
        <w:rPr>
          <w:b/>
          <w:sz w:val="28"/>
          <w:szCs w:val="28"/>
        </w:rPr>
      </w:pPr>
      <w:r w:rsidRPr="00F016B1">
        <w:rPr>
          <w:b/>
          <w:sz w:val="28"/>
          <w:szCs w:val="28"/>
        </w:rPr>
        <w:t>Department of Civil Engineering</w:t>
      </w:r>
    </w:p>
    <w:p w14:paraId="25BCBD7C" w14:textId="77777777" w:rsidR="00C26E03" w:rsidRPr="00F016B1" w:rsidRDefault="00C26E03" w:rsidP="00C26E03">
      <w:pPr>
        <w:jc w:val="center"/>
        <w:rPr>
          <w:b/>
          <w:sz w:val="28"/>
          <w:szCs w:val="28"/>
        </w:rPr>
      </w:pPr>
      <w:r w:rsidRPr="00A22B77">
        <w:rPr>
          <w:b/>
          <w:sz w:val="28"/>
          <w:szCs w:val="28"/>
        </w:rPr>
        <w:t>Fredericton, N.B., Canada E3B 5A3</w:t>
      </w:r>
    </w:p>
    <w:p w14:paraId="54BE047B" w14:textId="77777777" w:rsidR="005C728D" w:rsidRPr="00BC20B7" w:rsidRDefault="005C728D" w:rsidP="00C26E03">
      <w:pPr>
        <w:jc w:val="center"/>
        <w:rPr>
          <w:lang w:val="en-CA"/>
        </w:rPr>
      </w:pPr>
    </w:p>
    <w:p w14:paraId="18BEB2A3" w14:textId="22EE9BF0" w:rsidR="005C728D" w:rsidRPr="00ED3698" w:rsidRDefault="00C0649E" w:rsidP="00C26E03">
      <w:pPr>
        <w:jc w:val="center"/>
        <w:rPr>
          <w:lang w:val="fr-FR"/>
        </w:rPr>
        <w:sectPr w:rsidR="005C728D" w:rsidRPr="00ED3698">
          <w:headerReference w:type="default" r:id="rId8"/>
          <w:footerReference w:type="even" r:id="rId9"/>
          <w:footerReference w:type="first" r:id="rId10"/>
          <w:pgSz w:w="12240" w:h="15840"/>
          <w:pgMar w:top="1440" w:right="1800" w:bottom="1440" w:left="1800" w:header="720" w:footer="720" w:gutter="0"/>
          <w:pgNumType w:chapStyle="2"/>
          <w:cols w:space="720"/>
          <w:titlePg/>
        </w:sectPr>
      </w:pPr>
      <w:r>
        <w:rPr>
          <w:lang w:val="en-CA" w:eastAsia="zh-CN"/>
        </w:rPr>
        <w:t>August</w:t>
      </w:r>
      <w:r w:rsidR="00FB6513">
        <w:rPr>
          <w:lang w:val="en-CA" w:eastAsia="zh-CN"/>
        </w:rPr>
        <w:t>, 201</w:t>
      </w:r>
      <w:r w:rsidR="00B30A94">
        <w:rPr>
          <w:lang w:val="en-CA" w:eastAsia="zh-CN"/>
        </w:rPr>
        <w:t>8</w:t>
      </w:r>
    </w:p>
    <w:p w14:paraId="66D7C36C" w14:textId="77777777" w:rsidR="00C26E03" w:rsidRPr="00ED3698" w:rsidRDefault="00C26E03" w:rsidP="00C26E03">
      <w:pPr>
        <w:jc w:val="center"/>
        <w:rPr>
          <w:b/>
          <w:sz w:val="32"/>
        </w:rPr>
      </w:pPr>
      <w:r w:rsidRPr="00ED3698">
        <w:rPr>
          <w:b/>
          <w:sz w:val="32"/>
        </w:rPr>
        <w:lastRenderedPageBreak/>
        <w:t>COPYRIGHT NOTICE AND USAGE LIMITATIONS</w:t>
      </w:r>
    </w:p>
    <w:p w14:paraId="7E70E684" w14:textId="77777777" w:rsidR="00C26E03" w:rsidRPr="00ED3698" w:rsidRDefault="00C26E03" w:rsidP="00C26E03">
      <w:pPr>
        <w:jc w:val="left"/>
      </w:pPr>
    </w:p>
    <w:p w14:paraId="4C483F74" w14:textId="77777777" w:rsidR="00C26E03" w:rsidRPr="00ED3698" w:rsidRDefault="00C26E03" w:rsidP="00C26E03">
      <w:pPr>
        <w:jc w:val="left"/>
      </w:pPr>
      <w:r w:rsidRPr="00ED3698">
        <w:t xml:space="preserve">All rights are reserved. The </w:t>
      </w:r>
      <w:r>
        <w:t xml:space="preserve">MIN3P-THCm </w:t>
      </w:r>
      <w:r w:rsidRPr="00ED3698">
        <w:t xml:space="preserve">model and User's Guide are copyright. The documentation, executable, source code, or any part thereof, may not be reproduced, duplicated, translated, or distributed in any way without the express written permission of the copyright holder. The </w:t>
      </w:r>
      <w:r>
        <w:t xml:space="preserve">MIN3P-THCm </w:t>
      </w:r>
      <w:r w:rsidRPr="00ED3698">
        <w:t>program must be specifically licensed for inclusion in software distributed in any manner, sold commercially, or used in for-profit research/consulting. Distribution of source code is expressly forbidden.</w:t>
      </w:r>
    </w:p>
    <w:p w14:paraId="0AB71564" w14:textId="77777777" w:rsidR="00C26E03" w:rsidRPr="00ED3698" w:rsidRDefault="00C26E03" w:rsidP="00C26E03">
      <w:pPr>
        <w:jc w:val="left"/>
      </w:pPr>
    </w:p>
    <w:p w14:paraId="2CBC6569" w14:textId="77777777" w:rsidR="00C26E03" w:rsidRPr="00ED3698" w:rsidRDefault="00C26E03" w:rsidP="00C26E03">
      <w:pPr>
        <w:jc w:val="left"/>
      </w:pPr>
    </w:p>
    <w:p w14:paraId="528B3CF1" w14:textId="77777777" w:rsidR="00C26E03" w:rsidRPr="00ED3698" w:rsidRDefault="00C26E03" w:rsidP="00C26E03">
      <w:pPr>
        <w:jc w:val="left"/>
      </w:pPr>
    </w:p>
    <w:p w14:paraId="42ADD48C" w14:textId="77777777" w:rsidR="00C26E03" w:rsidRPr="00ED3698" w:rsidRDefault="00C26E03" w:rsidP="00C26E03">
      <w:pPr>
        <w:jc w:val="center"/>
        <w:rPr>
          <w:b/>
          <w:sz w:val="32"/>
        </w:rPr>
      </w:pPr>
      <w:r w:rsidRPr="00ED3698">
        <w:rPr>
          <w:b/>
          <w:sz w:val="32"/>
        </w:rPr>
        <w:t>DISCLAIMER</w:t>
      </w:r>
    </w:p>
    <w:p w14:paraId="21BFE763" w14:textId="77777777" w:rsidR="00C26E03" w:rsidRPr="00ED3698" w:rsidRDefault="00C26E03" w:rsidP="00C26E03">
      <w:pPr>
        <w:jc w:val="left"/>
      </w:pPr>
    </w:p>
    <w:p w14:paraId="5A1C835A" w14:textId="77777777" w:rsidR="005C728D" w:rsidRPr="00ED3698" w:rsidRDefault="00C26E03" w:rsidP="00F36E1B">
      <w:pPr>
        <w:jc w:val="left"/>
        <w:sectPr w:rsidR="005C728D" w:rsidRPr="00ED3698">
          <w:pgSz w:w="12240" w:h="15840"/>
          <w:pgMar w:top="1440" w:right="1800" w:bottom="1440" w:left="1800" w:header="720" w:footer="720" w:gutter="0"/>
          <w:pgNumType w:chapStyle="2"/>
          <w:cols w:space="720"/>
          <w:titlePg/>
        </w:sectPr>
      </w:pPr>
      <w:r w:rsidRPr="00ED3698">
        <w:t xml:space="preserve">Although great care has been taken in preparing </w:t>
      </w:r>
      <w:r>
        <w:t xml:space="preserve">MIN3P-THCm </w:t>
      </w:r>
      <w:r w:rsidRPr="00ED3698">
        <w:t>and its documentation, the author</w:t>
      </w:r>
      <w:r>
        <w:t>s</w:t>
      </w:r>
      <w:r w:rsidRPr="00ED3698">
        <w:t xml:space="preserve"> cannot be held responsible for any errors or omissions. As such, this code is offered `as </w:t>
      </w:r>
      <w:proofErr w:type="gramStart"/>
      <w:r w:rsidRPr="00ED3698">
        <w:t>is'</w:t>
      </w:r>
      <w:proofErr w:type="gramEnd"/>
      <w:r w:rsidRPr="00ED3698">
        <w:t>. The author</w:t>
      </w:r>
      <w:r>
        <w:t>s</w:t>
      </w:r>
      <w:r w:rsidRPr="00ED3698">
        <w:t xml:space="preserve"> make no warranty of any kind, express or implied. The author</w:t>
      </w:r>
      <w:r>
        <w:t>s</w:t>
      </w:r>
      <w:r w:rsidRPr="00ED3698">
        <w:t xml:space="preserve"> shall not be liable for any damages arising from a failure of this program to operate in the manner desired by the user. The author</w:t>
      </w:r>
      <w:r>
        <w:t>s</w:t>
      </w:r>
      <w:r w:rsidRPr="00ED3698">
        <w:t xml:space="preserve"> shall not be liable for any damage to data or property which may be caused directly or indirectly by use of this program. In no event will the author</w:t>
      </w:r>
      <w:r>
        <w:t>s</w:t>
      </w:r>
      <w:r w:rsidRPr="00ED3698">
        <w:t xml:space="preserve"> be liable for any damages, including, but not limited to, lost profits, lost savings or other incidental or consequential damages arising out of the use, or inability to use, this program. Use, attempted use, and/or installation of this program shall constitute implied acceptance of the above conditions. Authorized users encountering problems with the code, or requiring specific implementations not supported by this version, are encouraged to contact the author</w:t>
      </w:r>
      <w:r>
        <w:t>s</w:t>
      </w:r>
      <w:r w:rsidRPr="00ED3698">
        <w:t xml:space="preserve"> for possible assistance.</w:t>
      </w:r>
    </w:p>
    <w:p w14:paraId="12E7EAFD" w14:textId="77777777" w:rsidR="005C728D" w:rsidRDefault="005C728D" w:rsidP="00A550B0">
      <w:pPr>
        <w:rPr>
          <w:lang w:eastAsia="zh-CN"/>
        </w:rPr>
      </w:pPr>
    </w:p>
    <w:p w14:paraId="662EB6D6" w14:textId="77777777" w:rsidR="00C26E03" w:rsidRPr="00ED3698" w:rsidRDefault="00C26E03" w:rsidP="00C26E03">
      <w:pPr>
        <w:jc w:val="center"/>
        <w:rPr>
          <w:b/>
          <w:sz w:val="32"/>
        </w:rPr>
      </w:pPr>
      <w:r w:rsidRPr="00ED3698">
        <w:rPr>
          <w:b/>
          <w:sz w:val="32"/>
        </w:rPr>
        <w:t>ACKNOWLEDGEMENTS</w:t>
      </w:r>
    </w:p>
    <w:p w14:paraId="29292229" w14:textId="77777777" w:rsidR="00C26E03" w:rsidRPr="00ED3698" w:rsidRDefault="00C26E03" w:rsidP="00C26E03">
      <w:pPr>
        <w:jc w:val="left"/>
      </w:pPr>
    </w:p>
    <w:p w14:paraId="2A104062" w14:textId="77777777" w:rsidR="00C26E03" w:rsidRPr="00ED3698" w:rsidRDefault="00C26E03" w:rsidP="00C26E03">
      <w:pPr>
        <w:jc w:val="left"/>
      </w:pPr>
    </w:p>
    <w:p w14:paraId="4C82C000" w14:textId="77777777" w:rsidR="005C728D" w:rsidRPr="00ED3698" w:rsidRDefault="00C26E03" w:rsidP="00F36E1B">
      <w:r w:rsidRPr="00ED3698">
        <w:t>The author would like to thank Shawn G. Benner (University of Waterloo, now at Idaho State University</w:t>
      </w:r>
      <w:r>
        <w:t>, Boise, ID</w:t>
      </w:r>
      <w:r w:rsidRPr="00ED3698">
        <w:t>)</w:t>
      </w:r>
      <w:r>
        <w:t>,</w:t>
      </w:r>
      <w:r w:rsidRPr="00ED3698">
        <w:t xml:space="preserve"> Frederic Gerard </w:t>
      </w:r>
      <w:r>
        <w:t>(</w:t>
      </w:r>
      <w:proofErr w:type="spellStart"/>
      <w:r w:rsidRPr="00ED3698">
        <w:t>Eco&amp;Sols</w:t>
      </w:r>
      <w:proofErr w:type="spellEnd"/>
      <w:r w:rsidRPr="00ED3698">
        <w:t>, UMR1222, INRA/IRD</w:t>
      </w:r>
      <w:r w:rsidRPr="00BC20B7">
        <w:rPr>
          <w:lang w:val="en-CA"/>
        </w:rPr>
        <w:t>/</w:t>
      </w:r>
      <w:proofErr w:type="spellStart"/>
      <w:r w:rsidRPr="00BC20B7">
        <w:rPr>
          <w:lang w:val="en-CA"/>
        </w:rPr>
        <w:t>SupAgro</w:t>
      </w:r>
      <w:proofErr w:type="spellEnd"/>
      <w:r>
        <w:rPr>
          <w:lang w:val="en-CA"/>
        </w:rPr>
        <w:t>, Montpellier, France)</w:t>
      </w:r>
      <w:r>
        <w:t xml:space="preserve">, </w:t>
      </w:r>
      <w:r w:rsidRPr="00F016B1">
        <w:t>Sergio Andres Bea</w:t>
      </w:r>
      <w:r>
        <w:t xml:space="preserve"> (UBC, now at </w:t>
      </w:r>
      <w:r>
        <w:rPr>
          <w:lang w:val="en-CA" w:eastAsia="en-CA"/>
        </w:rPr>
        <w:t>CONICET, IHLLA-Large Plains Hydrology Institute, Buenos Aires, Argentina</w:t>
      </w:r>
      <w:r>
        <w:t>)</w:t>
      </w:r>
      <w:r w:rsidRPr="00F016B1">
        <w:t xml:space="preserve">, </w:t>
      </w:r>
      <w:r>
        <w:t xml:space="preserve">and </w:t>
      </w:r>
      <w:r w:rsidRPr="00F016B1">
        <w:t>Tom Henderson</w:t>
      </w:r>
      <w:r>
        <w:t xml:space="preserve"> (UBC, now at Montana Department of Environmental Quality, Helena, MT)</w:t>
      </w:r>
      <w:r w:rsidRPr="00F016B1">
        <w:t xml:space="preserve"> </w:t>
      </w:r>
      <w:r w:rsidRPr="00ED3698">
        <w:t xml:space="preserve">for their contributions to </w:t>
      </w:r>
      <w:r>
        <w:t xml:space="preserve">earlier versions of this </w:t>
      </w:r>
      <w:r w:rsidRPr="00ED3698">
        <w:t>User’s Guide.</w:t>
      </w:r>
    </w:p>
    <w:p w14:paraId="4F0C9604" w14:textId="77777777" w:rsidR="005C728D" w:rsidRPr="00ED3698" w:rsidRDefault="005C728D" w:rsidP="00A550B0">
      <w:pPr>
        <w:sectPr w:rsidR="005C728D" w:rsidRPr="00ED3698">
          <w:pgSz w:w="12240" w:h="15840"/>
          <w:pgMar w:top="1440" w:right="1800" w:bottom="1440" w:left="1800" w:header="720" w:footer="720" w:gutter="0"/>
          <w:pgNumType w:chapStyle="2"/>
          <w:cols w:space="720"/>
          <w:titlePg/>
        </w:sectPr>
      </w:pPr>
    </w:p>
    <w:p w14:paraId="30E40560" w14:textId="77777777" w:rsidR="00C26E03" w:rsidRPr="00ED3698" w:rsidRDefault="00C26E03" w:rsidP="00C26E03">
      <w:pPr>
        <w:jc w:val="center"/>
        <w:rPr>
          <w:b/>
          <w:sz w:val="32"/>
          <w:lang w:eastAsia="zh-CN"/>
        </w:rPr>
      </w:pPr>
      <w:r>
        <w:rPr>
          <w:rFonts w:hint="eastAsia"/>
          <w:b/>
          <w:sz w:val="32"/>
          <w:lang w:eastAsia="zh-CN"/>
        </w:rPr>
        <w:lastRenderedPageBreak/>
        <w:t>ABSTRACT</w:t>
      </w:r>
    </w:p>
    <w:p w14:paraId="36AEF942" w14:textId="77777777" w:rsidR="005C728D" w:rsidRDefault="005C728D" w:rsidP="00AB60CB">
      <w:pPr>
        <w:rPr>
          <w:lang w:eastAsia="zh-CN"/>
        </w:rPr>
      </w:pPr>
    </w:p>
    <w:p w14:paraId="719D3A75" w14:textId="77777777" w:rsidR="005C728D" w:rsidRPr="00ED3698" w:rsidRDefault="005C728D" w:rsidP="00CE4358">
      <w:r w:rsidRPr="00ED3698">
        <w:t xml:space="preserve">The </w:t>
      </w:r>
      <w:r>
        <w:t>MIN3P-THCm</w:t>
      </w:r>
      <w:r w:rsidRPr="00ED3698">
        <w:t xml:space="preserve"> code is developed as a multicomponent reactive transport model for </w:t>
      </w:r>
      <w:r>
        <w:t xml:space="preserve">variably-saturated </w:t>
      </w:r>
      <w:r w:rsidRPr="00ED3698">
        <w:t xml:space="preserve">porous media in one, two or three spatial dimensions with the extension of heat transport, one dimensional </w:t>
      </w:r>
      <w:r>
        <w:rPr>
          <w:rFonts w:hint="eastAsia"/>
          <w:lang w:eastAsia="zh-CN"/>
        </w:rPr>
        <w:t>hydr</w:t>
      </w:r>
      <w:r>
        <w:rPr>
          <w:lang w:eastAsia="zh-CN"/>
        </w:rPr>
        <w:t>o</w:t>
      </w:r>
      <w:r>
        <w:rPr>
          <w:rFonts w:hint="eastAsia"/>
          <w:lang w:eastAsia="zh-CN"/>
        </w:rPr>
        <w:t>mechanical coupling</w:t>
      </w:r>
      <w:r w:rsidRPr="00ED3698">
        <w:t>, multicomponent diffusion and reactive transport in highly saline solution. Advective-dispersive transport in the aqueous phase, as well as diffusive gas transport can be considered. Darcy velocities are calculated internally using a variably-saturated flow module. The model formulation</w:t>
      </w:r>
      <w:r>
        <w:rPr>
          <w:rFonts w:hint="eastAsia"/>
          <w:lang w:eastAsia="zh-CN"/>
        </w:rPr>
        <w:t xml:space="preserve"> for reactive transport</w:t>
      </w:r>
      <w:r w:rsidRPr="00ED3698">
        <w:t xml:space="preserve"> is based on the global implicit solution approach, which considers reaction and transport processes simultaneously. This formulation enforces a global mass balance between solid, surface, dissolved and gaseous species and thus facilitates the investigation of the interactions of reaction and transport processes. The model can also be used as a batch model for equilibrium speciation problems, kinetic batch problems or for the generation of </w:t>
      </w:r>
      <w:proofErr w:type="spellStart"/>
      <w:r w:rsidRPr="00ED3698">
        <w:t>pC</w:t>
      </w:r>
      <w:proofErr w:type="spellEnd"/>
      <w:r w:rsidRPr="00ED3698">
        <w:t>-pH-diagrams.</w:t>
      </w:r>
    </w:p>
    <w:p w14:paraId="37D88068" w14:textId="77777777" w:rsidR="005C728D" w:rsidRDefault="005C728D" w:rsidP="008A3B23">
      <w:pPr>
        <w:rPr>
          <w:lang w:eastAsia="zh-CN"/>
        </w:rPr>
      </w:pPr>
      <w:r>
        <w:t>MIN3P-THCm</w:t>
      </w:r>
      <w:r w:rsidRPr="00ED3698">
        <w:t xml:space="preserve"> is characterized by a high degree of flexibility with respect to the definition of the geochemical reaction network to facilitate the application of the model to a wide range of hydrogeological and geochemical problems. Chemical processes included are homogeneous reactions in the aqueous phase, such as complexation and oxidation-reduction reactions, as well as heterogeneous reactions, such as ion exchange, surface complexation, mineral dissolution-precipitation and gas exchange reactions. Reactions within the aqueous phase and dissolution-precipitation reactions can be considered as equilibrium or kinetically-controlled processes. </w:t>
      </w:r>
    </w:p>
    <w:p w14:paraId="07C2F0D3" w14:textId="77777777" w:rsidR="005C728D" w:rsidRPr="00ED3698" w:rsidRDefault="005C728D" w:rsidP="001D05A2">
      <w:r w:rsidRPr="00ED3698">
        <w:t>A new, general framework for kinetically-controlled intra-aqueous and mineral dissolution-precipitation reactions was developed. All kinetically-controlled reactions can be described as reversible or irreversible reaction processes. Different reaction mechanisms for dissolution-precipitation reactions are considered, which can be subdivided into surface- and transport-controlled reactions. This approach allows the consideration of a large number of rate expressions reported in the literature. Related reaction and rate parameters can be incorporated into the model through an accompanying database. The model is primarily designed for problems involving inorganic chemistry, but reactions involving organic chemicals can also be accommodated. Microbially-mediated reactions can be described using a multiplicative Monod approach.</w:t>
      </w:r>
    </w:p>
    <w:p w14:paraId="5C9D765D" w14:textId="5C10E513" w:rsidR="005C728D" w:rsidRPr="00D828CC" w:rsidRDefault="00C0649E" w:rsidP="000F52D1">
      <w:pPr>
        <w:rPr>
          <w:lang w:eastAsia="zh-CN"/>
        </w:rPr>
      </w:pPr>
      <w:r>
        <w:t>Parallelization of MIN3P-THCm (ParMIN3P-THCm) was achieved through the d</w:t>
      </w:r>
      <w:r w:rsidRPr="00351002">
        <w:t xml:space="preserve">omain decomposition </w:t>
      </w:r>
      <w:r>
        <w:t>method</w:t>
      </w:r>
      <w:r w:rsidRPr="00351002">
        <w:t xml:space="preserve"> </w:t>
      </w:r>
      <w:r>
        <w:t xml:space="preserve">based on </w:t>
      </w:r>
      <w:proofErr w:type="spellStart"/>
      <w:r w:rsidRPr="00351002">
        <w:t>PETSc</w:t>
      </w:r>
      <w:proofErr w:type="spellEnd"/>
      <w:r>
        <w:t xml:space="preserve"> (Portable Extensible Toolkit for Scientific Computation) libraries</w:t>
      </w:r>
      <w:r w:rsidR="00C7441D">
        <w:t xml:space="preserve"> (</w:t>
      </w:r>
      <w:proofErr w:type="spellStart"/>
      <w:r w:rsidR="00C7441D">
        <w:t>Balay</w:t>
      </w:r>
      <w:proofErr w:type="spellEnd"/>
      <w:r w:rsidR="00C7441D">
        <w:t xml:space="preserve"> et al. 1997; </w:t>
      </w:r>
      <w:proofErr w:type="spellStart"/>
      <w:r w:rsidR="00C7441D">
        <w:t>Balay</w:t>
      </w:r>
      <w:proofErr w:type="spellEnd"/>
      <w:r w:rsidR="00C7441D">
        <w:t xml:space="preserve"> et al. 2014a; </w:t>
      </w:r>
      <w:proofErr w:type="spellStart"/>
      <w:r w:rsidR="00C7441D">
        <w:t>Balay</w:t>
      </w:r>
      <w:proofErr w:type="spellEnd"/>
      <w:r w:rsidR="00C7441D">
        <w:t xml:space="preserve"> et al. 2014b)</w:t>
      </w:r>
      <w:r>
        <w:t>.</w:t>
      </w:r>
    </w:p>
    <w:p w14:paraId="1FD2B1F7" w14:textId="77777777" w:rsidR="005C728D" w:rsidRDefault="005C728D" w:rsidP="00A550B0">
      <w:pPr>
        <w:rPr>
          <w:szCs w:val="24"/>
          <w:lang w:eastAsia="zh-CN"/>
        </w:rPr>
      </w:pPr>
      <w:r>
        <w:br w:type="page"/>
      </w:r>
    </w:p>
    <w:p w14:paraId="710224F2" w14:textId="77777777" w:rsidR="005C728D" w:rsidRPr="0017659E" w:rsidRDefault="005C728D" w:rsidP="00AB60CB">
      <w:pPr>
        <w:pStyle w:val="TOC1"/>
      </w:pPr>
      <w:r w:rsidRPr="00A550B0">
        <w:rPr>
          <w:sz w:val="32"/>
          <w:szCs w:val="32"/>
        </w:rPr>
        <w:lastRenderedPageBreak/>
        <w:t>Contents</w:t>
      </w:r>
    </w:p>
    <w:p w14:paraId="7A505E68" w14:textId="77777777" w:rsidR="005C728D" w:rsidRPr="00070CF6" w:rsidRDefault="005C728D" w:rsidP="00CE4358">
      <w:pPr>
        <w:rPr>
          <w:lang w:eastAsia="zh-CN"/>
        </w:rPr>
      </w:pPr>
    </w:p>
    <w:p w14:paraId="40049009" w14:textId="77777777" w:rsidR="008203D0" w:rsidRDefault="005C728D">
      <w:pPr>
        <w:pStyle w:val="TOC1"/>
        <w:rPr>
          <w:rFonts w:asciiTheme="minorHAnsi" w:eastAsiaTheme="minorEastAsia" w:hAnsiTheme="minorHAnsi" w:cstheme="minorBidi"/>
          <w:b w:val="0"/>
          <w:noProof/>
          <w:sz w:val="22"/>
          <w:szCs w:val="22"/>
          <w:lang w:val="en-CA"/>
        </w:rPr>
      </w:pPr>
      <w:r w:rsidRPr="00ED3698">
        <w:fldChar w:fldCharType="begin"/>
      </w:r>
      <w:r w:rsidRPr="00ED3698">
        <w:instrText xml:space="preserve"> TOC \o "1-4" </w:instrText>
      </w:r>
      <w:r w:rsidRPr="00ED3698">
        <w:fldChar w:fldCharType="separate"/>
      </w:r>
      <w:r w:rsidR="008203D0">
        <w:rPr>
          <w:noProof/>
        </w:rPr>
        <w:t>1</w:t>
      </w:r>
      <w:r w:rsidR="008203D0">
        <w:rPr>
          <w:rFonts w:asciiTheme="minorHAnsi" w:eastAsiaTheme="minorEastAsia" w:hAnsiTheme="minorHAnsi" w:cstheme="minorBidi"/>
          <w:b w:val="0"/>
          <w:noProof/>
          <w:sz w:val="22"/>
          <w:szCs w:val="22"/>
          <w:lang w:val="en-CA"/>
        </w:rPr>
        <w:tab/>
      </w:r>
      <w:r w:rsidR="008203D0">
        <w:rPr>
          <w:noProof/>
        </w:rPr>
        <w:t>Background: MIN3P-THCm Version 1.0</w:t>
      </w:r>
      <w:r w:rsidR="008203D0">
        <w:rPr>
          <w:noProof/>
        </w:rPr>
        <w:tab/>
      </w:r>
      <w:r w:rsidR="008203D0">
        <w:rPr>
          <w:noProof/>
        </w:rPr>
        <w:fldChar w:fldCharType="begin"/>
      </w:r>
      <w:r w:rsidR="008203D0">
        <w:rPr>
          <w:noProof/>
        </w:rPr>
        <w:instrText xml:space="preserve"> PAGEREF _Toc519869510 \h </w:instrText>
      </w:r>
      <w:r w:rsidR="008203D0">
        <w:rPr>
          <w:noProof/>
        </w:rPr>
      </w:r>
      <w:r w:rsidR="008203D0">
        <w:rPr>
          <w:noProof/>
        </w:rPr>
        <w:fldChar w:fldCharType="separate"/>
      </w:r>
      <w:r w:rsidR="00286F5E">
        <w:rPr>
          <w:noProof/>
        </w:rPr>
        <w:t>1-9</w:t>
      </w:r>
      <w:r w:rsidR="008203D0">
        <w:rPr>
          <w:noProof/>
        </w:rPr>
        <w:fldChar w:fldCharType="end"/>
      </w:r>
    </w:p>
    <w:p w14:paraId="0A168F40"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1.1</w:t>
      </w:r>
      <w:r>
        <w:rPr>
          <w:rFonts w:asciiTheme="minorHAnsi" w:eastAsiaTheme="minorEastAsia" w:hAnsiTheme="minorHAnsi" w:cstheme="minorBidi"/>
          <w:smallCaps w:val="0"/>
          <w:noProof/>
          <w:sz w:val="22"/>
          <w:szCs w:val="22"/>
          <w:lang w:val="en-CA" w:eastAsia="zh-CN"/>
        </w:rPr>
        <w:tab/>
      </w:r>
      <w:r>
        <w:rPr>
          <w:noProof/>
          <w:lang w:eastAsia="zh-CN"/>
        </w:rPr>
        <w:t>Problem definition</w:t>
      </w:r>
      <w:r>
        <w:rPr>
          <w:noProof/>
        </w:rPr>
        <w:tab/>
      </w:r>
      <w:r>
        <w:rPr>
          <w:noProof/>
        </w:rPr>
        <w:fldChar w:fldCharType="begin"/>
      </w:r>
      <w:r>
        <w:rPr>
          <w:noProof/>
        </w:rPr>
        <w:instrText xml:space="preserve"> PAGEREF _Toc519869511 \h </w:instrText>
      </w:r>
      <w:r>
        <w:rPr>
          <w:noProof/>
        </w:rPr>
      </w:r>
      <w:r>
        <w:rPr>
          <w:noProof/>
        </w:rPr>
        <w:fldChar w:fldCharType="separate"/>
      </w:r>
      <w:r w:rsidR="00286F5E">
        <w:rPr>
          <w:noProof/>
        </w:rPr>
        <w:t>1-9</w:t>
      </w:r>
      <w:r>
        <w:rPr>
          <w:noProof/>
        </w:rPr>
        <w:fldChar w:fldCharType="end"/>
      </w:r>
    </w:p>
    <w:p w14:paraId="1E8245E5"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1.2</w:t>
      </w:r>
      <w:r>
        <w:rPr>
          <w:rFonts w:asciiTheme="minorHAnsi" w:eastAsiaTheme="minorEastAsia" w:hAnsiTheme="minorHAnsi" w:cstheme="minorBidi"/>
          <w:smallCaps w:val="0"/>
          <w:noProof/>
          <w:sz w:val="22"/>
          <w:szCs w:val="22"/>
          <w:lang w:val="en-CA" w:eastAsia="zh-CN"/>
        </w:rPr>
        <w:tab/>
      </w:r>
      <w:r>
        <w:rPr>
          <w:noProof/>
          <w:lang w:eastAsia="zh-CN"/>
        </w:rPr>
        <w:t>Software history</w:t>
      </w:r>
      <w:r>
        <w:rPr>
          <w:noProof/>
        </w:rPr>
        <w:tab/>
      </w:r>
      <w:r>
        <w:rPr>
          <w:noProof/>
        </w:rPr>
        <w:fldChar w:fldCharType="begin"/>
      </w:r>
      <w:r>
        <w:rPr>
          <w:noProof/>
        </w:rPr>
        <w:instrText xml:space="preserve"> PAGEREF _Toc519869512 \h </w:instrText>
      </w:r>
      <w:r>
        <w:rPr>
          <w:noProof/>
        </w:rPr>
      </w:r>
      <w:r>
        <w:rPr>
          <w:noProof/>
        </w:rPr>
        <w:fldChar w:fldCharType="separate"/>
      </w:r>
      <w:r w:rsidR="00286F5E">
        <w:rPr>
          <w:noProof/>
        </w:rPr>
        <w:t>1-9</w:t>
      </w:r>
      <w:r>
        <w:rPr>
          <w:noProof/>
        </w:rPr>
        <w:fldChar w:fldCharType="end"/>
      </w:r>
    </w:p>
    <w:p w14:paraId="06C02C26"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1.3</w:t>
      </w:r>
      <w:r>
        <w:rPr>
          <w:rFonts w:asciiTheme="minorHAnsi" w:eastAsiaTheme="minorEastAsia" w:hAnsiTheme="minorHAnsi" w:cstheme="minorBidi"/>
          <w:smallCaps w:val="0"/>
          <w:noProof/>
          <w:sz w:val="22"/>
          <w:szCs w:val="22"/>
          <w:lang w:val="en-CA" w:eastAsia="zh-CN"/>
        </w:rPr>
        <w:tab/>
      </w:r>
      <w:r>
        <w:rPr>
          <w:noProof/>
          <w:lang w:eastAsia="zh-CN"/>
        </w:rPr>
        <w:t>Operating requirements</w:t>
      </w:r>
      <w:r>
        <w:rPr>
          <w:noProof/>
        </w:rPr>
        <w:tab/>
      </w:r>
      <w:r>
        <w:rPr>
          <w:noProof/>
        </w:rPr>
        <w:fldChar w:fldCharType="begin"/>
      </w:r>
      <w:r>
        <w:rPr>
          <w:noProof/>
        </w:rPr>
        <w:instrText xml:space="preserve"> PAGEREF _Toc519869513 \h </w:instrText>
      </w:r>
      <w:r>
        <w:rPr>
          <w:noProof/>
        </w:rPr>
      </w:r>
      <w:r>
        <w:rPr>
          <w:noProof/>
        </w:rPr>
        <w:fldChar w:fldCharType="separate"/>
      </w:r>
      <w:r w:rsidR="00286F5E">
        <w:rPr>
          <w:noProof/>
        </w:rPr>
        <w:t>1-10</w:t>
      </w:r>
      <w:r>
        <w:rPr>
          <w:noProof/>
        </w:rPr>
        <w:fldChar w:fldCharType="end"/>
      </w:r>
    </w:p>
    <w:p w14:paraId="156A6C00"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1.4</w:t>
      </w:r>
      <w:r>
        <w:rPr>
          <w:rFonts w:asciiTheme="minorHAnsi" w:eastAsiaTheme="minorEastAsia" w:hAnsiTheme="minorHAnsi" w:cstheme="minorBidi"/>
          <w:smallCaps w:val="0"/>
          <w:noProof/>
          <w:sz w:val="22"/>
          <w:szCs w:val="22"/>
          <w:lang w:val="en-CA" w:eastAsia="zh-CN"/>
        </w:rPr>
        <w:tab/>
      </w:r>
      <w:r>
        <w:rPr>
          <w:noProof/>
          <w:lang w:eastAsia="zh-CN"/>
        </w:rPr>
        <w:t>Requirements specification</w:t>
      </w:r>
      <w:r>
        <w:rPr>
          <w:noProof/>
        </w:rPr>
        <w:tab/>
      </w:r>
      <w:r>
        <w:rPr>
          <w:noProof/>
        </w:rPr>
        <w:fldChar w:fldCharType="begin"/>
      </w:r>
      <w:r>
        <w:rPr>
          <w:noProof/>
        </w:rPr>
        <w:instrText xml:space="preserve"> PAGEREF _Toc519869514 \h </w:instrText>
      </w:r>
      <w:r>
        <w:rPr>
          <w:noProof/>
        </w:rPr>
      </w:r>
      <w:r>
        <w:rPr>
          <w:noProof/>
        </w:rPr>
        <w:fldChar w:fldCharType="separate"/>
      </w:r>
      <w:r w:rsidR="00286F5E">
        <w:rPr>
          <w:noProof/>
        </w:rPr>
        <w:t>1-11</w:t>
      </w:r>
      <w:r>
        <w:rPr>
          <w:noProof/>
        </w:rPr>
        <w:fldChar w:fldCharType="end"/>
      </w:r>
    </w:p>
    <w:p w14:paraId="2EBDE656"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1.5</w:t>
      </w:r>
      <w:r>
        <w:rPr>
          <w:rFonts w:asciiTheme="minorHAnsi" w:eastAsiaTheme="minorEastAsia" w:hAnsiTheme="minorHAnsi" w:cstheme="minorBidi"/>
          <w:smallCaps w:val="0"/>
          <w:noProof/>
          <w:sz w:val="22"/>
          <w:szCs w:val="22"/>
          <w:lang w:val="en-CA" w:eastAsia="zh-CN"/>
        </w:rPr>
        <w:tab/>
      </w:r>
      <w:r>
        <w:rPr>
          <w:noProof/>
          <w:lang w:eastAsia="zh-CN"/>
        </w:rPr>
        <w:t>Capabilities</w:t>
      </w:r>
      <w:r>
        <w:rPr>
          <w:noProof/>
        </w:rPr>
        <w:tab/>
      </w:r>
      <w:r>
        <w:rPr>
          <w:noProof/>
        </w:rPr>
        <w:fldChar w:fldCharType="begin"/>
      </w:r>
      <w:r>
        <w:rPr>
          <w:noProof/>
        </w:rPr>
        <w:instrText xml:space="preserve"> PAGEREF _Toc519869515 \h </w:instrText>
      </w:r>
      <w:r>
        <w:rPr>
          <w:noProof/>
        </w:rPr>
      </w:r>
      <w:r>
        <w:rPr>
          <w:noProof/>
        </w:rPr>
        <w:fldChar w:fldCharType="separate"/>
      </w:r>
      <w:r w:rsidR="00286F5E">
        <w:rPr>
          <w:noProof/>
        </w:rPr>
        <w:t>1-11</w:t>
      </w:r>
      <w:r>
        <w:rPr>
          <w:noProof/>
        </w:rPr>
        <w:fldChar w:fldCharType="end"/>
      </w:r>
    </w:p>
    <w:p w14:paraId="463A3CC5"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1.6</w:t>
      </w:r>
      <w:r>
        <w:rPr>
          <w:rFonts w:asciiTheme="minorHAnsi" w:eastAsiaTheme="minorEastAsia" w:hAnsiTheme="minorHAnsi" w:cstheme="minorBidi"/>
          <w:smallCaps w:val="0"/>
          <w:noProof/>
          <w:sz w:val="22"/>
          <w:szCs w:val="22"/>
          <w:lang w:val="en-CA" w:eastAsia="zh-CN"/>
        </w:rPr>
        <w:tab/>
      </w:r>
      <w:r>
        <w:rPr>
          <w:noProof/>
          <w:lang w:eastAsia="zh-CN"/>
        </w:rPr>
        <w:t>Limitations</w:t>
      </w:r>
      <w:r>
        <w:rPr>
          <w:noProof/>
        </w:rPr>
        <w:tab/>
      </w:r>
      <w:r>
        <w:rPr>
          <w:noProof/>
        </w:rPr>
        <w:fldChar w:fldCharType="begin"/>
      </w:r>
      <w:r>
        <w:rPr>
          <w:noProof/>
        </w:rPr>
        <w:instrText xml:space="preserve"> PAGEREF _Toc519869516 \h </w:instrText>
      </w:r>
      <w:r>
        <w:rPr>
          <w:noProof/>
        </w:rPr>
      </w:r>
      <w:r>
        <w:rPr>
          <w:noProof/>
        </w:rPr>
        <w:fldChar w:fldCharType="separate"/>
      </w:r>
      <w:r w:rsidR="00286F5E">
        <w:rPr>
          <w:noProof/>
        </w:rPr>
        <w:t>1-13</w:t>
      </w:r>
      <w:r>
        <w:rPr>
          <w:noProof/>
        </w:rPr>
        <w:fldChar w:fldCharType="end"/>
      </w:r>
    </w:p>
    <w:p w14:paraId="433A2F01"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1.7</w:t>
      </w:r>
      <w:r>
        <w:rPr>
          <w:rFonts w:asciiTheme="minorHAnsi" w:eastAsiaTheme="minorEastAsia" w:hAnsiTheme="minorHAnsi" w:cstheme="minorBidi"/>
          <w:smallCaps w:val="0"/>
          <w:noProof/>
          <w:sz w:val="22"/>
          <w:szCs w:val="22"/>
          <w:lang w:val="en-CA" w:eastAsia="zh-CN"/>
        </w:rPr>
        <w:tab/>
      </w:r>
      <w:r>
        <w:rPr>
          <w:noProof/>
          <w:lang w:eastAsia="zh-CN"/>
        </w:rPr>
        <w:t>Documentation</w:t>
      </w:r>
      <w:r>
        <w:rPr>
          <w:noProof/>
        </w:rPr>
        <w:tab/>
      </w:r>
      <w:r>
        <w:rPr>
          <w:noProof/>
        </w:rPr>
        <w:fldChar w:fldCharType="begin"/>
      </w:r>
      <w:r>
        <w:rPr>
          <w:noProof/>
        </w:rPr>
        <w:instrText xml:space="preserve"> PAGEREF _Toc519869517 \h </w:instrText>
      </w:r>
      <w:r>
        <w:rPr>
          <w:noProof/>
        </w:rPr>
      </w:r>
      <w:r>
        <w:rPr>
          <w:noProof/>
        </w:rPr>
        <w:fldChar w:fldCharType="separate"/>
      </w:r>
      <w:r w:rsidR="00286F5E">
        <w:rPr>
          <w:noProof/>
        </w:rPr>
        <w:t>1-13</w:t>
      </w:r>
      <w:r>
        <w:rPr>
          <w:noProof/>
        </w:rPr>
        <w:fldChar w:fldCharType="end"/>
      </w:r>
    </w:p>
    <w:p w14:paraId="2A2A003F" w14:textId="77777777" w:rsidR="008203D0" w:rsidRDefault="008203D0">
      <w:pPr>
        <w:pStyle w:val="TOC1"/>
        <w:rPr>
          <w:rFonts w:asciiTheme="minorHAnsi" w:eastAsiaTheme="minorEastAsia" w:hAnsiTheme="minorHAnsi" w:cstheme="minorBidi"/>
          <w:b w:val="0"/>
          <w:noProof/>
          <w:sz w:val="22"/>
          <w:szCs w:val="22"/>
          <w:lang w:val="en-CA"/>
        </w:rPr>
      </w:pPr>
      <w:r>
        <w:rPr>
          <w:noProof/>
        </w:rPr>
        <w:t>2</w:t>
      </w:r>
      <w:r>
        <w:rPr>
          <w:rFonts w:asciiTheme="minorHAnsi" w:eastAsiaTheme="minorEastAsia" w:hAnsiTheme="minorHAnsi" w:cstheme="minorBidi"/>
          <w:b w:val="0"/>
          <w:noProof/>
          <w:sz w:val="22"/>
          <w:szCs w:val="22"/>
          <w:lang w:val="en-CA"/>
        </w:rPr>
        <w:tab/>
      </w:r>
      <w:r>
        <w:rPr>
          <w:noProof/>
        </w:rPr>
        <w:t>Theory manual</w:t>
      </w:r>
      <w:r>
        <w:rPr>
          <w:noProof/>
        </w:rPr>
        <w:tab/>
      </w:r>
      <w:r>
        <w:rPr>
          <w:noProof/>
        </w:rPr>
        <w:fldChar w:fldCharType="begin"/>
      </w:r>
      <w:r>
        <w:rPr>
          <w:noProof/>
        </w:rPr>
        <w:instrText xml:space="preserve"> PAGEREF _Toc519869518 \h </w:instrText>
      </w:r>
      <w:r>
        <w:rPr>
          <w:noProof/>
        </w:rPr>
      </w:r>
      <w:r>
        <w:rPr>
          <w:noProof/>
        </w:rPr>
        <w:fldChar w:fldCharType="separate"/>
      </w:r>
      <w:r w:rsidR="00286F5E">
        <w:rPr>
          <w:noProof/>
        </w:rPr>
        <w:t>2-16</w:t>
      </w:r>
      <w:r>
        <w:rPr>
          <w:noProof/>
        </w:rPr>
        <w:fldChar w:fldCharType="end"/>
      </w:r>
    </w:p>
    <w:p w14:paraId="28584449"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2.1</w:t>
      </w:r>
      <w:r>
        <w:rPr>
          <w:rFonts w:asciiTheme="minorHAnsi" w:eastAsiaTheme="minorEastAsia" w:hAnsiTheme="minorHAnsi" w:cstheme="minorBidi"/>
          <w:smallCaps w:val="0"/>
          <w:noProof/>
          <w:sz w:val="22"/>
          <w:szCs w:val="22"/>
          <w:lang w:val="en-CA" w:eastAsia="zh-CN"/>
        </w:rPr>
        <w:tab/>
      </w:r>
      <w:r>
        <w:rPr>
          <w:noProof/>
          <w:lang w:eastAsia="zh-CN"/>
        </w:rPr>
        <w:t>Mathematical formulation</w:t>
      </w:r>
      <w:r>
        <w:rPr>
          <w:noProof/>
        </w:rPr>
        <w:tab/>
      </w:r>
      <w:r>
        <w:rPr>
          <w:noProof/>
        </w:rPr>
        <w:fldChar w:fldCharType="begin"/>
      </w:r>
      <w:r>
        <w:rPr>
          <w:noProof/>
        </w:rPr>
        <w:instrText xml:space="preserve"> PAGEREF _Toc519869519 \h </w:instrText>
      </w:r>
      <w:r>
        <w:rPr>
          <w:noProof/>
        </w:rPr>
      </w:r>
      <w:r>
        <w:rPr>
          <w:noProof/>
        </w:rPr>
        <w:fldChar w:fldCharType="separate"/>
      </w:r>
      <w:r w:rsidR="00286F5E">
        <w:rPr>
          <w:noProof/>
        </w:rPr>
        <w:t>2-16</w:t>
      </w:r>
      <w:r>
        <w:rPr>
          <w:noProof/>
        </w:rPr>
        <w:fldChar w:fldCharType="end"/>
      </w:r>
    </w:p>
    <w:p w14:paraId="5D405E5D"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2.1.1</w:t>
      </w:r>
      <w:r>
        <w:rPr>
          <w:rFonts w:asciiTheme="minorHAnsi" w:eastAsiaTheme="minorEastAsia" w:hAnsiTheme="minorHAnsi" w:cstheme="minorBidi"/>
          <w:i w:val="0"/>
          <w:noProof/>
          <w:sz w:val="22"/>
          <w:szCs w:val="22"/>
          <w:lang w:val="en-CA" w:eastAsia="zh-CN"/>
        </w:rPr>
        <w:tab/>
      </w:r>
      <w:r>
        <w:rPr>
          <w:noProof/>
          <w:lang w:eastAsia="zh-CN"/>
        </w:rPr>
        <w:t>Variably saturated groundwater flow equation</w:t>
      </w:r>
      <w:r>
        <w:rPr>
          <w:noProof/>
        </w:rPr>
        <w:tab/>
      </w:r>
      <w:r>
        <w:rPr>
          <w:noProof/>
        </w:rPr>
        <w:fldChar w:fldCharType="begin"/>
      </w:r>
      <w:r>
        <w:rPr>
          <w:noProof/>
        </w:rPr>
        <w:instrText xml:space="preserve"> PAGEREF _Toc519869520 \h </w:instrText>
      </w:r>
      <w:r>
        <w:rPr>
          <w:noProof/>
        </w:rPr>
      </w:r>
      <w:r>
        <w:rPr>
          <w:noProof/>
        </w:rPr>
        <w:fldChar w:fldCharType="separate"/>
      </w:r>
      <w:r w:rsidR="00286F5E">
        <w:rPr>
          <w:noProof/>
        </w:rPr>
        <w:t>2-16</w:t>
      </w:r>
      <w:r>
        <w:rPr>
          <w:noProof/>
        </w:rPr>
        <w:fldChar w:fldCharType="end"/>
      </w:r>
    </w:p>
    <w:p w14:paraId="0970F852"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2.1.1.1</w:t>
      </w:r>
      <w:r>
        <w:rPr>
          <w:rFonts w:asciiTheme="minorHAnsi" w:eastAsiaTheme="minorEastAsia" w:hAnsiTheme="minorHAnsi" w:cstheme="minorBidi"/>
          <w:noProof/>
          <w:sz w:val="22"/>
          <w:szCs w:val="22"/>
          <w:lang w:val="en-CA" w:eastAsia="zh-CN"/>
        </w:rPr>
        <w:tab/>
      </w:r>
      <w:r>
        <w:rPr>
          <w:noProof/>
        </w:rPr>
        <w:t>Fluid density and viscosity</w:t>
      </w:r>
      <w:r>
        <w:rPr>
          <w:noProof/>
        </w:rPr>
        <w:tab/>
      </w:r>
      <w:r>
        <w:rPr>
          <w:noProof/>
        </w:rPr>
        <w:fldChar w:fldCharType="begin"/>
      </w:r>
      <w:r>
        <w:rPr>
          <w:noProof/>
        </w:rPr>
        <w:instrText xml:space="preserve"> PAGEREF _Toc519869521 \h </w:instrText>
      </w:r>
      <w:r>
        <w:rPr>
          <w:noProof/>
        </w:rPr>
      </w:r>
      <w:r>
        <w:rPr>
          <w:noProof/>
        </w:rPr>
        <w:fldChar w:fldCharType="separate"/>
      </w:r>
      <w:r w:rsidR="00286F5E">
        <w:rPr>
          <w:noProof/>
        </w:rPr>
        <w:t>2-18</w:t>
      </w:r>
      <w:r>
        <w:rPr>
          <w:noProof/>
        </w:rPr>
        <w:fldChar w:fldCharType="end"/>
      </w:r>
    </w:p>
    <w:p w14:paraId="4DF30FCB"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2.1.2</w:t>
      </w:r>
      <w:r>
        <w:rPr>
          <w:rFonts w:asciiTheme="minorHAnsi" w:eastAsiaTheme="minorEastAsia" w:hAnsiTheme="minorHAnsi" w:cstheme="minorBidi"/>
          <w:i w:val="0"/>
          <w:noProof/>
          <w:sz w:val="22"/>
          <w:szCs w:val="22"/>
          <w:lang w:val="en-CA" w:eastAsia="zh-CN"/>
        </w:rPr>
        <w:tab/>
      </w:r>
      <w:r>
        <w:rPr>
          <w:noProof/>
        </w:rPr>
        <w:t>Vadose zone flow with vapour diffusion</w:t>
      </w:r>
      <w:r>
        <w:rPr>
          <w:noProof/>
        </w:rPr>
        <w:tab/>
      </w:r>
      <w:r>
        <w:rPr>
          <w:noProof/>
        </w:rPr>
        <w:fldChar w:fldCharType="begin"/>
      </w:r>
      <w:r>
        <w:rPr>
          <w:noProof/>
        </w:rPr>
        <w:instrText xml:space="preserve"> PAGEREF _Toc519869522 \h </w:instrText>
      </w:r>
      <w:r>
        <w:rPr>
          <w:noProof/>
        </w:rPr>
      </w:r>
      <w:r>
        <w:rPr>
          <w:noProof/>
        </w:rPr>
        <w:fldChar w:fldCharType="separate"/>
      </w:r>
      <w:r w:rsidR="00286F5E">
        <w:rPr>
          <w:noProof/>
        </w:rPr>
        <w:t>2-20</w:t>
      </w:r>
      <w:r>
        <w:rPr>
          <w:noProof/>
        </w:rPr>
        <w:fldChar w:fldCharType="end"/>
      </w:r>
    </w:p>
    <w:p w14:paraId="00B1CCD2"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2.1.3</w:t>
      </w:r>
      <w:r>
        <w:rPr>
          <w:rFonts w:asciiTheme="minorHAnsi" w:eastAsiaTheme="minorEastAsia" w:hAnsiTheme="minorHAnsi" w:cstheme="minorBidi"/>
          <w:i w:val="0"/>
          <w:noProof/>
          <w:sz w:val="22"/>
          <w:szCs w:val="22"/>
          <w:lang w:val="en-CA" w:eastAsia="zh-CN"/>
        </w:rPr>
        <w:tab/>
      </w:r>
      <w:r>
        <w:rPr>
          <w:noProof/>
          <w:lang w:eastAsia="zh-CN"/>
        </w:rPr>
        <w:t>One-dimensional hydromechanical coupling</w:t>
      </w:r>
      <w:r>
        <w:rPr>
          <w:noProof/>
        </w:rPr>
        <w:tab/>
      </w:r>
      <w:r>
        <w:rPr>
          <w:noProof/>
        </w:rPr>
        <w:fldChar w:fldCharType="begin"/>
      </w:r>
      <w:r>
        <w:rPr>
          <w:noProof/>
        </w:rPr>
        <w:instrText xml:space="preserve"> PAGEREF _Toc519869523 \h </w:instrText>
      </w:r>
      <w:r>
        <w:rPr>
          <w:noProof/>
        </w:rPr>
      </w:r>
      <w:r>
        <w:rPr>
          <w:noProof/>
        </w:rPr>
        <w:fldChar w:fldCharType="separate"/>
      </w:r>
      <w:r w:rsidR="00286F5E">
        <w:rPr>
          <w:noProof/>
        </w:rPr>
        <w:t>2-21</w:t>
      </w:r>
      <w:r>
        <w:rPr>
          <w:noProof/>
        </w:rPr>
        <w:fldChar w:fldCharType="end"/>
      </w:r>
    </w:p>
    <w:p w14:paraId="400B413F"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2.1.4</w:t>
      </w:r>
      <w:r>
        <w:rPr>
          <w:rFonts w:asciiTheme="minorHAnsi" w:eastAsiaTheme="minorEastAsia" w:hAnsiTheme="minorHAnsi" w:cstheme="minorBidi"/>
          <w:i w:val="0"/>
          <w:noProof/>
          <w:sz w:val="22"/>
          <w:szCs w:val="22"/>
          <w:lang w:val="en-CA" w:eastAsia="zh-CN"/>
        </w:rPr>
        <w:tab/>
      </w:r>
      <w:r>
        <w:rPr>
          <w:noProof/>
          <w:lang w:eastAsia="zh-CN"/>
        </w:rPr>
        <w:t>Energy transport</w:t>
      </w:r>
      <w:r>
        <w:rPr>
          <w:noProof/>
        </w:rPr>
        <w:tab/>
      </w:r>
      <w:r>
        <w:rPr>
          <w:noProof/>
        </w:rPr>
        <w:fldChar w:fldCharType="begin"/>
      </w:r>
      <w:r>
        <w:rPr>
          <w:noProof/>
        </w:rPr>
        <w:instrText xml:space="preserve"> PAGEREF _Toc519869524 \h </w:instrText>
      </w:r>
      <w:r>
        <w:rPr>
          <w:noProof/>
        </w:rPr>
      </w:r>
      <w:r>
        <w:rPr>
          <w:noProof/>
        </w:rPr>
        <w:fldChar w:fldCharType="separate"/>
      </w:r>
      <w:r w:rsidR="00286F5E">
        <w:rPr>
          <w:noProof/>
        </w:rPr>
        <w:t>2-22</w:t>
      </w:r>
      <w:r>
        <w:rPr>
          <w:noProof/>
        </w:rPr>
        <w:fldChar w:fldCharType="end"/>
      </w:r>
    </w:p>
    <w:p w14:paraId="0AD2E722"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2.1.5</w:t>
      </w:r>
      <w:r>
        <w:rPr>
          <w:rFonts w:asciiTheme="minorHAnsi" w:eastAsiaTheme="minorEastAsia" w:hAnsiTheme="minorHAnsi" w:cstheme="minorBidi"/>
          <w:i w:val="0"/>
          <w:noProof/>
          <w:sz w:val="22"/>
          <w:szCs w:val="22"/>
          <w:lang w:val="en-CA" w:eastAsia="zh-CN"/>
        </w:rPr>
        <w:tab/>
      </w:r>
      <w:r>
        <w:rPr>
          <w:noProof/>
          <w:lang w:eastAsia="zh-CN"/>
        </w:rPr>
        <w:t>Multicomponent</w:t>
      </w:r>
      <w:r>
        <w:rPr>
          <w:noProof/>
        </w:rPr>
        <w:t xml:space="preserve"> </w:t>
      </w:r>
      <w:r>
        <w:rPr>
          <w:noProof/>
          <w:lang w:eastAsia="zh-CN"/>
        </w:rPr>
        <w:t>reactive transport</w:t>
      </w:r>
      <w:r>
        <w:rPr>
          <w:noProof/>
        </w:rPr>
        <w:tab/>
      </w:r>
      <w:r>
        <w:rPr>
          <w:noProof/>
        </w:rPr>
        <w:fldChar w:fldCharType="begin"/>
      </w:r>
      <w:r>
        <w:rPr>
          <w:noProof/>
        </w:rPr>
        <w:instrText xml:space="preserve"> PAGEREF _Toc519869525 \h </w:instrText>
      </w:r>
      <w:r>
        <w:rPr>
          <w:noProof/>
        </w:rPr>
      </w:r>
      <w:r>
        <w:rPr>
          <w:noProof/>
        </w:rPr>
        <w:fldChar w:fldCharType="separate"/>
      </w:r>
      <w:r w:rsidR="00286F5E">
        <w:rPr>
          <w:noProof/>
        </w:rPr>
        <w:t>2-24</w:t>
      </w:r>
      <w:r>
        <w:rPr>
          <w:noProof/>
        </w:rPr>
        <w:fldChar w:fldCharType="end"/>
      </w:r>
    </w:p>
    <w:p w14:paraId="57F9A8BD"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2.1.5.1</w:t>
      </w:r>
      <w:r>
        <w:rPr>
          <w:rFonts w:asciiTheme="minorHAnsi" w:eastAsiaTheme="minorEastAsia" w:hAnsiTheme="minorHAnsi" w:cstheme="minorBidi"/>
          <w:noProof/>
          <w:sz w:val="22"/>
          <w:szCs w:val="22"/>
          <w:lang w:val="en-CA" w:eastAsia="zh-CN"/>
        </w:rPr>
        <w:tab/>
      </w:r>
      <w:r>
        <w:rPr>
          <w:noProof/>
          <w:lang w:eastAsia="zh-CN"/>
        </w:rPr>
        <w:t>Total concentrations and source-sink terms</w:t>
      </w:r>
      <w:r>
        <w:rPr>
          <w:noProof/>
        </w:rPr>
        <w:tab/>
      </w:r>
      <w:r>
        <w:rPr>
          <w:noProof/>
        </w:rPr>
        <w:fldChar w:fldCharType="begin"/>
      </w:r>
      <w:r>
        <w:rPr>
          <w:noProof/>
        </w:rPr>
        <w:instrText xml:space="preserve"> PAGEREF _Toc519869526 \h </w:instrText>
      </w:r>
      <w:r>
        <w:rPr>
          <w:noProof/>
        </w:rPr>
      </w:r>
      <w:r>
        <w:rPr>
          <w:noProof/>
        </w:rPr>
        <w:fldChar w:fldCharType="separate"/>
      </w:r>
      <w:r w:rsidR="00286F5E">
        <w:rPr>
          <w:noProof/>
        </w:rPr>
        <w:t>2-25</w:t>
      </w:r>
      <w:r>
        <w:rPr>
          <w:noProof/>
        </w:rPr>
        <w:fldChar w:fldCharType="end"/>
      </w:r>
    </w:p>
    <w:p w14:paraId="1FCB4D01"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2.1.5.2</w:t>
      </w:r>
      <w:r>
        <w:rPr>
          <w:rFonts w:asciiTheme="minorHAnsi" w:eastAsiaTheme="minorEastAsia" w:hAnsiTheme="minorHAnsi" w:cstheme="minorBidi"/>
          <w:noProof/>
          <w:sz w:val="22"/>
          <w:szCs w:val="22"/>
          <w:lang w:val="en-CA" w:eastAsia="zh-CN"/>
        </w:rPr>
        <w:tab/>
      </w:r>
      <w:r>
        <w:rPr>
          <w:noProof/>
          <w:lang w:eastAsia="zh-CN"/>
        </w:rPr>
        <w:t>Physical relationships</w:t>
      </w:r>
      <w:r>
        <w:rPr>
          <w:noProof/>
        </w:rPr>
        <w:tab/>
      </w:r>
      <w:r>
        <w:rPr>
          <w:noProof/>
        </w:rPr>
        <w:fldChar w:fldCharType="begin"/>
      </w:r>
      <w:r>
        <w:rPr>
          <w:noProof/>
        </w:rPr>
        <w:instrText xml:space="preserve"> PAGEREF _Toc519869527 \h </w:instrText>
      </w:r>
      <w:r>
        <w:rPr>
          <w:noProof/>
        </w:rPr>
      </w:r>
      <w:r>
        <w:rPr>
          <w:noProof/>
        </w:rPr>
        <w:fldChar w:fldCharType="separate"/>
      </w:r>
      <w:r w:rsidR="00286F5E">
        <w:rPr>
          <w:noProof/>
        </w:rPr>
        <w:t>2-26</w:t>
      </w:r>
      <w:r>
        <w:rPr>
          <w:noProof/>
        </w:rPr>
        <w:fldChar w:fldCharType="end"/>
      </w:r>
    </w:p>
    <w:p w14:paraId="5555D9E2"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lang w:eastAsia="zh-CN"/>
        </w:rPr>
        <w:t>2.1.5.3</w:t>
      </w:r>
      <w:r>
        <w:rPr>
          <w:rFonts w:asciiTheme="minorHAnsi" w:eastAsiaTheme="minorEastAsia" w:hAnsiTheme="minorHAnsi" w:cstheme="minorBidi"/>
          <w:noProof/>
          <w:sz w:val="22"/>
          <w:szCs w:val="22"/>
          <w:lang w:val="en-CA" w:eastAsia="zh-CN"/>
        </w:rPr>
        <w:tab/>
      </w:r>
      <w:r>
        <w:rPr>
          <w:noProof/>
          <w:lang w:eastAsia="zh-CN"/>
        </w:rPr>
        <w:t>Geochemical relationships</w:t>
      </w:r>
      <w:r>
        <w:rPr>
          <w:noProof/>
        </w:rPr>
        <w:tab/>
      </w:r>
      <w:r>
        <w:rPr>
          <w:noProof/>
        </w:rPr>
        <w:fldChar w:fldCharType="begin"/>
      </w:r>
      <w:r>
        <w:rPr>
          <w:noProof/>
        </w:rPr>
        <w:instrText xml:space="preserve"> PAGEREF _Toc519869528 \h </w:instrText>
      </w:r>
      <w:r>
        <w:rPr>
          <w:noProof/>
        </w:rPr>
      </w:r>
      <w:r>
        <w:rPr>
          <w:noProof/>
        </w:rPr>
        <w:fldChar w:fldCharType="separate"/>
      </w:r>
      <w:r w:rsidR="00286F5E">
        <w:rPr>
          <w:noProof/>
        </w:rPr>
        <w:t>2-27</w:t>
      </w:r>
      <w:r>
        <w:rPr>
          <w:noProof/>
        </w:rPr>
        <w:fldChar w:fldCharType="end"/>
      </w:r>
    </w:p>
    <w:p w14:paraId="5994879F"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2.1.5.4</w:t>
      </w:r>
      <w:r>
        <w:rPr>
          <w:rFonts w:asciiTheme="minorHAnsi" w:eastAsiaTheme="minorEastAsia" w:hAnsiTheme="minorHAnsi" w:cstheme="minorBidi"/>
          <w:noProof/>
          <w:sz w:val="22"/>
          <w:szCs w:val="22"/>
          <w:lang w:val="en-CA" w:eastAsia="zh-CN"/>
        </w:rPr>
        <w:tab/>
      </w:r>
      <w:r>
        <w:rPr>
          <w:noProof/>
          <w:lang w:eastAsia="zh-CN"/>
        </w:rPr>
        <w:t>Equilibrium reactions</w:t>
      </w:r>
      <w:r>
        <w:rPr>
          <w:noProof/>
        </w:rPr>
        <w:tab/>
      </w:r>
      <w:r>
        <w:rPr>
          <w:noProof/>
        </w:rPr>
        <w:fldChar w:fldCharType="begin"/>
      </w:r>
      <w:r>
        <w:rPr>
          <w:noProof/>
        </w:rPr>
        <w:instrText xml:space="preserve"> PAGEREF _Toc519869529 \h </w:instrText>
      </w:r>
      <w:r>
        <w:rPr>
          <w:noProof/>
        </w:rPr>
      </w:r>
      <w:r>
        <w:rPr>
          <w:noProof/>
        </w:rPr>
        <w:fldChar w:fldCharType="separate"/>
      </w:r>
      <w:r w:rsidR="00286F5E">
        <w:rPr>
          <w:noProof/>
        </w:rPr>
        <w:t>2-28</w:t>
      </w:r>
      <w:r>
        <w:rPr>
          <w:noProof/>
        </w:rPr>
        <w:fldChar w:fldCharType="end"/>
      </w:r>
    </w:p>
    <w:p w14:paraId="3223B468"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2.1.5.5</w:t>
      </w:r>
      <w:r>
        <w:rPr>
          <w:rFonts w:asciiTheme="minorHAnsi" w:eastAsiaTheme="minorEastAsia" w:hAnsiTheme="minorHAnsi" w:cstheme="minorBidi"/>
          <w:noProof/>
          <w:sz w:val="22"/>
          <w:szCs w:val="22"/>
          <w:lang w:val="en-CA" w:eastAsia="zh-CN"/>
        </w:rPr>
        <w:tab/>
      </w:r>
      <w:r>
        <w:rPr>
          <w:noProof/>
          <w:lang w:eastAsia="zh-CN"/>
        </w:rPr>
        <w:t>Generalized kinetic formulation</w:t>
      </w:r>
      <w:r>
        <w:rPr>
          <w:noProof/>
        </w:rPr>
        <w:tab/>
      </w:r>
      <w:r>
        <w:rPr>
          <w:noProof/>
        </w:rPr>
        <w:fldChar w:fldCharType="begin"/>
      </w:r>
      <w:r>
        <w:rPr>
          <w:noProof/>
        </w:rPr>
        <w:instrText xml:space="preserve"> PAGEREF _Toc519869530 \h </w:instrText>
      </w:r>
      <w:r>
        <w:rPr>
          <w:noProof/>
        </w:rPr>
      </w:r>
      <w:r>
        <w:rPr>
          <w:noProof/>
        </w:rPr>
        <w:fldChar w:fldCharType="separate"/>
      </w:r>
      <w:r w:rsidR="00286F5E">
        <w:rPr>
          <w:noProof/>
        </w:rPr>
        <w:t>2-28</w:t>
      </w:r>
      <w:r>
        <w:rPr>
          <w:noProof/>
        </w:rPr>
        <w:fldChar w:fldCharType="end"/>
      </w:r>
    </w:p>
    <w:p w14:paraId="1ECCC4DD"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2.1.5.6</w:t>
      </w:r>
      <w:r>
        <w:rPr>
          <w:rFonts w:asciiTheme="minorHAnsi" w:eastAsiaTheme="minorEastAsia" w:hAnsiTheme="minorHAnsi" w:cstheme="minorBidi"/>
          <w:noProof/>
          <w:sz w:val="22"/>
          <w:szCs w:val="22"/>
          <w:lang w:val="en-CA" w:eastAsia="zh-CN"/>
        </w:rPr>
        <w:tab/>
      </w:r>
      <w:r>
        <w:rPr>
          <w:noProof/>
          <w:lang w:eastAsia="zh-CN"/>
        </w:rPr>
        <w:t>Multicomponent diffusion model</w:t>
      </w:r>
      <w:r>
        <w:rPr>
          <w:noProof/>
        </w:rPr>
        <w:tab/>
      </w:r>
      <w:r>
        <w:rPr>
          <w:noProof/>
        </w:rPr>
        <w:fldChar w:fldCharType="begin"/>
      </w:r>
      <w:r>
        <w:rPr>
          <w:noProof/>
        </w:rPr>
        <w:instrText xml:space="preserve"> PAGEREF _Toc519869531 \h </w:instrText>
      </w:r>
      <w:r>
        <w:rPr>
          <w:noProof/>
        </w:rPr>
      </w:r>
      <w:r>
        <w:rPr>
          <w:noProof/>
        </w:rPr>
        <w:fldChar w:fldCharType="separate"/>
      </w:r>
      <w:r w:rsidR="00286F5E">
        <w:rPr>
          <w:noProof/>
        </w:rPr>
        <w:t>2-33</w:t>
      </w:r>
      <w:r>
        <w:rPr>
          <w:noProof/>
        </w:rPr>
        <w:fldChar w:fldCharType="end"/>
      </w:r>
    </w:p>
    <w:p w14:paraId="30A905E9"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2.1.5.7</w:t>
      </w:r>
      <w:r>
        <w:rPr>
          <w:rFonts w:asciiTheme="minorHAnsi" w:eastAsiaTheme="minorEastAsia" w:hAnsiTheme="minorHAnsi" w:cstheme="minorBidi"/>
          <w:noProof/>
          <w:sz w:val="22"/>
          <w:szCs w:val="22"/>
          <w:lang w:val="en-CA" w:eastAsia="zh-CN"/>
        </w:rPr>
        <w:tab/>
      </w:r>
      <w:r>
        <w:rPr>
          <w:noProof/>
        </w:rPr>
        <w:t>Extension of MCD and hMCD Models for Radial or Cylindrical Coordinates</w:t>
      </w:r>
      <w:r>
        <w:rPr>
          <w:noProof/>
        </w:rPr>
        <w:tab/>
      </w:r>
      <w:r>
        <w:rPr>
          <w:noProof/>
        </w:rPr>
        <w:fldChar w:fldCharType="begin"/>
      </w:r>
      <w:r>
        <w:rPr>
          <w:noProof/>
        </w:rPr>
        <w:instrText xml:space="preserve"> PAGEREF _Toc519869532 \h </w:instrText>
      </w:r>
      <w:r>
        <w:rPr>
          <w:noProof/>
        </w:rPr>
      </w:r>
      <w:r>
        <w:rPr>
          <w:noProof/>
        </w:rPr>
        <w:fldChar w:fldCharType="separate"/>
      </w:r>
      <w:r w:rsidR="00286F5E">
        <w:rPr>
          <w:noProof/>
        </w:rPr>
        <w:t>2-35</w:t>
      </w:r>
      <w:r>
        <w:rPr>
          <w:noProof/>
        </w:rPr>
        <w:fldChar w:fldCharType="end"/>
      </w:r>
    </w:p>
    <w:p w14:paraId="5F549B40"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2.1.5.8</w:t>
      </w:r>
      <w:r>
        <w:rPr>
          <w:rFonts w:asciiTheme="minorHAnsi" w:eastAsiaTheme="minorEastAsia" w:hAnsiTheme="minorHAnsi" w:cstheme="minorBidi"/>
          <w:noProof/>
          <w:sz w:val="22"/>
          <w:szCs w:val="22"/>
          <w:lang w:val="en-CA" w:eastAsia="zh-CN"/>
        </w:rPr>
        <w:tab/>
      </w:r>
      <w:r>
        <w:rPr>
          <w:noProof/>
          <w:lang w:eastAsia="zh-CN"/>
        </w:rPr>
        <w:t>Multisite ion exchange</w:t>
      </w:r>
      <w:r>
        <w:rPr>
          <w:noProof/>
        </w:rPr>
        <w:tab/>
      </w:r>
      <w:r>
        <w:rPr>
          <w:noProof/>
        </w:rPr>
        <w:fldChar w:fldCharType="begin"/>
      </w:r>
      <w:r>
        <w:rPr>
          <w:noProof/>
        </w:rPr>
        <w:instrText xml:space="preserve"> PAGEREF _Toc519869533 \h </w:instrText>
      </w:r>
      <w:r>
        <w:rPr>
          <w:noProof/>
        </w:rPr>
      </w:r>
      <w:r>
        <w:rPr>
          <w:noProof/>
        </w:rPr>
        <w:fldChar w:fldCharType="separate"/>
      </w:r>
      <w:r w:rsidR="00286F5E">
        <w:rPr>
          <w:noProof/>
        </w:rPr>
        <w:t>2-37</w:t>
      </w:r>
      <w:r>
        <w:rPr>
          <w:noProof/>
        </w:rPr>
        <w:fldChar w:fldCharType="end"/>
      </w:r>
    </w:p>
    <w:p w14:paraId="4BD4DDC3"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2.1.5.9</w:t>
      </w:r>
      <w:r>
        <w:rPr>
          <w:rFonts w:asciiTheme="minorHAnsi" w:eastAsiaTheme="minorEastAsia" w:hAnsiTheme="minorHAnsi" w:cstheme="minorBidi"/>
          <w:noProof/>
          <w:sz w:val="22"/>
          <w:szCs w:val="22"/>
          <w:lang w:val="en-CA" w:eastAsia="zh-CN"/>
        </w:rPr>
        <w:tab/>
      </w:r>
      <w:r>
        <w:rPr>
          <w:noProof/>
          <w:lang w:eastAsia="zh-CN"/>
        </w:rPr>
        <w:t>Surface complexation</w:t>
      </w:r>
      <w:r>
        <w:rPr>
          <w:noProof/>
        </w:rPr>
        <w:tab/>
      </w:r>
      <w:r>
        <w:rPr>
          <w:noProof/>
        </w:rPr>
        <w:fldChar w:fldCharType="begin"/>
      </w:r>
      <w:r>
        <w:rPr>
          <w:noProof/>
        </w:rPr>
        <w:instrText xml:space="preserve"> PAGEREF _Toc519869534 \h </w:instrText>
      </w:r>
      <w:r>
        <w:rPr>
          <w:noProof/>
        </w:rPr>
      </w:r>
      <w:r>
        <w:rPr>
          <w:noProof/>
        </w:rPr>
        <w:fldChar w:fldCharType="separate"/>
      </w:r>
      <w:r w:rsidR="00286F5E">
        <w:rPr>
          <w:noProof/>
        </w:rPr>
        <w:t>2-39</w:t>
      </w:r>
      <w:r>
        <w:rPr>
          <w:noProof/>
        </w:rPr>
        <w:fldChar w:fldCharType="end"/>
      </w:r>
    </w:p>
    <w:p w14:paraId="404C50D1" w14:textId="77777777" w:rsidR="008203D0" w:rsidRDefault="008203D0">
      <w:pPr>
        <w:pStyle w:val="TOC4"/>
        <w:tabs>
          <w:tab w:val="left" w:pos="1680"/>
          <w:tab w:val="right" w:leader="dot" w:pos="8630"/>
        </w:tabs>
        <w:rPr>
          <w:rFonts w:asciiTheme="minorHAnsi" w:eastAsiaTheme="minorEastAsia" w:hAnsiTheme="minorHAnsi" w:cstheme="minorBidi"/>
          <w:noProof/>
          <w:sz w:val="22"/>
          <w:szCs w:val="22"/>
          <w:lang w:val="en-CA" w:eastAsia="zh-CN"/>
        </w:rPr>
      </w:pPr>
      <w:r>
        <w:rPr>
          <w:noProof/>
        </w:rPr>
        <w:t>2.1.5.10</w:t>
      </w:r>
      <w:r>
        <w:rPr>
          <w:rFonts w:asciiTheme="minorHAnsi" w:eastAsiaTheme="minorEastAsia" w:hAnsiTheme="minorHAnsi" w:cstheme="minorBidi"/>
          <w:noProof/>
          <w:sz w:val="22"/>
          <w:szCs w:val="22"/>
          <w:lang w:val="en-CA" w:eastAsia="zh-CN"/>
        </w:rPr>
        <w:tab/>
      </w:r>
      <w:r>
        <w:rPr>
          <w:noProof/>
          <w:lang w:eastAsia="zh-CN"/>
        </w:rPr>
        <w:t>Activity corrections</w:t>
      </w:r>
      <w:r>
        <w:rPr>
          <w:noProof/>
        </w:rPr>
        <w:tab/>
      </w:r>
      <w:r>
        <w:rPr>
          <w:noProof/>
        </w:rPr>
        <w:fldChar w:fldCharType="begin"/>
      </w:r>
      <w:r>
        <w:rPr>
          <w:noProof/>
        </w:rPr>
        <w:instrText xml:space="preserve"> PAGEREF _Toc519869535 \h </w:instrText>
      </w:r>
      <w:r>
        <w:rPr>
          <w:noProof/>
        </w:rPr>
      </w:r>
      <w:r>
        <w:rPr>
          <w:noProof/>
        </w:rPr>
        <w:fldChar w:fldCharType="separate"/>
      </w:r>
      <w:r w:rsidR="00286F5E">
        <w:rPr>
          <w:noProof/>
        </w:rPr>
        <w:t>2-39</w:t>
      </w:r>
      <w:r>
        <w:rPr>
          <w:noProof/>
        </w:rPr>
        <w:fldChar w:fldCharType="end"/>
      </w:r>
    </w:p>
    <w:p w14:paraId="4AC526A2"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2.1.6</w:t>
      </w:r>
      <w:r>
        <w:rPr>
          <w:rFonts w:asciiTheme="minorHAnsi" w:eastAsiaTheme="minorEastAsia" w:hAnsiTheme="minorHAnsi" w:cstheme="minorBidi"/>
          <w:i w:val="0"/>
          <w:noProof/>
          <w:sz w:val="22"/>
          <w:szCs w:val="22"/>
          <w:lang w:val="en-CA" w:eastAsia="zh-CN"/>
        </w:rPr>
        <w:tab/>
      </w:r>
      <w:r>
        <w:rPr>
          <w:noProof/>
          <w:lang w:eastAsia="zh-CN"/>
        </w:rPr>
        <w:t>Atmospheric boundary condition</w:t>
      </w:r>
      <w:r>
        <w:rPr>
          <w:noProof/>
        </w:rPr>
        <w:tab/>
      </w:r>
      <w:r>
        <w:rPr>
          <w:noProof/>
        </w:rPr>
        <w:fldChar w:fldCharType="begin"/>
      </w:r>
      <w:r>
        <w:rPr>
          <w:noProof/>
        </w:rPr>
        <w:instrText xml:space="preserve"> PAGEREF _Toc519869536 \h </w:instrText>
      </w:r>
      <w:r>
        <w:rPr>
          <w:noProof/>
        </w:rPr>
      </w:r>
      <w:r>
        <w:rPr>
          <w:noProof/>
        </w:rPr>
        <w:fldChar w:fldCharType="separate"/>
      </w:r>
      <w:r w:rsidR="00286F5E">
        <w:rPr>
          <w:noProof/>
        </w:rPr>
        <w:t>2-42</w:t>
      </w:r>
      <w:r>
        <w:rPr>
          <w:noProof/>
        </w:rPr>
        <w:fldChar w:fldCharType="end"/>
      </w:r>
    </w:p>
    <w:p w14:paraId="08680459"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2.1.6.1</w:t>
      </w:r>
      <w:r>
        <w:rPr>
          <w:rFonts w:asciiTheme="minorHAnsi" w:eastAsiaTheme="minorEastAsia" w:hAnsiTheme="minorHAnsi" w:cstheme="minorBidi"/>
          <w:noProof/>
          <w:sz w:val="22"/>
          <w:szCs w:val="22"/>
          <w:lang w:val="en-CA" w:eastAsia="zh-CN"/>
        </w:rPr>
        <w:tab/>
      </w:r>
      <w:r>
        <w:rPr>
          <w:noProof/>
          <w:lang w:eastAsia="zh-CN"/>
        </w:rPr>
        <w:t>Atmospheric flow boundary condition</w:t>
      </w:r>
      <w:r>
        <w:rPr>
          <w:noProof/>
        </w:rPr>
        <w:tab/>
      </w:r>
      <w:r>
        <w:rPr>
          <w:noProof/>
        </w:rPr>
        <w:fldChar w:fldCharType="begin"/>
      </w:r>
      <w:r>
        <w:rPr>
          <w:noProof/>
        </w:rPr>
        <w:instrText xml:space="preserve"> PAGEREF _Toc519869537 \h </w:instrText>
      </w:r>
      <w:r>
        <w:rPr>
          <w:noProof/>
        </w:rPr>
      </w:r>
      <w:r>
        <w:rPr>
          <w:noProof/>
        </w:rPr>
        <w:fldChar w:fldCharType="separate"/>
      </w:r>
      <w:r w:rsidR="00286F5E">
        <w:rPr>
          <w:noProof/>
        </w:rPr>
        <w:t>2-42</w:t>
      </w:r>
      <w:r>
        <w:rPr>
          <w:noProof/>
        </w:rPr>
        <w:fldChar w:fldCharType="end"/>
      </w:r>
    </w:p>
    <w:p w14:paraId="197B889A"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2.1.6.2</w:t>
      </w:r>
      <w:r>
        <w:rPr>
          <w:rFonts w:asciiTheme="minorHAnsi" w:eastAsiaTheme="minorEastAsia" w:hAnsiTheme="minorHAnsi" w:cstheme="minorBidi"/>
          <w:noProof/>
          <w:sz w:val="22"/>
          <w:szCs w:val="22"/>
          <w:lang w:val="en-CA" w:eastAsia="zh-CN"/>
        </w:rPr>
        <w:tab/>
      </w:r>
      <w:r>
        <w:rPr>
          <w:noProof/>
          <w:lang w:eastAsia="zh-CN"/>
        </w:rPr>
        <w:t>Atmospheric energy boundary condition</w:t>
      </w:r>
      <w:r>
        <w:rPr>
          <w:noProof/>
        </w:rPr>
        <w:tab/>
      </w:r>
      <w:r>
        <w:rPr>
          <w:noProof/>
        </w:rPr>
        <w:fldChar w:fldCharType="begin"/>
      </w:r>
      <w:r>
        <w:rPr>
          <w:noProof/>
        </w:rPr>
        <w:instrText xml:space="preserve"> PAGEREF _Toc519869538 \h </w:instrText>
      </w:r>
      <w:r>
        <w:rPr>
          <w:noProof/>
        </w:rPr>
      </w:r>
      <w:r>
        <w:rPr>
          <w:noProof/>
        </w:rPr>
        <w:fldChar w:fldCharType="separate"/>
      </w:r>
      <w:r w:rsidR="00286F5E">
        <w:rPr>
          <w:noProof/>
        </w:rPr>
        <w:t>2-43</w:t>
      </w:r>
      <w:r>
        <w:rPr>
          <w:noProof/>
        </w:rPr>
        <w:fldChar w:fldCharType="end"/>
      </w:r>
    </w:p>
    <w:p w14:paraId="33342D40"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2.1.7</w:t>
      </w:r>
      <w:r>
        <w:rPr>
          <w:rFonts w:asciiTheme="minorHAnsi" w:eastAsiaTheme="minorEastAsia" w:hAnsiTheme="minorHAnsi" w:cstheme="minorBidi"/>
          <w:i w:val="0"/>
          <w:noProof/>
          <w:sz w:val="22"/>
          <w:szCs w:val="22"/>
          <w:lang w:val="en-CA" w:eastAsia="zh-CN"/>
        </w:rPr>
        <w:tab/>
      </w:r>
      <w:r>
        <w:rPr>
          <w:noProof/>
          <w:lang w:eastAsia="zh-CN"/>
        </w:rPr>
        <w:t>Biomass growth and decay</w:t>
      </w:r>
      <w:r>
        <w:rPr>
          <w:noProof/>
        </w:rPr>
        <w:tab/>
      </w:r>
      <w:r>
        <w:rPr>
          <w:noProof/>
        </w:rPr>
        <w:fldChar w:fldCharType="begin"/>
      </w:r>
      <w:r>
        <w:rPr>
          <w:noProof/>
        </w:rPr>
        <w:instrText xml:space="preserve"> PAGEREF _Toc519869539 \h </w:instrText>
      </w:r>
      <w:r>
        <w:rPr>
          <w:noProof/>
        </w:rPr>
      </w:r>
      <w:r>
        <w:rPr>
          <w:noProof/>
        </w:rPr>
        <w:fldChar w:fldCharType="separate"/>
      </w:r>
      <w:r w:rsidR="00286F5E">
        <w:rPr>
          <w:noProof/>
        </w:rPr>
        <w:t>2-45</w:t>
      </w:r>
      <w:r>
        <w:rPr>
          <w:noProof/>
        </w:rPr>
        <w:fldChar w:fldCharType="end"/>
      </w:r>
    </w:p>
    <w:p w14:paraId="73B8B7A7"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2.1.8</w:t>
      </w:r>
      <w:r>
        <w:rPr>
          <w:rFonts w:asciiTheme="minorHAnsi" w:eastAsiaTheme="minorEastAsia" w:hAnsiTheme="minorHAnsi" w:cstheme="minorBidi"/>
          <w:i w:val="0"/>
          <w:noProof/>
          <w:sz w:val="22"/>
          <w:szCs w:val="22"/>
          <w:lang w:val="en-CA" w:eastAsia="zh-CN"/>
        </w:rPr>
        <w:tab/>
      </w:r>
      <w:r>
        <w:rPr>
          <w:noProof/>
          <w:lang w:eastAsia="zh-CN"/>
        </w:rPr>
        <w:t>Gas reactions</w:t>
      </w:r>
      <w:r>
        <w:rPr>
          <w:noProof/>
        </w:rPr>
        <w:tab/>
      </w:r>
      <w:r>
        <w:rPr>
          <w:noProof/>
        </w:rPr>
        <w:fldChar w:fldCharType="begin"/>
      </w:r>
      <w:r>
        <w:rPr>
          <w:noProof/>
        </w:rPr>
        <w:instrText xml:space="preserve"> PAGEREF _Toc519869540 \h </w:instrText>
      </w:r>
      <w:r>
        <w:rPr>
          <w:noProof/>
        </w:rPr>
      </w:r>
      <w:r>
        <w:rPr>
          <w:noProof/>
        </w:rPr>
        <w:fldChar w:fldCharType="separate"/>
      </w:r>
      <w:r w:rsidR="00286F5E">
        <w:rPr>
          <w:noProof/>
        </w:rPr>
        <w:t>2-46</w:t>
      </w:r>
      <w:r>
        <w:rPr>
          <w:noProof/>
        </w:rPr>
        <w:fldChar w:fldCharType="end"/>
      </w:r>
    </w:p>
    <w:p w14:paraId="106A85D8"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2.1.9</w:t>
      </w:r>
      <w:r>
        <w:rPr>
          <w:rFonts w:asciiTheme="minorHAnsi" w:eastAsiaTheme="minorEastAsia" w:hAnsiTheme="minorHAnsi" w:cstheme="minorBidi"/>
          <w:i w:val="0"/>
          <w:noProof/>
          <w:sz w:val="22"/>
          <w:szCs w:val="22"/>
          <w:lang w:val="en-CA" w:eastAsia="zh-CN"/>
        </w:rPr>
        <w:tab/>
      </w:r>
      <w:r>
        <w:rPr>
          <w:noProof/>
          <w:lang w:eastAsia="zh-CN"/>
        </w:rPr>
        <w:t>Isotope geochemistry</w:t>
      </w:r>
      <w:r>
        <w:rPr>
          <w:noProof/>
        </w:rPr>
        <w:tab/>
      </w:r>
      <w:r>
        <w:rPr>
          <w:noProof/>
        </w:rPr>
        <w:fldChar w:fldCharType="begin"/>
      </w:r>
      <w:r>
        <w:rPr>
          <w:noProof/>
        </w:rPr>
        <w:instrText xml:space="preserve"> PAGEREF _Toc519869541 \h </w:instrText>
      </w:r>
      <w:r>
        <w:rPr>
          <w:noProof/>
        </w:rPr>
      </w:r>
      <w:r>
        <w:rPr>
          <w:noProof/>
        </w:rPr>
        <w:fldChar w:fldCharType="separate"/>
      </w:r>
      <w:r w:rsidR="00286F5E">
        <w:rPr>
          <w:noProof/>
        </w:rPr>
        <w:t>2-47</w:t>
      </w:r>
      <w:r>
        <w:rPr>
          <w:noProof/>
        </w:rPr>
        <w:fldChar w:fldCharType="end"/>
      </w:r>
    </w:p>
    <w:p w14:paraId="619D72D4" w14:textId="77777777" w:rsidR="008203D0" w:rsidRDefault="008203D0">
      <w:pPr>
        <w:pStyle w:val="TOC3"/>
        <w:tabs>
          <w:tab w:val="left" w:pos="1440"/>
          <w:tab w:val="right" w:leader="dot" w:pos="8630"/>
        </w:tabs>
        <w:rPr>
          <w:rFonts w:asciiTheme="minorHAnsi" w:eastAsiaTheme="minorEastAsia" w:hAnsiTheme="minorHAnsi" w:cstheme="minorBidi"/>
          <w:i w:val="0"/>
          <w:noProof/>
          <w:sz w:val="22"/>
          <w:szCs w:val="22"/>
          <w:lang w:val="en-CA" w:eastAsia="zh-CN"/>
        </w:rPr>
      </w:pPr>
      <w:r w:rsidRPr="00B366CB">
        <w:rPr>
          <w:noProof/>
        </w:rPr>
        <w:t>2.1.10</w:t>
      </w:r>
      <w:r>
        <w:rPr>
          <w:rFonts w:asciiTheme="minorHAnsi" w:eastAsiaTheme="minorEastAsia" w:hAnsiTheme="minorHAnsi" w:cstheme="minorBidi"/>
          <w:i w:val="0"/>
          <w:noProof/>
          <w:sz w:val="22"/>
          <w:szCs w:val="22"/>
          <w:lang w:val="en-CA" w:eastAsia="zh-CN"/>
        </w:rPr>
        <w:tab/>
      </w:r>
      <w:r>
        <w:rPr>
          <w:noProof/>
          <w:lang w:eastAsia="zh-CN"/>
        </w:rPr>
        <w:t>Salinity dependent SRB reaction</w:t>
      </w:r>
      <w:r>
        <w:rPr>
          <w:noProof/>
        </w:rPr>
        <w:tab/>
      </w:r>
      <w:r>
        <w:rPr>
          <w:noProof/>
        </w:rPr>
        <w:fldChar w:fldCharType="begin"/>
      </w:r>
      <w:r>
        <w:rPr>
          <w:noProof/>
        </w:rPr>
        <w:instrText xml:space="preserve"> PAGEREF _Toc519869542 \h </w:instrText>
      </w:r>
      <w:r>
        <w:rPr>
          <w:noProof/>
        </w:rPr>
      </w:r>
      <w:r>
        <w:rPr>
          <w:noProof/>
        </w:rPr>
        <w:fldChar w:fldCharType="separate"/>
      </w:r>
      <w:r w:rsidR="00286F5E">
        <w:rPr>
          <w:noProof/>
        </w:rPr>
        <w:t>2-48</w:t>
      </w:r>
      <w:r>
        <w:rPr>
          <w:noProof/>
        </w:rPr>
        <w:fldChar w:fldCharType="end"/>
      </w:r>
    </w:p>
    <w:p w14:paraId="704B142B" w14:textId="77777777" w:rsidR="008203D0" w:rsidRDefault="008203D0">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r>
        <w:rPr>
          <w:noProof/>
        </w:rPr>
        <w:t>2.2</w:t>
      </w:r>
      <w:r>
        <w:rPr>
          <w:rFonts w:asciiTheme="minorHAnsi" w:eastAsiaTheme="minorEastAsia" w:hAnsiTheme="minorHAnsi" w:cstheme="minorBidi"/>
          <w:smallCaps w:val="0"/>
          <w:noProof/>
          <w:sz w:val="22"/>
          <w:szCs w:val="22"/>
          <w:lang w:val="en-CA" w:eastAsia="zh-CN"/>
        </w:rPr>
        <w:tab/>
      </w:r>
      <w:r>
        <w:rPr>
          <w:noProof/>
          <w:lang w:eastAsia="zh-CN"/>
        </w:rPr>
        <w:t>Numerical implementation</w:t>
      </w:r>
      <w:r>
        <w:rPr>
          <w:noProof/>
        </w:rPr>
        <w:tab/>
      </w:r>
      <w:r>
        <w:rPr>
          <w:noProof/>
        </w:rPr>
        <w:fldChar w:fldCharType="begin"/>
      </w:r>
      <w:r>
        <w:rPr>
          <w:noProof/>
        </w:rPr>
        <w:instrText xml:space="preserve"> PAGEREF _Toc519869543 \h </w:instrText>
      </w:r>
      <w:r>
        <w:rPr>
          <w:noProof/>
        </w:rPr>
      </w:r>
      <w:r>
        <w:rPr>
          <w:noProof/>
        </w:rPr>
        <w:fldChar w:fldCharType="separate"/>
      </w:r>
      <w:r w:rsidR="00286F5E">
        <w:rPr>
          <w:noProof/>
        </w:rPr>
        <w:t>2-49</w:t>
      </w:r>
      <w:r>
        <w:rPr>
          <w:noProof/>
        </w:rPr>
        <w:fldChar w:fldCharType="end"/>
      </w:r>
    </w:p>
    <w:p w14:paraId="0B5197B5"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rPr>
        <w:t>2.2.1</w:t>
      </w:r>
      <w:r>
        <w:rPr>
          <w:rFonts w:asciiTheme="minorHAnsi" w:eastAsiaTheme="minorEastAsia" w:hAnsiTheme="minorHAnsi" w:cstheme="minorBidi"/>
          <w:i w:val="0"/>
          <w:noProof/>
          <w:sz w:val="22"/>
          <w:szCs w:val="22"/>
          <w:lang w:val="en-CA" w:eastAsia="zh-CN"/>
        </w:rPr>
        <w:tab/>
      </w:r>
      <w:r>
        <w:rPr>
          <w:noProof/>
          <w:lang w:eastAsia="zh-CN"/>
        </w:rPr>
        <w:t>Overview</w:t>
      </w:r>
      <w:r>
        <w:rPr>
          <w:noProof/>
        </w:rPr>
        <w:tab/>
      </w:r>
      <w:r>
        <w:rPr>
          <w:noProof/>
        </w:rPr>
        <w:fldChar w:fldCharType="begin"/>
      </w:r>
      <w:r>
        <w:rPr>
          <w:noProof/>
        </w:rPr>
        <w:instrText xml:space="preserve"> PAGEREF _Toc519869544 \h </w:instrText>
      </w:r>
      <w:r>
        <w:rPr>
          <w:noProof/>
        </w:rPr>
      </w:r>
      <w:r>
        <w:rPr>
          <w:noProof/>
        </w:rPr>
        <w:fldChar w:fldCharType="separate"/>
      </w:r>
      <w:r w:rsidR="00286F5E">
        <w:rPr>
          <w:noProof/>
        </w:rPr>
        <w:t>2-49</w:t>
      </w:r>
      <w:r>
        <w:rPr>
          <w:noProof/>
        </w:rPr>
        <w:fldChar w:fldCharType="end"/>
      </w:r>
    </w:p>
    <w:p w14:paraId="5435A563"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lastRenderedPageBreak/>
        <w:t>2.2.2</w:t>
      </w:r>
      <w:r>
        <w:rPr>
          <w:rFonts w:asciiTheme="minorHAnsi" w:eastAsiaTheme="minorEastAsia" w:hAnsiTheme="minorHAnsi" w:cstheme="minorBidi"/>
          <w:i w:val="0"/>
          <w:noProof/>
          <w:sz w:val="22"/>
          <w:szCs w:val="22"/>
          <w:lang w:val="en-CA" w:eastAsia="zh-CN"/>
        </w:rPr>
        <w:tab/>
      </w:r>
      <w:r>
        <w:rPr>
          <w:noProof/>
          <w:lang w:eastAsia="zh-CN"/>
        </w:rPr>
        <w:t>Spatial and temporal discretization</w:t>
      </w:r>
      <w:r>
        <w:rPr>
          <w:noProof/>
        </w:rPr>
        <w:tab/>
      </w:r>
      <w:r>
        <w:rPr>
          <w:noProof/>
        </w:rPr>
        <w:fldChar w:fldCharType="begin"/>
      </w:r>
      <w:r>
        <w:rPr>
          <w:noProof/>
        </w:rPr>
        <w:instrText xml:space="preserve"> PAGEREF _Toc519869545 \h </w:instrText>
      </w:r>
      <w:r>
        <w:rPr>
          <w:noProof/>
        </w:rPr>
      </w:r>
      <w:r>
        <w:rPr>
          <w:noProof/>
        </w:rPr>
        <w:fldChar w:fldCharType="separate"/>
      </w:r>
      <w:r w:rsidR="00286F5E">
        <w:rPr>
          <w:noProof/>
        </w:rPr>
        <w:t>2-49</w:t>
      </w:r>
      <w:r>
        <w:rPr>
          <w:noProof/>
        </w:rPr>
        <w:fldChar w:fldCharType="end"/>
      </w:r>
    </w:p>
    <w:p w14:paraId="2916AE5E"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2.2.2.1</w:t>
      </w:r>
      <w:r>
        <w:rPr>
          <w:rFonts w:asciiTheme="minorHAnsi" w:eastAsiaTheme="minorEastAsia" w:hAnsiTheme="minorHAnsi" w:cstheme="minorBidi"/>
          <w:noProof/>
          <w:sz w:val="22"/>
          <w:szCs w:val="22"/>
          <w:lang w:val="en-CA" w:eastAsia="zh-CN"/>
        </w:rPr>
        <w:tab/>
      </w:r>
      <w:r>
        <w:rPr>
          <w:noProof/>
          <w:lang w:eastAsia="zh-CN"/>
        </w:rPr>
        <w:t>Isothermal variably-saturated flow with constant density</w:t>
      </w:r>
      <w:r>
        <w:rPr>
          <w:noProof/>
        </w:rPr>
        <w:tab/>
      </w:r>
      <w:r>
        <w:rPr>
          <w:noProof/>
        </w:rPr>
        <w:fldChar w:fldCharType="begin"/>
      </w:r>
      <w:r>
        <w:rPr>
          <w:noProof/>
        </w:rPr>
        <w:instrText xml:space="preserve"> PAGEREF _Toc519869546 \h </w:instrText>
      </w:r>
      <w:r>
        <w:rPr>
          <w:noProof/>
        </w:rPr>
      </w:r>
      <w:r>
        <w:rPr>
          <w:noProof/>
        </w:rPr>
        <w:fldChar w:fldCharType="separate"/>
      </w:r>
      <w:r w:rsidR="00286F5E">
        <w:rPr>
          <w:noProof/>
        </w:rPr>
        <w:t>2-50</w:t>
      </w:r>
      <w:r>
        <w:rPr>
          <w:noProof/>
        </w:rPr>
        <w:fldChar w:fldCharType="end"/>
      </w:r>
    </w:p>
    <w:p w14:paraId="662C1919"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2.2.2.2</w:t>
      </w:r>
      <w:r>
        <w:rPr>
          <w:rFonts w:asciiTheme="minorHAnsi" w:eastAsiaTheme="minorEastAsia" w:hAnsiTheme="minorHAnsi" w:cstheme="minorBidi"/>
          <w:noProof/>
          <w:sz w:val="22"/>
          <w:szCs w:val="22"/>
          <w:lang w:val="en-CA" w:eastAsia="zh-CN"/>
        </w:rPr>
        <w:tab/>
      </w:r>
      <w:r>
        <w:rPr>
          <w:noProof/>
          <w:lang w:eastAsia="zh-CN"/>
        </w:rPr>
        <w:t>Density dependent flow</w:t>
      </w:r>
      <w:r>
        <w:rPr>
          <w:noProof/>
        </w:rPr>
        <w:tab/>
      </w:r>
      <w:r>
        <w:rPr>
          <w:noProof/>
        </w:rPr>
        <w:fldChar w:fldCharType="begin"/>
      </w:r>
      <w:r>
        <w:rPr>
          <w:noProof/>
        </w:rPr>
        <w:instrText xml:space="preserve"> PAGEREF _Toc519869547 \h </w:instrText>
      </w:r>
      <w:r>
        <w:rPr>
          <w:noProof/>
        </w:rPr>
      </w:r>
      <w:r>
        <w:rPr>
          <w:noProof/>
        </w:rPr>
        <w:fldChar w:fldCharType="separate"/>
      </w:r>
      <w:r w:rsidR="00286F5E">
        <w:rPr>
          <w:noProof/>
        </w:rPr>
        <w:t>2-50</w:t>
      </w:r>
      <w:r>
        <w:rPr>
          <w:noProof/>
        </w:rPr>
        <w:fldChar w:fldCharType="end"/>
      </w:r>
    </w:p>
    <w:p w14:paraId="44CBC2D3"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2.2.2.3</w:t>
      </w:r>
      <w:r>
        <w:rPr>
          <w:rFonts w:asciiTheme="minorHAnsi" w:eastAsiaTheme="minorEastAsia" w:hAnsiTheme="minorHAnsi" w:cstheme="minorBidi"/>
          <w:noProof/>
          <w:sz w:val="22"/>
          <w:szCs w:val="22"/>
          <w:lang w:val="en-CA" w:eastAsia="zh-CN"/>
        </w:rPr>
        <w:tab/>
      </w:r>
      <w:r>
        <w:rPr>
          <w:noProof/>
          <w:lang w:eastAsia="zh-CN"/>
        </w:rPr>
        <w:t>One-dimensional hydromechanical coupling</w:t>
      </w:r>
      <w:r>
        <w:rPr>
          <w:noProof/>
        </w:rPr>
        <w:tab/>
      </w:r>
      <w:r>
        <w:rPr>
          <w:noProof/>
        </w:rPr>
        <w:fldChar w:fldCharType="begin"/>
      </w:r>
      <w:r>
        <w:rPr>
          <w:noProof/>
        </w:rPr>
        <w:instrText xml:space="preserve"> PAGEREF _Toc519869548 \h </w:instrText>
      </w:r>
      <w:r>
        <w:rPr>
          <w:noProof/>
        </w:rPr>
      </w:r>
      <w:r>
        <w:rPr>
          <w:noProof/>
        </w:rPr>
        <w:fldChar w:fldCharType="separate"/>
      </w:r>
      <w:r w:rsidR="00286F5E">
        <w:rPr>
          <w:noProof/>
        </w:rPr>
        <w:t>2-51</w:t>
      </w:r>
      <w:r>
        <w:rPr>
          <w:noProof/>
        </w:rPr>
        <w:fldChar w:fldCharType="end"/>
      </w:r>
    </w:p>
    <w:p w14:paraId="57FE0453"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2.2.2.4</w:t>
      </w:r>
      <w:r>
        <w:rPr>
          <w:rFonts w:asciiTheme="minorHAnsi" w:eastAsiaTheme="minorEastAsia" w:hAnsiTheme="minorHAnsi" w:cstheme="minorBidi"/>
          <w:noProof/>
          <w:sz w:val="22"/>
          <w:szCs w:val="22"/>
          <w:lang w:val="en-CA" w:eastAsia="zh-CN"/>
        </w:rPr>
        <w:tab/>
      </w:r>
      <w:r>
        <w:rPr>
          <w:noProof/>
          <w:lang w:eastAsia="zh-CN"/>
        </w:rPr>
        <w:t>Energy transport</w:t>
      </w:r>
      <w:r>
        <w:rPr>
          <w:noProof/>
        </w:rPr>
        <w:tab/>
      </w:r>
      <w:r>
        <w:rPr>
          <w:noProof/>
        </w:rPr>
        <w:fldChar w:fldCharType="begin"/>
      </w:r>
      <w:r>
        <w:rPr>
          <w:noProof/>
        </w:rPr>
        <w:instrText xml:space="preserve"> PAGEREF _Toc519869549 \h </w:instrText>
      </w:r>
      <w:r>
        <w:rPr>
          <w:noProof/>
        </w:rPr>
      </w:r>
      <w:r>
        <w:rPr>
          <w:noProof/>
        </w:rPr>
        <w:fldChar w:fldCharType="separate"/>
      </w:r>
      <w:r w:rsidR="00286F5E">
        <w:rPr>
          <w:noProof/>
        </w:rPr>
        <w:t>2-51</w:t>
      </w:r>
      <w:r>
        <w:rPr>
          <w:noProof/>
        </w:rPr>
        <w:fldChar w:fldCharType="end"/>
      </w:r>
    </w:p>
    <w:p w14:paraId="46F8BEAA"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rPr>
        <w:t>2.2.2.5</w:t>
      </w:r>
      <w:r>
        <w:rPr>
          <w:rFonts w:asciiTheme="minorHAnsi" w:eastAsiaTheme="minorEastAsia" w:hAnsiTheme="minorHAnsi" w:cstheme="minorBidi"/>
          <w:noProof/>
          <w:sz w:val="22"/>
          <w:szCs w:val="22"/>
          <w:lang w:val="en-CA" w:eastAsia="zh-CN"/>
        </w:rPr>
        <w:tab/>
      </w:r>
      <w:r>
        <w:rPr>
          <w:noProof/>
          <w:lang w:eastAsia="zh-CN"/>
        </w:rPr>
        <w:t>Reactive transport</w:t>
      </w:r>
      <w:r>
        <w:rPr>
          <w:noProof/>
        </w:rPr>
        <w:tab/>
      </w:r>
      <w:r>
        <w:rPr>
          <w:noProof/>
        </w:rPr>
        <w:fldChar w:fldCharType="begin"/>
      </w:r>
      <w:r>
        <w:rPr>
          <w:noProof/>
        </w:rPr>
        <w:instrText xml:space="preserve"> PAGEREF _Toc519869550 \h </w:instrText>
      </w:r>
      <w:r>
        <w:rPr>
          <w:noProof/>
        </w:rPr>
      </w:r>
      <w:r>
        <w:rPr>
          <w:noProof/>
        </w:rPr>
        <w:fldChar w:fldCharType="separate"/>
      </w:r>
      <w:r w:rsidR="00286F5E">
        <w:rPr>
          <w:noProof/>
        </w:rPr>
        <w:t>2-53</w:t>
      </w:r>
      <w:r>
        <w:rPr>
          <w:noProof/>
        </w:rPr>
        <w:fldChar w:fldCharType="end"/>
      </w:r>
    </w:p>
    <w:p w14:paraId="4FB769C8"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2.2.3</w:t>
      </w:r>
      <w:r>
        <w:rPr>
          <w:rFonts w:asciiTheme="minorHAnsi" w:eastAsiaTheme="minorEastAsia" w:hAnsiTheme="minorHAnsi" w:cstheme="minorBidi"/>
          <w:i w:val="0"/>
          <w:noProof/>
          <w:sz w:val="22"/>
          <w:szCs w:val="22"/>
          <w:lang w:val="en-CA" w:eastAsia="zh-CN"/>
        </w:rPr>
        <w:tab/>
      </w:r>
      <w:r>
        <w:rPr>
          <w:noProof/>
          <w:lang w:eastAsia="zh-CN"/>
        </w:rPr>
        <w:t>Mass balance calculations</w:t>
      </w:r>
      <w:r>
        <w:rPr>
          <w:noProof/>
        </w:rPr>
        <w:tab/>
      </w:r>
      <w:r>
        <w:rPr>
          <w:noProof/>
        </w:rPr>
        <w:fldChar w:fldCharType="begin"/>
      </w:r>
      <w:r>
        <w:rPr>
          <w:noProof/>
        </w:rPr>
        <w:instrText xml:space="preserve"> PAGEREF _Toc519869551 \h </w:instrText>
      </w:r>
      <w:r>
        <w:rPr>
          <w:noProof/>
        </w:rPr>
      </w:r>
      <w:r>
        <w:rPr>
          <w:noProof/>
        </w:rPr>
        <w:fldChar w:fldCharType="separate"/>
      </w:r>
      <w:r w:rsidR="00286F5E">
        <w:rPr>
          <w:noProof/>
        </w:rPr>
        <w:t>2-54</w:t>
      </w:r>
      <w:r>
        <w:rPr>
          <w:noProof/>
        </w:rPr>
        <w:fldChar w:fldCharType="end"/>
      </w:r>
    </w:p>
    <w:p w14:paraId="4A61F852"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2.2.4</w:t>
      </w:r>
      <w:r>
        <w:rPr>
          <w:rFonts w:asciiTheme="minorHAnsi" w:eastAsiaTheme="minorEastAsia" w:hAnsiTheme="minorHAnsi" w:cstheme="minorBidi"/>
          <w:i w:val="0"/>
          <w:noProof/>
          <w:sz w:val="22"/>
          <w:szCs w:val="22"/>
          <w:lang w:val="en-CA" w:eastAsia="zh-CN"/>
        </w:rPr>
        <w:tab/>
      </w:r>
      <w:r>
        <w:rPr>
          <w:noProof/>
          <w:lang w:eastAsia="zh-CN"/>
        </w:rPr>
        <w:t>Solution method</w:t>
      </w:r>
      <w:r>
        <w:rPr>
          <w:noProof/>
        </w:rPr>
        <w:tab/>
      </w:r>
      <w:r>
        <w:rPr>
          <w:noProof/>
        </w:rPr>
        <w:fldChar w:fldCharType="begin"/>
      </w:r>
      <w:r>
        <w:rPr>
          <w:noProof/>
        </w:rPr>
        <w:instrText xml:space="preserve"> PAGEREF _Toc519869552 \h </w:instrText>
      </w:r>
      <w:r>
        <w:rPr>
          <w:noProof/>
        </w:rPr>
      </w:r>
      <w:r>
        <w:rPr>
          <w:noProof/>
        </w:rPr>
        <w:fldChar w:fldCharType="separate"/>
      </w:r>
      <w:r w:rsidR="00286F5E">
        <w:rPr>
          <w:noProof/>
        </w:rPr>
        <w:t>2-54</w:t>
      </w:r>
      <w:r>
        <w:rPr>
          <w:noProof/>
        </w:rPr>
        <w:fldChar w:fldCharType="end"/>
      </w:r>
    </w:p>
    <w:p w14:paraId="2B803363"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2.2.5</w:t>
      </w:r>
      <w:r>
        <w:rPr>
          <w:rFonts w:asciiTheme="minorHAnsi" w:eastAsiaTheme="minorEastAsia" w:hAnsiTheme="minorHAnsi" w:cstheme="minorBidi"/>
          <w:i w:val="0"/>
          <w:noProof/>
          <w:sz w:val="22"/>
          <w:szCs w:val="22"/>
          <w:lang w:val="en-CA" w:eastAsia="zh-CN"/>
        </w:rPr>
        <w:tab/>
      </w:r>
      <w:r>
        <w:rPr>
          <w:noProof/>
          <w:lang w:eastAsia="zh-CN"/>
        </w:rPr>
        <w:t>Compressed data structure for reaction matrices</w:t>
      </w:r>
      <w:r>
        <w:rPr>
          <w:noProof/>
        </w:rPr>
        <w:tab/>
      </w:r>
      <w:r>
        <w:rPr>
          <w:noProof/>
        </w:rPr>
        <w:fldChar w:fldCharType="begin"/>
      </w:r>
      <w:r>
        <w:rPr>
          <w:noProof/>
        </w:rPr>
        <w:instrText xml:space="preserve"> PAGEREF _Toc519869553 \h </w:instrText>
      </w:r>
      <w:r>
        <w:rPr>
          <w:noProof/>
        </w:rPr>
      </w:r>
      <w:r>
        <w:rPr>
          <w:noProof/>
        </w:rPr>
        <w:fldChar w:fldCharType="separate"/>
      </w:r>
      <w:r w:rsidR="00286F5E">
        <w:rPr>
          <w:noProof/>
        </w:rPr>
        <w:t>2-57</w:t>
      </w:r>
      <w:r>
        <w:rPr>
          <w:noProof/>
        </w:rPr>
        <w:fldChar w:fldCharType="end"/>
      </w:r>
    </w:p>
    <w:p w14:paraId="70402F62"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2.2.6</w:t>
      </w:r>
      <w:r>
        <w:rPr>
          <w:rFonts w:asciiTheme="minorHAnsi" w:eastAsiaTheme="minorEastAsia" w:hAnsiTheme="minorHAnsi" w:cstheme="minorBidi"/>
          <w:i w:val="0"/>
          <w:noProof/>
          <w:sz w:val="22"/>
          <w:szCs w:val="22"/>
          <w:lang w:val="en-CA" w:eastAsia="zh-CN"/>
        </w:rPr>
        <w:tab/>
      </w:r>
      <w:r>
        <w:rPr>
          <w:noProof/>
          <w:lang w:eastAsia="zh-CN"/>
        </w:rPr>
        <w:t>Treatment of finite mineral phases</w:t>
      </w:r>
      <w:r>
        <w:rPr>
          <w:noProof/>
        </w:rPr>
        <w:tab/>
      </w:r>
      <w:r>
        <w:rPr>
          <w:noProof/>
        </w:rPr>
        <w:fldChar w:fldCharType="begin"/>
      </w:r>
      <w:r>
        <w:rPr>
          <w:noProof/>
        </w:rPr>
        <w:instrText xml:space="preserve"> PAGEREF _Toc519869554 \h </w:instrText>
      </w:r>
      <w:r>
        <w:rPr>
          <w:noProof/>
        </w:rPr>
      </w:r>
      <w:r>
        <w:rPr>
          <w:noProof/>
        </w:rPr>
        <w:fldChar w:fldCharType="separate"/>
      </w:r>
      <w:r w:rsidR="00286F5E">
        <w:rPr>
          <w:noProof/>
        </w:rPr>
        <w:t>2-57</w:t>
      </w:r>
      <w:r>
        <w:rPr>
          <w:noProof/>
        </w:rPr>
        <w:fldChar w:fldCharType="end"/>
      </w:r>
    </w:p>
    <w:p w14:paraId="6966BB4F"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2.2.7</w:t>
      </w:r>
      <w:r>
        <w:rPr>
          <w:rFonts w:asciiTheme="minorHAnsi" w:eastAsiaTheme="minorEastAsia" w:hAnsiTheme="minorHAnsi" w:cstheme="minorBidi"/>
          <w:i w:val="0"/>
          <w:noProof/>
          <w:sz w:val="22"/>
          <w:szCs w:val="22"/>
          <w:lang w:val="en-CA" w:eastAsia="zh-CN"/>
        </w:rPr>
        <w:tab/>
      </w:r>
      <w:r>
        <w:rPr>
          <w:noProof/>
          <w:lang w:eastAsia="zh-CN"/>
        </w:rPr>
        <w:t>Adaptive time stepping and update modification schemes</w:t>
      </w:r>
      <w:r>
        <w:rPr>
          <w:noProof/>
        </w:rPr>
        <w:tab/>
      </w:r>
      <w:r>
        <w:rPr>
          <w:noProof/>
        </w:rPr>
        <w:fldChar w:fldCharType="begin"/>
      </w:r>
      <w:r>
        <w:rPr>
          <w:noProof/>
        </w:rPr>
        <w:instrText xml:space="preserve"> PAGEREF _Toc519869555 \h </w:instrText>
      </w:r>
      <w:r>
        <w:rPr>
          <w:noProof/>
        </w:rPr>
      </w:r>
      <w:r>
        <w:rPr>
          <w:noProof/>
        </w:rPr>
        <w:fldChar w:fldCharType="separate"/>
      </w:r>
      <w:r w:rsidR="00286F5E">
        <w:rPr>
          <w:noProof/>
        </w:rPr>
        <w:t>2-57</w:t>
      </w:r>
      <w:r>
        <w:rPr>
          <w:noProof/>
        </w:rPr>
        <w:fldChar w:fldCharType="end"/>
      </w:r>
    </w:p>
    <w:p w14:paraId="252CB784" w14:textId="77777777" w:rsidR="008203D0" w:rsidRDefault="008203D0">
      <w:pPr>
        <w:pStyle w:val="TOC3"/>
        <w:tabs>
          <w:tab w:val="left" w:pos="1200"/>
          <w:tab w:val="right" w:leader="dot" w:pos="8630"/>
        </w:tabs>
        <w:rPr>
          <w:rFonts w:asciiTheme="minorHAnsi" w:eastAsiaTheme="minorEastAsia" w:hAnsiTheme="minorHAnsi" w:cstheme="minorBidi"/>
          <w:i w:val="0"/>
          <w:noProof/>
          <w:sz w:val="22"/>
          <w:szCs w:val="22"/>
          <w:lang w:val="en-CA" w:eastAsia="zh-CN"/>
        </w:rPr>
      </w:pPr>
      <w:r w:rsidRPr="00B366CB">
        <w:rPr>
          <w:noProof/>
          <w:lang w:eastAsia="zh-CN"/>
        </w:rPr>
        <w:t>2.2.8</w:t>
      </w:r>
      <w:r>
        <w:rPr>
          <w:rFonts w:asciiTheme="minorHAnsi" w:eastAsiaTheme="minorEastAsia" w:hAnsiTheme="minorHAnsi" w:cstheme="minorBidi"/>
          <w:i w:val="0"/>
          <w:noProof/>
          <w:sz w:val="22"/>
          <w:szCs w:val="22"/>
          <w:lang w:val="en-CA" w:eastAsia="zh-CN"/>
        </w:rPr>
        <w:tab/>
      </w:r>
      <w:r>
        <w:rPr>
          <w:noProof/>
          <w:lang w:eastAsia="zh-CN"/>
        </w:rPr>
        <w:t>Initial and boundary conditions</w:t>
      </w:r>
      <w:r>
        <w:rPr>
          <w:noProof/>
        </w:rPr>
        <w:tab/>
      </w:r>
      <w:r>
        <w:rPr>
          <w:noProof/>
        </w:rPr>
        <w:fldChar w:fldCharType="begin"/>
      </w:r>
      <w:r>
        <w:rPr>
          <w:noProof/>
        </w:rPr>
        <w:instrText xml:space="preserve"> PAGEREF _Toc519869556 \h </w:instrText>
      </w:r>
      <w:r>
        <w:rPr>
          <w:noProof/>
        </w:rPr>
      </w:r>
      <w:r>
        <w:rPr>
          <w:noProof/>
        </w:rPr>
        <w:fldChar w:fldCharType="separate"/>
      </w:r>
      <w:r w:rsidR="00286F5E">
        <w:rPr>
          <w:noProof/>
        </w:rPr>
        <w:t>2-59</w:t>
      </w:r>
      <w:r>
        <w:rPr>
          <w:noProof/>
        </w:rPr>
        <w:fldChar w:fldCharType="end"/>
      </w:r>
    </w:p>
    <w:p w14:paraId="3F89196C"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lang w:eastAsia="zh-CN"/>
        </w:rPr>
        <w:t>2.2.8.1</w:t>
      </w:r>
      <w:r>
        <w:rPr>
          <w:rFonts w:asciiTheme="minorHAnsi" w:eastAsiaTheme="minorEastAsia" w:hAnsiTheme="minorHAnsi" w:cstheme="minorBidi"/>
          <w:noProof/>
          <w:sz w:val="22"/>
          <w:szCs w:val="22"/>
          <w:lang w:val="en-CA" w:eastAsia="zh-CN"/>
        </w:rPr>
        <w:tab/>
      </w:r>
      <w:r>
        <w:rPr>
          <w:noProof/>
          <w:lang w:eastAsia="zh-CN"/>
        </w:rPr>
        <w:t>Flow</w:t>
      </w:r>
      <w:r>
        <w:rPr>
          <w:noProof/>
        </w:rPr>
        <w:tab/>
      </w:r>
      <w:r>
        <w:rPr>
          <w:noProof/>
        </w:rPr>
        <w:fldChar w:fldCharType="begin"/>
      </w:r>
      <w:r>
        <w:rPr>
          <w:noProof/>
        </w:rPr>
        <w:instrText xml:space="preserve"> PAGEREF _Toc519869557 \h </w:instrText>
      </w:r>
      <w:r>
        <w:rPr>
          <w:noProof/>
        </w:rPr>
      </w:r>
      <w:r>
        <w:rPr>
          <w:noProof/>
        </w:rPr>
        <w:fldChar w:fldCharType="separate"/>
      </w:r>
      <w:r w:rsidR="00286F5E">
        <w:rPr>
          <w:noProof/>
        </w:rPr>
        <w:t>2-59</w:t>
      </w:r>
      <w:r>
        <w:rPr>
          <w:noProof/>
        </w:rPr>
        <w:fldChar w:fldCharType="end"/>
      </w:r>
    </w:p>
    <w:p w14:paraId="09A10F3E"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lang w:eastAsia="zh-CN"/>
        </w:rPr>
        <w:t>2.2.8.2</w:t>
      </w:r>
      <w:r>
        <w:rPr>
          <w:rFonts w:asciiTheme="minorHAnsi" w:eastAsiaTheme="minorEastAsia" w:hAnsiTheme="minorHAnsi" w:cstheme="minorBidi"/>
          <w:noProof/>
          <w:sz w:val="22"/>
          <w:szCs w:val="22"/>
          <w:lang w:val="en-CA" w:eastAsia="zh-CN"/>
        </w:rPr>
        <w:tab/>
      </w:r>
      <w:r>
        <w:rPr>
          <w:noProof/>
          <w:lang w:eastAsia="zh-CN"/>
        </w:rPr>
        <w:t>Reactive transport</w:t>
      </w:r>
      <w:r>
        <w:rPr>
          <w:noProof/>
        </w:rPr>
        <w:tab/>
      </w:r>
      <w:r>
        <w:rPr>
          <w:noProof/>
        </w:rPr>
        <w:fldChar w:fldCharType="begin"/>
      </w:r>
      <w:r>
        <w:rPr>
          <w:noProof/>
        </w:rPr>
        <w:instrText xml:space="preserve"> PAGEREF _Toc519869558 \h </w:instrText>
      </w:r>
      <w:r>
        <w:rPr>
          <w:noProof/>
        </w:rPr>
      </w:r>
      <w:r>
        <w:rPr>
          <w:noProof/>
        </w:rPr>
        <w:fldChar w:fldCharType="separate"/>
      </w:r>
      <w:r w:rsidR="00286F5E">
        <w:rPr>
          <w:noProof/>
        </w:rPr>
        <w:t>2-60</w:t>
      </w:r>
      <w:r>
        <w:rPr>
          <w:noProof/>
        </w:rPr>
        <w:fldChar w:fldCharType="end"/>
      </w:r>
    </w:p>
    <w:p w14:paraId="02D26A2F" w14:textId="77777777" w:rsidR="008203D0" w:rsidRDefault="008203D0">
      <w:pPr>
        <w:pStyle w:val="TOC4"/>
        <w:tabs>
          <w:tab w:val="left" w:pos="1440"/>
          <w:tab w:val="right" w:leader="dot" w:pos="8630"/>
        </w:tabs>
        <w:rPr>
          <w:rFonts w:asciiTheme="minorHAnsi" w:eastAsiaTheme="minorEastAsia" w:hAnsiTheme="minorHAnsi" w:cstheme="minorBidi"/>
          <w:noProof/>
          <w:sz w:val="22"/>
          <w:szCs w:val="22"/>
          <w:lang w:val="en-CA" w:eastAsia="zh-CN"/>
        </w:rPr>
      </w:pPr>
      <w:r>
        <w:rPr>
          <w:noProof/>
          <w:lang w:eastAsia="zh-CN"/>
        </w:rPr>
        <w:t>2.2.8.3</w:t>
      </w:r>
      <w:r>
        <w:rPr>
          <w:rFonts w:asciiTheme="minorHAnsi" w:eastAsiaTheme="minorEastAsia" w:hAnsiTheme="minorHAnsi" w:cstheme="minorBidi"/>
          <w:noProof/>
          <w:sz w:val="22"/>
          <w:szCs w:val="22"/>
          <w:lang w:val="en-CA" w:eastAsia="zh-CN"/>
        </w:rPr>
        <w:tab/>
      </w:r>
      <w:r>
        <w:rPr>
          <w:noProof/>
          <w:lang w:eastAsia="zh-CN"/>
        </w:rPr>
        <w:t>Heat transport</w:t>
      </w:r>
      <w:r>
        <w:rPr>
          <w:noProof/>
        </w:rPr>
        <w:tab/>
      </w:r>
      <w:r>
        <w:rPr>
          <w:noProof/>
        </w:rPr>
        <w:fldChar w:fldCharType="begin"/>
      </w:r>
      <w:r>
        <w:rPr>
          <w:noProof/>
        </w:rPr>
        <w:instrText xml:space="preserve"> PAGEREF _Toc519869559 \h </w:instrText>
      </w:r>
      <w:r>
        <w:rPr>
          <w:noProof/>
        </w:rPr>
      </w:r>
      <w:r>
        <w:rPr>
          <w:noProof/>
        </w:rPr>
        <w:fldChar w:fldCharType="separate"/>
      </w:r>
      <w:r w:rsidR="00286F5E">
        <w:rPr>
          <w:noProof/>
        </w:rPr>
        <w:t>2-61</w:t>
      </w:r>
      <w:r>
        <w:rPr>
          <w:noProof/>
        </w:rPr>
        <w:fldChar w:fldCharType="end"/>
      </w:r>
    </w:p>
    <w:p w14:paraId="5D404A70" w14:textId="77777777" w:rsidR="008203D0" w:rsidRDefault="008203D0">
      <w:pPr>
        <w:pStyle w:val="TOC1"/>
        <w:rPr>
          <w:rFonts w:asciiTheme="minorHAnsi" w:eastAsiaTheme="minorEastAsia" w:hAnsiTheme="minorHAnsi" w:cstheme="minorBidi"/>
          <w:b w:val="0"/>
          <w:noProof/>
          <w:sz w:val="22"/>
          <w:szCs w:val="22"/>
          <w:lang w:val="en-CA"/>
        </w:rPr>
      </w:pPr>
      <w:r>
        <w:rPr>
          <w:noProof/>
        </w:rPr>
        <w:t>References</w:t>
      </w:r>
      <w:r>
        <w:rPr>
          <w:noProof/>
        </w:rPr>
        <w:tab/>
      </w:r>
      <w:r>
        <w:rPr>
          <w:noProof/>
        </w:rPr>
        <w:fldChar w:fldCharType="begin"/>
      </w:r>
      <w:r>
        <w:rPr>
          <w:noProof/>
        </w:rPr>
        <w:instrText xml:space="preserve"> PAGEREF _Toc519869560 \h </w:instrText>
      </w:r>
      <w:r>
        <w:rPr>
          <w:noProof/>
        </w:rPr>
      </w:r>
      <w:r>
        <w:rPr>
          <w:noProof/>
        </w:rPr>
        <w:fldChar w:fldCharType="separate"/>
      </w:r>
      <w:r w:rsidR="00286F5E">
        <w:rPr>
          <w:noProof/>
        </w:rPr>
        <w:t>2-63</w:t>
      </w:r>
      <w:r>
        <w:rPr>
          <w:noProof/>
        </w:rPr>
        <w:fldChar w:fldCharType="end"/>
      </w:r>
    </w:p>
    <w:p w14:paraId="0674A1D4" w14:textId="77777777" w:rsidR="008203D0" w:rsidRDefault="008203D0">
      <w:pPr>
        <w:pStyle w:val="TOC1"/>
        <w:rPr>
          <w:rFonts w:asciiTheme="minorHAnsi" w:eastAsiaTheme="minorEastAsia" w:hAnsiTheme="minorHAnsi" w:cstheme="minorBidi"/>
          <w:b w:val="0"/>
          <w:noProof/>
          <w:sz w:val="22"/>
          <w:szCs w:val="22"/>
          <w:lang w:val="en-CA"/>
        </w:rPr>
      </w:pPr>
      <w:r>
        <w:rPr>
          <w:noProof/>
        </w:rPr>
        <w:t>APPENDIX A: Nomwnclature</w:t>
      </w:r>
      <w:r>
        <w:rPr>
          <w:noProof/>
        </w:rPr>
        <w:tab/>
      </w:r>
      <w:r>
        <w:rPr>
          <w:noProof/>
        </w:rPr>
        <w:fldChar w:fldCharType="begin"/>
      </w:r>
      <w:r>
        <w:rPr>
          <w:noProof/>
        </w:rPr>
        <w:instrText xml:space="preserve"> PAGEREF _Toc519869561 \h </w:instrText>
      </w:r>
      <w:r>
        <w:rPr>
          <w:noProof/>
        </w:rPr>
      </w:r>
      <w:r>
        <w:rPr>
          <w:noProof/>
        </w:rPr>
        <w:fldChar w:fldCharType="separate"/>
      </w:r>
      <w:r w:rsidR="00286F5E">
        <w:rPr>
          <w:noProof/>
        </w:rPr>
        <w:t>2-76</w:t>
      </w:r>
      <w:r>
        <w:rPr>
          <w:noProof/>
        </w:rPr>
        <w:fldChar w:fldCharType="end"/>
      </w:r>
    </w:p>
    <w:p w14:paraId="43710527" w14:textId="77777777" w:rsidR="008203D0" w:rsidRDefault="008203D0">
      <w:pPr>
        <w:pStyle w:val="TOC1"/>
        <w:rPr>
          <w:rFonts w:asciiTheme="minorHAnsi" w:eastAsiaTheme="minorEastAsia" w:hAnsiTheme="minorHAnsi" w:cstheme="minorBidi"/>
          <w:b w:val="0"/>
          <w:noProof/>
          <w:sz w:val="22"/>
          <w:szCs w:val="22"/>
          <w:lang w:val="en-CA"/>
        </w:rPr>
      </w:pPr>
      <w:r>
        <w:rPr>
          <w:noProof/>
        </w:rPr>
        <w:t>APPENDIX B: Pitzer model and Pitzer virial coefficeints database for model verification</w:t>
      </w:r>
      <w:r>
        <w:rPr>
          <w:noProof/>
        </w:rPr>
        <w:tab/>
      </w:r>
      <w:r>
        <w:rPr>
          <w:noProof/>
        </w:rPr>
        <w:fldChar w:fldCharType="begin"/>
      </w:r>
      <w:r>
        <w:rPr>
          <w:noProof/>
        </w:rPr>
        <w:instrText xml:space="preserve"> PAGEREF _Toc519869562 \h </w:instrText>
      </w:r>
      <w:r>
        <w:rPr>
          <w:noProof/>
        </w:rPr>
      </w:r>
      <w:r>
        <w:rPr>
          <w:noProof/>
        </w:rPr>
        <w:fldChar w:fldCharType="separate"/>
      </w:r>
      <w:r w:rsidR="00286F5E">
        <w:rPr>
          <w:noProof/>
        </w:rPr>
        <w:t>2-93</w:t>
      </w:r>
      <w:r>
        <w:rPr>
          <w:noProof/>
        </w:rPr>
        <w:fldChar w:fldCharType="end"/>
      </w:r>
    </w:p>
    <w:p w14:paraId="61DF796A" w14:textId="77777777" w:rsidR="008203D0" w:rsidRDefault="008203D0">
      <w:pPr>
        <w:pStyle w:val="TOC1"/>
        <w:rPr>
          <w:rFonts w:asciiTheme="minorHAnsi" w:eastAsiaTheme="minorEastAsia" w:hAnsiTheme="minorHAnsi" w:cstheme="minorBidi"/>
          <w:b w:val="0"/>
          <w:noProof/>
          <w:sz w:val="22"/>
          <w:szCs w:val="22"/>
          <w:lang w:val="en-CA"/>
        </w:rPr>
      </w:pPr>
      <w:r>
        <w:rPr>
          <w:noProof/>
        </w:rPr>
        <w:t>APPENDIX C: MIN3P-THCm associated publications</w:t>
      </w:r>
      <w:r>
        <w:rPr>
          <w:noProof/>
        </w:rPr>
        <w:tab/>
      </w:r>
      <w:r>
        <w:rPr>
          <w:noProof/>
        </w:rPr>
        <w:fldChar w:fldCharType="begin"/>
      </w:r>
      <w:r>
        <w:rPr>
          <w:noProof/>
        </w:rPr>
        <w:instrText xml:space="preserve"> PAGEREF _Toc519869563 \h </w:instrText>
      </w:r>
      <w:r>
        <w:rPr>
          <w:noProof/>
        </w:rPr>
      </w:r>
      <w:r>
        <w:rPr>
          <w:noProof/>
        </w:rPr>
        <w:fldChar w:fldCharType="separate"/>
      </w:r>
      <w:r w:rsidR="00286F5E">
        <w:rPr>
          <w:noProof/>
        </w:rPr>
        <w:t>2-103</w:t>
      </w:r>
      <w:r>
        <w:rPr>
          <w:noProof/>
        </w:rPr>
        <w:fldChar w:fldCharType="end"/>
      </w:r>
    </w:p>
    <w:p w14:paraId="5541C5F3" w14:textId="77777777" w:rsidR="008203D0" w:rsidRDefault="008203D0">
      <w:pPr>
        <w:pStyle w:val="TOC1"/>
        <w:rPr>
          <w:rFonts w:asciiTheme="minorHAnsi" w:eastAsiaTheme="minorEastAsia" w:hAnsiTheme="minorHAnsi" w:cstheme="minorBidi"/>
          <w:b w:val="0"/>
          <w:noProof/>
          <w:sz w:val="22"/>
          <w:szCs w:val="22"/>
          <w:lang w:val="en-CA"/>
        </w:rPr>
      </w:pPr>
      <w:r>
        <w:rPr>
          <w:noProof/>
        </w:rPr>
        <w:t>References</w:t>
      </w:r>
      <w:r>
        <w:rPr>
          <w:noProof/>
        </w:rPr>
        <w:tab/>
      </w:r>
      <w:r>
        <w:rPr>
          <w:noProof/>
        </w:rPr>
        <w:fldChar w:fldCharType="begin"/>
      </w:r>
      <w:r>
        <w:rPr>
          <w:noProof/>
        </w:rPr>
        <w:instrText xml:space="preserve"> PAGEREF _Toc519869564 \h </w:instrText>
      </w:r>
      <w:r>
        <w:rPr>
          <w:noProof/>
        </w:rPr>
      </w:r>
      <w:r>
        <w:rPr>
          <w:noProof/>
        </w:rPr>
        <w:fldChar w:fldCharType="separate"/>
      </w:r>
      <w:r w:rsidR="00286F5E">
        <w:rPr>
          <w:noProof/>
        </w:rPr>
        <w:t>2-112</w:t>
      </w:r>
      <w:r>
        <w:rPr>
          <w:noProof/>
        </w:rPr>
        <w:fldChar w:fldCharType="end"/>
      </w:r>
    </w:p>
    <w:p w14:paraId="7642C2C9" w14:textId="77777777" w:rsidR="005C728D" w:rsidRDefault="005C728D" w:rsidP="000F52D1">
      <w:pPr>
        <w:rPr>
          <w:lang w:eastAsia="zh-CN"/>
        </w:rPr>
      </w:pPr>
      <w:r w:rsidRPr="00ED3698">
        <w:fldChar w:fldCharType="end"/>
      </w:r>
    </w:p>
    <w:p w14:paraId="7A377EC5" w14:textId="77777777" w:rsidR="005C728D" w:rsidRDefault="005C728D" w:rsidP="00242CD9">
      <w:pPr>
        <w:rPr>
          <w:lang w:eastAsia="zh-CN"/>
        </w:rPr>
      </w:pPr>
      <w:r w:rsidRPr="00ED3698">
        <w:br w:type="page"/>
      </w:r>
    </w:p>
    <w:p w14:paraId="3E073F2E" w14:textId="77777777" w:rsidR="005C728D" w:rsidRPr="00227B1A" w:rsidRDefault="005C728D" w:rsidP="00242CD9">
      <w:pPr>
        <w:pStyle w:val="TOC1"/>
      </w:pPr>
    </w:p>
    <w:p w14:paraId="370FAC0A" w14:textId="77777777" w:rsidR="005C728D" w:rsidRPr="00D910F5" w:rsidRDefault="005C728D" w:rsidP="00A550B0">
      <w:bookmarkStart w:id="0" w:name="_Toc275446449"/>
      <w:bookmarkStart w:id="1" w:name="_Toc275446625"/>
      <w:bookmarkStart w:id="2" w:name="_Toc284427058"/>
      <w:bookmarkStart w:id="3" w:name="_Toc303596069"/>
      <w:r w:rsidRPr="00D910F5">
        <w:t>LIST OF TABLES</w:t>
      </w:r>
      <w:bookmarkEnd w:id="0"/>
      <w:bookmarkEnd w:id="1"/>
      <w:bookmarkEnd w:id="2"/>
      <w:bookmarkEnd w:id="3"/>
    </w:p>
    <w:p w14:paraId="6F47DDC9" w14:textId="77777777" w:rsidR="005C728D" w:rsidRPr="00D04339" w:rsidRDefault="005C728D" w:rsidP="00A550B0">
      <w:bookmarkStart w:id="4" w:name="_Toc275446450"/>
      <w:bookmarkStart w:id="5" w:name="_Toc275446626"/>
      <w:bookmarkStart w:id="6" w:name="_Toc284427059"/>
      <w:r w:rsidRPr="00D04339">
        <w:t>Page</w:t>
      </w:r>
      <w:bookmarkEnd w:id="4"/>
      <w:bookmarkEnd w:id="5"/>
      <w:bookmarkEnd w:id="6"/>
    </w:p>
    <w:p w14:paraId="33146646" w14:textId="77777777" w:rsidR="005C728D" w:rsidRPr="00D910F5" w:rsidRDefault="005C728D" w:rsidP="00AB60CB"/>
    <w:p w14:paraId="2D67D282" w14:textId="77777777" w:rsidR="008203D0" w:rsidRDefault="005C728D">
      <w:pPr>
        <w:pStyle w:val="TableofFigures"/>
        <w:tabs>
          <w:tab w:val="left" w:pos="1200"/>
          <w:tab w:val="right" w:leader="dot" w:pos="8630"/>
        </w:tabs>
        <w:rPr>
          <w:rFonts w:asciiTheme="minorHAnsi" w:eastAsiaTheme="minorEastAsia" w:hAnsiTheme="minorHAnsi" w:cstheme="minorBidi"/>
          <w:i w:val="0"/>
          <w:noProof/>
          <w:sz w:val="22"/>
          <w:szCs w:val="22"/>
          <w:lang w:val="en-CA" w:eastAsia="zh-CN"/>
        </w:rPr>
      </w:pPr>
      <w:r w:rsidRPr="00BD468B">
        <w:fldChar w:fldCharType="begin"/>
      </w:r>
      <w:r w:rsidRPr="00BD468B">
        <w:instrText xml:space="preserve"> TOC \c "Table" </w:instrText>
      </w:r>
      <w:r w:rsidRPr="00BD468B">
        <w:fldChar w:fldCharType="separate"/>
      </w:r>
      <w:r w:rsidR="008203D0">
        <w:rPr>
          <w:noProof/>
        </w:rPr>
        <w:t>Table 2.1</w:t>
      </w:r>
      <w:r w:rsidR="008203D0">
        <w:rPr>
          <w:rFonts w:asciiTheme="minorHAnsi" w:eastAsiaTheme="minorEastAsia" w:hAnsiTheme="minorHAnsi" w:cstheme="minorBidi"/>
          <w:i w:val="0"/>
          <w:noProof/>
          <w:sz w:val="22"/>
          <w:szCs w:val="22"/>
          <w:lang w:val="en-CA" w:eastAsia="zh-CN"/>
        </w:rPr>
        <w:tab/>
      </w:r>
      <w:r w:rsidR="008203D0">
        <w:rPr>
          <w:noProof/>
          <w:lang w:eastAsia="zh-CN"/>
        </w:rPr>
        <w:t>Adaptive time stepping scheme for solution of reactive transport equations (Mayer, 1999)</w:t>
      </w:r>
      <w:r w:rsidR="008203D0">
        <w:rPr>
          <w:noProof/>
        </w:rPr>
        <w:tab/>
      </w:r>
      <w:r w:rsidR="008203D0">
        <w:rPr>
          <w:noProof/>
        </w:rPr>
        <w:fldChar w:fldCharType="begin"/>
      </w:r>
      <w:r w:rsidR="008203D0">
        <w:rPr>
          <w:noProof/>
        </w:rPr>
        <w:instrText xml:space="preserve"> PAGEREF _Toc519869565 \h </w:instrText>
      </w:r>
      <w:r w:rsidR="008203D0">
        <w:rPr>
          <w:noProof/>
        </w:rPr>
      </w:r>
      <w:r w:rsidR="008203D0">
        <w:rPr>
          <w:noProof/>
        </w:rPr>
        <w:fldChar w:fldCharType="separate"/>
      </w:r>
      <w:r w:rsidR="00286F5E">
        <w:rPr>
          <w:noProof/>
        </w:rPr>
        <w:t>2-58</w:t>
      </w:r>
      <w:r w:rsidR="008203D0">
        <w:rPr>
          <w:noProof/>
        </w:rPr>
        <w:fldChar w:fldCharType="end"/>
      </w:r>
    </w:p>
    <w:p w14:paraId="2E2F9558" w14:textId="77777777" w:rsidR="005C728D" w:rsidRPr="00D910F5" w:rsidRDefault="005C728D" w:rsidP="00A550B0">
      <w:pPr>
        <w:pStyle w:val="TOCTable"/>
      </w:pPr>
      <w:r w:rsidRPr="00BD468B">
        <w:fldChar w:fldCharType="end"/>
      </w:r>
    </w:p>
    <w:p w14:paraId="72811154" w14:textId="77777777" w:rsidR="005C728D" w:rsidRPr="00D910F5" w:rsidRDefault="005C728D" w:rsidP="00AB60CB">
      <w:r>
        <w:br w:type="page"/>
      </w:r>
    </w:p>
    <w:p w14:paraId="5C82C4D7" w14:textId="77777777" w:rsidR="005C728D" w:rsidRPr="00D910F5" w:rsidRDefault="005C728D" w:rsidP="00A550B0">
      <w:bookmarkStart w:id="7" w:name="_Toc275446451"/>
      <w:bookmarkStart w:id="8" w:name="_Toc275446627"/>
      <w:bookmarkStart w:id="9" w:name="_Toc284427060"/>
      <w:bookmarkStart w:id="10" w:name="_Toc303596070"/>
      <w:r w:rsidRPr="00D910F5">
        <w:lastRenderedPageBreak/>
        <w:t>LIST OF FIGURES</w:t>
      </w:r>
      <w:bookmarkEnd w:id="7"/>
      <w:bookmarkEnd w:id="8"/>
      <w:bookmarkEnd w:id="9"/>
      <w:bookmarkEnd w:id="10"/>
    </w:p>
    <w:p w14:paraId="1FC659BA" w14:textId="77777777" w:rsidR="005C728D" w:rsidRPr="00D04339" w:rsidRDefault="005C728D" w:rsidP="00A550B0">
      <w:bookmarkStart w:id="11" w:name="_Toc275446452"/>
      <w:bookmarkStart w:id="12" w:name="_Toc275446628"/>
      <w:bookmarkStart w:id="13" w:name="_Toc284427061"/>
      <w:r w:rsidRPr="00D04339">
        <w:t>Page</w:t>
      </w:r>
      <w:bookmarkEnd w:id="11"/>
      <w:bookmarkEnd w:id="12"/>
      <w:bookmarkEnd w:id="13"/>
    </w:p>
    <w:p w14:paraId="176D0472" w14:textId="77777777" w:rsidR="005C728D" w:rsidRPr="00D910F5" w:rsidRDefault="005C728D" w:rsidP="00AB60CB"/>
    <w:p w14:paraId="433A129E" w14:textId="77777777" w:rsidR="008203D0" w:rsidRDefault="005C728D">
      <w:pPr>
        <w:pStyle w:val="TableofFigures"/>
        <w:tabs>
          <w:tab w:val="left" w:pos="1440"/>
          <w:tab w:val="right" w:leader="dot" w:pos="8630"/>
        </w:tabs>
        <w:rPr>
          <w:rFonts w:asciiTheme="minorHAnsi" w:eastAsiaTheme="minorEastAsia" w:hAnsiTheme="minorHAnsi" w:cstheme="minorBidi"/>
          <w:i w:val="0"/>
          <w:noProof/>
          <w:sz w:val="22"/>
          <w:szCs w:val="22"/>
          <w:lang w:val="en-CA" w:eastAsia="zh-CN"/>
        </w:rPr>
      </w:pPr>
      <w:r w:rsidRPr="00BD468B">
        <w:rPr>
          <w:rFonts w:cs="Arial"/>
          <w:szCs w:val="22"/>
        </w:rPr>
        <w:fldChar w:fldCharType="begin"/>
      </w:r>
      <w:r w:rsidRPr="00BD468B">
        <w:rPr>
          <w:rFonts w:cs="Arial"/>
          <w:szCs w:val="22"/>
        </w:rPr>
        <w:instrText xml:space="preserve"> TOC \c "Figure" </w:instrText>
      </w:r>
      <w:r w:rsidRPr="00BD468B">
        <w:rPr>
          <w:rFonts w:cs="Arial"/>
          <w:szCs w:val="22"/>
        </w:rPr>
        <w:fldChar w:fldCharType="separate"/>
      </w:r>
      <w:r w:rsidR="008203D0">
        <w:rPr>
          <w:noProof/>
        </w:rPr>
        <w:t>Figure 2.1</w:t>
      </w:r>
      <w:r w:rsidR="008203D0">
        <w:rPr>
          <w:rFonts w:asciiTheme="minorHAnsi" w:eastAsiaTheme="minorEastAsia" w:hAnsiTheme="minorHAnsi" w:cstheme="minorBidi"/>
          <w:i w:val="0"/>
          <w:noProof/>
          <w:sz w:val="22"/>
          <w:szCs w:val="22"/>
          <w:lang w:val="en-CA" w:eastAsia="zh-CN"/>
        </w:rPr>
        <w:tab/>
      </w:r>
      <w:r w:rsidR="008203D0">
        <w:rPr>
          <w:noProof/>
          <w:lang w:eastAsia="zh-CN"/>
        </w:rPr>
        <w:t>Mineral particles with and without protective surface layer (from Mayer et al., 2002)</w:t>
      </w:r>
      <w:r w:rsidR="008203D0">
        <w:rPr>
          <w:noProof/>
        </w:rPr>
        <w:tab/>
      </w:r>
      <w:r w:rsidR="008203D0">
        <w:rPr>
          <w:noProof/>
        </w:rPr>
        <w:fldChar w:fldCharType="begin"/>
      </w:r>
      <w:r w:rsidR="008203D0">
        <w:rPr>
          <w:noProof/>
        </w:rPr>
        <w:instrText xml:space="preserve"> PAGEREF _Toc519869566 \h </w:instrText>
      </w:r>
      <w:r w:rsidR="008203D0">
        <w:rPr>
          <w:noProof/>
        </w:rPr>
      </w:r>
      <w:r w:rsidR="008203D0">
        <w:rPr>
          <w:noProof/>
        </w:rPr>
        <w:fldChar w:fldCharType="separate"/>
      </w:r>
      <w:r w:rsidR="00286F5E">
        <w:rPr>
          <w:noProof/>
        </w:rPr>
        <w:t>2-31</w:t>
      </w:r>
      <w:r w:rsidR="008203D0">
        <w:rPr>
          <w:noProof/>
        </w:rPr>
        <w:fldChar w:fldCharType="end"/>
      </w:r>
    </w:p>
    <w:p w14:paraId="25E92253" w14:textId="77777777" w:rsidR="008203D0" w:rsidRDefault="008203D0">
      <w:pPr>
        <w:pStyle w:val="TableofFigures"/>
        <w:tabs>
          <w:tab w:val="left" w:pos="1440"/>
          <w:tab w:val="right" w:leader="dot" w:pos="8630"/>
        </w:tabs>
        <w:rPr>
          <w:rFonts w:asciiTheme="minorHAnsi" w:eastAsiaTheme="minorEastAsia" w:hAnsiTheme="minorHAnsi" w:cstheme="minorBidi"/>
          <w:i w:val="0"/>
          <w:noProof/>
          <w:sz w:val="22"/>
          <w:szCs w:val="22"/>
          <w:lang w:val="en-CA" w:eastAsia="zh-CN"/>
        </w:rPr>
      </w:pPr>
      <w:r>
        <w:rPr>
          <w:noProof/>
        </w:rPr>
        <w:t>Figure 2.2</w:t>
      </w:r>
      <w:r>
        <w:rPr>
          <w:rFonts w:asciiTheme="minorHAnsi" w:eastAsiaTheme="minorEastAsia" w:hAnsiTheme="minorHAnsi" w:cstheme="minorBidi"/>
          <w:i w:val="0"/>
          <w:noProof/>
          <w:sz w:val="22"/>
          <w:szCs w:val="22"/>
          <w:lang w:val="en-CA" w:eastAsia="zh-CN"/>
        </w:rPr>
        <w:tab/>
      </w:r>
      <w:r>
        <w:rPr>
          <w:noProof/>
          <w:lang w:eastAsia="zh-CN"/>
        </w:rPr>
        <w:t>Flow diagram of the equation solution process implemented in MIN3P-THCm. Time step reductions occur when the maximum number of Newton or Picard iterations have been reached and the convergence criteria have not been achieved (Bea et al., 2011)</w:t>
      </w:r>
      <w:r>
        <w:rPr>
          <w:noProof/>
        </w:rPr>
        <w:tab/>
      </w:r>
      <w:r>
        <w:rPr>
          <w:noProof/>
        </w:rPr>
        <w:fldChar w:fldCharType="begin"/>
      </w:r>
      <w:r>
        <w:rPr>
          <w:noProof/>
        </w:rPr>
        <w:instrText xml:space="preserve"> PAGEREF _Toc519869567 \h </w:instrText>
      </w:r>
      <w:r>
        <w:rPr>
          <w:noProof/>
        </w:rPr>
      </w:r>
      <w:r>
        <w:rPr>
          <w:noProof/>
        </w:rPr>
        <w:fldChar w:fldCharType="separate"/>
      </w:r>
      <w:r w:rsidR="00286F5E">
        <w:rPr>
          <w:noProof/>
        </w:rPr>
        <w:t>2-55</w:t>
      </w:r>
      <w:r>
        <w:rPr>
          <w:noProof/>
        </w:rPr>
        <w:fldChar w:fldCharType="end"/>
      </w:r>
    </w:p>
    <w:p w14:paraId="1475E0B0" w14:textId="77777777" w:rsidR="005C728D" w:rsidRPr="00ED3698" w:rsidRDefault="005C728D" w:rsidP="00AB60CB">
      <w:pPr>
        <w:rPr>
          <w:lang w:eastAsia="zh-CN"/>
        </w:rPr>
      </w:pPr>
      <w:r w:rsidRPr="00BD468B">
        <w:fldChar w:fldCharType="end"/>
      </w:r>
    </w:p>
    <w:p w14:paraId="09396D59" w14:textId="77777777" w:rsidR="005C728D" w:rsidRDefault="005C728D" w:rsidP="00A550B0">
      <w:pPr>
        <w:rPr>
          <w:sz w:val="32"/>
          <w:lang w:eastAsia="zh-CN"/>
        </w:rPr>
      </w:pPr>
      <w:r>
        <w:rPr>
          <w:lang w:eastAsia="zh-CN"/>
        </w:rPr>
        <w:br w:type="page"/>
      </w:r>
    </w:p>
    <w:p w14:paraId="7B24A5A7" w14:textId="77777777" w:rsidR="005C728D" w:rsidRDefault="005C728D" w:rsidP="00AB60CB">
      <w:pPr>
        <w:pStyle w:val="Heading1"/>
        <w:rPr>
          <w:lang w:eastAsia="zh-CN"/>
        </w:rPr>
      </w:pPr>
      <w:bookmarkStart w:id="14" w:name="_Toc415494364"/>
      <w:bookmarkStart w:id="15" w:name="_Toc519869510"/>
      <w:r>
        <w:rPr>
          <w:rFonts w:hint="eastAsia"/>
          <w:lang w:eastAsia="zh-CN"/>
        </w:rPr>
        <w:lastRenderedPageBreak/>
        <w:t>Background: MIN3P-THCm Version 1</w:t>
      </w:r>
      <w:r>
        <w:rPr>
          <w:lang w:eastAsia="zh-CN"/>
        </w:rPr>
        <w:t>.0</w:t>
      </w:r>
      <w:bookmarkEnd w:id="14"/>
      <w:bookmarkEnd w:id="15"/>
    </w:p>
    <w:p w14:paraId="47F3EBF5" w14:textId="77777777" w:rsidR="005C728D" w:rsidRPr="00ED3698" w:rsidRDefault="005C728D" w:rsidP="00A550B0">
      <w:pPr>
        <w:pStyle w:val="Heading2"/>
      </w:pPr>
      <w:bookmarkStart w:id="16" w:name="_Toc415494365"/>
      <w:bookmarkStart w:id="17" w:name="_Toc519869511"/>
      <w:r>
        <w:rPr>
          <w:rFonts w:hint="eastAsia"/>
          <w:lang w:eastAsia="zh-CN"/>
        </w:rPr>
        <w:t>Problem definition</w:t>
      </w:r>
      <w:bookmarkEnd w:id="16"/>
      <w:bookmarkEnd w:id="17"/>
    </w:p>
    <w:p w14:paraId="73AFEC3E" w14:textId="77777777" w:rsidR="005C728D" w:rsidRDefault="005C728D" w:rsidP="00AB60CB">
      <w:r>
        <w:t xml:space="preserve">Subsurface fluid migration and geochemical conditions may be impacted </w:t>
      </w:r>
      <w:r w:rsidRPr="003475C0">
        <w:t xml:space="preserve">by </w:t>
      </w:r>
      <w:r>
        <w:t xml:space="preserve">a variety of </w:t>
      </w:r>
      <w:r w:rsidRPr="003475C0">
        <w:t xml:space="preserve">interacting </w:t>
      </w:r>
      <w:r>
        <w:t xml:space="preserve">physical and chemical </w:t>
      </w:r>
      <w:r w:rsidRPr="003475C0">
        <w:t>processes</w:t>
      </w:r>
      <w:r>
        <w:t>, including</w:t>
      </w:r>
      <w:r w:rsidRPr="003475C0">
        <w:t xml:space="preserve"> </w:t>
      </w:r>
      <w:r>
        <w:t>density-dependent, variably-saturated groundwater fl</w:t>
      </w:r>
      <w:r w:rsidRPr="003475C0">
        <w:t>ow,</w:t>
      </w:r>
      <w:r>
        <w:t xml:space="preserve"> </w:t>
      </w:r>
      <w:r w:rsidRPr="003475C0">
        <w:t xml:space="preserve">heat </w:t>
      </w:r>
      <w:r>
        <w:t>transport</w:t>
      </w:r>
      <w:r w:rsidRPr="003475C0">
        <w:t>, mass t</w:t>
      </w:r>
      <w:r>
        <w:t xml:space="preserve">ransport, </w:t>
      </w:r>
      <w:r w:rsidRPr="003475C0">
        <w:t>mixing</w:t>
      </w:r>
      <w:r>
        <w:t xml:space="preserve"> of waters of different geochemical compositions</w:t>
      </w:r>
      <w:r w:rsidRPr="003475C0">
        <w:t>, water</w:t>
      </w:r>
      <w:r>
        <w:t>-rock</w:t>
      </w:r>
      <w:r w:rsidRPr="003475C0">
        <w:t xml:space="preserve"> interaction, </w:t>
      </w:r>
      <w:r>
        <w:t xml:space="preserve">and </w:t>
      </w:r>
      <w:r w:rsidRPr="003475C0">
        <w:t>mechanical loading</w:t>
      </w:r>
      <w:r>
        <w:t xml:space="preserve">. </w:t>
      </w:r>
      <w:r w:rsidRPr="003475C0">
        <w:t xml:space="preserve">Understanding the interactions </w:t>
      </w:r>
      <w:r>
        <w:t>among</w:t>
      </w:r>
      <w:r w:rsidRPr="003475C0">
        <w:t xml:space="preserve"> these processes is </w:t>
      </w:r>
      <w:r>
        <w:t xml:space="preserve">important when investigating contaminant migration in groundwater, natural attenuation processes, or site remediation alternatives, and when assessing </w:t>
      </w:r>
      <w:r w:rsidRPr="003475C0">
        <w:t xml:space="preserve">the </w:t>
      </w:r>
      <w:r>
        <w:t xml:space="preserve">long-term </w:t>
      </w:r>
      <w:r w:rsidRPr="003475C0">
        <w:t>hydro</w:t>
      </w:r>
      <w:r>
        <w:t xml:space="preserve">geological </w:t>
      </w:r>
      <w:r w:rsidRPr="003475C0">
        <w:t>and geochemical stability of</w:t>
      </w:r>
      <w:r>
        <w:t xml:space="preserve"> rock formations. MIN3P-THCm is a three-dimensional (3D) numerical model that has been developed to simulate the processes that are most relevant to these types of subsurface flow and reactive transport problems. </w:t>
      </w:r>
    </w:p>
    <w:p w14:paraId="3F070959" w14:textId="77777777" w:rsidR="005C728D" w:rsidRPr="00ED3698" w:rsidRDefault="005C728D" w:rsidP="00A550B0">
      <w:pPr>
        <w:pStyle w:val="Heading2"/>
      </w:pPr>
      <w:bookmarkStart w:id="18" w:name="_Toc415494366"/>
      <w:bookmarkStart w:id="19" w:name="_Toc519869512"/>
      <w:r>
        <w:rPr>
          <w:rFonts w:hint="eastAsia"/>
          <w:lang w:eastAsia="zh-CN"/>
        </w:rPr>
        <w:t>Software history</w:t>
      </w:r>
      <w:bookmarkEnd w:id="18"/>
      <w:bookmarkEnd w:id="19"/>
    </w:p>
    <w:p w14:paraId="0BFE7ADE" w14:textId="77777777" w:rsidR="005C728D" w:rsidRDefault="005C728D" w:rsidP="00AB60CB">
      <w:pPr>
        <w:rPr>
          <w:lang w:eastAsia="zh-CN"/>
        </w:rPr>
      </w:pPr>
      <w:r>
        <w:rPr>
          <w:rFonts w:hint="eastAsia"/>
          <w:lang w:eastAsia="zh-CN"/>
        </w:rPr>
        <w:t xml:space="preserve">MIN3P-THCm </w:t>
      </w:r>
      <w:r>
        <w:rPr>
          <w:lang w:eastAsia="zh-CN"/>
        </w:rPr>
        <w:t xml:space="preserve">and its precursors </w:t>
      </w:r>
      <w:r>
        <w:rPr>
          <w:rFonts w:hint="eastAsia"/>
          <w:lang w:eastAsia="zh-CN"/>
        </w:rPr>
        <w:t>ha</w:t>
      </w:r>
      <w:r>
        <w:rPr>
          <w:lang w:eastAsia="zh-CN"/>
        </w:rPr>
        <w:t>ve</w:t>
      </w:r>
      <w:r>
        <w:rPr>
          <w:rFonts w:hint="eastAsia"/>
          <w:lang w:eastAsia="zh-CN"/>
        </w:rPr>
        <w:t xml:space="preserve"> enjoyed widespread acceptance </w:t>
      </w:r>
      <w:r>
        <w:rPr>
          <w:lang w:eastAsia="zh-CN"/>
        </w:rPr>
        <w:t>by</w:t>
      </w:r>
      <w:r>
        <w:rPr>
          <w:rFonts w:hint="eastAsia"/>
          <w:lang w:eastAsia="zh-CN"/>
        </w:rPr>
        <w:t xml:space="preserve"> academic </w:t>
      </w:r>
      <w:r>
        <w:rPr>
          <w:lang w:eastAsia="zh-CN"/>
        </w:rPr>
        <w:t xml:space="preserve">researchers </w:t>
      </w:r>
      <w:r>
        <w:rPr>
          <w:rFonts w:hint="eastAsia"/>
          <w:lang w:eastAsia="zh-CN"/>
        </w:rPr>
        <w:t xml:space="preserve">and </w:t>
      </w:r>
      <w:r>
        <w:rPr>
          <w:lang w:eastAsia="zh-CN"/>
        </w:rPr>
        <w:t>environmental</w:t>
      </w:r>
      <w:r>
        <w:rPr>
          <w:rFonts w:hint="eastAsia"/>
          <w:lang w:eastAsia="zh-CN"/>
        </w:rPr>
        <w:t xml:space="preserve"> professionals since </w:t>
      </w:r>
      <w:r>
        <w:rPr>
          <w:lang w:eastAsia="zh-CN"/>
        </w:rPr>
        <w:t xml:space="preserve">the release of the original version of the code (MIN3P) </w:t>
      </w:r>
      <w:r>
        <w:rPr>
          <w:rFonts w:hint="eastAsia"/>
          <w:lang w:eastAsia="zh-CN"/>
        </w:rPr>
        <w:t xml:space="preserve">in 1999. </w:t>
      </w:r>
      <w:r>
        <w:rPr>
          <w:lang w:eastAsia="zh-CN"/>
        </w:rPr>
        <w:t>The development history of the code is briefly outlined below:</w:t>
      </w:r>
    </w:p>
    <w:p w14:paraId="3CBC60D4" w14:textId="77777777" w:rsidR="005C728D" w:rsidRDefault="005C728D" w:rsidP="00A550B0">
      <w:pPr>
        <w:rPr>
          <w:lang w:eastAsia="zh-CN"/>
        </w:rPr>
      </w:pPr>
      <w:r w:rsidRPr="003D6AC1">
        <w:rPr>
          <w:rFonts w:hint="eastAsia"/>
          <w:b/>
          <w:lang w:eastAsia="zh-CN"/>
        </w:rPr>
        <w:t>1999</w:t>
      </w:r>
      <w:r>
        <w:rPr>
          <w:rFonts w:hint="eastAsia"/>
          <w:lang w:eastAsia="zh-CN"/>
        </w:rPr>
        <w:t xml:space="preserve">: </w:t>
      </w:r>
      <w:r>
        <w:rPr>
          <w:lang w:eastAsia="zh-CN"/>
        </w:rPr>
        <w:tab/>
      </w:r>
      <w:r>
        <w:rPr>
          <w:rFonts w:hint="eastAsia"/>
          <w:lang w:eastAsia="zh-CN"/>
        </w:rPr>
        <w:t>Initial development of MIN3P at the University of Waterloo by U. Mayer as part of his Ph.D. thesis</w:t>
      </w:r>
      <w:r>
        <w:t xml:space="preserve"> (</w:t>
      </w:r>
      <w:r>
        <w:rPr>
          <w:rFonts w:hint="eastAsia"/>
          <w:lang w:eastAsia="zh-CN"/>
        </w:rPr>
        <w:t xml:space="preserve">Mayer, 1999; </w:t>
      </w:r>
      <w:r>
        <w:t>Mayer et al, 2002)</w:t>
      </w:r>
      <w:r>
        <w:rPr>
          <w:rFonts w:hint="eastAsia"/>
          <w:lang w:eastAsia="zh-CN"/>
        </w:rPr>
        <w:t>. At that time, the code was able to simulate multicomponent reactive transport in variably</w:t>
      </w:r>
      <w:r>
        <w:rPr>
          <w:lang w:eastAsia="zh-CN"/>
        </w:rPr>
        <w:t>-</w:t>
      </w:r>
      <w:r>
        <w:rPr>
          <w:rFonts w:hint="eastAsia"/>
          <w:lang w:eastAsia="zh-CN"/>
        </w:rPr>
        <w:t>saturated porous media.</w:t>
      </w:r>
      <w:r>
        <w:rPr>
          <w:lang w:eastAsia="zh-CN"/>
        </w:rPr>
        <w:t xml:space="preserve"> The applications of the code included </w:t>
      </w:r>
      <w:r>
        <w:rPr>
          <w:rFonts w:hint="eastAsia"/>
          <w:lang w:eastAsia="zh-CN"/>
        </w:rPr>
        <w:t xml:space="preserve">the generation and fate of acid mine drainage in unsaturated porous media, the in-situ </w:t>
      </w:r>
      <w:r>
        <w:rPr>
          <w:lang w:eastAsia="zh-CN"/>
        </w:rPr>
        <w:t>remediation</w:t>
      </w:r>
      <w:r>
        <w:rPr>
          <w:rFonts w:hint="eastAsia"/>
          <w:lang w:eastAsia="zh-CN"/>
        </w:rPr>
        <w:t xml:space="preserve"> of groundwater contaminated by </w:t>
      </w:r>
      <w:r>
        <w:rPr>
          <w:lang w:eastAsia="zh-CN"/>
        </w:rPr>
        <w:t>inorganic</w:t>
      </w:r>
      <w:r>
        <w:rPr>
          <w:rFonts w:hint="eastAsia"/>
          <w:lang w:eastAsia="zh-CN"/>
        </w:rPr>
        <w:t xml:space="preserve"> (</w:t>
      </w:r>
      <w:proofErr w:type="gramStart"/>
      <w:r>
        <w:rPr>
          <w:rFonts w:hint="eastAsia"/>
          <w:lang w:eastAsia="zh-CN"/>
        </w:rPr>
        <w:t>e.g.</w:t>
      </w:r>
      <w:proofErr w:type="gramEnd"/>
      <w:r>
        <w:rPr>
          <w:rFonts w:hint="eastAsia"/>
          <w:lang w:eastAsia="zh-CN"/>
        </w:rPr>
        <w:t xml:space="preserve"> hexavalent chromium) and organic contaminates (e.g. chlorinated organic compounds)</w:t>
      </w:r>
      <w:r>
        <w:rPr>
          <w:lang w:eastAsia="zh-CN"/>
        </w:rPr>
        <w:t>.</w:t>
      </w:r>
    </w:p>
    <w:p w14:paraId="21DB781D" w14:textId="77777777" w:rsidR="005C728D" w:rsidRDefault="005C728D" w:rsidP="00A550B0">
      <w:pPr>
        <w:rPr>
          <w:lang w:eastAsia="zh-CN"/>
        </w:rPr>
      </w:pPr>
      <w:r>
        <w:rPr>
          <w:rFonts w:hint="eastAsia"/>
          <w:b/>
          <w:lang w:eastAsia="zh-CN"/>
        </w:rPr>
        <w:t>2006</w:t>
      </w:r>
      <w:r w:rsidRPr="003D6AC1">
        <w:rPr>
          <w:rFonts w:hint="eastAsia"/>
          <w:lang w:eastAsia="zh-CN"/>
        </w:rPr>
        <w:t>:</w:t>
      </w:r>
      <w:r>
        <w:rPr>
          <w:rFonts w:hint="eastAsia"/>
          <w:lang w:eastAsia="zh-CN"/>
        </w:rPr>
        <w:t xml:space="preserve"> </w:t>
      </w:r>
      <w:r>
        <w:rPr>
          <w:lang w:eastAsia="zh-CN"/>
        </w:rPr>
        <w:tab/>
      </w:r>
      <w:r>
        <w:rPr>
          <w:rFonts w:hint="eastAsia"/>
          <w:lang w:eastAsia="zh-CN"/>
        </w:rPr>
        <w:t xml:space="preserve">Dual porosity model (MIN3P-DUAL) </w:t>
      </w:r>
      <w:r>
        <w:rPr>
          <w:lang w:eastAsia="zh-CN"/>
        </w:rPr>
        <w:t xml:space="preserve">added </w:t>
      </w:r>
      <w:r>
        <w:rPr>
          <w:rFonts w:hint="eastAsia"/>
          <w:lang w:eastAsia="zh-CN"/>
        </w:rPr>
        <w:t>by L</w:t>
      </w:r>
      <w:r>
        <w:rPr>
          <w:lang w:eastAsia="zh-CN"/>
        </w:rPr>
        <w:t>.</w:t>
      </w:r>
      <w:r>
        <w:rPr>
          <w:rFonts w:hint="eastAsia"/>
          <w:lang w:eastAsia="zh-CN"/>
        </w:rPr>
        <w:t xml:space="preserve"> Cheng, (PhD work at University of Sheffield, UK) (Cheng 2006). This model was used in the assessment of the fate and transport of MTBE in a Chalk aquifer.</w:t>
      </w:r>
      <w:r w:rsidRPr="008266BC">
        <w:t xml:space="preserve"> </w:t>
      </w:r>
      <w:r w:rsidRPr="008266BC">
        <w:rPr>
          <w:lang w:eastAsia="zh-CN"/>
        </w:rPr>
        <w:t>These functions have not</w:t>
      </w:r>
      <w:r>
        <w:rPr>
          <w:lang w:eastAsia="zh-CN"/>
        </w:rPr>
        <w:t>;</w:t>
      </w:r>
      <w:r w:rsidRPr="008266BC">
        <w:rPr>
          <w:lang w:eastAsia="zh-CN"/>
        </w:rPr>
        <w:t xml:space="preserve"> however, been carried forward into the current </w:t>
      </w:r>
      <w:r>
        <w:rPr>
          <w:lang w:eastAsia="zh-CN"/>
        </w:rPr>
        <w:t>version of MIN3P-THCm</w:t>
      </w:r>
      <w:r w:rsidRPr="008266BC">
        <w:rPr>
          <w:lang w:eastAsia="zh-CN"/>
        </w:rPr>
        <w:t>.</w:t>
      </w:r>
    </w:p>
    <w:p w14:paraId="7B9BB4DE" w14:textId="77777777" w:rsidR="005C728D" w:rsidRDefault="005C728D" w:rsidP="00A550B0">
      <w:pPr>
        <w:rPr>
          <w:lang w:eastAsia="zh-CN"/>
        </w:rPr>
      </w:pPr>
      <w:r>
        <w:rPr>
          <w:rFonts w:hint="eastAsia"/>
          <w:b/>
          <w:lang w:eastAsia="zh-CN"/>
        </w:rPr>
        <w:t>2006</w:t>
      </w:r>
      <w:r w:rsidRPr="00CD7687">
        <w:rPr>
          <w:lang w:eastAsia="zh-CN"/>
        </w:rPr>
        <w:t>:</w:t>
      </w:r>
      <w:r>
        <w:rPr>
          <w:rFonts w:hint="eastAsia"/>
          <w:lang w:eastAsia="zh-CN"/>
        </w:rPr>
        <w:t xml:space="preserve"> </w:t>
      </w:r>
      <w:r>
        <w:rPr>
          <w:lang w:eastAsia="zh-CN"/>
        </w:rPr>
        <w:tab/>
      </w:r>
      <w:r>
        <w:rPr>
          <w:rFonts w:hint="eastAsia"/>
          <w:lang w:eastAsia="zh-CN"/>
        </w:rPr>
        <w:t xml:space="preserve">Gas exsolution, entrapment and release model (MIN3P-BUBBLE) </w:t>
      </w:r>
      <w:r>
        <w:rPr>
          <w:lang w:eastAsia="zh-CN"/>
        </w:rPr>
        <w:t xml:space="preserve">incorporated </w:t>
      </w:r>
      <w:r>
        <w:rPr>
          <w:rFonts w:hint="eastAsia"/>
          <w:lang w:eastAsia="zh-CN"/>
        </w:rPr>
        <w:t>by R</w:t>
      </w:r>
      <w:r>
        <w:rPr>
          <w:lang w:eastAsia="zh-CN"/>
        </w:rPr>
        <w:t>.</w:t>
      </w:r>
      <w:r>
        <w:rPr>
          <w:rFonts w:hint="eastAsia"/>
          <w:lang w:eastAsia="zh-CN"/>
        </w:rPr>
        <w:t xml:space="preserve"> Amos (PhD work at the University of British </w:t>
      </w:r>
      <w:r>
        <w:rPr>
          <w:lang w:eastAsia="zh-CN"/>
        </w:rPr>
        <w:t xml:space="preserve">Columbia; </w:t>
      </w:r>
      <w:r>
        <w:t>Amos and Mayer, 2006)</w:t>
      </w:r>
      <w:r>
        <w:rPr>
          <w:rFonts w:hint="eastAsia"/>
          <w:lang w:eastAsia="zh-CN"/>
        </w:rPr>
        <w:t>.</w:t>
      </w:r>
      <w:r>
        <w:rPr>
          <w:lang w:eastAsia="zh-CN"/>
        </w:rPr>
        <w:t xml:space="preserve"> The problems investigated with this version of the code were primarily related to </w:t>
      </w:r>
      <w:r w:rsidRPr="00C94CEC">
        <w:rPr>
          <w:lang w:eastAsia="zh-CN"/>
        </w:rPr>
        <w:t>bubble growth and contraction due to in-situ gas production or consumption, bubble entrapment due to water table rise and subsequent re-equilibration of the bubble with ambient groundwater, and permeability changes due to trapped gas phase saturation</w:t>
      </w:r>
      <w:r>
        <w:rPr>
          <w:rFonts w:hint="eastAsia"/>
          <w:lang w:eastAsia="zh-CN"/>
        </w:rPr>
        <w:t>.</w:t>
      </w:r>
      <w:r>
        <w:rPr>
          <w:lang w:eastAsia="zh-CN"/>
        </w:rPr>
        <w:t xml:space="preserve"> </w:t>
      </w:r>
      <w:r w:rsidRPr="008266BC">
        <w:rPr>
          <w:lang w:eastAsia="zh-CN"/>
        </w:rPr>
        <w:t>These functions have not</w:t>
      </w:r>
      <w:r>
        <w:rPr>
          <w:lang w:eastAsia="zh-CN"/>
        </w:rPr>
        <w:t>;</w:t>
      </w:r>
      <w:r w:rsidRPr="008266BC">
        <w:rPr>
          <w:lang w:eastAsia="zh-CN"/>
        </w:rPr>
        <w:t xml:space="preserve"> however, been carried forward into the current </w:t>
      </w:r>
      <w:r>
        <w:rPr>
          <w:lang w:eastAsia="zh-CN"/>
        </w:rPr>
        <w:t>version of MIN3P-THCm</w:t>
      </w:r>
      <w:r w:rsidRPr="008266BC">
        <w:rPr>
          <w:lang w:eastAsia="zh-CN"/>
        </w:rPr>
        <w:t>.</w:t>
      </w:r>
    </w:p>
    <w:p w14:paraId="1F769BAA" w14:textId="77777777" w:rsidR="005C728D" w:rsidRDefault="005C728D" w:rsidP="00A550B0">
      <w:pPr>
        <w:rPr>
          <w:lang w:eastAsia="zh-CN"/>
        </w:rPr>
      </w:pPr>
      <w:r>
        <w:rPr>
          <w:rFonts w:hint="eastAsia"/>
          <w:b/>
          <w:lang w:eastAsia="zh-CN"/>
        </w:rPr>
        <w:t>2007</w:t>
      </w:r>
      <w:r w:rsidRPr="003D6AC1">
        <w:rPr>
          <w:rFonts w:hint="eastAsia"/>
          <w:lang w:eastAsia="zh-CN"/>
        </w:rPr>
        <w:t>:</w:t>
      </w:r>
      <w:r>
        <w:rPr>
          <w:rFonts w:hint="eastAsia"/>
          <w:lang w:eastAsia="zh-CN"/>
        </w:rPr>
        <w:t xml:space="preserve"> </w:t>
      </w:r>
      <w:r>
        <w:rPr>
          <w:lang w:eastAsia="zh-CN"/>
        </w:rPr>
        <w:tab/>
      </w:r>
      <w:r>
        <w:rPr>
          <w:rFonts w:hint="eastAsia"/>
          <w:lang w:eastAsia="zh-CN"/>
        </w:rPr>
        <w:t>M</w:t>
      </w:r>
      <w:r>
        <w:t>ulticomponent gas phase diffusion</w:t>
      </w:r>
      <w:r>
        <w:rPr>
          <w:rFonts w:hint="eastAsia"/>
          <w:lang w:eastAsia="zh-CN"/>
        </w:rPr>
        <w:t xml:space="preserve"> and advection model (MIN3P-DUSTY) </w:t>
      </w:r>
      <w:r>
        <w:rPr>
          <w:lang w:eastAsia="zh-CN"/>
        </w:rPr>
        <w:t xml:space="preserve">added </w:t>
      </w:r>
      <w:r>
        <w:rPr>
          <w:rFonts w:hint="eastAsia"/>
          <w:lang w:eastAsia="zh-CN"/>
        </w:rPr>
        <w:t>by S</w:t>
      </w:r>
      <w:r>
        <w:rPr>
          <w:lang w:eastAsia="zh-CN"/>
        </w:rPr>
        <w:t>.</w:t>
      </w:r>
      <w:r>
        <w:rPr>
          <w:rFonts w:hint="eastAsia"/>
          <w:lang w:eastAsia="zh-CN"/>
        </w:rPr>
        <w:t xml:space="preserve"> Molins at the University of British </w:t>
      </w:r>
      <w:r>
        <w:rPr>
          <w:lang w:eastAsia="zh-CN"/>
        </w:rPr>
        <w:t>Columbia</w:t>
      </w:r>
      <w:r>
        <w:rPr>
          <w:rFonts w:hint="eastAsia"/>
          <w:lang w:eastAsia="zh-CN"/>
        </w:rPr>
        <w:t xml:space="preserve"> (Molins and Mayer, 2007). The model was used to simulate gas attenuation in pa</w:t>
      </w:r>
      <w:r>
        <w:rPr>
          <w:lang w:eastAsia="zh-CN"/>
        </w:rPr>
        <w:t>r</w:t>
      </w:r>
      <w:r>
        <w:rPr>
          <w:rFonts w:hint="eastAsia"/>
          <w:lang w:eastAsia="zh-CN"/>
        </w:rPr>
        <w:t>tially saturated landfill soil covers, methane production, and oxidation in aquifers contaminated by organic compounds (</w:t>
      </w:r>
      <w:proofErr w:type="gramStart"/>
      <w:r>
        <w:rPr>
          <w:rFonts w:hint="eastAsia"/>
          <w:lang w:eastAsia="zh-CN"/>
        </w:rPr>
        <w:t>e.g.</w:t>
      </w:r>
      <w:proofErr w:type="gramEnd"/>
      <w:r>
        <w:rPr>
          <w:rFonts w:hint="eastAsia"/>
          <w:lang w:eastAsia="zh-CN"/>
        </w:rPr>
        <w:t xml:space="preserve"> an oil spill site) and pyrite oxidation in mine tailings. These functions have not, however, been carried </w:t>
      </w:r>
      <w:r>
        <w:rPr>
          <w:rFonts w:hint="eastAsia"/>
          <w:lang w:eastAsia="zh-CN"/>
        </w:rPr>
        <w:lastRenderedPageBreak/>
        <w:t xml:space="preserve">forward into the current </w:t>
      </w:r>
      <w:r>
        <w:rPr>
          <w:lang w:eastAsia="zh-CN"/>
        </w:rPr>
        <w:t xml:space="preserve">version of </w:t>
      </w:r>
      <w:r>
        <w:rPr>
          <w:rFonts w:hint="eastAsia"/>
          <w:lang w:eastAsia="zh-CN"/>
        </w:rPr>
        <w:t xml:space="preserve">MIN3P-THCm. </w:t>
      </w:r>
    </w:p>
    <w:p w14:paraId="243E9BB5" w14:textId="77777777" w:rsidR="005C728D" w:rsidRDefault="005C728D" w:rsidP="00A550B0">
      <w:pPr>
        <w:rPr>
          <w:lang w:eastAsia="zh-CN"/>
        </w:rPr>
      </w:pPr>
      <w:r>
        <w:rPr>
          <w:rFonts w:hint="eastAsia"/>
          <w:b/>
          <w:lang w:eastAsia="zh-CN"/>
        </w:rPr>
        <w:t>2009</w:t>
      </w:r>
      <w:r w:rsidRPr="003D6AC1">
        <w:rPr>
          <w:rFonts w:hint="eastAsia"/>
          <w:lang w:eastAsia="zh-CN"/>
        </w:rPr>
        <w:t>:</w:t>
      </w:r>
      <w:r>
        <w:rPr>
          <w:rFonts w:hint="eastAsia"/>
          <w:lang w:eastAsia="zh-CN"/>
        </w:rPr>
        <w:t xml:space="preserve"> </w:t>
      </w:r>
      <w:r>
        <w:rPr>
          <w:lang w:eastAsia="zh-CN"/>
        </w:rPr>
        <w:tab/>
      </w:r>
      <w:r>
        <w:rPr>
          <w:rFonts w:hint="eastAsia"/>
          <w:lang w:eastAsia="zh-CN"/>
        </w:rPr>
        <w:t>D</w:t>
      </w:r>
      <w:r>
        <w:t>ensity coupling between flow and reactive transport</w:t>
      </w:r>
      <w:r>
        <w:rPr>
          <w:rFonts w:hint="eastAsia"/>
          <w:lang w:eastAsia="zh-CN"/>
        </w:rPr>
        <w:t xml:space="preserve"> </w:t>
      </w:r>
      <w:r>
        <w:rPr>
          <w:lang w:eastAsia="zh-CN"/>
        </w:rPr>
        <w:t xml:space="preserve">included </w:t>
      </w:r>
      <w:r>
        <w:rPr>
          <w:rFonts w:hint="eastAsia"/>
          <w:lang w:eastAsia="zh-CN"/>
        </w:rPr>
        <w:t>by T</w:t>
      </w:r>
      <w:r>
        <w:rPr>
          <w:lang w:eastAsia="zh-CN"/>
        </w:rPr>
        <w:t>.</w:t>
      </w:r>
      <w:r>
        <w:rPr>
          <w:rFonts w:hint="eastAsia"/>
          <w:lang w:eastAsia="zh-CN"/>
        </w:rPr>
        <w:t xml:space="preserve"> Henderson as part of </w:t>
      </w:r>
      <w:r>
        <w:rPr>
          <w:lang w:eastAsia="zh-CN"/>
        </w:rPr>
        <w:t>his</w:t>
      </w:r>
      <w:r>
        <w:rPr>
          <w:rFonts w:hint="eastAsia"/>
          <w:lang w:eastAsia="zh-CN"/>
        </w:rPr>
        <w:t xml:space="preserve"> Ph.D. thesis at the University of British </w:t>
      </w:r>
      <w:r>
        <w:rPr>
          <w:lang w:eastAsia="zh-CN"/>
        </w:rPr>
        <w:t>Columbia</w:t>
      </w:r>
      <w:r>
        <w:rPr>
          <w:rFonts w:hint="eastAsia"/>
          <w:lang w:eastAsia="zh-CN"/>
        </w:rPr>
        <w:t>.</w:t>
      </w:r>
      <w:r>
        <w:rPr>
          <w:lang w:eastAsia="zh-CN"/>
        </w:rPr>
        <w:t xml:space="preserve"> This code version was named MIN3P-D (Henderson et al., 2009) and was used to simulate permanganate-based remediation under free convection conditions, considering</w:t>
      </w:r>
      <w:r>
        <w:rPr>
          <w:rFonts w:hint="eastAsia"/>
          <w:lang w:eastAsia="zh-CN"/>
        </w:rPr>
        <w:t xml:space="preserve"> </w:t>
      </w:r>
      <w:r>
        <w:rPr>
          <w:lang w:eastAsia="zh-CN"/>
        </w:rPr>
        <w:t>contaminant treatment, and geochemical reactions including the oxidation of naturally occurring</w:t>
      </w:r>
      <w:r>
        <w:rPr>
          <w:rFonts w:hint="eastAsia"/>
          <w:lang w:eastAsia="zh-CN"/>
        </w:rPr>
        <w:t xml:space="preserve"> </w:t>
      </w:r>
      <w:r>
        <w:rPr>
          <w:lang w:eastAsia="zh-CN"/>
        </w:rPr>
        <w:t>organic matter</w:t>
      </w:r>
      <w:r>
        <w:rPr>
          <w:rFonts w:hint="eastAsia"/>
          <w:lang w:eastAsia="zh-CN"/>
        </w:rPr>
        <w:t xml:space="preserve"> (</w:t>
      </w:r>
      <w:proofErr w:type="gramStart"/>
      <w:r>
        <w:rPr>
          <w:rFonts w:hint="eastAsia"/>
          <w:lang w:eastAsia="zh-CN"/>
        </w:rPr>
        <w:t>e.g.</w:t>
      </w:r>
      <w:proofErr w:type="gramEnd"/>
      <w:r>
        <w:rPr>
          <w:rFonts w:hint="eastAsia"/>
          <w:lang w:eastAsia="zh-CN"/>
        </w:rPr>
        <w:t xml:space="preserve"> DNAPL) using the </w:t>
      </w:r>
      <w:r>
        <w:rPr>
          <w:lang w:eastAsia="zh-CN"/>
        </w:rPr>
        <w:t>oxidant</w:t>
      </w:r>
      <w:r>
        <w:rPr>
          <w:rFonts w:hint="eastAsia"/>
          <w:lang w:eastAsia="zh-CN"/>
        </w:rPr>
        <w:t xml:space="preserve"> (KMnO</w:t>
      </w:r>
      <w:r w:rsidRPr="00C94CEC">
        <w:rPr>
          <w:rFonts w:hint="eastAsia"/>
          <w:vertAlign w:val="subscript"/>
          <w:lang w:eastAsia="zh-CN"/>
        </w:rPr>
        <w:t>4</w:t>
      </w:r>
      <w:r>
        <w:rPr>
          <w:rFonts w:hint="eastAsia"/>
          <w:lang w:eastAsia="zh-CN"/>
        </w:rPr>
        <w:t>)</w:t>
      </w:r>
      <w:r>
        <w:rPr>
          <w:lang w:eastAsia="zh-CN"/>
        </w:rPr>
        <w:t>, mineral dissolution and precipitation, and ion exchange reactions</w:t>
      </w:r>
      <w:r>
        <w:rPr>
          <w:rFonts w:hint="eastAsia"/>
          <w:lang w:eastAsia="zh-CN"/>
        </w:rPr>
        <w:t>.</w:t>
      </w:r>
    </w:p>
    <w:p w14:paraId="10E82528" w14:textId="77777777" w:rsidR="005C728D" w:rsidRDefault="005C728D" w:rsidP="00A550B0">
      <w:pPr>
        <w:rPr>
          <w:lang w:eastAsia="zh-CN"/>
        </w:rPr>
      </w:pPr>
      <w:r>
        <w:rPr>
          <w:rFonts w:hint="eastAsia"/>
          <w:b/>
          <w:lang w:eastAsia="zh-CN"/>
        </w:rPr>
        <w:t>2012</w:t>
      </w:r>
      <w:r>
        <w:rPr>
          <w:rFonts w:hint="eastAsia"/>
          <w:lang w:eastAsia="zh-CN"/>
        </w:rPr>
        <w:t xml:space="preserve">: </w:t>
      </w:r>
      <w:r>
        <w:rPr>
          <w:lang w:eastAsia="zh-CN"/>
        </w:rPr>
        <w:tab/>
      </w:r>
      <w:r w:rsidRPr="003D6AC1">
        <w:rPr>
          <w:lang w:eastAsia="zh-CN"/>
        </w:rPr>
        <w:t>Pitzer equations</w:t>
      </w:r>
      <w:r>
        <w:rPr>
          <w:lang w:eastAsia="zh-CN"/>
        </w:rPr>
        <w:t xml:space="preserve"> for activity corrections</w:t>
      </w:r>
      <w:r w:rsidRPr="003D6AC1">
        <w:rPr>
          <w:lang w:eastAsia="zh-CN"/>
        </w:rPr>
        <w:t xml:space="preserve">, energy balance, </w:t>
      </w:r>
      <w:r>
        <w:rPr>
          <w:lang w:eastAsia="zh-CN"/>
        </w:rPr>
        <w:t xml:space="preserve">and a formulation for </w:t>
      </w:r>
      <w:r w:rsidRPr="003D6AC1">
        <w:rPr>
          <w:lang w:eastAsia="zh-CN"/>
        </w:rPr>
        <w:t>1D vertical stress</w:t>
      </w:r>
      <w:r>
        <w:rPr>
          <w:rFonts w:hint="eastAsia"/>
          <w:lang w:eastAsia="zh-CN"/>
        </w:rPr>
        <w:t xml:space="preserve"> </w:t>
      </w:r>
      <w:r>
        <w:rPr>
          <w:lang w:eastAsia="zh-CN"/>
        </w:rPr>
        <w:t xml:space="preserve">were implemented </w:t>
      </w:r>
      <w:r>
        <w:rPr>
          <w:rFonts w:hint="eastAsia"/>
          <w:lang w:eastAsia="zh-CN"/>
        </w:rPr>
        <w:t>by Bea et al. (2011, 2012)</w:t>
      </w:r>
      <w:r>
        <w:rPr>
          <w:lang w:eastAsia="zh-CN"/>
        </w:rPr>
        <w:t xml:space="preserve">. The resulting code was renamed to MIN3P-THCm. </w:t>
      </w:r>
    </w:p>
    <w:p w14:paraId="34E61E10" w14:textId="130ED9A0" w:rsidR="005C728D" w:rsidRDefault="005C728D" w:rsidP="00A550B0">
      <w:pPr>
        <w:rPr>
          <w:lang w:eastAsia="zh-CN"/>
        </w:rPr>
      </w:pPr>
      <w:r>
        <w:rPr>
          <w:b/>
          <w:lang w:eastAsia="zh-CN"/>
        </w:rPr>
        <w:t xml:space="preserve">2013: </w:t>
      </w:r>
      <w:r>
        <w:rPr>
          <w:b/>
          <w:lang w:eastAsia="zh-CN"/>
        </w:rPr>
        <w:tab/>
      </w:r>
      <w:r w:rsidRPr="00BA104E">
        <w:rPr>
          <w:lang w:eastAsia="zh-CN"/>
        </w:rPr>
        <w:t>G</w:t>
      </w:r>
      <w:r>
        <w:rPr>
          <w:lang w:eastAsia="zh-CN"/>
        </w:rPr>
        <w:t>reat care had been taken during the development of MIN3P</w:t>
      </w:r>
      <w:r w:rsidR="00945F68">
        <w:rPr>
          <w:lang w:eastAsia="zh-CN"/>
        </w:rPr>
        <w:t>-THCm</w:t>
      </w:r>
      <w:r>
        <w:rPr>
          <w:lang w:eastAsia="zh-CN"/>
        </w:rPr>
        <w:t xml:space="preserve"> through continued verification and re-verification of all functions.</w:t>
      </w:r>
      <w:r w:rsidRPr="00AD6AF1">
        <w:rPr>
          <w:lang w:eastAsia="zh-CN"/>
        </w:rPr>
        <w:t xml:space="preserve"> </w:t>
      </w:r>
      <w:r>
        <w:rPr>
          <w:lang w:eastAsia="zh-CN"/>
        </w:rPr>
        <w:t>These procedures were further formalized in 2013 by introducing q</w:t>
      </w:r>
      <w:r w:rsidRPr="00C94CEC">
        <w:rPr>
          <w:rFonts w:hint="eastAsia"/>
          <w:lang w:eastAsia="zh-CN"/>
        </w:rPr>
        <w:t xml:space="preserve">uality control and management </w:t>
      </w:r>
      <w:r>
        <w:rPr>
          <w:lang w:eastAsia="zh-CN"/>
        </w:rPr>
        <w:t xml:space="preserve">procedures in-line with NWMO’s requirements. These procedures include documentation, verification, and full version control of </w:t>
      </w:r>
      <w:r w:rsidR="00707381">
        <w:rPr>
          <w:rFonts w:hint="eastAsia"/>
          <w:lang w:eastAsia="zh-CN"/>
        </w:rPr>
        <w:t>MIN3P-THCm.</w:t>
      </w:r>
    </w:p>
    <w:p w14:paraId="525E9F37" w14:textId="1247EF4D" w:rsidR="00707381" w:rsidRDefault="00707381" w:rsidP="00A550B0">
      <w:pPr>
        <w:rPr>
          <w:lang w:eastAsia="zh-CN"/>
        </w:rPr>
      </w:pPr>
      <w:r>
        <w:rPr>
          <w:b/>
          <w:lang w:eastAsia="zh-CN"/>
        </w:rPr>
        <w:t xml:space="preserve">2014: </w:t>
      </w:r>
      <w:r>
        <w:rPr>
          <w:b/>
          <w:lang w:eastAsia="zh-CN"/>
        </w:rPr>
        <w:tab/>
      </w:r>
      <w:r>
        <w:rPr>
          <w:lang w:eastAsia="zh-CN"/>
        </w:rPr>
        <w:t>Multicomponent diffusion</w:t>
      </w:r>
      <w:r w:rsidR="00C166C3">
        <w:rPr>
          <w:lang w:eastAsia="zh-CN"/>
        </w:rPr>
        <w:t xml:space="preserve"> to account for the species dependent diffusion coefficient and to maintain local charge balance and multisite ion exchange</w:t>
      </w:r>
      <w:r>
        <w:rPr>
          <w:lang w:eastAsia="zh-CN"/>
        </w:rPr>
        <w:t xml:space="preserve"> model</w:t>
      </w:r>
      <w:r w:rsidR="00C166C3">
        <w:rPr>
          <w:lang w:eastAsia="zh-CN"/>
        </w:rPr>
        <w:t>s</w:t>
      </w:r>
      <w:r>
        <w:rPr>
          <w:lang w:eastAsia="zh-CN"/>
        </w:rPr>
        <w:t xml:space="preserve"> </w:t>
      </w:r>
      <w:r w:rsidR="00C166C3">
        <w:rPr>
          <w:lang w:eastAsia="zh-CN"/>
        </w:rPr>
        <w:t>were</w:t>
      </w:r>
      <w:r>
        <w:rPr>
          <w:lang w:eastAsia="zh-CN"/>
        </w:rPr>
        <w:t xml:space="preserve"> implemented</w:t>
      </w:r>
      <w:r w:rsidR="00C166C3">
        <w:rPr>
          <w:lang w:eastAsia="zh-CN"/>
        </w:rPr>
        <w:t xml:space="preserve"> by </w:t>
      </w:r>
      <w:proofErr w:type="spellStart"/>
      <w:r w:rsidR="00C166C3">
        <w:rPr>
          <w:lang w:eastAsia="zh-CN"/>
        </w:rPr>
        <w:t>Rasouli</w:t>
      </w:r>
      <w:proofErr w:type="spellEnd"/>
      <w:r w:rsidR="00C166C3">
        <w:rPr>
          <w:lang w:eastAsia="zh-CN"/>
        </w:rPr>
        <w:t xml:space="preserve"> and </w:t>
      </w:r>
      <w:proofErr w:type="spellStart"/>
      <w:r w:rsidR="00C166C3">
        <w:rPr>
          <w:lang w:eastAsia="zh-CN"/>
        </w:rPr>
        <w:t>Xie</w:t>
      </w:r>
      <w:proofErr w:type="spellEnd"/>
      <w:r>
        <w:rPr>
          <w:lang w:eastAsia="zh-CN"/>
        </w:rPr>
        <w:t xml:space="preserve"> (</w:t>
      </w:r>
      <w:proofErr w:type="spellStart"/>
      <w:r>
        <w:rPr>
          <w:lang w:eastAsia="zh-CN"/>
        </w:rPr>
        <w:t>Xie</w:t>
      </w:r>
      <w:proofErr w:type="spellEnd"/>
      <w:r>
        <w:rPr>
          <w:lang w:eastAsia="zh-CN"/>
        </w:rPr>
        <w:t xml:space="preserve"> et al. 201</w:t>
      </w:r>
      <w:r w:rsidR="00AC1C42">
        <w:rPr>
          <w:lang w:eastAsia="zh-CN"/>
        </w:rPr>
        <w:t>5</w:t>
      </w:r>
      <w:r>
        <w:rPr>
          <w:lang w:eastAsia="zh-CN"/>
        </w:rPr>
        <w:t xml:space="preserve">; </w:t>
      </w:r>
      <w:proofErr w:type="spellStart"/>
      <w:r w:rsidRPr="00A10AC5">
        <w:rPr>
          <w:lang w:eastAsia="zh-CN"/>
        </w:rPr>
        <w:t>Rasouli</w:t>
      </w:r>
      <w:proofErr w:type="spellEnd"/>
      <w:r>
        <w:rPr>
          <w:lang w:eastAsia="zh-CN"/>
        </w:rPr>
        <w:t>, 2016).  The code is also parallelized using domain decomposition methods (</w:t>
      </w:r>
      <w:proofErr w:type="spellStart"/>
      <w:r>
        <w:rPr>
          <w:lang w:eastAsia="zh-CN"/>
        </w:rPr>
        <w:t>Su</w:t>
      </w:r>
      <w:proofErr w:type="spellEnd"/>
      <w:r>
        <w:rPr>
          <w:lang w:eastAsia="zh-CN"/>
        </w:rPr>
        <w:t xml:space="preserve"> et al. 2015).</w:t>
      </w:r>
    </w:p>
    <w:p w14:paraId="7B1C1DEE" w14:textId="474435D0" w:rsidR="005C728D" w:rsidRDefault="005C728D" w:rsidP="00AB60CB">
      <w:pPr>
        <w:rPr>
          <w:lang w:eastAsia="zh-CN"/>
        </w:rPr>
      </w:pPr>
      <w:r>
        <w:rPr>
          <w:lang w:eastAsia="zh-CN"/>
        </w:rPr>
        <w:t>In</w:t>
      </w:r>
      <w:r>
        <w:rPr>
          <w:rFonts w:hint="eastAsia"/>
          <w:lang w:eastAsia="zh-CN"/>
        </w:rPr>
        <w:t xml:space="preserve"> recent years, the code has been </w:t>
      </w:r>
      <w:r>
        <w:rPr>
          <w:lang w:eastAsia="zh-CN"/>
        </w:rPr>
        <w:t>used to evaluate redox stability in crystalline rocks of the Canadian shield (</w:t>
      </w:r>
      <w:proofErr w:type="spellStart"/>
      <w:r>
        <w:rPr>
          <w:lang w:eastAsia="zh-CN"/>
        </w:rPr>
        <w:t>Spiessl</w:t>
      </w:r>
      <w:proofErr w:type="spellEnd"/>
      <w:r>
        <w:rPr>
          <w:lang w:eastAsia="zh-CN"/>
        </w:rPr>
        <w:t xml:space="preserve"> et al., 2009)</w:t>
      </w:r>
      <w:r w:rsidR="00707381">
        <w:rPr>
          <w:lang w:eastAsia="zh-CN"/>
        </w:rPr>
        <w:t>,</w:t>
      </w:r>
      <w:r>
        <w:rPr>
          <w:lang w:eastAsia="zh-CN"/>
        </w:rPr>
        <w:t xml:space="preserve"> to simulate groundwater flow and reactive transport in a hypothetical sedimentary basin subject to a single glaciation/deglaciation event (</w:t>
      </w:r>
      <w:r>
        <w:rPr>
          <w:rFonts w:hint="eastAsia"/>
          <w:lang w:eastAsia="zh-CN"/>
        </w:rPr>
        <w:t>Bea et al., 2011)</w:t>
      </w:r>
      <w:r w:rsidR="00707381">
        <w:rPr>
          <w:lang w:eastAsia="zh-CN"/>
        </w:rPr>
        <w:t>, to simulate the in-situ borehole diffusion experiments at the Mont Terri underground laboratory (</w:t>
      </w:r>
      <w:proofErr w:type="spellStart"/>
      <w:r w:rsidR="00707381">
        <w:rPr>
          <w:lang w:eastAsia="zh-CN"/>
        </w:rPr>
        <w:t>Xie</w:t>
      </w:r>
      <w:proofErr w:type="spellEnd"/>
      <w:r w:rsidR="00707381">
        <w:rPr>
          <w:lang w:eastAsia="zh-CN"/>
        </w:rPr>
        <w:t xml:space="preserve"> at al. 2014</w:t>
      </w:r>
      <w:r w:rsidR="00AC1C42">
        <w:rPr>
          <w:lang w:eastAsia="zh-CN"/>
        </w:rPr>
        <w:t>b</w:t>
      </w:r>
      <w:r w:rsidR="00707381">
        <w:rPr>
          <w:lang w:eastAsia="zh-CN"/>
        </w:rPr>
        <w:t>), to simulate the laboratory experiments of contaminant migration in compacted bentonite (</w:t>
      </w:r>
      <w:proofErr w:type="spellStart"/>
      <w:r w:rsidR="00707381">
        <w:rPr>
          <w:lang w:eastAsia="zh-CN"/>
        </w:rPr>
        <w:t>Xie</w:t>
      </w:r>
      <w:proofErr w:type="spellEnd"/>
      <w:r w:rsidR="00707381">
        <w:rPr>
          <w:lang w:eastAsia="zh-CN"/>
        </w:rPr>
        <w:t xml:space="preserve"> et al. 2014a) and to simulate the reactive transport benchmarks provided by the international SSBENCH community (</w:t>
      </w:r>
      <w:proofErr w:type="spellStart"/>
      <w:r w:rsidR="00707381">
        <w:rPr>
          <w:lang w:eastAsia="zh-CN"/>
        </w:rPr>
        <w:t>Steefel</w:t>
      </w:r>
      <w:proofErr w:type="spellEnd"/>
      <w:r w:rsidR="00707381">
        <w:rPr>
          <w:lang w:eastAsia="zh-CN"/>
        </w:rPr>
        <w:t xml:space="preserve"> et al., 2015; </w:t>
      </w:r>
      <w:proofErr w:type="spellStart"/>
      <w:r w:rsidR="00707381">
        <w:rPr>
          <w:lang w:eastAsia="zh-CN"/>
        </w:rPr>
        <w:t>Xie</w:t>
      </w:r>
      <w:proofErr w:type="spellEnd"/>
      <w:r w:rsidR="00707381">
        <w:rPr>
          <w:lang w:eastAsia="zh-CN"/>
        </w:rPr>
        <w:t xml:space="preserve"> et al. 2015</w:t>
      </w:r>
      <w:r w:rsidR="00AC1C42">
        <w:rPr>
          <w:lang w:eastAsia="zh-CN"/>
        </w:rPr>
        <w:t>a</w:t>
      </w:r>
      <w:r w:rsidR="00707381">
        <w:rPr>
          <w:lang w:eastAsia="zh-CN"/>
        </w:rPr>
        <w:t xml:space="preserve">; Molins et al. 2015; </w:t>
      </w:r>
      <w:proofErr w:type="spellStart"/>
      <w:r w:rsidR="00707381">
        <w:rPr>
          <w:lang w:eastAsia="zh-CN"/>
        </w:rPr>
        <w:t>Rassouli</w:t>
      </w:r>
      <w:proofErr w:type="spellEnd"/>
      <w:r w:rsidR="00707381">
        <w:rPr>
          <w:lang w:eastAsia="zh-CN"/>
        </w:rPr>
        <w:t xml:space="preserve"> e al. 2015; Alt-Epping et al. 2015;</w:t>
      </w:r>
      <w:r w:rsidR="00707381" w:rsidRPr="00707381">
        <w:t xml:space="preserve"> </w:t>
      </w:r>
      <w:proofErr w:type="spellStart"/>
      <w:r w:rsidR="00707381" w:rsidRPr="00707381">
        <w:rPr>
          <w:lang w:eastAsia="zh-CN"/>
        </w:rPr>
        <w:t>Greskowiak</w:t>
      </w:r>
      <w:proofErr w:type="spellEnd"/>
      <w:r w:rsidR="00707381">
        <w:rPr>
          <w:lang w:eastAsia="zh-CN"/>
        </w:rPr>
        <w:t xml:space="preserve"> et al. 2015, Mayer et al. 2015; </w:t>
      </w:r>
      <w:r w:rsidR="00707381" w:rsidRPr="00707381">
        <w:rPr>
          <w:lang w:eastAsia="zh-CN"/>
        </w:rPr>
        <w:t>Marty</w:t>
      </w:r>
      <w:r w:rsidR="00707381">
        <w:rPr>
          <w:lang w:eastAsia="zh-CN"/>
        </w:rPr>
        <w:t xml:space="preserve"> et al. 2015; </w:t>
      </w:r>
      <w:proofErr w:type="spellStart"/>
      <w:r w:rsidR="00707381" w:rsidRPr="00707381">
        <w:rPr>
          <w:lang w:eastAsia="zh-CN"/>
        </w:rPr>
        <w:t>Şengör</w:t>
      </w:r>
      <w:proofErr w:type="spellEnd"/>
      <w:r w:rsidR="00707381">
        <w:rPr>
          <w:lang w:eastAsia="zh-CN"/>
        </w:rPr>
        <w:t xml:space="preserve"> et al. 2015; </w:t>
      </w:r>
      <w:proofErr w:type="spellStart"/>
      <w:r w:rsidR="00707381" w:rsidRPr="00707381">
        <w:rPr>
          <w:lang w:eastAsia="zh-CN"/>
        </w:rPr>
        <w:t>Perko</w:t>
      </w:r>
      <w:proofErr w:type="spellEnd"/>
      <w:r w:rsidR="00707381">
        <w:rPr>
          <w:lang w:eastAsia="zh-CN"/>
        </w:rPr>
        <w:t xml:space="preserve"> et al. 2015)</w:t>
      </w:r>
      <w:r>
        <w:rPr>
          <w:rFonts w:hint="eastAsia"/>
          <w:lang w:eastAsia="zh-CN"/>
        </w:rPr>
        <w:t>.</w:t>
      </w:r>
    </w:p>
    <w:p w14:paraId="00B536AA" w14:textId="77777777" w:rsidR="005C728D" w:rsidRPr="00ED3698" w:rsidRDefault="005C728D" w:rsidP="00A550B0">
      <w:pPr>
        <w:pStyle w:val="Heading2"/>
      </w:pPr>
      <w:bookmarkStart w:id="20" w:name="_Toc415494367"/>
      <w:bookmarkStart w:id="21" w:name="_Toc519869513"/>
      <w:r>
        <w:rPr>
          <w:rFonts w:hint="eastAsia"/>
          <w:lang w:eastAsia="zh-CN"/>
        </w:rPr>
        <w:t>Operating requirements</w:t>
      </w:r>
      <w:bookmarkEnd w:id="20"/>
      <w:bookmarkEnd w:id="21"/>
    </w:p>
    <w:p w14:paraId="42FECD55" w14:textId="77777777" w:rsidR="005C728D" w:rsidRDefault="005C728D" w:rsidP="00AB60CB">
      <w:pPr>
        <w:rPr>
          <w:lang w:eastAsia="zh-CN"/>
        </w:rPr>
      </w:pPr>
      <w:r>
        <w:rPr>
          <w:rFonts w:hint="eastAsia"/>
          <w:lang w:eastAsia="zh-CN"/>
        </w:rPr>
        <w:t xml:space="preserve">MIN3P-THCm is written in FORTRAN 90/95 and </w:t>
      </w:r>
      <w:r>
        <w:rPr>
          <w:lang w:eastAsia="zh-CN"/>
        </w:rPr>
        <w:t>can be</w:t>
      </w:r>
      <w:r>
        <w:rPr>
          <w:rFonts w:hint="eastAsia"/>
          <w:lang w:eastAsia="zh-CN"/>
        </w:rPr>
        <w:t xml:space="preserve"> compiled using </w:t>
      </w:r>
      <w:r>
        <w:rPr>
          <w:lang w:eastAsia="zh-CN"/>
        </w:rPr>
        <w:t xml:space="preserve">the </w:t>
      </w:r>
      <w:r>
        <w:rPr>
          <w:rFonts w:hint="eastAsia"/>
          <w:lang w:eastAsia="zh-CN"/>
        </w:rPr>
        <w:t>Intel Visual FORTRAN</w:t>
      </w:r>
      <w:r>
        <w:rPr>
          <w:lang w:eastAsia="zh-CN"/>
        </w:rPr>
        <w:t>®</w:t>
      </w:r>
      <w:r>
        <w:rPr>
          <w:rFonts w:hint="eastAsia"/>
          <w:lang w:eastAsia="zh-CN"/>
        </w:rPr>
        <w:t xml:space="preserve"> compiler. </w:t>
      </w:r>
      <w:r>
        <w:rPr>
          <w:lang w:eastAsia="zh-CN"/>
        </w:rPr>
        <w:t>E</w:t>
      </w:r>
      <w:r>
        <w:rPr>
          <w:rFonts w:hint="eastAsia"/>
          <w:lang w:eastAsia="zh-CN"/>
        </w:rPr>
        <w:t xml:space="preserve">xecutable files for </w:t>
      </w:r>
      <w:r>
        <w:rPr>
          <w:lang w:eastAsia="zh-CN"/>
        </w:rPr>
        <w:t>Microsoft Corporation’s W</w:t>
      </w:r>
      <w:r>
        <w:rPr>
          <w:rFonts w:hint="eastAsia"/>
          <w:lang w:eastAsia="zh-CN"/>
        </w:rPr>
        <w:t xml:space="preserve">indows as well as </w:t>
      </w:r>
      <w:r>
        <w:rPr>
          <w:lang w:eastAsia="zh-CN"/>
        </w:rPr>
        <w:t>L</w:t>
      </w:r>
      <w:r>
        <w:rPr>
          <w:rFonts w:hint="eastAsia"/>
          <w:lang w:eastAsia="zh-CN"/>
        </w:rPr>
        <w:t>inux operati</w:t>
      </w:r>
      <w:r>
        <w:rPr>
          <w:lang w:eastAsia="zh-CN"/>
        </w:rPr>
        <w:t>ng</w:t>
      </w:r>
      <w:r>
        <w:rPr>
          <w:rFonts w:hint="eastAsia"/>
          <w:lang w:eastAsia="zh-CN"/>
        </w:rPr>
        <w:t xml:space="preserve"> systems can be generated. </w:t>
      </w:r>
      <w:r>
        <w:rPr>
          <w:lang w:eastAsia="zh-CN"/>
        </w:rPr>
        <w:t xml:space="preserve">The executable file </w:t>
      </w:r>
      <w:r>
        <w:rPr>
          <w:rFonts w:hint="eastAsia"/>
          <w:lang w:eastAsia="zh-CN"/>
        </w:rPr>
        <w:t>will run without modification on any Microsoft Windows</w:t>
      </w:r>
      <w:r>
        <w:rPr>
          <w:lang w:eastAsia="zh-CN"/>
        </w:rPr>
        <w:t>®</w:t>
      </w:r>
      <w:r>
        <w:rPr>
          <w:rFonts w:hint="eastAsia"/>
          <w:lang w:eastAsia="zh-CN"/>
        </w:rPr>
        <w:t xml:space="preserve"> based PC with sufficient RAM. The output files are in ASCII </w:t>
      </w:r>
      <w:r>
        <w:rPr>
          <w:lang w:eastAsia="zh-CN"/>
        </w:rPr>
        <w:t>format</w:t>
      </w:r>
      <w:r>
        <w:rPr>
          <w:rFonts w:hint="eastAsia"/>
          <w:lang w:eastAsia="zh-CN"/>
        </w:rPr>
        <w:t xml:space="preserve">. Most </w:t>
      </w:r>
      <w:r>
        <w:rPr>
          <w:lang w:eastAsia="zh-CN"/>
        </w:rPr>
        <w:t>output</w:t>
      </w:r>
      <w:r>
        <w:rPr>
          <w:rFonts w:hint="eastAsia"/>
          <w:lang w:eastAsia="zh-CN"/>
        </w:rPr>
        <w:t xml:space="preserve"> can be viewed </w:t>
      </w:r>
      <w:r>
        <w:rPr>
          <w:lang w:eastAsia="zh-CN"/>
        </w:rPr>
        <w:t xml:space="preserve">using </w:t>
      </w:r>
      <w:proofErr w:type="spellStart"/>
      <w:r>
        <w:rPr>
          <w:rFonts w:hint="eastAsia"/>
          <w:lang w:eastAsia="zh-CN"/>
        </w:rPr>
        <w:t>Tec</w:t>
      </w:r>
      <w:r>
        <w:rPr>
          <w:lang w:eastAsia="zh-CN"/>
        </w:rPr>
        <w:t>p</w:t>
      </w:r>
      <w:r>
        <w:rPr>
          <w:rFonts w:hint="eastAsia"/>
          <w:lang w:eastAsia="zh-CN"/>
        </w:rPr>
        <w:t>lot</w:t>
      </w:r>
      <w:proofErr w:type="spellEnd"/>
      <w:r>
        <w:rPr>
          <w:rFonts w:hint="eastAsia"/>
          <w:lang w:eastAsia="zh-CN"/>
        </w:rPr>
        <w:t xml:space="preserve"> </w:t>
      </w:r>
      <w:r>
        <w:rPr>
          <w:lang w:eastAsia="zh-CN"/>
        </w:rPr>
        <w:t>postprocessing software</w:t>
      </w:r>
      <w:r>
        <w:rPr>
          <w:rFonts w:hint="eastAsia"/>
          <w:lang w:eastAsia="zh-CN"/>
        </w:rPr>
        <w:t xml:space="preserve"> developed by </w:t>
      </w:r>
      <w:proofErr w:type="spellStart"/>
      <w:r>
        <w:rPr>
          <w:rFonts w:hint="eastAsia"/>
          <w:lang w:eastAsia="zh-CN"/>
        </w:rPr>
        <w:t>Tecplot</w:t>
      </w:r>
      <w:proofErr w:type="spellEnd"/>
      <w:r>
        <w:rPr>
          <w:rFonts w:hint="eastAsia"/>
          <w:lang w:eastAsia="zh-CN"/>
        </w:rPr>
        <w:t xml:space="preserve"> Inc.</w:t>
      </w:r>
      <w:r>
        <w:rPr>
          <w:lang w:eastAsia="zh-CN"/>
        </w:rPr>
        <w:t xml:space="preserve"> </w:t>
      </w:r>
      <w:r>
        <w:rPr>
          <w:rFonts w:hint="eastAsia"/>
          <w:lang w:eastAsia="zh-CN"/>
        </w:rPr>
        <w:t>(</w:t>
      </w:r>
      <w:proofErr w:type="spellStart"/>
      <w:r>
        <w:rPr>
          <w:rFonts w:hint="eastAsia"/>
          <w:lang w:eastAsia="zh-CN"/>
        </w:rPr>
        <w:t>Tecplot</w:t>
      </w:r>
      <w:proofErr w:type="spellEnd"/>
      <w:r>
        <w:rPr>
          <w:rFonts w:hint="eastAsia"/>
          <w:lang w:eastAsia="zh-CN"/>
        </w:rPr>
        <w:t>, 2005).</w:t>
      </w:r>
      <w:r>
        <w:rPr>
          <w:lang w:eastAsia="zh-CN"/>
        </w:rPr>
        <w:t xml:space="preserve"> Section 2 of this documentation describes the governing equations that are solved by MIN3P-THCm.</w:t>
      </w:r>
    </w:p>
    <w:p w14:paraId="44180AD9" w14:textId="77777777" w:rsidR="005C728D" w:rsidRPr="00ED3698" w:rsidRDefault="005C728D" w:rsidP="00A550B0">
      <w:pPr>
        <w:pStyle w:val="Heading2"/>
      </w:pPr>
      <w:bookmarkStart w:id="22" w:name="_Toc415494368"/>
      <w:bookmarkStart w:id="23" w:name="_Toc519869514"/>
      <w:r>
        <w:rPr>
          <w:rFonts w:hint="eastAsia"/>
          <w:lang w:eastAsia="zh-CN"/>
        </w:rPr>
        <w:lastRenderedPageBreak/>
        <w:t>Requirements specification</w:t>
      </w:r>
      <w:bookmarkEnd w:id="22"/>
      <w:bookmarkEnd w:id="23"/>
    </w:p>
    <w:p w14:paraId="69650B62" w14:textId="6EB3C019" w:rsidR="005C728D" w:rsidRDefault="005C728D" w:rsidP="00AB60CB">
      <w:pPr>
        <w:rPr>
          <w:lang w:eastAsia="zh-CN"/>
        </w:rPr>
      </w:pPr>
      <w:r>
        <w:t>MIN3P-THCm is required to solve three-dimensional, variably-saturated, subsurface groundwater flow problems, with coupling to non-reactive and reactive solute transport, heat transport, and one-dimensional hydromechanical coupling. Mass transport processes that must be included are</w:t>
      </w:r>
      <w:r>
        <w:rPr>
          <w:rFonts w:hint="eastAsia"/>
          <w:lang w:eastAsia="zh-CN"/>
        </w:rPr>
        <w:t xml:space="preserve"> solute transport through advection, dispersion and </w:t>
      </w:r>
      <w:r>
        <w:rPr>
          <w:lang w:eastAsia="zh-CN"/>
        </w:rPr>
        <w:t xml:space="preserve">molecular </w:t>
      </w:r>
      <w:r>
        <w:rPr>
          <w:rFonts w:hint="eastAsia"/>
          <w:lang w:eastAsia="zh-CN"/>
        </w:rPr>
        <w:t>diffusion</w:t>
      </w:r>
      <w:r>
        <w:rPr>
          <w:lang w:eastAsia="zh-CN"/>
        </w:rPr>
        <w:t>. Capabilities must include the ability to simulate s</w:t>
      </w:r>
      <w:r w:rsidRPr="003475C0">
        <w:t>olut</w:t>
      </w:r>
      <w:r>
        <w:t>e</w:t>
      </w:r>
      <w:r w:rsidRPr="003475C0">
        <w:t xml:space="preserve"> interact</w:t>
      </w:r>
      <w:r>
        <w:t>ions</w:t>
      </w:r>
      <w:r w:rsidRPr="003475C0">
        <w:t xml:space="preserve"> </w:t>
      </w:r>
      <w:r>
        <w:t>with the solid phase</w:t>
      </w:r>
      <w:r w:rsidRPr="003475C0">
        <w:t xml:space="preserve">, </w:t>
      </w:r>
      <w:r>
        <w:t xml:space="preserve">such as ion exchange and </w:t>
      </w:r>
      <w:r w:rsidRPr="003475C0">
        <w:t xml:space="preserve">mineral </w:t>
      </w:r>
      <w:r>
        <w:t>dissolution-precipitation reactions that affect the groundwater and rock composition</w:t>
      </w:r>
      <w:r>
        <w:rPr>
          <w:rFonts w:hint="eastAsia"/>
          <w:lang w:eastAsia="zh-CN"/>
        </w:rPr>
        <w:t>, and with the gas phases, such as gas dissolution-</w:t>
      </w:r>
      <w:r w:rsidR="00FB6513">
        <w:rPr>
          <w:lang w:eastAsia="zh-CN"/>
        </w:rPr>
        <w:t>exsolution</w:t>
      </w:r>
      <w:r>
        <w:rPr>
          <w:rFonts w:hint="eastAsia"/>
          <w:lang w:eastAsia="zh-CN"/>
        </w:rPr>
        <w:t>, gas generation and migration</w:t>
      </w:r>
      <w:r w:rsidRPr="003475C0">
        <w:t xml:space="preserve">. </w:t>
      </w:r>
      <w:r>
        <w:t xml:space="preserve">Other requirements include the ability to simulate: mineral dissolution- and precipitation-induced </w:t>
      </w:r>
      <w:r w:rsidRPr="003475C0">
        <w:t>modi</w:t>
      </w:r>
      <w:r>
        <w:t>fi</w:t>
      </w:r>
      <w:r w:rsidRPr="003475C0">
        <w:t>cation</w:t>
      </w:r>
      <w:r>
        <w:t>s</w:t>
      </w:r>
      <w:r w:rsidRPr="003475C0">
        <w:t xml:space="preserve"> </w:t>
      </w:r>
      <w:r>
        <w:t>to</w:t>
      </w:r>
      <w:r w:rsidRPr="003475C0">
        <w:t xml:space="preserve"> media </w:t>
      </w:r>
      <w:r>
        <w:t xml:space="preserve">properties </w:t>
      </w:r>
      <w:r w:rsidRPr="003475C0">
        <w:t>(</w:t>
      </w:r>
      <w:proofErr w:type="gramStart"/>
      <w:r w:rsidRPr="003475C0">
        <w:t>e.</w:t>
      </w:r>
      <w:r>
        <w:t>g.</w:t>
      </w:r>
      <w:proofErr w:type="gramEnd"/>
      <w:r>
        <w:t xml:space="preserve"> porosity and permeability), possibly providing a feedback to fluid flow</w:t>
      </w:r>
      <w:r>
        <w:rPr>
          <w:rFonts w:hint="eastAsia"/>
          <w:lang w:eastAsia="zh-CN"/>
        </w:rPr>
        <w:t xml:space="preserve">; kinetic reactions </w:t>
      </w:r>
      <w:r>
        <w:rPr>
          <w:lang w:eastAsia="zh-CN"/>
        </w:rPr>
        <w:t>in the</w:t>
      </w:r>
      <w:r>
        <w:rPr>
          <w:rFonts w:hint="eastAsia"/>
          <w:lang w:eastAsia="zh-CN"/>
        </w:rPr>
        <w:t xml:space="preserve"> </w:t>
      </w:r>
      <w:r>
        <w:rPr>
          <w:lang w:eastAsia="zh-CN"/>
        </w:rPr>
        <w:t>aqueous</w:t>
      </w:r>
      <w:r>
        <w:rPr>
          <w:rFonts w:hint="eastAsia"/>
          <w:lang w:eastAsia="zh-CN"/>
        </w:rPr>
        <w:t xml:space="preserve"> and solid phases; density</w:t>
      </w:r>
      <w:r>
        <w:rPr>
          <w:lang w:eastAsia="zh-CN"/>
        </w:rPr>
        <w:t>-</w:t>
      </w:r>
      <w:r>
        <w:rPr>
          <w:rFonts w:hint="eastAsia"/>
          <w:lang w:eastAsia="zh-CN"/>
        </w:rPr>
        <w:t xml:space="preserve">dependent flow; geochemical reactions under highly saline and/or non-isothermal conditions. </w:t>
      </w:r>
      <w:r>
        <w:rPr>
          <w:lang w:eastAsia="zh-CN"/>
        </w:rPr>
        <w:t xml:space="preserve">A detailed description of the governing equations is provided in section 2.1 of this document. </w:t>
      </w:r>
    </w:p>
    <w:p w14:paraId="6472A5A9" w14:textId="77777777" w:rsidR="005C728D" w:rsidRPr="00ED3698" w:rsidRDefault="005C728D" w:rsidP="003D166B">
      <w:pPr>
        <w:pStyle w:val="Heading2"/>
      </w:pPr>
      <w:bookmarkStart w:id="24" w:name="_Toc415494369"/>
      <w:bookmarkStart w:id="25" w:name="_Toc519869515"/>
      <w:r>
        <w:rPr>
          <w:rFonts w:hint="eastAsia"/>
          <w:lang w:eastAsia="zh-CN"/>
        </w:rPr>
        <w:t>Capabilities</w:t>
      </w:r>
      <w:bookmarkEnd w:id="24"/>
      <w:bookmarkEnd w:id="25"/>
    </w:p>
    <w:p w14:paraId="1D4A364A" w14:textId="77777777" w:rsidR="005C728D" w:rsidRDefault="005C728D" w:rsidP="00AB60CB">
      <w:pPr>
        <w:rPr>
          <w:lang w:eastAsia="zh-CN"/>
        </w:rPr>
      </w:pPr>
      <w:r>
        <w:rPr>
          <w:rFonts w:hint="eastAsia"/>
          <w:lang w:eastAsia="zh-CN"/>
        </w:rPr>
        <w:t xml:space="preserve">MIN3P-THCm applies the finite volume approach to solve </w:t>
      </w:r>
      <w:r>
        <w:rPr>
          <w:lang w:eastAsia="zh-CN"/>
        </w:rPr>
        <w:t xml:space="preserve">the </w:t>
      </w:r>
      <w:r>
        <w:rPr>
          <w:rFonts w:hint="eastAsia"/>
          <w:lang w:eastAsia="zh-CN"/>
        </w:rPr>
        <w:t>Richards equation governing 3D unsaturated/saturated subsurface flows. For the reactive mass transport, the code uses</w:t>
      </w:r>
      <w:r>
        <w:t xml:space="preserve"> the direct substitution approach (DSA) and employs the global implicit method (GIM) for solution of the </w:t>
      </w:r>
      <w:r>
        <w:rPr>
          <w:rFonts w:hint="eastAsia"/>
          <w:lang w:eastAsia="zh-CN"/>
        </w:rPr>
        <w:t>multicomponent advection-dispersion equations and the geochemical reactions</w:t>
      </w:r>
      <w:r>
        <w:t>, which considers reaction and transport simultaneously. Spatial discretization is performed based on the finite volume method and allows conducting simulations in one, two, and three spatial dimensions. To maximize versatility, the model formulation includes a generalized framework for kinetically controlled reactions, which can be specified through a database together with equilibrium processes. The general kinetic formulation includes intra-aqueous and dissolution</w:t>
      </w:r>
      <w:r>
        <w:rPr>
          <w:rFonts w:hint="eastAsia"/>
          <w:lang w:eastAsia="zh-CN"/>
        </w:rPr>
        <w:t>-</w:t>
      </w:r>
      <w:r>
        <w:t>precipitation reactions in addition to geochemical equilibrium expressions for hydrolysis,</w:t>
      </w:r>
      <w:r>
        <w:rPr>
          <w:rFonts w:hint="eastAsia"/>
          <w:lang w:eastAsia="zh-CN"/>
        </w:rPr>
        <w:t xml:space="preserve"> </w:t>
      </w:r>
      <w:r>
        <w:t>aqueous complexation, oxidation-reduction, ion exchange, surface complexation, and gas</w:t>
      </w:r>
      <w:r>
        <w:rPr>
          <w:rFonts w:hint="eastAsia"/>
          <w:lang w:eastAsia="zh-CN"/>
        </w:rPr>
        <w:t xml:space="preserve"> </w:t>
      </w:r>
      <w:r>
        <w:t>dissolution-exsolution reactions. The generalized approach allows consideration of</w:t>
      </w:r>
      <w:r>
        <w:rPr>
          <w:rFonts w:hint="eastAsia"/>
          <w:lang w:eastAsia="zh-CN"/>
        </w:rPr>
        <w:t xml:space="preserve"> </w:t>
      </w:r>
      <w:r>
        <w:t>fractional order terms with respect to any dissolved species in terms of species activities or</w:t>
      </w:r>
      <w:r>
        <w:rPr>
          <w:rFonts w:hint="eastAsia"/>
          <w:lang w:eastAsia="zh-CN"/>
        </w:rPr>
        <w:t xml:space="preserve"> </w:t>
      </w:r>
      <w:r>
        <w:t>in terms of total concentrations, which facilitates the incorporation of a variety of</w:t>
      </w:r>
      <w:r>
        <w:rPr>
          <w:rFonts w:hint="eastAsia"/>
          <w:lang w:eastAsia="zh-CN"/>
        </w:rPr>
        <w:t xml:space="preserve"> </w:t>
      </w:r>
      <w:r>
        <w:t>experimentally derived rate expressions. Monod and inhibition terms can be used to</w:t>
      </w:r>
      <w:r>
        <w:rPr>
          <w:rFonts w:hint="eastAsia"/>
          <w:lang w:eastAsia="zh-CN"/>
        </w:rPr>
        <w:t xml:space="preserve"> </w:t>
      </w:r>
      <w:r>
        <w:t>describe microbially mediated reactions or to limit the reaction progress of inorganic</w:t>
      </w:r>
      <w:r>
        <w:rPr>
          <w:rFonts w:hint="eastAsia"/>
          <w:lang w:eastAsia="zh-CN"/>
        </w:rPr>
        <w:t xml:space="preserve"> </w:t>
      </w:r>
      <w:r>
        <w:t>reactions. Dissolution-precipitation reactions can be described as surface-controlled or</w:t>
      </w:r>
      <w:r>
        <w:rPr>
          <w:rFonts w:hint="eastAsia"/>
          <w:lang w:eastAsia="zh-CN"/>
        </w:rPr>
        <w:t xml:space="preserve"> </w:t>
      </w:r>
      <w:r>
        <w:t>transport-controlled reactions. The formulation also facilitates the consideration of any</w:t>
      </w:r>
      <w:r>
        <w:rPr>
          <w:rFonts w:hint="eastAsia"/>
          <w:lang w:eastAsia="zh-CN"/>
        </w:rPr>
        <w:t xml:space="preserve"> </w:t>
      </w:r>
      <w:r>
        <w:t>number of parallel reaction pathways, and reactions can be treated as irreversible or</w:t>
      </w:r>
      <w:r>
        <w:rPr>
          <w:rFonts w:hint="eastAsia"/>
          <w:lang w:eastAsia="zh-CN"/>
        </w:rPr>
        <w:t xml:space="preserve"> </w:t>
      </w:r>
      <w:r>
        <w:t>reversible processes.</w:t>
      </w:r>
      <w:r w:rsidRPr="004D6685">
        <w:t xml:space="preserve"> </w:t>
      </w:r>
      <w:r>
        <w:t>S</w:t>
      </w:r>
      <w:r w:rsidRPr="004D6685">
        <w:t>ection 2</w:t>
      </w:r>
      <w:r>
        <w:t>.</w:t>
      </w:r>
      <w:r w:rsidRPr="004D6685">
        <w:t xml:space="preserve">2 </w:t>
      </w:r>
      <w:r>
        <w:t xml:space="preserve">of this document </w:t>
      </w:r>
      <w:r w:rsidRPr="004D6685">
        <w:t xml:space="preserve">outlines </w:t>
      </w:r>
      <w:r>
        <w:t xml:space="preserve">in more detail the </w:t>
      </w:r>
      <w:r w:rsidRPr="004D6685">
        <w:t>approaches taken for the numerical implementation of the governing equations</w:t>
      </w:r>
      <w:r>
        <w:t>.</w:t>
      </w:r>
    </w:p>
    <w:p w14:paraId="43116BF5" w14:textId="77777777" w:rsidR="005C728D" w:rsidRDefault="005C728D" w:rsidP="00CE4358">
      <w:pPr>
        <w:rPr>
          <w:lang w:eastAsia="zh-CN"/>
        </w:rPr>
      </w:pPr>
      <w:r>
        <w:rPr>
          <w:rFonts w:hint="eastAsia"/>
          <w:lang w:eastAsia="zh-CN"/>
        </w:rPr>
        <w:t xml:space="preserve">In terms of simulation capability and computational aspects, the code MIN3P-THCm has the </w:t>
      </w:r>
      <w:r>
        <w:rPr>
          <w:lang w:eastAsia="zh-CN"/>
        </w:rPr>
        <w:t>following</w:t>
      </w:r>
      <w:r>
        <w:rPr>
          <w:rFonts w:hint="eastAsia"/>
          <w:lang w:eastAsia="zh-CN"/>
        </w:rPr>
        <w:t xml:space="preserve"> </w:t>
      </w:r>
      <w:r>
        <w:rPr>
          <w:lang w:eastAsia="zh-CN"/>
        </w:rPr>
        <w:t>features</w:t>
      </w:r>
      <w:r>
        <w:rPr>
          <w:rFonts w:hint="eastAsia"/>
          <w:lang w:eastAsia="zh-CN"/>
        </w:rPr>
        <w:t>:</w:t>
      </w:r>
    </w:p>
    <w:p w14:paraId="0E675CE4" w14:textId="77777777" w:rsidR="005C728D" w:rsidRPr="001C77F5" w:rsidRDefault="005C728D" w:rsidP="008A3B23">
      <w:pPr>
        <w:rPr>
          <w:lang w:eastAsia="zh-CN"/>
        </w:rPr>
      </w:pPr>
      <w:r w:rsidRPr="001C77F5">
        <w:rPr>
          <w:rFonts w:hint="eastAsia"/>
          <w:lang w:eastAsia="zh-CN"/>
        </w:rPr>
        <w:t>Fluid flow</w:t>
      </w:r>
    </w:p>
    <w:p w14:paraId="2E6343DD" w14:textId="77777777" w:rsidR="005C728D" w:rsidRDefault="005C728D" w:rsidP="001D05A2">
      <w:pPr>
        <w:pStyle w:val="ListParagraph"/>
        <w:numPr>
          <w:ilvl w:val="0"/>
          <w:numId w:val="9"/>
        </w:numPr>
        <w:rPr>
          <w:lang w:eastAsia="zh-CN"/>
        </w:rPr>
      </w:pPr>
      <w:r>
        <w:rPr>
          <w:rFonts w:hint="eastAsia"/>
          <w:lang w:eastAsia="zh-CN"/>
        </w:rPr>
        <w:t xml:space="preserve">3D unsaturated/saturated </w:t>
      </w:r>
      <w:r>
        <w:rPr>
          <w:lang w:eastAsia="zh-CN"/>
        </w:rPr>
        <w:t xml:space="preserve">single-phase </w:t>
      </w:r>
      <w:r>
        <w:rPr>
          <w:rFonts w:hint="eastAsia"/>
          <w:lang w:eastAsia="zh-CN"/>
        </w:rPr>
        <w:t>flow</w:t>
      </w:r>
    </w:p>
    <w:p w14:paraId="312F2F22" w14:textId="77777777" w:rsidR="005C728D" w:rsidRDefault="005C728D" w:rsidP="000F52D1">
      <w:pPr>
        <w:pStyle w:val="ListParagraph"/>
        <w:numPr>
          <w:ilvl w:val="0"/>
          <w:numId w:val="9"/>
        </w:numPr>
        <w:rPr>
          <w:lang w:eastAsia="zh-CN"/>
        </w:rPr>
      </w:pPr>
      <w:r>
        <w:rPr>
          <w:lang w:eastAsia="zh-CN"/>
        </w:rPr>
        <w:lastRenderedPageBreak/>
        <w:t>Transient or steady-state flow</w:t>
      </w:r>
    </w:p>
    <w:p w14:paraId="7A2FE784" w14:textId="77777777" w:rsidR="005C728D" w:rsidRDefault="005C728D" w:rsidP="00242CD9">
      <w:pPr>
        <w:pStyle w:val="ListParagraph"/>
        <w:numPr>
          <w:ilvl w:val="0"/>
          <w:numId w:val="9"/>
        </w:numPr>
        <w:rPr>
          <w:lang w:eastAsia="zh-CN"/>
        </w:rPr>
      </w:pPr>
      <w:r>
        <w:rPr>
          <w:lang w:eastAsia="zh-CN"/>
        </w:rPr>
        <w:t>Coupling of fluid density and viscosity to temperature and/or solute concentration variations</w:t>
      </w:r>
    </w:p>
    <w:p w14:paraId="1AD1ADB0" w14:textId="77777777" w:rsidR="005C728D" w:rsidRDefault="005C728D" w:rsidP="003D166B">
      <w:pPr>
        <w:pStyle w:val="ListParagraph"/>
        <w:numPr>
          <w:ilvl w:val="0"/>
          <w:numId w:val="9"/>
        </w:numPr>
        <w:rPr>
          <w:lang w:eastAsia="zh-CN"/>
        </w:rPr>
      </w:pPr>
      <w:r>
        <w:rPr>
          <w:rFonts w:hint="eastAsia"/>
          <w:lang w:eastAsia="zh-CN"/>
        </w:rPr>
        <w:t>Free atmospher</w:t>
      </w:r>
      <w:r>
        <w:rPr>
          <w:lang w:eastAsia="zh-CN"/>
        </w:rPr>
        <w:t>ic</w:t>
      </w:r>
      <w:r>
        <w:rPr>
          <w:rFonts w:hint="eastAsia"/>
          <w:lang w:eastAsia="zh-CN"/>
        </w:rPr>
        <w:t xml:space="preserve"> boundary </w:t>
      </w:r>
      <w:r>
        <w:rPr>
          <w:lang w:eastAsia="zh-CN"/>
        </w:rPr>
        <w:t>conditions</w:t>
      </w:r>
    </w:p>
    <w:p w14:paraId="790100CA" w14:textId="77777777" w:rsidR="005C728D" w:rsidRDefault="005C728D" w:rsidP="003D26FE">
      <w:pPr>
        <w:pStyle w:val="ListParagraph"/>
        <w:numPr>
          <w:ilvl w:val="0"/>
          <w:numId w:val="9"/>
        </w:numPr>
        <w:rPr>
          <w:lang w:eastAsia="zh-CN"/>
        </w:rPr>
      </w:pPr>
      <w:r>
        <w:rPr>
          <w:rFonts w:hint="eastAsia"/>
          <w:lang w:eastAsia="zh-CN"/>
        </w:rPr>
        <w:t>Physically-based accounting of all components of the subsurface water and gases budget (</w:t>
      </w:r>
      <w:proofErr w:type="gramStart"/>
      <w:r>
        <w:rPr>
          <w:rFonts w:hint="eastAsia"/>
          <w:lang w:eastAsia="zh-CN"/>
        </w:rPr>
        <w:t>e.g.</w:t>
      </w:r>
      <w:proofErr w:type="gramEnd"/>
      <w:r>
        <w:rPr>
          <w:rFonts w:hint="eastAsia"/>
          <w:lang w:eastAsia="zh-CN"/>
        </w:rPr>
        <w:t xml:space="preserve"> gas dissolution/exsolution, evaporation)</w:t>
      </w:r>
    </w:p>
    <w:p w14:paraId="36884D01" w14:textId="77777777" w:rsidR="005C728D" w:rsidRDefault="005C728D" w:rsidP="00355B79">
      <w:pPr>
        <w:pStyle w:val="ListParagraph"/>
        <w:numPr>
          <w:ilvl w:val="0"/>
          <w:numId w:val="9"/>
        </w:numPr>
        <w:rPr>
          <w:lang w:eastAsia="zh-CN"/>
        </w:rPr>
      </w:pPr>
      <w:r>
        <w:rPr>
          <w:rFonts w:hint="eastAsia"/>
          <w:lang w:eastAsia="zh-CN"/>
        </w:rPr>
        <w:t xml:space="preserve">Flow in porous, fractured, and </w:t>
      </w:r>
      <w:r>
        <w:rPr>
          <w:lang w:eastAsia="zh-CN"/>
        </w:rPr>
        <w:t>heterogeneous</w:t>
      </w:r>
      <w:r>
        <w:rPr>
          <w:rFonts w:hint="eastAsia"/>
          <w:lang w:eastAsia="zh-CN"/>
        </w:rPr>
        <w:t xml:space="preserve"> media</w:t>
      </w:r>
    </w:p>
    <w:p w14:paraId="25FEF083" w14:textId="77777777" w:rsidR="005C728D" w:rsidRDefault="005C728D" w:rsidP="00355B79">
      <w:pPr>
        <w:pStyle w:val="ListParagraph"/>
        <w:numPr>
          <w:ilvl w:val="0"/>
          <w:numId w:val="9"/>
        </w:numPr>
        <w:rPr>
          <w:lang w:eastAsia="zh-CN"/>
        </w:rPr>
      </w:pPr>
      <w:r>
        <w:rPr>
          <w:rFonts w:hint="eastAsia"/>
          <w:lang w:eastAsia="zh-CN"/>
        </w:rPr>
        <w:t xml:space="preserve">Injection and pumping </w:t>
      </w:r>
      <w:r>
        <w:rPr>
          <w:lang w:eastAsia="zh-CN"/>
        </w:rPr>
        <w:t>of fluid</w:t>
      </w:r>
    </w:p>
    <w:p w14:paraId="405DA091" w14:textId="77777777" w:rsidR="005C728D" w:rsidRPr="001C77F5" w:rsidRDefault="005C728D" w:rsidP="003D166B">
      <w:pPr>
        <w:rPr>
          <w:lang w:eastAsia="zh-CN"/>
        </w:rPr>
      </w:pPr>
      <w:r>
        <w:rPr>
          <w:lang w:eastAsia="zh-CN"/>
        </w:rPr>
        <w:t>Bio-geochemical R</w:t>
      </w:r>
      <w:r>
        <w:rPr>
          <w:rFonts w:hint="eastAsia"/>
          <w:lang w:eastAsia="zh-CN"/>
        </w:rPr>
        <w:t>eaction</w:t>
      </w:r>
      <w:r>
        <w:rPr>
          <w:lang w:eastAsia="zh-CN"/>
        </w:rPr>
        <w:t>s</w:t>
      </w:r>
    </w:p>
    <w:p w14:paraId="62E59F62" w14:textId="234E625A" w:rsidR="005C728D" w:rsidRDefault="005C728D" w:rsidP="003D26FE">
      <w:pPr>
        <w:pStyle w:val="ListParagraph"/>
        <w:numPr>
          <w:ilvl w:val="0"/>
          <w:numId w:val="9"/>
        </w:numPr>
        <w:rPr>
          <w:lang w:eastAsia="zh-CN"/>
        </w:rPr>
      </w:pPr>
      <w:r>
        <w:rPr>
          <w:rFonts w:hint="eastAsia"/>
          <w:lang w:eastAsia="zh-CN"/>
        </w:rPr>
        <w:t xml:space="preserve">Equilibrium reactions including </w:t>
      </w:r>
      <w:r w:rsidRPr="006A0D56">
        <w:rPr>
          <w:lang w:eastAsia="zh-CN"/>
        </w:rPr>
        <w:t xml:space="preserve">aqueous complexation, gas partitioning between phases, oxidation-reduction, </w:t>
      </w:r>
      <w:r w:rsidR="00C166C3">
        <w:rPr>
          <w:lang w:eastAsia="zh-CN"/>
        </w:rPr>
        <w:t xml:space="preserve">(multisite) </w:t>
      </w:r>
      <w:r w:rsidRPr="006A0D56">
        <w:rPr>
          <w:lang w:eastAsia="zh-CN"/>
        </w:rPr>
        <w:t>ion exchange, and surface complexation</w:t>
      </w:r>
    </w:p>
    <w:p w14:paraId="1E206219" w14:textId="77777777" w:rsidR="005C728D" w:rsidRDefault="005C728D" w:rsidP="003D26FE">
      <w:pPr>
        <w:pStyle w:val="ListParagraph"/>
        <w:numPr>
          <w:ilvl w:val="0"/>
          <w:numId w:val="9"/>
        </w:numPr>
        <w:rPr>
          <w:lang w:eastAsia="zh-CN"/>
        </w:rPr>
      </w:pPr>
      <w:r>
        <w:rPr>
          <w:rFonts w:hint="eastAsia"/>
          <w:lang w:eastAsia="zh-CN"/>
        </w:rPr>
        <w:t>K</w:t>
      </w:r>
      <w:r w:rsidRPr="006A0D56">
        <w:rPr>
          <w:lang w:eastAsia="zh-CN"/>
        </w:rPr>
        <w:t>inetically controlled intra-aqueous and diss</w:t>
      </w:r>
      <w:r>
        <w:rPr>
          <w:lang w:eastAsia="zh-CN"/>
        </w:rPr>
        <w:t>olution-precipitation reactions</w:t>
      </w:r>
    </w:p>
    <w:p w14:paraId="5B601759" w14:textId="77777777" w:rsidR="005C728D" w:rsidRDefault="005C728D" w:rsidP="00355B79">
      <w:pPr>
        <w:pStyle w:val="ListParagraph"/>
        <w:numPr>
          <w:ilvl w:val="0"/>
          <w:numId w:val="9"/>
        </w:numPr>
        <w:rPr>
          <w:lang w:eastAsia="zh-CN"/>
        </w:rPr>
      </w:pPr>
      <w:r>
        <w:rPr>
          <w:rFonts w:hint="eastAsia"/>
          <w:lang w:eastAsia="zh-CN"/>
        </w:rPr>
        <w:t>D</w:t>
      </w:r>
      <w:r w:rsidRPr="006A0D56">
        <w:rPr>
          <w:lang w:eastAsia="zh-CN"/>
        </w:rPr>
        <w:t>issolution of non-aqueous phase liquids (</w:t>
      </w:r>
      <w:proofErr w:type="gramStart"/>
      <w:r>
        <w:rPr>
          <w:rFonts w:hint="eastAsia"/>
          <w:lang w:eastAsia="zh-CN"/>
        </w:rPr>
        <w:t>e.g.</w:t>
      </w:r>
      <w:proofErr w:type="gramEnd"/>
      <w:r>
        <w:rPr>
          <w:rFonts w:hint="eastAsia"/>
          <w:lang w:eastAsia="zh-CN"/>
        </w:rPr>
        <w:t xml:space="preserve"> </w:t>
      </w:r>
      <w:r w:rsidRPr="006A0D56">
        <w:rPr>
          <w:lang w:eastAsia="zh-CN"/>
        </w:rPr>
        <w:t>NAPLs)</w:t>
      </w:r>
    </w:p>
    <w:p w14:paraId="106C8900" w14:textId="77777777" w:rsidR="005C728D" w:rsidRDefault="005C728D" w:rsidP="00355B79">
      <w:pPr>
        <w:pStyle w:val="ListParagraph"/>
        <w:numPr>
          <w:ilvl w:val="0"/>
          <w:numId w:val="9"/>
        </w:numPr>
        <w:rPr>
          <w:lang w:eastAsia="zh-CN"/>
        </w:rPr>
      </w:pPr>
      <w:r>
        <w:rPr>
          <w:rFonts w:hint="eastAsia"/>
          <w:lang w:eastAsia="zh-CN"/>
        </w:rPr>
        <w:t>Pitzer equation</w:t>
      </w:r>
      <w:r>
        <w:rPr>
          <w:lang w:eastAsia="zh-CN"/>
        </w:rPr>
        <w:t>s</w:t>
      </w:r>
      <w:r>
        <w:rPr>
          <w:rFonts w:hint="eastAsia"/>
          <w:lang w:eastAsia="zh-CN"/>
        </w:rPr>
        <w:t xml:space="preserve"> for </w:t>
      </w:r>
      <w:r>
        <w:rPr>
          <w:lang w:eastAsia="zh-CN"/>
        </w:rPr>
        <w:t>activity corrections</w:t>
      </w:r>
      <w:r>
        <w:rPr>
          <w:rFonts w:hint="eastAsia"/>
          <w:lang w:eastAsia="zh-CN"/>
        </w:rPr>
        <w:t xml:space="preserve"> </w:t>
      </w:r>
      <w:r>
        <w:rPr>
          <w:lang w:eastAsia="zh-CN"/>
        </w:rPr>
        <w:t xml:space="preserve">and fluid density calculations </w:t>
      </w:r>
      <w:r>
        <w:rPr>
          <w:rFonts w:hint="eastAsia"/>
          <w:lang w:eastAsia="zh-CN"/>
        </w:rPr>
        <w:t>in highly saline solutions</w:t>
      </w:r>
    </w:p>
    <w:p w14:paraId="2ED08C68" w14:textId="77777777" w:rsidR="005C728D" w:rsidRDefault="005C728D" w:rsidP="00355B79">
      <w:pPr>
        <w:pStyle w:val="ListParagraph"/>
        <w:numPr>
          <w:ilvl w:val="0"/>
          <w:numId w:val="9"/>
        </w:numPr>
        <w:rPr>
          <w:lang w:eastAsia="zh-CN"/>
        </w:rPr>
      </w:pPr>
      <w:r>
        <w:rPr>
          <w:lang w:eastAsia="zh-CN"/>
        </w:rPr>
        <w:t>Microbially mediated</w:t>
      </w:r>
      <w:r>
        <w:rPr>
          <w:rFonts w:hint="eastAsia"/>
          <w:lang w:eastAsia="zh-CN"/>
        </w:rPr>
        <w:t xml:space="preserve"> degradation</w:t>
      </w:r>
      <w:r>
        <w:rPr>
          <w:lang w:eastAsia="zh-CN"/>
        </w:rPr>
        <w:t xml:space="preserve"> reactions</w:t>
      </w:r>
    </w:p>
    <w:p w14:paraId="11A74F98" w14:textId="77777777" w:rsidR="005C728D" w:rsidRPr="001C77F5" w:rsidRDefault="005C728D" w:rsidP="00AB1D80">
      <w:pPr>
        <w:rPr>
          <w:lang w:eastAsia="zh-CN"/>
        </w:rPr>
      </w:pPr>
      <w:r>
        <w:rPr>
          <w:rFonts w:hint="eastAsia"/>
          <w:lang w:eastAsia="zh-CN"/>
        </w:rPr>
        <w:t>Heat transport</w:t>
      </w:r>
    </w:p>
    <w:p w14:paraId="5AA53D94" w14:textId="77777777" w:rsidR="005C728D" w:rsidRDefault="005C728D" w:rsidP="00AB1D80">
      <w:pPr>
        <w:pStyle w:val="ListParagraph"/>
        <w:numPr>
          <w:ilvl w:val="0"/>
          <w:numId w:val="9"/>
        </w:numPr>
        <w:rPr>
          <w:lang w:eastAsia="zh-CN"/>
        </w:rPr>
      </w:pPr>
      <w:r>
        <w:rPr>
          <w:lang w:eastAsia="zh-CN"/>
        </w:rPr>
        <w:t>Heat t</w:t>
      </w:r>
      <w:r>
        <w:rPr>
          <w:rFonts w:hint="eastAsia"/>
          <w:lang w:eastAsia="zh-CN"/>
        </w:rPr>
        <w:t xml:space="preserve">ransport through </w:t>
      </w:r>
      <w:r>
        <w:rPr>
          <w:lang w:eastAsia="zh-CN"/>
        </w:rPr>
        <w:t xml:space="preserve">the </w:t>
      </w:r>
      <w:r>
        <w:rPr>
          <w:rFonts w:hint="eastAsia"/>
          <w:lang w:eastAsia="zh-CN"/>
        </w:rPr>
        <w:t xml:space="preserve">liquid and solid </w:t>
      </w:r>
      <w:r>
        <w:rPr>
          <w:lang w:eastAsia="zh-CN"/>
        </w:rPr>
        <w:t xml:space="preserve">phases </w:t>
      </w:r>
      <w:r>
        <w:rPr>
          <w:rFonts w:hint="eastAsia"/>
          <w:lang w:eastAsia="zh-CN"/>
        </w:rPr>
        <w:t>in unsaturated</w:t>
      </w:r>
      <w:r>
        <w:rPr>
          <w:lang w:eastAsia="zh-CN"/>
        </w:rPr>
        <w:t>/saturated</w:t>
      </w:r>
      <w:r>
        <w:rPr>
          <w:rFonts w:hint="eastAsia"/>
          <w:lang w:eastAsia="zh-CN"/>
        </w:rPr>
        <w:t xml:space="preserve"> porous media</w:t>
      </w:r>
    </w:p>
    <w:p w14:paraId="10383BEC" w14:textId="77777777" w:rsidR="005C728D" w:rsidRDefault="005C728D" w:rsidP="004D7CFD">
      <w:pPr>
        <w:pStyle w:val="ListParagraph"/>
        <w:numPr>
          <w:ilvl w:val="0"/>
          <w:numId w:val="9"/>
        </w:numPr>
        <w:rPr>
          <w:lang w:eastAsia="zh-CN"/>
        </w:rPr>
      </w:pPr>
      <w:r>
        <w:rPr>
          <w:lang w:eastAsia="zh-CN"/>
        </w:rPr>
        <w:t>Heat transport by convection, conduction and thermal dispersion</w:t>
      </w:r>
    </w:p>
    <w:p w14:paraId="585F8873" w14:textId="77777777" w:rsidR="005C728D" w:rsidRPr="001C77F5" w:rsidRDefault="005C728D" w:rsidP="0057427D">
      <w:pPr>
        <w:rPr>
          <w:lang w:eastAsia="zh-CN"/>
        </w:rPr>
      </w:pPr>
      <w:r>
        <w:rPr>
          <w:rFonts w:hint="eastAsia"/>
          <w:lang w:eastAsia="zh-CN"/>
        </w:rPr>
        <w:t>Reactive transport</w:t>
      </w:r>
    </w:p>
    <w:p w14:paraId="64029B10" w14:textId="77777777" w:rsidR="005C728D" w:rsidRDefault="005C728D" w:rsidP="00D319FE">
      <w:pPr>
        <w:pStyle w:val="ListParagraph"/>
        <w:numPr>
          <w:ilvl w:val="0"/>
          <w:numId w:val="9"/>
        </w:numPr>
        <w:rPr>
          <w:lang w:eastAsia="zh-CN"/>
        </w:rPr>
      </w:pPr>
      <w:r w:rsidRPr="006A0D56">
        <w:rPr>
          <w:lang w:eastAsia="zh-CN"/>
        </w:rPr>
        <w:t>Advective-diffusive transport in the water phase</w:t>
      </w:r>
    </w:p>
    <w:p w14:paraId="5303953F" w14:textId="179B4332" w:rsidR="005C728D" w:rsidRDefault="00FB6513" w:rsidP="00EA7C23">
      <w:pPr>
        <w:pStyle w:val="ListParagraph"/>
        <w:numPr>
          <w:ilvl w:val="0"/>
          <w:numId w:val="9"/>
        </w:numPr>
        <w:rPr>
          <w:lang w:eastAsia="zh-CN"/>
        </w:rPr>
      </w:pPr>
      <w:r w:rsidRPr="006A0D56">
        <w:rPr>
          <w:lang w:eastAsia="zh-CN"/>
        </w:rPr>
        <w:t>Advective-</w:t>
      </w:r>
      <w:r>
        <w:rPr>
          <w:lang w:eastAsia="zh-CN"/>
        </w:rPr>
        <w:t>d</w:t>
      </w:r>
      <w:r w:rsidR="005C728D" w:rsidRPr="00A842B3">
        <w:rPr>
          <w:lang w:eastAsia="zh-CN"/>
        </w:rPr>
        <w:t>iffusive transport in the gas phase</w:t>
      </w:r>
    </w:p>
    <w:p w14:paraId="4B8162F5" w14:textId="77777777" w:rsidR="005C728D" w:rsidRDefault="005C728D" w:rsidP="006905A9">
      <w:pPr>
        <w:pStyle w:val="ListParagraph"/>
        <w:numPr>
          <w:ilvl w:val="0"/>
          <w:numId w:val="9"/>
        </w:numPr>
        <w:rPr>
          <w:lang w:eastAsia="zh-CN"/>
        </w:rPr>
      </w:pPr>
      <w:r>
        <w:rPr>
          <w:rFonts w:hint="eastAsia"/>
          <w:lang w:eastAsia="zh-CN"/>
        </w:rPr>
        <w:t>Vapor transport</w:t>
      </w:r>
    </w:p>
    <w:p w14:paraId="3DBE3F60" w14:textId="77777777" w:rsidR="005C728D" w:rsidRDefault="005C728D" w:rsidP="006905A9">
      <w:pPr>
        <w:pStyle w:val="ListParagraph"/>
        <w:numPr>
          <w:ilvl w:val="0"/>
          <w:numId w:val="9"/>
        </w:numPr>
        <w:rPr>
          <w:lang w:eastAsia="zh-CN"/>
        </w:rPr>
      </w:pPr>
      <w:r>
        <w:rPr>
          <w:rFonts w:hint="eastAsia"/>
          <w:lang w:eastAsia="zh-CN"/>
        </w:rPr>
        <w:t xml:space="preserve">Multicomponent non-reactive and reactive transport </w:t>
      </w:r>
      <w:r>
        <w:rPr>
          <w:lang w:eastAsia="zh-CN"/>
        </w:rPr>
        <w:t>under</w:t>
      </w:r>
      <w:r>
        <w:rPr>
          <w:rFonts w:hint="eastAsia"/>
          <w:lang w:eastAsia="zh-CN"/>
        </w:rPr>
        <w:t xml:space="preserve"> saturated/unsaturated </w:t>
      </w:r>
      <w:r>
        <w:rPr>
          <w:lang w:eastAsia="zh-CN"/>
        </w:rPr>
        <w:t xml:space="preserve">conditions </w:t>
      </w:r>
      <w:r>
        <w:rPr>
          <w:rFonts w:hint="eastAsia"/>
          <w:lang w:eastAsia="zh-CN"/>
        </w:rPr>
        <w:t xml:space="preserve">in </w:t>
      </w:r>
      <w:r>
        <w:rPr>
          <w:lang w:eastAsia="zh-CN"/>
        </w:rPr>
        <w:t>a</w:t>
      </w:r>
      <w:r>
        <w:rPr>
          <w:rFonts w:hint="eastAsia"/>
          <w:lang w:eastAsia="zh-CN"/>
        </w:rPr>
        <w:t xml:space="preserve"> subsurface flow field</w:t>
      </w:r>
    </w:p>
    <w:p w14:paraId="46920EB5" w14:textId="77777777" w:rsidR="005C728D" w:rsidRDefault="005C728D" w:rsidP="006905A9">
      <w:pPr>
        <w:pStyle w:val="ListParagraph"/>
        <w:numPr>
          <w:ilvl w:val="0"/>
          <w:numId w:val="9"/>
        </w:numPr>
        <w:rPr>
          <w:lang w:eastAsia="zh-CN"/>
        </w:rPr>
      </w:pPr>
      <w:r>
        <w:rPr>
          <w:lang w:eastAsia="zh-CN"/>
        </w:rPr>
        <w:t>C</w:t>
      </w:r>
      <w:r>
        <w:rPr>
          <w:rFonts w:hint="eastAsia"/>
          <w:lang w:eastAsia="zh-CN"/>
        </w:rPr>
        <w:t xml:space="preserve">oupling </w:t>
      </w:r>
      <w:r>
        <w:rPr>
          <w:lang w:eastAsia="zh-CN"/>
        </w:rPr>
        <w:t xml:space="preserve">and feedback </w:t>
      </w:r>
      <w:r w:rsidR="00FB751D">
        <w:rPr>
          <w:lang w:eastAsia="zh-CN"/>
        </w:rPr>
        <w:t>mechanisms</w:t>
      </w:r>
      <w:r>
        <w:rPr>
          <w:lang w:eastAsia="zh-CN"/>
        </w:rPr>
        <w:t xml:space="preserve"> between</w:t>
      </w:r>
      <w:r>
        <w:rPr>
          <w:rFonts w:hint="eastAsia"/>
          <w:lang w:eastAsia="zh-CN"/>
        </w:rPr>
        <w:t xml:space="preserve"> chemical reactions and physical p</w:t>
      </w:r>
      <w:r>
        <w:rPr>
          <w:lang w:eastAsia="zh-CN"/>
        </w:rPr>
        <w:t>rocesses</w:t>
      </w:r>
      <w:r>
        <w:rPr>
          <w:rFonts w:hint="eastAsia"/>
          <w:lang w:eastAsia="zh-CN"/>
        </w:rPr>
        <w:t xml:space="preserve"> </w:t>
      </w:r>
      <w:r>
        <w:rPr>
          <w:lang w:eastAsia="zh-CN"/>
        </w:rPr>
        <w:t>involving</w:t>
      </w:r>
      <w:r>
        <w:rPr>
          <w:rFonts w:hint="eastAsia"/>
          <w:lang w:eastAsia="zh-CN"/>
        </w:rPr>
        <w:t xml:space="preserve"> fluid</w:t>
      </w:r>
      <w:r>
        <w:rPr>
          <w:lang w:eastAsia="zh-CN"/>
        </w:rPr>
        <w:t xml:space="preserve"> flow</w:t>
      </w:r>
      <w:r>
        <w:rPr>
          <w:rFonts w:hint="eastAsia"/>
          <w:lang w:eastAsia="zh-CN"/>
        </w:rPr>
        <w:t xml:space="preserve"> (</w:t>
      </w:r>
      <w:proofErr w:type="gramStart"/>
      <w:r>
        <w:rPr>
          <w:rFonts w:hint="eastAsia"/>
          <w:lang w:eastAsia="zh-CN"/>
        </w:rPr>
        <w:t>e.g.</w:t>
      </w:r>
      <w:proofErr w:type="gramEnd"/>
      <w:r>
        <w:rPr>
          <w:rFonts w:hint="eastAsia"/>
          <w:lang w:eastAsia="zh-CN"/>
        </w:rPr>
        <w:t xml:space="preserve"> concentration dependent density) and/or porous media </w:t>
      </w:r>
      <w:r>
        <w:rPr>
          <w:lang w:eastAsia="zh-CN"/>
        </w:rPr>
        <w:t xml:space="preserve">evolution </w:t>
      </w:r>
      <w:r>
        <w:rPr>
          <w:rFonts w:hint="eastAsia"/>
          <w:lang w:eastAsia="zh-CN"/>
        </w:rPr>
        <w:t xml:space="preserve">(e.g. mineral dissolution-precipitation induced porosity and </w:t>
      </w:r>
      <w:r>
        <w:rPr>
          <w:lang w:eastAsia="zh-CN"/>
        </w:rPr>
        <w:t>permeability changes</w:t>
      </w:r>
      <w:r>
        <w:rPr>
          <w:rFonts w:hint="eastAsia"/>
          <w:lang w:eastAsia="zh-CN"/>
        </w:rPr>
        <w:t>)</w:t>
      </w:r>
    </w:p>
    <w:p w14:paraId="5F00552C" w14:textId="15F1EFB9" w:rsidR="00C166C3" w:rsidRDefault="00C166C3" w:rsidP="006905A9">
      <w:pPr>
        <w:pStyle w:val="ListParagraph"/>
        <w:numPr>
          <w:ilvl w:val="0"/>
          <w:numId w:val="9"/>
        </w:numPr>
        <w:rPr>
          <w:lang w:eastAsia="zh-CN"/>
        </w:rPr>
      </w:pPr>
      <w:r>
        <w:rPr>
          <w:lang w:eastAsia="zh-CN"/>
        </w:rPr>
        <w:t>Multicomponent diffusion</w:t>
      </w:r>
    </w:p>
    <w:p w14:paraId="6C4AFE82" w14:textId="77777777" w:rsidR="005C728D" w:rsidRPr="001C77F5" w:rsidRDefault="005C728D" w:rsidP="00DD77D7">
      <w:pPr>
        <w:rPr>
          <w:lang w:eastAsia="zh-CN"/>
        </w:rPr>
      </w:pPr>
      <w:r>
        <w:rPr>
          <w:rFonts w:hint="eastAsia"/>
          <w:lang w:eastAsia="zh-CN"/>
        </w:rPr>
        <w:t xml:space="preserve">One-dimensional </w:t>
      </w:r>
      <w:r>
        <w:rPr>
          <w:lang w:eastAsia="zh-CN"/>
        </w:rPr>
        <w:t>hydromechanical</w:t>
      </w:r>
      <w:r>
        <w:rPr>
          <w:rFonts w:hint="eastAsia"/>
          <w:lang w:eastAsia="zh-CN"/>
        </w:rPr>
        <w:t xml:space="preserve"> coupling</w:t>
      </w:r>
    </w:p>
    <w:p w14:paraId="1412A961" w14:textId="77777777" w:rsidR="005C728D" w:rsidRDefault="005C728D">
      <w:pPr>
        <w:pStyle w:val="ListParagraph"/>
        <w:numPr>
          <w:ilvl w:val="0"/>
          <w:numId w:val="9"/>
        </w:numPr>
        <w:rPr>
          <w:lang w:eastAsia="zh-CN"/>
        </w:rPr>
      </w:pPr>
      <w:r>
        <w:rPr>
          <w:rFonts w:hint="eastAsia"/>
          <w:lang w:eastAsia="zh-CN"/>
        </w:rPr>
        <w:t>Fluid pressure change due to uniform vertical loads (</w:t>
      </w:r>
      <w:proofErr w:type="gramStart"/>
      <w:r>
        <w:rPr>
          <w:rFonts w:hint="eastAsia"/>
          <w:lang w:eastAsia="zh-CN"/>
        </w:rPr>
        <w:t>i.e.</w:t>
      </w:r>
      <w:proofErr w:type="gramEnd"/>
      <w:r>
        <w:rPr>
          <w:rFonts w:hint="eastAsia"/>
          <w:lang w:eastAsia="zh-CN"/>
        </w:rPr>
        <w:t xml:space="preserve"> loading/unloading due to glaciation)</w:t>
      </w:r>
    </w:p>
    <w:p w14:paraId="2AF8B44C" w14:textId="77777777" w:rsidR="005C728D" w:rsidRPr="001C77F5" w:rsidRDefault="005C728D">
      <w:pPr>
        <w:rPr>
          <w:lang w:eastAsia="zh-CN"/>
        </w:rPr>
      </w:pPr>
      <w:r>
        <w:rPr>
          <w:rFonts w:hint="eastAsia"/>
          <w:lang w:eastAsia="zh-CN"/>
        </w:rPr>
        <w:t>Numerical methods</w:t>
      </w:r>
    </w:p>
    <w:p w14:paraId="22299B15" w14:textId="77777777" w:rsidR="005C728D" w:rsidRDefault="005C728D">
      <w:pPr>
        <w:pStyle w:val="ListParagraph"/>
        <w:numPr>
          <w:ilvl w:val="0"/>
          <w:numId w:val="9"/>
        </w:numPr>
        <w:rPr>
          <w:lang w:eastAsia="zh-CN"/>
        </w:rPr>
      </w:pPr>
      <w:r>
        <w:rPr>
          <w:rFonts w:hint="eastAsia"/>
          <w:lang w:eastAsia="zh-CN"/>
        </w:rPr>
        <w:t xml:space="preserve">The </w:t>
      </w:r>
      <w:r>
        <w:t>global implicit method (GIM)</w:t>
      </w:r>
      <w:r>
        <w:rPr>
          <w:rFonts w:hint="eastAsia"/>
          <w:lang w:eastAsia="zh-CN"/>
        </w:rPr>
        <w:t xml:space="preserve"> and finite volume method (FVM) spatial </w:t>
      </w:r>
      <w:r>
        <w:rPr>
          <w:lang w:eastAsia="zh-CN"/>
        </w:rPr>
        <w:t>discretization</w:t>
      </w:r>
      <w:r>
        <w:rPr>
          <w:rFonts w:hint="eastAsia"/>
          <w:lang w:eastAsia="zh-CN"/>
        </w:rPr>
        <w:t xml:space="preserve"> approach used by </w:t>
      </w:r>
      <w:r>
        <w:rPr>
          <w:lang w:eastAsia="zh-CN"/>
        </w:rPr>
        <w:t>the</w:t>
      </w:r>
      <w:r>
        <w:rPr>
          <w:rFonts w:hint="eastAsia"/>
          <w:lang w:eastAsia="zh-CN"/>
        </w:rPr>
        <w:t xml:space="preserve"> code provides a robust </w:t>
      </w:r>
      <w:r>
        <w:rPr>
          <w:lang w:eastAsia="zh-CN"/>
        </w:rPr>
        <w:t xml:space="preserve">and locally </w:t>
      </w:r>
      <w:r>
        <w:rPr>
          <w:rFonts w:hint="eastAsia"/>
          <w:lang w:eastAsia="zh-CN"/>
        </w:rPr>
        <w:t>mass</w:t>
      </w:r>
      <w:r>
        <w:rPr>
          <w:lang w:eastAsia="zh-CN"/>
        </w:rPr>
        <w:t>-</w:t>
      </w:r>
      <w:r>
        <w:rPr>
          <w:rFonts w:hint="eastAsia"/>
          <w:lang w:eastAsia="zh-CN"/>
        </w:rPr>
        <w:t>conserv</w:t>
      </w:r>
      <w:r>
        <w:rPr>
          <w:lang w:eastAsia="zh-CN"/>
        </w:rPr>
        <w:t>ative</w:t>
      </w:r>
      <w:r>
        <w:rPr>
          <w:rFonts w:hint="eastAsia"/>
          <w:lang w:eastAsia="zh-CN"/>
        </w:rPr>
        <w:t xml:space="preserve"> solution scheme</w:t>
      </w:r>
    </w:p>
    <w:p w14:paraId="312F3571" w14:textId="77777777" w:rsidR="005C728D" w:rsidRDefault="005C728D">
      <w:pPr>
        <w:pStyle w:val="ListParagraph"/>
        <w:numPr>
          <w:ilvl w:val="0"/>
          <w:numId w:val="9"/>
        </w:numPr>
        <w:rPr>
          <w:lang w:eastAsia="zh-CN"/>
        </w:rPr>
      </w:pPr>
      <w:r>
        <w:rPr>
          <w:rFonts w:hint="eastAsia"/>
          <w:lang w:eastAsia="zh-CN"/>
        </w:rPr>
        <w:t xml:space="preserve">Fluid and solute </w:t>
      </w:r>
      <w:r>
        <w:rPr>
          <w:lang w:eastAsia="zh-CN"/>
        </w:rPr>
        <w:t xml:space="preserve">mass </w:t>
      </w:r>
      <w:r>
        <w:rPr>
          <w:rFonts w:hint="eastAsia"/>
          <w:lang w:eastAsia="zh-CN"/>
        </w:rPr>
        <w:t>balance tracking</w:t>
      </w:r>
    </w:p>
    <w:p w14:paraId="7B220E75" w14:textId="77777777" w:rsidR="005C728D" w:rsidRDefault="005C728D">
      <w:pPr>
        <w:pStyle w:val="ListParagraph"/>
        <w:numPr>
          <w:ilvl w:val="0"/>
          <w:numId w:val="9"/>
        </w:numPr>
        <w:rPr>
          <w:lang w:eastAsia="zh-CN"/>
        </w:rPr>
      </w:pPr>
      <w:r>
        <w:rPr>
          <w:rFonts w:hint="eastAsia"/>
          <w:lang w:eastAsia="zh-CN"/>
        </w:rPr>
        <w:t>Adaptive time-stepping schemes with automatic generation and control of time steps</w:t>
      </w:r>
    </w:p>
    <w:p w14:paraId="6491999C" w14:textId="77777777" w:rsidR="005C728D" w:rsidRDefault="005C728D">
      <w:pPr>
        <w:pStyle w:val="ListParagraph"/>
        <w:numPr>
          <w:ilvl w:val="0"/>
          <w:numId w:val="9"/>
        </w:numPr>
        <w:rPr>
          <w:lang w:eastAsia="zh-CN"/>
        </w:rPr>
      </w:pPr>
      <w:r>
        <w:rPr>
          <w:rFonts w:hint="eastAsia"/>
          <w:lang w:eastAsia="zh-CN"/>
        </w:rPr>
        <w:lastRenderedPageBreak/>
        <w:t>Robust and efficient ILU-preconditioned iterative sparse-matrix solver</w:t>
      </w:r>
    </w:p>
    <w:p w14:paraId="40BEE04C" w14:textId="77777777" w:rsidR="005C728D" w:rsidRDefault="005C728D">
      <w:pPr>
        <w:pStyle w:val="ListParagraph"/>
        <w:numPr>
          <w:ilvl w:val="0"/>
          <w:numId w:val="9"/>
        </w:numPr>
        <w:rPr>
          <w:lang w:eastAsia="zh-CN"/>
        </w:rPr>
      </w:pPr>
      <w:r>
        <w:rPr>
          <w:rFonts w:hint="eastAsia"/>
          <w:lang w:eastAsia="zh-CN"/>
        </w:rPr>
        <w:t>Robust and efficient Newton-Raphson linearization</w:t>
      </w:r>
    </w:p>
    <w:p w14:paraId="36E10A86" w14:textId="1BBAEAAE" w:rsidR="00C0649E" w:rsidRDefault="00C0649E" w:rsidP="00C0649E">
      <w:pPr>
        <w:rPr>
          <w:lang w:eastAsia="zh-CN"/>
        </w:rPr>
      </w:pPr>
      <w:r>
        <w:t xml:space="preserve">Parallelization of MIN3P-THCm (ParMIN3P-THCm) was achieved through the domain decomposition method based on </w:t>
      </w:r>
      <w:proofErr w:type="spellStart"/>
      <w:r>
        <w:t>PETSc</w:t>
      </w:r>
      <w:proofErr w:type="spellEnd"/>
      <w:r>
        <w:t xml:space="preserve"> (Portable Extensible Toolkit for Scientific Computation) libraries (</w:t>
      </w:r>
      <w:proofErr w:type="spellStart"/>
      <w:r>
        <w:t>Su</w:t>
      </w:r>
      <w:proofErr w:type="spellEnd"/>
      <w:r>
        <w:t xml:space="preserve"> et al. 2016). </w:t>
      </w:r>
      <w:proofErr w:type="spellStart"/>
      <w:r>
        <w:t>PETSc</w:t>
      </w:r>
      <w:proofErr w:type="spellEnd"/>
      <w:r>
        <w:t xml:space="preserve"> is also used as the parallel solver package, and for data structure and message communication. A hybrid MPI and OpenMP parallel programming approach is implemented in the code to take advantage of leadership-class supercomputers that combine both shared memory and distributed memory architectures.</w:t>
      </w:r>
    </w:p>
    <w:p w14:paraId="75AF894A" w14:textId="77777777" w:rsidR="005C728D" w:rsidRPr="00ED3698" w:rsidRDefault="005C728D" w:rsidP="00A550B0">
      <w:pPr>
        <w:pStyle w:val="Heading2"/>
      </w:pPr>
      <w:bookmarkStart w:id="26" w:name="_Toc415494370"/>
      <w:bookmarkStart w:id="27" w:name="_Toc519869516"/>
      <w:r>
        <w:rPr>
          <w:rFonts w:hint="eastAsia"/>
          <w:lang w:eastAsia="zh-CN"/>
        </w:rPr>
        <w:t>Limitations</w:t>
      </w:r>
      <w:bookmarkEnd w:id="26"/>
      <w:bookmarkEnd w:id="27"/>
    </w:p>
    <w:p w14:paraId="6A32D93C" w14:textId="77777777" w:rsidR="005C728D" w:rsidRDefault="005C728D" w:rsidP="00AB60CB">
      <w:pPr>
        <w:rPr>
          <w:lang w:eastAsia="zh-CN"/>
        </w:rPr>
      </w:pPr>
      <w:r>
        <w:rPr>
          <w:lang w:eastAsia="zh-CN"/>
        </w:rPr>
        <w:t>V</w:t>
      </w:r>
      <w:r>
        <w:rPr>
          <w:rFonts w:hint="eastAsia"/>
          <w:lang w:eastAsia="zh-CN"/>
        </w:rPr>
        <w:t xml:space="preserve">ersion </w:t>
      </w:r>
      <w:r>
        <w:rPr>
          <w:lang w:eastAsia="zh-CN"/>
        </w:rPr>
        <w:t xml:space="preserve">1.0 </w:t>
      </w:r>
      <w:r>
        <w:rPr>
          <w:rFonts w:hint="eastAsia"/>
          <w:lang w:eastAsia="zh-CN"/>
        </w:rPr>
        <w:t>of MIN3P-THCm</w:t>
      </w:r>
      <w:r>
        <w:rPr>
          <w:lang w:eastAsia="zh-CN"/>
        </w:rPr>
        <w:t xml:space="preserve"> </w:t>
      </w:r>
      <w:r>
        <w:rPr>
          <w:rFonts w:hint="eastAsia"/>
          <w:lang w:eastAsia="zh-CN"/>
        </w:rPr>
        <w:t>has the following limitations:</w:t>
      </w:r>
    </w:p>
    <w:p w14:paraId="3BC4CEA7" w14:textId="77777777" w:rsidR="005C728D" w:rsidRDefault="005C728D" w:rsidP="00CE4358">
      <w:pPr>
        <w:pStyle w:val="ListParagraph"/>
        <w:numPr>
          <w:ilvl w:val="0"/>
          <w:numId w:val="9"/>
        </w:numPr>
        <w:rPr>
          <w:lang w:eastAsia="zh-CN"/>
        </w:rPr>
      </w:pPr>
      <w:r>
        <w:rPr>
          <w:rFonts w:hint="eastAsia"/>
          <w:lang w:eastAsia="zh-CN"/>
        </w:rPr>
        <w:t>The code cannot simulate coupled hydromechanical deformation. The loading/u</w:t>
      </w:r>
      <w:r>
        <w:rPr>
          <w:lang w:eastAsia="zh-CN"/>
        </w:rPr>
        <w:t>n</w:t>
      </w:r>
      <w:r>
        <w:rPr>
          <w:rFonts w:hint="eastAsia"/>
          <w:lang w:eastAsia="zh-CN"/>
        </w:rPr>
        <w:t>loading function is limited to scenarios with purely vertical uniform strain.</w:t>
      </w:r>
    </w:p>
    <w:p w14:paraId="0838C02D" w14:textId="77777777" w:rsidR="005C728D" w:rsidRDefault="005C728D" w:rsidP="008A3B23">
      <w:pPr>
        <w:pStyle w:val="ListParagraph"/>
        <w:numPr>
          <w:ilvl w:val="0"/>
          <w:numId w:val="9"/>
        </w:numPr>
        <w:rPr>
          <w:lang w:eastAsia="zh-CN"/>
        </w:rPr>
      </w:pPr>
      <w:r>
        <w:rPr>
          <w:rFonts w:hint="eastAsia"/>
          <w:lang w:eastAsia="zh-CN"/>
        </w:rPr>
        <w:t>The code cannot simulate the non-isothermal multiphase flow. Gas pressure is considered to be constant for the unsaturated flow simulations</w:t>
      </w:r>
      <w:r>
        <w:rPr>
          <w:lang w:eastAsia="zh-CN"/>
        </w:rPr>
        <w:t xml:space="preserve"> and has no effect on the solution of water flow</w:t>
      </w:r>
      <w:r>
        <w:rPr>
          <w:rFonts w:hint="eastAsia"/>
          <w:lang w:eastAsia="zh-CN"/>
        </w:rPr>
        <w:t>.</w:t>
      </w:r>
    </w:p>
    <w:p w14:paraId="04313A38" w14:textId="77777777" w:rsidR="005C728D" w:rsidRDefault="005C728D" w:rsidP="008A3B23">
      <w:pPr>
        <w:pStyle w:val="ListParagraph"/>
        <w:numPr>
          <w:ilvl w:val="0"/>
          <w:numId w:val="9"/>
        </w:numPr>
        <w:rPr>
          <w:lang w:eastAsia="zh-CN"/>
        </w:rPr>
      </w:pPr>
      <w:r>
        <w:rPr>
          <w:rFonts w:hint="eastAsia"/>
          <w:lang w:eastAsia="zh-CN"/>
        </w:rPr>
        <w:t>Changes of material properties (</w:t>
      </w:r>
      <w:proofErr w:type="gramStart"/>
      <w:r>
        <w:rPr>
          <w:rFonts w:hint="eastAsia"/>
          <w:lang w:eastAsia="zh-CN"/>
        </w:rPr>
        <w:t>e.g.</w:t>
      </w:r>
      <w:proofErr w:type="gramEnd"/>
      <w:r>
        <w:rPr>
          <w:rFonts w:hint="eastAsia"/>
          <w:lang w:eastAsia="zh-CN"/>
        </w:rPr>
        <w:t xml:space="preserve"> hydraulic conductivity, thermal conductivity) because of ice formation or melting within the porous media are currently not coupled with heat transport.</w:t>
      </w:r>
    </w:p>
    <w:p w14:paraId="6F932ED6" w14:textId="77777777" w:rsidR="005C728D" w:rsidRDefault="005C728D" w:rsidP="001D05A2">
      <w:pPr>
        <w:pStyle w:val="ListParagraph"/>
        <w:numPr>
          <w:ilvl w:val="0"/>
          <w:numId w:val="9"/>
        </w:numPr>
        <w:rPr>
          <w:lang w:eastAsia="zh-CN"/>
        </w:rPr>
      </w:pPr>
      <w:r w:rsidRPr="00E22917">
        <w:rPr>
          <w:lang w:eastAsia="zh-CN"/>
        </w:rPr>
        <w:t>NAPL</w:t>
      </w:r>
      <w:r w:rsidR="003D166B">
        <w:rPr>
          <w:lang w:eastAsia="zh-CN"/>
        </w:rPr>
        <w:t xml:space="preserve"> and biomass</w:t>
      </w:r>
      <w:r>
        <w:rPr>
          <w:rFonts w:hint="eastAsia"/>
          <w:lang w:eastAsia="zh-CN"/>
        </w:rPr>
        <w:t xml:space="preserve"> </w:t>
      </w:r>
      <w:r w:rsidRPr="00E22917">
        <w:rPr>
          <w:lang w:eastAsia="zh-CN"/>
        </w:rPr>
        <w:t>phases are immobile</w:t>
      </w:r>
      <w:r w:rsidR="003D166B">
        <w:rPr>
          <w:lang w:eastAsia="zh-CN"/>
        </w:rPr>
        <w:t>.</w:t>
      </w:r>
    </w:p>
    <w:p w14:paraId="7C78C64B" w14:textId="77777777" w:rsidR="003D166B" w:rsidRDefault="003D166B" w:rsidP="001D05A2">
      <w:pPr>
        <w:pStyle w:val="ListParagraph"/>
        <w:numPr>
          <w:ilvl w:val="0"/>
          <w:numId w:val="9"/>
        </w:numPr>
        <w:rPr>
          <w:lang w:eastAsia="zh-CN"/>
        </w:rPr>
      </w:pPr>
      <w:r>
        <w:rPr>
          <w:lang w:eastAsia="zh-CN"/>
        </w:rPr>
        <w:t>Multicomponent diffusion model to account for the species dependent diffusion coefficient and to maintain local charge balance is only valid for the aqueous phase.</w:t>
      </w:r>
    </w:p>
    <w:p w14:paraId="405C2382" w14:textId="77777777" w:rsidR="006B0767" w:rsidRDefault="006B0767" w:rsidP="006B0767">
      <w:pPr>
        <w:pStyle w:val="ListParagraph"/>
        <w:numPr>
          <w:ilvl w:val="0"/>
          <w:numId w:val="9"/>
        </w:numPr>
        <w:rPr>
          <w:lang w:eastAsia="zh-CN"/>
        </w:rPr>
      </w:pPr>
      <w:r w:rsidRPr="006B0767">
        <w:rPr>
          <w:lang w:eastAsia="zh-CN"/>
        </w:rPr>
        <w:t>The isotope code is not currently capable of simulating isotope partitioning due to intra-aqueous kinetic reaction.</w:t>
      </w:r>
    </w:p>
    <w:p w14:paraId="29CAFA3C" w14:textId="77777777" w:rsidR="005C728D" w:rsidRPr="00ED3698" w:rsidRDefault="005C728D" w:rsidP="00A550B0">
      <w:pPr>
        <w:pStyle w:val="Heading2"/>
      </w:pPr>
      <w:bookmarkStart w:id="28" w:name="_Toc415494371"/>
      <w:bookmarkStart w:id="29" w:name="_Toc519869517"/>
      <w:r>
        <w:rPr>
          <w:rFonts w:hint="eastAsia"/>
          <w:lang w:eastAsia="zh-CN"/>
        </w:rPr>
        <w:t>Documentation</w:t>
      </w:r>
      <w:bookmarkEnd w:id="28"/>
      <w:bookmarkEnd w:id="29"/>
    </w:p>
    <w:p w14:paraId="6AEE98A0" w14:textId="4CACC169" w:rsidR="005C728D" w:rsidRDefault="005C728D" w:rsidP="00AB60CB">
      <w:pPr>
        <w:rPr>
          <w:lang w:eastAsia="zh-CN"/>
        </w:rPr>
      </w:pPr>
      <w:r>
        <w:rPr>
          <w:rFonts w:hint="eastAsia"/>
          <w:lang w:eastAsia="zh-CN"/>
        </w:rPr>
        <w:t>This</w:t>
      </w:r>
      <w:r>
        <w:rPr>
          <w:lang w:eastAsia="zh-CN"/>
        </w:rPr>
        <w:t xml:space="preserve"> theoretical</w:t>
      </w:r>
      <w:r>
        <w:rPr>
          <w:rFonts w:hint="eastAsia"/>
          <w:lang w:eastAsia="zh-CN"/>
        </w:rPr>
        <w:t xml:space="preserve"> manual describes the physical, geochemical and mathematical concepts underlying MIN3P-THCm and the implementation in the numerical model. </w:t>
      </w:r>
      <w:r>
        <w:rPr>
          <w:lang w:eastAsia="zh-CN"/>
        </w:rPr>
        <w:t>In a</w:t>
      </w:r>
      <w:r>
        <w:rPr>
          <w:rFonts w:hint="eastAsia"/>
          <w:lang w:eastAsia="zh-CN"/>
        </w:rPr>
        <w:t>ddition</w:t>
      </w:r>
      <w:r>
        <w:rPr>
          <w:lang w:eastAsia="zh-CN"/>
        </w:rPr>
        <w:t>,</w:t>
      </w:r>
      <w:r>
        <w:rPr>
          <w:rFonts w:hint="eastAsia"/>
          <w:lang w:eastAsia="zh-CN"/>
        </w:rPr>
        <w:t xml:space="preserve"> </w:t>
      </w:r>
      <w:r>
        <w:rPr>
          <w:lang w:eastAsia="zh-CN"/>
        </w:rPr>
        <w:t>the user’s manual</w:t>
      </w:r>
      <w:r>
        <w:rPr>
          <w:rFonts w:hint="eastAsia"/>
          <w:lang w:eastAsia="zh-CN"/>
        </w:rPr>
        <w:t xml:space="preserve"> provides the user with instructions and </w:t>
      </w:r>
      <w:r>
        <w:rPr>
          <w:lang w:eastAsia="zh-CN"/>
        </w:rPr>
        <w:t>guidance</w:t>
      </w:r>
      <w:r>
        <w:rPr>
          <w:rFonts w:hint="eastAsia"/>
          <w:lang w:eastAsia="zh-CN"/>
        </w:rPr>
        <w:t xml:space="preserve"> on the application of the code including examples for batch reaction</w:t>
      </w:r>
      <w:r>
        <w:rPr>
          <w:lang w:eastAsia="zh-CN"/>
        </w:rPr>
        <w:t>s</w:t>
      </w:r>
      <w:r>
        <w:rPr>
          <w:rFonts w:hint="eastAsia"/>
          <w:lang w:eastAsia="zh-CN"/>
        </w:rPr>
        <w:t xml:space="preserve">, </w:t>
      </w:r>
      <w:r>
        <w:rPr>
          <w:lang w:eastAsia="zh-CN"/>
        </w:rPr>
        <w:t xml:space="preserve">groundwater </w:t>
      </w:r>
      <w:r>
        <w:rPr>
          <w:rFonts w:hint="eastAsia"/>
          <w:lang w:eastAsia="zh-CN"/>
        </w:rPr>
        <w:t xml:space="preserve">flow, reactive transport, </w:t>
      </w:r>
      <w:r w:rsidR="00C0649E">
        <w:rPr>
          <w:lang w:eastAsia="zh-CN"/>
        </w:rPr>
        <w:t>and density</w:t>
      </w:r>
      <w:r>
        <w:rPr>
          <w:rFonts w:hint="eastAsia"/>
          <w:lang w:eastAsia="zh-CN"/>
        </w:rPr>
        <w:t xml:space="preserve"> dependent flow and energy balance problems. </w:t>
      </w:r>
      <w:r>
        <w:rPr>
          <w:lang w:eastAsia="zh-CN"/>
        </w:rPr>
        <w:t>The v</w:t>
      </w:r>
      <w:r>
        <w:rPr>
          <w:rFonts w:hint="eastAsia"/>
          <w:lang w:eastAsia="zh-CN"/>
        </w:rPr>
        <w:t>erification</w:t>
      </w:r>
      <w:r>
        <w:rPr>
          <w:lang w:eastAsia="zh-CN"/>
        </w:rPr>
        <w:t xml:space="preserve"> and demonstration</w:t>
      </w:r>
      <w:r>
        <w:rPr>
          <w:rFonts w:hint="eastAsia"/>
          <w:lang w:eastAsia="zh-CN"/>
        </w:rPr>
        <w:t xml:space="preserve"> reports provide benchmarks that are compared to numerical analytical solutions or to results calculated by other code(s)</w:t>
      </w:r>
      <w:r>
        <w:rPr>
          <w:lang w:eastAsia="zh-CN"/>
        </w:rPr>
        <w:t>, or test examples to demonstrate the functions of the code</w:t>
      </w:r>
      <w:r>
        <w:rPr>
          <w:rFonts w:hint="eastAsia"/>
          <w:lang w:eastAsia="zh-CN"/>
        </w:rPr>
        <w:t>.</w:t>
      </w:r>
    </w:p>
    <w:p w14:paraId="5E62213E" w14:textId="77777777" w:rsidR="005C728D" w:rsidRDefault="005C728D" w:rsidP="00CE4358">
      <w:pPr>
        <w:rPr>
          <w:lang w:eastAsia="zh-CN"/>
        </w:rPr>
      </w:pPr>
      <w:r>
        <w:rPr>
          <w:rFonts w:hint="eastAsia"/>
          <w:lang w:eastAsia="zh-CN"/>
        </w:rPr>
        <w:t xml:space="preserve">This document is organized into </w:t>
      </w:r>
      <w:r w:rsidRPr="009F13EB">
        <w:rPr>
          <w:lang w:eastAsia="zh-CN"/>
        </w:rPr>
        <w:t xml:space="preserve">five </w:t>
      </w:r>
      <w:r>
        <w:rPr>
          <w:rFonts w:hint="eastAsia"/>
          <w:lang w:eastAsia="zh-CN"/>
        </w:rPr>
        <w:t>chapters as outlined below.</w:t>
      </w:r>
    </w:p>
    <w:p w14:paraId="75A22FBF" w14:textId="77777777" w:rsidR="005C728D" w:rsidRDefault="005C728D" w:rsidP="008A3B23">
      <w:pPr>
        <w:rPr>
          <w:lang w:eastAsia="zh-CN"/>
        </w:rPr>
      </w:pPr>
      <w:r>
        <w:rPr>
          <w:rFonts w:hint="eastAsia"/>
          <w:lang w:eastAsia="zh-CN"/>
        </w:rPr>
        <w:t xml:space="preserve">Chapter </w:t>
      </w:r>
      <w:r w:rsidRPr="002D66AE">
        <w:rPr>
          <w:color w:val="1F497D"/>
          <w:lang w:eastAsia="zh-CN"/>
        </w:rPr>
        <w:fldChar w:fldCharType="begin"/>
      </w:r>
      <w:r w:rsidRPr="002D66AE">
        <w:rPr>
          <w:color w:val="1F497D"/>
          <w:lang w:eastAsia="zh-CN"/>
        </w:rPr>
        <w:instrText xml:space="preserve"> </w:instrText>
      </w:r>
      <w:r w:rsidRPr="002D66AE">
        <w:rPr>
          <w:rFonts w:hint="eastAsia"/>
          <w:color w:val="1F497D"/>
          <w:lang w:eastAsia="zh-CN"/>
        </w:rPr>
        <w:instrText>REF _Ref365032340 \r \h</w:instrText>
      </w:r>
      <w:r w:rsidRPr="002D66AE">
        <w:rPr>
          <w:color w:val="1F497D"/>
          <w:lang w:eastAsia="zh-CN"/>
        </w:rPr>
        <w:instrText xml:space="preserve"> </w:instrText>
      </w:r>
      <w:r w:rsidRPr="002D66AE">
        <w:rPr>
          <w:color w:val="1F497D"/>
          <w:lang w:eastAsia="zh-CN"/>
        </w:rPr>
      </w:r>
      <w:r w:rsidRPr="002D66AE">
        <w:rPr>
          <w:color w:val="1F497D"/>
          <w:lang w:eastAsia="zh-CN"/>
        </w:rPr>
        <w:fldChar w:fldCharType="separate"/>
      </w:r>
      <w:r w:rsidR="00286F5E">
        <w:rPr>
          <w:color w:val="1F497D"/>
          <w:lang w:eastAsia="zh-CN"/>
        </w:rPr>
        <w:t>2</w:t>
      </w:r>
      <w:r w:rsidRPr="002D66AE">
        <w:rPr>
          <w:color w:val="1F497D"/>
          <w:lang w:eastAsia="zh-CN"/>
        </w:rPr>
        <w:fldChar w:fldCharType="end"/>
      </w:r>
      <w:r>
        <w:rPr>
          <w:lang w:eastAsia="zh-CN"/>
        </w:rPr>
        <w:t xml:space="preserve"> presents the mathematical theory which describes the various physical and chemical processes included in the model (Section 2.1), and shows how it is implemented in the MIN3P-THCm code (Section 2.2).</w:t>
      </w:r>
    </w:p>
    <w:p w14:paraId="6A0EA5A0" w14:textId="77777777" w:rsidR="005C728D" w:rsidRDefault="005C728D" w:rsidP="008A3B23">
      <w:pPr>
        <w:rPr>
          <w:lang w:eastAsia="zh-CN"/>
        </w:rPr>
      </w:pPr>
      <w:r>
        <w:rPr>
          <w:lang w:eastAsia="zh-CN"/>
        </w:rPr>
        <w:t>Other documents which may be of interest include the following NWMO reports:</w:t>
      </w:r>
    </w:p>
    <w:p w14:paraId="4EF4D30D" w14:textId="77777777" w:rsidR="005C728D" w:rsidRPr="00B96EE8" w:rsidRDefault="005C728D" w:rsidP="00A550B0">
      <w:pPr>
        <w:rPr>
          <w:lang w:eastAsia="zh-CN"/>
        </w:rPr>
      </w:pPr>
      <w:proofErr w:type="spellStart"/>
      <w:r w:rsidRPr="00B96EE8">
        <w:rPr>
          <w:lang w:eastAsia="zh-CN"/>
        </w:rPr>
        <w:lastRenderedPageBreak/>
        <w:t>Spiessl</w:t>
      </w:r>
      <w:proofErr w:type="spellEnd"/>
      <w:r w:rsidRPr="00B96EE8">
        <w:rPr>
          <w:lang w:eastAsia="zh-CN"/>
        </w:rPr>
        <w:t>, S.M., K.U. Mayer and K.T.B. MacQuarrie (2009). Reactive Transport Modelling in Fractured Rock – Redox Stability Study, Technical report: NWMO TR-2009-04.</w:t>
      </w:r>
    </w:p>
    <w:p w14:paraId="21517117" w14:textId="77777777" w:rsidR="005C728D" w:rsidRPr="00B96EE8" w:rsidRDefault="005C728D" w:rsidP="00A550B0">
      <w:pPr>
        <w:rPr>
          <w:noProof/>
        </w:rPr>
      </w:pPr>
      <w:r w:rsidRPr="00B96EE8">
        <w:rPr>
          <w:noProof/>
        </w:rPr>
        <w:t xml:space="preserve">Bea, S.A., K.U. Mayer, K.T.B. MacQuarrie </w:t>
      </w:r>
      <w:r w:rsidRPr="00B96EE8">
        <w:rPr>
          <w:rFonts w:hint="eastAsia"/>
          <w:noProof/>
          <w:lang w:eastAsia="zh-CN"/>
        </w:rPr>
        <w:t>(</w:t>
      </w:r>
      <w:r w:rsidRPr="00B96EE8">
        <w:rPr>
          <w:noProof/>
        </w:rPr>
        <w:t>2011</w:t>
      </w:r>
      <w:r w:rsidRPr="00B96EE8">
        <w:rPr>
          <w:rFonts w:hint="eastAsia"/>
          <w:noProof/>
          <w:lang w:eastAsia="zh-CN"/>
        </w:rPr>
        <w:t>)</w:t>
      </w:r>
      <w:r w:rsidRPr="00B96EE8">
        <w:rPr>
          <w:noProof/>
        </w:rPr>
        <w:t>. Modelling Reactive Transport in Sedimentary Rock Environments - Phase II MIN3P-NWMO code enhancements and illustrative simulations for a glaciation scenario. Technical report: NWMO TR-2011-13.</w:t>
      </w:r>
    </w:p>
    <w:p w14:paraId="61332F94" w14:textId="0B0FF6D4" w:rsidR="00587B39" w:rsidRPr="00B96EE8" w:rsidRDefault="00587B39" w:rsidP="00587B39">
      <w:proofErr w:type="spellStart"/>
      <w:r w:rsidRPr="00B96EE8">
        <w:t>Xie</w:t>
      </w:r>
      <w:proofErr w:type="spellEnd"/>
      <w:r w:rsidRPr="00B96EE8">
        <w:t xml:space="preserve">, M., P. </w:t>
      </w:r>
      <w:proofErr w:type="spellStart"/>
      <w:r w:rsidRPr="00B96EE8">
        <w:t>Rasouli</w:t>
      </w:r>
      <w:proofErr w:type="spellEnd"/>
      <w:r w:rsidRPr="00B96EE8">
        <w:t>, K.U. Mayer and K.T.B. MacQuarrie (201</w:t>
      </w:r>
      <w:r w:rsidR="00C166C3" w:rsidRPr="00B96EE8">
        <w:t>5</w:t>
      </w:r>
      <w:r w:rsidRPr="00B96EE8">
        <w:t xml:space="preserve">). MIN3P-THCm Code Enhancements for Reactive Transport Modelling in Low Permeability Media, NWMO Technical Report, </w:t>
      </w:r>
      <w:r w:rsidR="00C166C3" w:rsidRPr="00B96EE8">
        <w:t>NWMO-TR-2015-12 October 2015</w:t>
      </w:r>
      <w:r w:rsidRPr="00B96EE8">
        <w:t>.</w:t>
      </w:r>
    </w:p>
    <w:p w14:paraId="03B530DD" w14:textId="0CA394C1" w:rsidR="00587B39" w:rsidRPr="00B96EE8" w:rsidRDefault="00587B39" w:rsidP="00587B39">
      <w:pPr>
        <w:rPr>
          <w:lang w:eastAsia="zh-CN"/>
        </w:rPr>
      </w:pPr>
      <w:proofErr w:type="spellStart"/>
      <w:r w:rsidRPr="00B96EE8">
        <w:t>Xie</w:t>
      </w:r>
      <w:proofErr w:type="spellEnd"/>
      <w:r w:rsidRPr="00B96EE8">
        <w:t xml:space="preserve">, M., P. </w:t>
      </w:r>
      <w:proofErr w:type="spellStart"/>
      <w:r w:rsidRPr="00B96EE8">
        <w:t>Rasouli</w:t>
      </w:r>
      <w:proofErr w:type="spellEnd"/>
      <w:r w:rsidRPr="00B96EE8">
        <w:t xml:space="preserve">, K.U. Mayer and K.T.B. MacQuarrie (2014). Reactive Transport Modelling in Low Permeability Media – MIN3P-THCm Simulations of EBS TF-C Compacted Bentonite Diffusion Experiments, NWMO Technical Report, </w:t>
      </w:r>
      <w:r w:rsidR="00C166C3" w:rsidRPr="00B96EE8">
        <w:t>NWMO-</w:t>
      </w:r>
      <w:r w:rsidRPr="00B96EE8">
        <w:t>TR-2014-23, December 2014.</w:t>
      </w:r>
    </w:p>
    <w:p w14:paraId="59203792" w14:textId="0D485F16" w:rsidR="00587B39" w:rsidRPr="00B96EE8" w:rsidRDefault="00587B39" w:rsidP="00587B39">
      <w:proofErr w:type="spellStart"/>
      <w:r w:rsidRPr="00B96EE8">
        <w:t>Xie</w:t>
      </w:r>
      <w:proofErr w:type="spellEnd"/>
      <w:r w:rsidRPr="00B96EE8">
        <w:t xml:space="preserve">, M., P. </w:t>
      </w:r>
      <w:proofErr w:type="spellStart"/>
      <w:r w:rsidRPr="00B96EE8">
        <w:t>Rasouli</w:t>
      </w:r>
      <w:proofErr w:type="spellEnd"/>
      <w:r w:rsidRPr="00B96EE8">
        <w:t xml:space="preserve">, K.U. Mayer and K.T.B. MacQuarrie (2014). Reactive Transport Modelling of In-situ Diffusion Experiments for the Mont Terri Project -- MIN3P-THCm Code Enhancement and Numerical Simulations, NWMO Technical Report, </w:t>
      </w:r>
      <w:r w:rsidR="00C166C3" w:rsidRPr="00B96EE8">
        <w:t xml:space="preserve">NWMO-TR-2014-25, </w:t>
      </w:r>
      <w:r w:rsidRPr="00B96EE8">
        <w:t>December 2014.</w:t>
      </w:r>
    </w:p>
    <w:p w14:paraId="4400B91A" w14:textId="18205BB9" w:rsidR="00587B39" w:rsidRDefault="00587B39" w:rsidP="00587B39">
      <w:proofErr w:type="spellStart"/>
      <w:r w:rsidRPr="00B96EE8">
        <w:t>Su</w:t>
      </w:r>
      <w:proofErr w:type="spellEnd"/>
      <w:r w:rsidRPr="00B96EE8">
        <w:t>, D., K.U. Mayer and K.T.B. MacQuarrie (2015). MIN3P-THCm Parallel Computing Implementation, NWMO Technical Report</w:t>
      </w:r>
      <w:r w:rsidR="00C166C3" w:rsidRPr="00B96EE8">
        <w:t>, NWMO-TR-2015-23</w:t>
      </w:r>
      <w:r w:rsidRPr="00B96EE8">
        <w:t>.</w:t>
      </w:r>
    </w:p>
    <w:p w14:paraId="3A6D9959" w14:textId="77777777" w:rsidR="00FB6513" w:rsidRPr="001514A6" w:rsidRDefault="00FB6513" w:rsidP="00A550B0">
      <w:pPr>
        <w:rPr>
          <w:noProof/>
          <w:lang w:eastAsia="zh-CN"/>
        </w:rPr>
      </w:pPr>
    </w:p>
    <w:p w14:paraId="4C6C5140" w14:textId="77777777" w:rsidR="005C728D" w:rsidRDefault="005C728D" w:rsidP="00AB60CB">
      <w:pPr>
        <w:rPr>
          <w:lang w:eastAsia="zh-CN"/>
        </w:rPr>
      </w:pPr>
      <w:r>
        <w:rPr>
          <w:lang w:eastAsia="zh-CN"/>
        </w:rPr>
        <w:t>and the following journal articles and PhD theses:</w:t>
      </w:r>
    </w:p>
    <w:p w14:paraId="7275F28B" w14:textId="77777777" w:rsidR="005C728D" w:rsidRPr="00B96EE8" w:rsidRDefault="005C728D" w:rsidP="00A550B0">
      <w:pPr>
        <w:rPr>
          <w:noProof/>
        </w:rPr>
      </w:pPr>
      <w:r w:rsidRPr="00B96EE8">
        <w:rPr>
          <w:noProof/>
        </w:rPr>
        <w:t>Bea, S.; Wilson, S.; Mayer, K.; Dipple, G.; Power, I. &amp; Gamazo, P. (2012). Reactive transport modeling of natural carbon sequestration in ultramafic mine tailings Vadose Zone Journal, 11(2), 1-17</w:t>
      </w:r>
    </w:p>
    <w:p w14:paraId="31E6A6B9" w14:textId="77777777" w:rsidR="005C728D" w:rsidRPr="00B96EE8" w:rsidRDefault="005C728D" w:rsidP="00A550B0">
      <w:pPr>
        <w:rPr>
          <w:noProof/>
        </w:rPr>
      </w:pPr>
      <w:r w:rsidRPr="00B96EE8">
        <w:rPr>
          <w:noProof/>
        </w:rPr>
        <w:t>Henderson, T. (2009). Numerical modeling of density-driven chemical oxidation of chlorinated solvents, Ph.D. – thesis, Department of Earth and Ocean Sciences, the University of British Columbia, Vancouver, British Columbia, Canada.</w:t>
      </w:r>
    </w:p>
    <w:p w14:paraId="7896D428" w14:textId="77777777" w:rsidR="005C728D" w:rsidRPr="00B96EE8" w:rsidRDefault="005C728D" w:rsidP="00A550B0">
      <w:pPr>
        <w:rPr>
          <w:noProof/>
        </w:rPr>
      </w:pPr>
      <w:r w:rsidRPr="00B96EE8">
        <w:rPr>
          <w:noProof/>
        </w:rPr>
        <w:t>Henderson, T., K.U. Mayer, B. Parker and T. Al. (2009). Three-dimensional density-dependent flow and multicomponent reactive transport modeling of chlorinated solvent oxidation by potassium permanganate. Journal of Contaminant Hydrology, 106, 195-211.</w:t>
      </w:r>
    </w:p>
    <w:p w14:paraId="4D55F146" w14:textId="06256B88" w:rsidR="005C728D" w:rsidRPr="00B96EE8" w:rsidRDefault="005C728D" w:rsidP="00A550B0">
      <w:pPr>
        <w:rPr>
          <w:noProof/>
        </w:rPr>
      </w:pPr>
      <w:r w:rsidRPr="00B96EE8">
        <w:rPr>
          <w:noProof/>
        </w:rPr>
        <w:t xml:space="preserve">Jurjovec, J., D. W. Blowes, C. J. Ptacek, and K. U. Mayer (2004). Multicomponent reactive transport modeling of acid neutralization reactions in mine tailings, </w:t>
      </w:r>
      <w:r w:rsidR="00C0649E" w:rsidRPr="00B96EE8">
        <w:rPr>
          <w:noProof/>
        </w:rPr>
        <w:t>Water Resources Research</w:t>
      </w:r>
      <w:r w:rsidRPr="00B96EE8">
        <w:rPr>
          <w:noProof/>
        </w:rPr>
        <w:t>, 40, W11202, doi:10.1029/2003WR002233.</w:t>
      </w:r>
    </w:p>
    <w:p w14:paraId="7515F640" w14:textId="77777777" w:rsidR="005C728D" w:rsidRPr="00B96EE8" w:rsidRDefault="005C728D" w:rsidP="00A550B0">
      <w:pPr>
        <w:rPr>
          <w:noProof/>
        </w:rPr>
      </w:pPr>
      <w:r w:rsidRPr="00B96EE8">
        <w:rPr>
          <w:noProof/>
        </w:rPr>
        <w:t>Mayer, K.U. (1999). A numerical model for multicomponent reactive transport in variably-saturated porous media, Ph.D. – thesis, Department of Earth Sciences, University of Waterloo, Waterloo, Ontario, Canada.</w:t>
      </w:r>
    </w:p>
    <w:p w14:paraId="6694DDB3" w14:textId="268B2249" w:rsidR="005C728D" w:rsidRPr="00B96EE8" w:rsidRDefault="005C728D" w:rsidP="00A550B0">
      <w:pPr>
        <w:rPr>
          <w:noProof/>
        </w:rPr>
      </w:pPr>
      <w:r w:rsidRPr="00B96EE8">
        <w:rPr>
          <w:noProof/>
        </w:rPr>
        <w:t xml:space="preserve">Mayer, K.U., Blowes, D.W. and Frind, E.O., (2001). Reactive transport modeling for the treatment of an in situ reactive barrier for the treatment of hexavalent chromium and trichloroethylene in groundwater. </w:t>
      </w:r>
      <w:r w:rsidR="00C0649E" w:rsidRPr="00B96EE8">
        <w:rPr>
          <w:noProof/>
        </w:rPr>
        <w:t>Water Resources Research</w:t>
      </w:r>
      <w:r w:rsidRPr="00B96EE8">
        <w:rPr>
          <w:noProof/>
        </w:rPr>
        <w:t>, 37:3091-3103. doi:10:1029/2001WR000862.</w:t>
      </w:r>
    </w:p>
    <w:p w14:paraId="7809FDF5" w14:textId="181B0595" w:rsidR="005C728D" w:rsidRPr="00B96EE8" w:rsidRDefault="005C728D" w:rsidP="00A550B0">
      <w:pPr>
        <w:rPr>
          <w:noProof/>
        </w:rPr>
      </w:pPr>
      <w:r w:rsidRPr="00B96EE8">
        <w:rPr>
          <w:noProof/>
        </w:rPr>
        <w:t xml:space="preserve">Mayer, K.U., Benner, S.G., Frind, E.O., Thornton, S.F., Lerner, D.N., (2001).  Reactive </w:t>
      </w:r>
      <w:r w:rsidRPr="00B96EE8">
        <w:rPr>
          <w:noProof/>
        </w:rPr>
        <w:lastRenderedPageBreak/>
        <w:t xml:space="preserve">transport modeling of processes controlling the distribution and natural attenuation of phenolic compounds in a deep sandstone aquifer.  </w:t>
      </w:r>
      <w:r w:rsidR="00027A17" w:rsidRPr="00B96EE8">
        <w:rPr>
          <w:noProof/>
        </w:rPr>
        <w:t>Journal of Contaminant Hydrology</w:t>
      </w:r>
      <w:r w:rsidRPr="00B96EE8">
        <w:rPr>
          <w:noProof/>
        </w:rPr>
        <w:t xml:space="preserve"> 53 (2001) 341-363.</w:t>
      </w:r>
    </w:p>
    <w:p w14:paraId="3260895B" w14:textId="517AACF8" w:rsidR="005C728D" w:rsidRPr="00B96EE8" w:rsidRDefault="005C728D" w:rsidP="00A550B0">
      <w:pPr>
        <w:rPr>
          <w:noProof/>
        </w:rPr>
      </w:pPr>
      <w:r w:rsidRPr="00B96EE8">
        <w:rPr>
          <w:noProof/>
        </w:rPr>
        <w:t xml:space="preserve">Mayer, K.U., Frind, E.O., Blowes, D.W., (2002). Multicomponent reactive transport modeling in variably-saturated porous media using a generalized formulation for kinetically controlled reactions.  </w:t>
      </w:r>
      <w:r w:rsidR="00C0649E" w:rsidRPr="00B96EE8">
        <w:rPr>
          <w:noProof/>
        </w:rPr>
        <w:t>Water Resources Research</w:t>
      </w:r>
      <w:r w:rsidRPr="00B96EE8">
        <w:rPr>
          <w:noProof/>
        </w:rPr>
        <w:t>, Vol. 38, No. 9.</w:t>
      </w:r>
    </w:p>
    <w:p w14:paraId="3C822A85" w14:textId="149DA4E8" w:rsidR="005C728D" w:rsidRPr="00B96EE8" w:rsidRDefault="005C728D" w:rsidP="00A550B0">
      <w:pPr>
        <w:rPr>
          <w:noProof/>
        </w:rPr>
      </w:pPr>
      <w:r w:rsidRPr="00B96EE8">
        <w:rPr>
          <w:noProof/>
        </w:rPr>
        <w:t xml:space="preserve">Mayer, K.U. and K.T.B. MacQuarrie (2010). Solution of the MoMaS reactive transport benchmark with MIN3P - model formulation and simulation results, </w:t>
      </w:r>
      <w:r w:rsidR="00785C62" w:rsidRPr="00B96EE8">
        <w:rPr>
          <w:noProof/>
        </w:rPr>
        <w:t>Computational Geosciences</w:t>
      </w:r>
      <w:r w:rsidRPr="00B96EE8">
        <w:rPr>
          <w:noProof/>
        </w:rPr>
        <w:t xml:space="preserve"> 14:405-419.</w:t>
      </w:r>
    </w:p>
    <w:p w14:paraId="44525F4A" w14:textId="41AFA726" w:rsidR="00EB387E" w:rsidRPr="00B96EE8" w:rsidRDefault="00EB387E" w:rsidP="00EB387E">
      <w:r w:rsidRPr="00B96EE8">
        <w:rPr>
          <w:noProof/>
        </w:rPr>
        <w:t xml:space="preserve">Bea, S.A., </w:t>
      </w:r>
      <w:r w:rsidRPr="00B96EE8">
        <w:t xml:space="preserve">K.U. Mayer and K.T.B. MacQuarrie (2016). </w:t>
      </w:r>
      <w:r w:rsidRPr="00B96EE8">
        <w:rPr>
          <w:noProof/>
        </w:rPr>
        <w:t>Reactive transport and thermo-hydro-mechanical coupling in deep sedimentary basins affected by glaciation cycles: model development, verification, and illustrative example,</w:t>
      </w:r>
      <w:r w:rsidRPr="00B96EE8">
        <w:rPr>
          <w:rStyle w:val="HTMLCite"/>
        </w:rPr>
        <w:t xml:space="preserve"> </w:t>
      </w:r>
      <w:r w:rsidRPr="00B96EE8">
        <w:rPr>
          <w:noProof/>
        </w:rPr>
        <w:t>G</w:t>
      </w:r>
      <w:proofErr w:type="spellStart"/>
      <w:r w:rsidRPr="00B96EE8">
        <w:rPr>
          <w:rStyle w:val="journaltitle"/>
          <w:iCs/>
        </w:rPr>
        <w:t>eofluids</w:t>
      </w:r>
      <w:proofErr w:type="spellEnd"/>
      <w:r w:rsidRPr="00B96EE8">
        <w:rPr>
          <w:rStyle w:val="HTMLCite"/>
        </w:rPr>
        <w:t xml:space="preserve">, </w:t>
      </w:r>
      <w:r w:rsidRPr="00B96EE8">
        <w:rPr>
          <w:rStyle w:val="vol"/>
          <w:iCs/>
        </w:rPr>
        <w:t>16</w:t>
      </w:r>
      <w:r w:rsidRPr="00B96EE8">
        <w:rPr>
          <w:rStyle w:val="HTMLCite"/>
        </w:rPr>
        <w:t xml:space="preserve">, </w:t>
      </w:r>
      <w:r w:rsidRPr="00B96EE8">
        <w:rPr>
          <w:rStyle w:val="pagefirst"/>
          <w:iCs/>
        </w:rPr>
        <w:t>279</w:t>
      </w:r>
      <w:r w:rsidRPr="00B96EE8">
        <w:rPr>
          <w:rStyle w:val="HTMLCite"/>
        </w:rPr>
        <w:t>–</w:t>
      </w:r>
      <w:r w:rsidRPr="00B96EE8">
        <w:rPr>
          <w:rStyle w:val="pagelast"/>
          <w:iCs/>
        </w:rPr>
        <w:t>300</w:t>
      </w:r>
    </w:p>
    <w:p w14:paraId="7E0A541F" w14:textId="2ED1ECB7" w:rsidR="004C3ADF" w:rsidRDefault="004C3ADF" w:rsidP="00A550B0">
      <w:pPr>
        <w:rPr>
          <w:noProof/>
        </w:rPr>
      </w:pPr>
      <w:proofErr w:type="spellStart"/>
      <w:r w:rsidRPr="00B96EE8">
        <w:rPr>
          <w:lang w:eastAsia="zh-CN"/>
        </w:rPr>
        <w:t>Rasouli</w:t>
      </w:r>
      <w:proofErr w:type="spellEnd"/>
      <w:r w:rsidRPr="00B96EE8">
        <w:rPr>
          <w:lang w:eastAsia="zh-CN"/>
        </w:rPr>
        <w:t>, P. (201</w:t>
      </w:r>
      <w:r w:rsidR="00EB387E" w:rsidRPr="00B96EE8">
        <w:rPr>
          <w:lang w:eastAsia="zh-CN"/>
        </w:rPr>
        <w:t>6</w:t>
      </w:r>
      <w:r w:rsidRPr="00B96EE8">
        <w:rPr>
          <w:lang w:eastAsia="zh-CN"/>
        </w:rPr>
        <w:t>). The role of multicomponent diffusion and electrochemical migration for reactive transport in porous media, PhD-thesis, University of British Columbia, in progress.</w:t>
      </w:r>
    </w:p>
    <w:p w14:paraId="6D4A2783" w14:textId="77777777" w:rsidR="005C728D" w:rsidRDefault="005C728D" w:rsidP="00A550B0">
      <w:pPr>
        <w:rPr>
          <w:lang w:eastAsia="zh-CN"/>
        </w:rPr>
      </w:pPr>
      <w:r>
        <w:rPr>
          <w:lang w:eastAsia="zh-CN"/>
        </w:rPr>
        <w:br w:type="page"/>
      </w:r>
    </w:p>
    <w:p w14:paraId="50DACF57" w14:textId="77777777" w:rsidR="005C728D" w:rsidRDefault="005C728D" w:rsidP="00AB60CB">
      <w:pPr>
        <w:pStyle w:val="Heading1"/>
        <w:rPr>
          <w:lang w:eastAsia="zh-CN"/>
        </w:rPr>
      </w:pPr>
      <w:bookmarkStart w:id="30" w:name="_Ref365032340"/>
      <w:bookmarkStart w:id="31" w:name="_Toc415494372"/>
      <w:bookmarkStart w:id="32" w:name="_Toc519869518"/>
      <w:r>
        <w:rPr>
          <w:rFonts w:hint="eastAsia"/>
          <w:lang w:eastAsia="zh-CN"/>
        </w:rPr>
        <w:lastRenderedPageBreak/>
        <w:t>Theor</w:t>
      </w:r>
      <w:r>
        <w:rPr>
          <w:lang w:eastAsia="zh-CN"/>
        </w:rPr>
        <w:t>y</w:t>
      </w:r>
      <w:r>
        <w:rPr>
          <w:rFonts w:hint="eastAsia"/>
          <w:lang w:eastAsia="zh-CN"/>
        </w:rPr>
        <w:t xml:space="preserve"> manual</w:t>
      </w:r>
      <w:bookmarkEnd w:id="30"/>
      <w:bookmarkEnd w:id="31"/>
      <w:bookmarkEnd w:id="32"/>
    </w:p>
    <w:p w14:paraId="75511518" w14:textId="77777777" w:rsidR="005C728D" w:rsidRDefault="005C728D" w:rsidP="00A550B0">
      <w:pPr>
        <w:rPr>
          <w:lang w:val="en-CA" w:eastAsia="zh-CN"/>
        </w:rPr>
      </w:pPr>
      <w:r w:rsidRPr="00CB4869">
        <w:rPr>
          <w:lang w:val="en-CA" w:eastAsia="en-CA"/>
        </w:rPr>
        <w:t>The conceptual model</w:t>
      </w:r>
      <w:r>
        <w:rPr>
          <w:lang w:val="en-CA" w:eastAsia="en-CA"/>
        </w:rPr>
        <w:t>s implemented in MIN3P-THCm</w:t>
      </w:r>
      <w:r w:rsidRPr="00CB4869">
        <w:rPr>
          <w:lang w:val="en-CA" w:eastAsia="en-CA"/>
        </w:rPr>
        <w:t xml:space="preserve"> can be described in mathematical</w:t>
      </w:r>
      <w:r>
        <w:rPr>
          <w:rFonts w:hint="eastAsia"/>
          <w:lang w:val="en-CA" w:eastAsia="zh-CN"/>
        </w:rPr>
        <w:t xml:space="preserve"> </w:t>
      </w:r>
      <w:r w:rsidRPr="00CB4869">
        <w:rPr>
          <w:lang w:val="en-CA" w:eastAsia="en-CA"/>
        </w:rPr>
        <w:t xml:space="preserve">form by </w:t>
      </w:r>
      <w:r>
        <w:rPr>
          <w:rFonts w:hint="eastAsia"/>
          <w:lang w:val="en-CA" w:eastAsia="zh-CN"/>
        </w:rPr>
        <w:t>three</w:t>
      </w:r>
      <w:r w:rsidRPr="00CB4869">
        <w:rPr>
          <w:lang w:val="en-CA" w:eastAsia="en-CA"/>
        </w:rPr>
        <w:t xml:space="preserve"> sets of governing equations</w:t>
      </w:r>
      <w:r>
        <w:rPr>
          <w:lang w:val="en-CA" w:eastAsia="en-CA"/>
        </w:rPr>
        <w:t>:</w:t>
      </w:r>
      <w:r w:rsidRPr="00CB4869">
        <w:rPr>
          <w:lang w:val="en-CA" w:eastAsia="en-CA"/>
        </w:rPr>
        <w:t xml:space="preserve"> one for</w:t>
      </w:r>
      <w:r>
        <w:rPr>
          <w:rFonts w:hint="eastAsia"/>
          <w:lang w:val="en-CA" w:eastAsia="zh-CN"/>
        </w:rPr>
        <w:t xml:space="preserve"> </w:t>
      </w:r>
      <w:r w:rsidRPr="00CB4869">
        <w:rPr>
          <w:lang w:val="en-CA" w:eastAsia="en-CA"/>
        </w:rPr>
        <w:t>groundwater flow under partially saturated conditions</w:t>
      </w:r>
      <w:r>
        <w:rPr>
          <w:rFonts w:hint="eastAsia"/>
          <w:lang w:val="en-CA" w:eastAsia="zh-CN"/>
        </w:rPr>
        <w:t xml:space="preserve"> </w:t>
      </w:r>
      <w:r w:rsidRPr="00CB4869">
        <w:rPr>
          <w:lang w:val="en-CA" w:eastAsia="en-CA"/>
        </w:rPr>
        <w:t>(</w:t>
      </w:r>
      <w:proofErr w:type="gramStart"/>
      <w:r w:rsidRPr="00CB4869">
        <w:rPr>
          <w:lang w:val="en-CA" w:eastAsia="en-CA"/>
        </w:rPr>
        <w:t>Richards</w:t>
      </w:r>
      <w:proofErr w:type="gramEnd"/>
      <w:r w:rsidRPr="00CB4869">
        <w:rPr>
          <w:lang w:val="en-CA" w:eastAsia="en-CA"/>
        </w:rPr>
        <w:t xml:space="preserve"> equation)</w:t>
      </w:r>
      <w:r>
        <w:rPr>
          <w:rFonts w:hint="eastAsia"/>
          <w:lang w:val="en-CA" w:eastAsia="zh-CN"/>
        </w:rPr>
        <w:t xml:space="preserve"> or variable density flow</w:t>
      </w:r>
      <w:r>
        <w:rPr>
          <w:lang w:val="en-CA" w:eastAsia="zh-CN"/>
        </w:rPr>
        <w:t>;</w:t>
      </w:r>
      <w:r w:rsidRPr="00CB4869">
        <w:rPr>
          <w:lang w:val="en-CA" w:eastAsia="en-CA"/>
        </w:rPr>
        <w:t xml:space="preserve"> </w:t>
      </w:r>
      <w:r>
        <w:rPr>
          <w:rFonts w:hint="eastAsia"/>
          <w:lang w:val="en-CA" w:eastAsia="zh-CN"/>
        </w:rPr>
        <w:t>one</w:t>
      </w:r>
      <w:r w:rsidRPr="00CB4869">
        <w:rPr>
          <w:lang w:val="en-CA" w:eastAsia="en-CA"/>
        </w:rPr>
        <w:t xml:space="preserve"> for multicomponent</w:t>
      </w:r>
      <w:r>
        <w:rPr>
          <w:rFonts w:hint="eastAsia"/>
          <w:lang w:val="en-CA" w:eastAsia="zh-CN"/>
        </w:rPr>
        <w:t xml:space="preserve"> </w:t>
      </w:r>
      <w:r w:rsidRPr="00CB4869">
        <w:rPr>
          <w:lang w:val="en-CA" w:eastAsia="en-CA"/>
        </w:rPr>
        <w:t xml:space="preserve">reactive transport in </w:t>
      </w:r>
      <w:r>
        <w:rPr>
          <w:lang w:val="en-CA" w:eastAsia="en-CA"/>
        </w:rPr>
        <w:t xml:space="preserve">variably saturated </w:t>
      </w:r>
      <w:r w:rsidRPr="00CB4869">
        <w:rPr>
          <w:lang w:val="en-CA" w:eastAsia="en-CA"/>
        </w:rPr>
        <w:t>media</w:t>
      </w:r>
      <w:r>
        <w:rPr>
          <w:lang w:val="en-CA" w:eastAsia="en-CA"/>
        </w:rPr>
        <w:t xml:space="preserve">; and </w:t>
      </w:r>
      <w:r>
        <w:rPr>
          <w:rFonts w:hint="eastAsia"/>
          <w:lang w:val="en-CA" w:eastAsia="zh-CN"/>
        </w:rPr>
        <w:t xml:space="preserve">one for energy balance </w:t>
      </w:r>
      <w:r>
        <w:rPr>
          <w:lang w:val="en-CA" w:eastAsia="zh-CN"/>
        </w:rPr>
        <w:t>(i.e. heat storage and transport)</w:t>
      </w:r>
      <w:r w:rsidRPr="00CB4869">
        <w:rPr>
          <w:lang w:val="en-CA" w:eastAsia="en-CA"/>
        </w:rPr>
        <w:t xml:space="preserve">. </w:t>
      </w:r>
      <w:r>
        <w:rPr>
          <w:lang w:val="en-CA" w:eastAsia="en-CA"/>
        </w:rPr>
        <w:t>MIN3P-THCm</w:t>
      </w:r>
      <w:r w:rsidRPr="00CB4869">
        <w:rPr>
          <w:lang w:val="en-CA" w:eastAsia="en-CA"/>
        </w:rPr>
        <w:t>’s</w:t>
      </w:r>
      <w:r>
        <w:rPr>
          <w:rFonts w:hint="eastAsia"/>
          <w:lang w:val="en-CA" w:eastAsia="zh-CN"/>
        </w:rPr>
        <w:t xml:space="preserve"> </w:t>
      </w:r>
      <w:r w:rsidRPr="00CB4869">
        <w:rPr>
          <w:lang w:val="en-CA" w:eastAsia="en-CA"/>
        </w:rPr>
        <w:t>reactive transport equations are based on the global implicit</w:t>
      </w:r>
      <w:r>
        <w:rPr>
          <w:rFonts w:hint="eastAsia"/>
          <w:lang w:val="en-CA" w:eastAsia="zh-CN"/>
        </w:rPr>
        <w:t xml:space="preserve"> </w:t>
      </w:r>
      <w:r w:rsidRPr="00CB4869">
        <w:rPr>
          <w:lang w:val="en-CA" w:eastAsia="en-CA"/>
        </w:rPr>
        <w:t xml:space="preserve">solution method </w:t>
      </w:r>
      <w:r>
        <w:rPr>
          <w:rFonts w:hint="eastAsia"/>
          <w:lang w:val="en-CA" w:eastAsia="zh-CN"/>
        </w:rPr>
        <w:t>(</w:t>
      </w:r>
      <w:proofErr w:type="spellStart"/>
      <w:r w:rsidRPr="00CB4869">
        <w:rPr>
          <w:lang w:val="en-CA" w:eastAsia="en-CA"/>
        </w:rPr>
        <w:t>Steefel</w:t>
      </w:r>
      <w:proofErr w:type="spellEnd"/>
      <w:r w:rsidRPr="00CB4869">
        <w:rPr>
          <w:lang w:val="en-CA" w:eastAsia="en-CA"/>
        </w:rPr>
        <w:t xml:space="preserve"> and </w:t>
      </w:r>
      <w:proofErr w:type="spellStart"/>
      <w:r w:rsidRPr="00CB4869">
        <w:rPr>
          <w:lang w:val="en-CA" w:eastAsia="en-CA"/>
        </w:rPr>
        <w:t>Lasaga</w:t>
      </w:r>
      <w:proofErr w:type="spellEnd"/>
      <w:r w:rsidRPr="00CB4869">
        <w:rPr>
          <w:lang w:val="en-CA" w:eastAsia="en-CA"/>
        </w:rPr>
        <w:t>, 1994</w:t>
      </w:r>
      <w:r>
        <w:rPr>
          <w:rFonts w:hint="eastAsia"/>
          <w:lang w:val="en-CA" w:eastAsia="zh-CN"/>
        </w:rPr>
        <w:t>)</w:t>
      </w:r>
      <w:r w:rsidRPr="00CB4869">
        <w:rPr>
          <w:lang w:val="en-CA" w:eastAsia="en-CA"/>
        </w:rPr>
        <w:t xml:space="preserve"> in combination</w:t>
      </w:r>
      <w:r>
        <w:rPr>
          <w:rFonts w:hint="eastAsia"/>
          <w:lang w:val="en-CA" w:eastAsia="zh-CN"/>
        </w:rPr>
        <w:t xml:space="preserve"> </w:t>
      </w:r>
      <w:r w:rsidRPr="00CB4869">
        <w:rPr>
          <w:lang w:val="en-CA" w:eastAsia="en-CA"/>
        </w:rPr>
        <w:t>with a direct substitution approach to minimize the number</w:t>
      </w:r>
      <w:r>
        <w:rPr>
          <w:rFonts w:hint="eastAsia"/>
          <w:lang w:val="en-CA" w:eastAsia="zh-CN"/>
        </w:rPr>
        <w:t xml:space="preserve"> </w:t>
      </w:r>
      <w:r w:rsidRPr="00CB4869">
        <w:rPr>
          <w:lang w:val="en-CA" w:eastAsia="en-CA"/>
        </w:rPr>
        <w:t xml:space="preserve">of primary dependent variables </w:t>
      </w:r>
      <w:r>
        <w:rPr>
          <w:rFonts w:hint="eastAsia"/>
          <w:lang w:val="en-CA" w:eastAsia="zh-CN"/>
        </w:rPr>
        <w:t>(</w:t>
      </w:r>
      <w:r w:rsidRPr="00CB4869">
        <w:rPr>
          <w:lang w:val="en-CA" w:eastAsia="en-CA"/>
        </w:rPr>
        <w:t>Yeh and Tripathi, 1989</w:t>
      </w:r>
      <w:r>
        <w:rPr>
          <w:rFonts w:hint="eastAsia"/>
          <w:lang w:val="en-CA" w:eastAsia="zh-CN"/>
        </w:rPr>
        <w:t>)</w:t>
      </w:r>
      <w:r w:rsidRPr="00CB4869">
        <w:rPr>
          <w:lang w:val="en-CA" w:eastAsia="en-CA"/>
        </w:rPr>
        <w:t>.</w:t>
      </w:r>
      <w:r>
        <w:rPr>
          <w:rFonts w:hint="eastAsia"/>
          <w:lang w:val="en-CA" w:eastAsia="zh-CN"/>
        </w:rPr>
        <w:t xml:space="preserve"> </w:t>
      </w:r>
      <w:r w:rsidRPr="00CB4869">
        <w:rPr>
          <w:lang w:val="en-CA" w:eastAsia="en-CA"/>
        </w:rPr>
        <w:t>The reaction network is described by a partial-equilibrium</w:t>
      </w:r>
      <w:r>
        <w:rPr>
          <w:rFonts w:hint="eastAsia"/>
          <w:lang w:val="en-CA" w:eastAsia="zh-CN"/>
        </w:rPr>
        <w:t xml:space="preserve"> </w:t>
      </w:r>
      <w:r w:rsidRPr="00CB4869">
        <w:rPr>
          <w:lang w:val="en-CA" w:eastAsia="en-CA"/>
        </w:rPr>
        <w:t xml:space="preserve">approach </w:t>
      </w:r>
      <w:r>
        <w:rPr>
          <w:rFonts w:hint="eastAsia"/>
          <w:lang w:val="en-CA" w:eastAsia="zh-CN"/>
        </w:rPr>
        <w:t>(</w:t>
      </w:r>
      <w:proofErr w:type="spellStart"/>
      <w:r w:rsidRPr="00CB4869">
        <w:rPr>
          <w:lang w:val="en-CA" w:eastAsia="en-CA"/>
        </w:rPr>
        <w:t>Lichtner</w:t>
      </w:r>
      <w:proofErr w:type="spellEnd"/>
      <w:r w:rsidRPr="00CB4869">
        <w:rPr>
          <w:lang w:val="en-CA" w:eastAsia="en-CA"/>
        </w:rPr>
        <w:t xml:space="preserve">, 1985; </w:t>
      </w:r>
      <w:proofErr w:type="spellStart"/>
      <w:r w:rsidRPr="00CB4869">
        <w:rPr>
          <w:lang w:val="en-CA" w:eastAsia="en-CA"/>
        </w:rPr>
        <w:t>Sevougian</w:t>
      </w:r>
      <w:proofErr w:type="spellEnd"/>
      <w:r w:rsidRPr="00CB4869">
        <w:rPr>
          <w:lang w:val="en-CA" w:eastAsia="en-CA"/>
        </w:rPr>
        <w:t xml:space="preserve"> et al., 1993; </w:t>
      </w:r>
      <w:proofErr w:type="spellStart"/>
      <w:r w:rsidRPr="00CB4869">
        <w:rPr>
          <w:lang w:val="en-CA" w:eastAsia="en-CA"/>
        </w:rPr>
        <w:t>Steefel</w:t>
      </w:r>
      <w:proofErr w:type="spellEnd"/>
      <w:r>
        <w:rPr>
          <w:rFonts w:hint="eastAsia"/>
          <w:lang w:val="en-CA" w:eastAsia="zh-CN"/>
        </w:rPr>
        <w:t xml:space="preserve"> </w:t>
      </w:r>
      <w:r w:rsidRPr="00CB4869">
        <w:rPr>
          <w:lang w:val="en-CA" w:eastAsia="en-CA"/>
        </w:rPr>
        <w:t xml:space="preserve">and </w:t>
      </w:r>
      <w:proofErr w:type="spellStart"/>
      <w:r w:rsidRPr="00CB4869">
        <w:rPr>
          <w:lang w:val="en-CA" w:eastAsia="en-CA"/>
        </w:rPr>
        <w:t>Lasaga</w:t>
      </w:r>
      <w:proofErr w:type="spellEnd"/>
      <w:r w:rsidRPr="00CB4869">
        <w:rPr>
          <w:lang w:val="en-CA" w:eastAsia="en-CA"/>
        </w:rPr>
        <w:t>, 1994</w:t>
      </w:r>
      <w:r>
        <w:rPr>
          <w:rFonts w:hint="eastAsia"/>
          <w:lang w:val="en-CA" w:eastAsia="zh-CN"/>
        </w:rPr>
        <w:t>)</w:t>
      </w:r>
      <w:r w:rsidRPr="00CB4869">
        <w:rPr>
          <w:lang w:val="en-CA" w:eastAsia="en-CA"/>
        </w:rPr>
        <w:t>, implying that geochemical reactions</w:t>
      </w:r>
      <w:r>
        <w:rPr>
          <w:rFonts w:hint="eastAsia"/>
          <w:lang w:val="en-CA" w:eastAsia="zh-CN"/>
        </w:rPr>
        <w:t xml:space="preserve"> </w:t>
      </w:r>
      <w:r w:rsidRPr="00CB4869">
        <w:rPr>
          <w:lang w:val="en-CA" w:eastAsia="en-CA"/>
        </w:rPr>
        <w:t>that are fast in comparison to transport processes are</w:t>
      </w:r>
      <w:r>
        <w:rPr>
          <w:rFonts w:hint="eastAsia"/>
          <w:lang w:val="en-CA" w:eastAsia="zh-CN"/>
        </w:rPr>
        <w:t xml:space="preserve"> </w:t>
      </w:r>
      <w:r w:rsidRPr="00CB4869">
        <w:rPr>
          <w:lang w:val="en-CA" w:eastAsia="en-CA"/>
        </w:rPr>
        <w:t>described by equilibrium relationships, while the generalized</w:t>
      </w:r>
      <w:r>
        <w:rPr>
          <w:rFonts w:hint="eastAsia"/>
          <w:lang w:val="en-CA" w:eastAsia="zh-CN"/>
        </w:rPr>
        <w:t xml:space="preserve"> </w:t>
      </w:r>
      <w:r w:rsidRPr="00CB4869">
        <w:rPr>
          <w:lang w:val="en-CA" w:eastAsia="en-CA"/>
        </w:rPr>
        <w:t>formulation for kinetic reactions is employed for</w:t>
      </w:r>
      <w:r>
        <w:rPr>
          <w:rFonts w:hint="eastAsia"/>
          <w:lang w:val="en-CA" w:eastAsia="zh-CN"/>
        </w:rPr>
        <w:t xml:space="preserve"> </w:t>
      </w:r>
      <w:r w:rsidRPr="00CB4869">
        <w:rPr>
          <w:lang w:val="en-CA" w:eastAsia="en-CA"/>
        </w:rPr>
        <w:t>reactions characterized by timescales longer than the transport</w:t>
      </w:r>
      <w:r>
        <w:rPr>
          <w:rFonts w:hint="eastAsia"/>
          <w:lang w:val="en-CA" w:eastAsia="zh-CN"/>
        </w:rPr>
        <w:t xml:space="preserve"> </w:t>
      </w:r>
      <w:r w:rsidRPr="00CB4869">
        <w:rPr>
          <w:lang w:val="en-CA" w:eastAsia="en-CA"/>
        </w:rPr>
        <w:t xml:space="preserve">timescales </w:t>
      </w:r>
      <w:r>
        <w:rPr>
          <w:rFonts w:hint="eastAsia"/>
          <w:lang w:val="en-CA" w:eastAsia="zh-CN"/>
        </w:rPr>
        <w:t>(</w:t>
      </w:r>
      <w:r w:rsidRPr="00CB4869">
        <w:rPr>
          <w:lang w:val="en-CA" w:eastAsia="en-CA"/>
        </w:rPr>
        <w:t>Bahr and Rubin, 1987; Knapp, 1989;</w:t>
      </w:r>
      <w:r>
        <w:rPr>
          <w:rFonts w:hint="eastAsia"/>
          <w:lang w:val="en-CA" w:eastAsia="zh-CN"/>
        </w:rPr>
        <w:t xml:space="preserve"> </w:t>
      </w:r>
      <w:proofErr w:type="spellStart"/>
      <w:r w:rsidRPr="00CB4869">
        <w:rPr>
          <w:lang w:val="en-CA" w:eastAsia="en-CA"/>
        </w:rPr>
        <w:t>Lichtner</w:t>
      </w:r>
      <w:proofErr w:type="spellEnd"/>
      <w:r w:rsidRPr="00CB4869">
        <w:rPr>
          <w:lang w:val="en-CA" w:eastAsia="en-CA"/>
        </w:rPr>
        <w:t xml:space="preserve">, 1993; </w:t>
      </w:r>
      <w:proofErr w:type="spellStart"/>
      <w:r w:rsidRPr="00CB4869">
        <w:rPr>
          <w:lang w:val="en-CA" w:eastAsia="en-CA"/>
        </w:rPr>
        <w:t>Steefel</w:t>
      </w:r>
      <w:proofErr w:type="spellEnd"/>
      <w:r w:rsidRPr="00CB4869">
        <w:rPr>
          <w:lang w:val="en-CA" w:eastAsia="en-CA"/>
        </w:rPr>
        <w:t xml:space="preserve"> and MacQuarrie, 1996</w:t>
      </w:r>
      <w:r>
        <w:rPr>
          <w:rFonts w:hint="eastAsia"/>
          <w:lang w:val="en-CA" w:eastAsia="zh-CN"/>
        </w:rPr>
        <w:t>)</w:t>
      </w:r>
      <w:r w:rsidRPr="00CB4869">
        <w:rPr>
          <w:lang w:val="en-CA" w:eastAsia="en-CA"/>
        </w:rPr>
        <w:t>.</w:t>
      </w:r>
      <w:r>
        <w:rPr>
          <w:rFonts w:hint="eastAsia"/>
          <w:lang w:val="en-CA" w:eastAsia="zh-CN"/>
        </w:rPr>
        <w:t xml:space="preserve"> This chapter summarizes the </w:t>
      </w:r>
      <w:r>
        <w:rPr>
          <w:lang w:val="en-CA" w:eastAsia="zh-CN"/>
        </w:rPr>
        <w:t xml:space="preserve">main </w:t>
      </w:r>
      <w:r>
        <w:rPr>
          <w:rFonts w:hint="eastAsia"/>
          <w:lang w:val="en-CA" w:eastAsia="zh-CN"/>
        </w:rPr>
        <w:t xml:space="preserve">mathematical formulations and numerical methods based on </w:t>
      </w:r>
      <w:r>
        <w:rPr>
          <w:lang w:val="en-CA" w:eastAsia="zh-CN"/>
        </w:rPr>
        <w:t>previously</w:t>
      </w:r>
      <w:r>
        <w:rPr>
          <w:rFonts w:hint="eastAsia"/>
          <w:lang w:val="en-CA" w:eastAsia="zh-CN"/>
        </w:rPr>
        <w:t xml:space="preserve"> published work (</w:t>
      </w:r>
      <w:proofErr w:type="gramStart"/>
      <w:r>
        <w:rPr>
          <w:lang w:val="en-CA" w:eastAsia="zh-CN"/>
        </w:rPr>
        <w:t>e.g.</w:t>
      </w:r>
      <w:proofErr w:type="gramEnd"/>
      <w:r>
        <w:rPr>
          <w:lang w:val="en-CA" w:eastAsia="zh-CN"/>
        </w:rPr>
        <w:t xml:space="preserve"> </w:t>
      </w:r>
      <w:r>
        <w:rPr>
          <w:rFonts w:hint="eastAsia"/>
          <w:lang w:val="en-CA" w:eastAsia="zh-CN"/>
        </w:rPr>
        <w:t xml:space="preserve">Mayer 1999; Mayer et al. 2002; Henderson 2009; Mayer and </w:t>
      </w:r>
      <w:r w:rsidRPr="00CB4869">
        <w:rPr>
          <w:lang w:val="en-CA" w:eastAsia="en-CA"/>
        </w:rPr>
        <w:t>MacQuarrie</w:t>
      </w:r>
      <w:r>
        <w:rPr>
          <w:rFonts w:hint="eastAsia"/>
          <w:lang w:val="en-CA" w:eastAsia="zh-CN"/>
        </w:rPr>
        <w:t xml:space="preserve"> 2010; Bea et al. 2011).</w:t>
      </w:r>
    </w:p>
    <w:p w14:paraId="42A3276A" w14:textId="77777777" w:rsidR="005C728D" w:rsidRPr="00ED3698" w:rsidRDefault="005C728D" w:rsidP="00A550B0">
      <w:pPr>
        <w:pStyle w:val="Heading2"/>
      </w:pPr>
      <w:bookmarkStart w:id="33" w:name="_Ref364779735"/>
      <w:bookmarkStart w:id="34" w:name="_Toc415494373"/>
      <w:bookmarkStart w:id="35" w:name="_Toc519869519"/>
      <w:r>
        <w:rPr>
          <w:rFonts w:hint="eastAsia"/>
          <w:lang w:eastAsia="zh-CN"/>
        </w:rPr>
        <w:t>Mathematical formulation</w:t>
      </w:r>
      <w:bookmarkEnd w:id="33"/>
      <w:bookmarkEnd w:id="34"/>
      <w:bookmarkEnd w:id="35"/>
    </w:p>
    <w:p w14:paraId="082BE45A" w14:textId="77777777" w:rsidR="005C728D" w:rsidRPr="00ED3698" w:rsidRDefault="005C728D" w:rsidP="00AB60CB">
      <w:pPr>
        <w:pStyle w:val="Heading3"/>
      </w:pPr>
      <w:bookmarkStart w:id="36" w:name="_Toc415494374"/>
      <w:bookmarkStart w:id="37" w:name="_Toc519869520"/>
      <w:r>
        <w:rPr>
          <w:rFonts w:hint="eastAsia"/>
          <w:lang w:eastAsia="zh-CN"/>
        </w:rPr>
        <w:t>Variably</w:t>
      </w:r>
      <w:r>
        <w:rPr>
          <w:lang w:eastAsia="zh-CN"/>
        </w:rPr>
        <w:t xml:space="preserve"> </w:t>
      </w:r>
      <w:r>
        <w:rPr>
          <w:rFonts w:hint="eastAsia"/>
          <w:lang w:eastAsia="zh-CN"/>
        </w:rPr>
        <w:t xml:space="preserve">saturated </w:t>
      </w:r>
      <w:r>
        <w:rPr>
          <w:lang w:eastAsia="zh-CN"/>
        </w:rPr>
        <w:t xml:space="preserve">groundwater </w:t>
      </w:r>
      <w:r>
        <w:rPr>
          <w:rFonts w:hint="eastAsia"/>
          <w:lang w:eastAsia="zh-CN"/>
        </w:rPr>
        <w:t>flow equation</w:t>
      </w:r>
      <w:bookmarkEnd w:id="36"/>
      <w:bookmarkEnd w:id="37"/>
    </w:p>
    <w:p w14:paraId="16E4182E" w14:textId="77777777" w:rsidR="005C728D" w:rsidRPr="00CB4869" w:rsidRDefault="005C728D" w:rsidP="00A550B0">
      <w:pPr>
        <w:rPr>
          <w:lang w:eastAsia="zh-CN"/>
        </w:rPr>
      </w:pPr>
      <w:r>
        <w:rPr>
          <w:rFonts w:hint="eastAsia"/>
          <w:lang w:eastAsia="zh-CN"/>
        </w:rPr>
        <w:t xml:space="preserve">The general mass conservation equation for groundwater flow </w:t>
      </w:r>
      <w:r w:rsidRPr="00E87C83">
        <w:rPr>
          <w:lang w:eastAsia="zh-CN"/>
        </w:rPr>
        <w:t xml:space="preserve">can be written as </w:t>
      </w:r>
      <w:r>
        <w:rPr>
          <w:rFonts w:hint="eastAsia"/>
          <w:lang w:eastAsia="zh-CN"/>
        </w:rPr>
        <w:t>(</w:t>
      </w:r>
      <w:r w:rsidRPr="00E87C83">
        <w:rPr>
          <w:lang w:eastAsia="zh-CN"/>
        </w:rPr>
        <w:t>Neuman, 1973;</w:t>
      </w:r>
      <w:r>
        <w:rPr>
          <w:rFonts w:hint="eastAsia"/>
          <w:lang w:eastAsia="zh-CN"/>
        </w:rPr>
        <w:t xml:space="preserve"> </w:t>
      </w:r>
      <w:r w:rsidRPr="00E87C83">
        <w:rPr>
          <w:lang w:eastAsia="zh-CN"/>
        </w:rPr>
        <w:t>Panday et al., 1993</w:t>
      </w:r>
      <w:r>
        <w:rPr>
          <w:rFonts w:hint="eastAsia"/>
          <w:lang w:eastAsia="zh-CN"/>
        </w:rPr>
        <w:t>)</w:t>
      </w:r>
    </w:p>
    <w:tbl>
      <w:tblPr>
        <w:tblW w:w="0" w:type="auto"/>
        <w:tblLook w:val="04A0" w:firstRow="1" w:lastRow="0" w:firstColumn="1" w:lastColumn="0" w:noHBand="0" w:noVBand="1"/>
      </w:tblPr>
      <w:tblGrid>
        <w:gridCol w:w="6050"/>
        <w:gridCol w:w="2590"/>
      </w:tblGrid>
      <w:tr w:rsidR="005C728D" w:rsidRPr="002D66AE" w14:paraId="5CBF5699" w14:textId="77777777" w:rsidTr="003C1C0F">
        <w:tc>
          <w:tcPr>
            <w:tcW w:w="6215" w:type="dxa"/>
            <w:vAlign w:val="center"/>
          </w:tcPr>
          <w:p w14:paraId="47805B20" w14:textId="77777777" w:rsidR="005C728D" w:rsidRPr="00A550B0" w:rsidRDefault="00000000" w:rsidP="00AB60CB">
            <w:pPr>
              <w:pStyle w:val="StyleSimplelineCambriaMath"/>
              <w:rPr>
                <w:rFonts w:cs="Arial"/>
                <w:position w:val="-42"/>
                <w:sz w:val="20"/>
              </w:rPr>
            </w:pPr>
            <m:oMathPara>
              <m:oMathParaPr>
                <m:jc m:val="left"/>
              </m:oMathParaPr>
              <m:oMath>
                <m:f>
                  <m:fPr>
                    <m:ctrlPr>
                      <w:rPr>
                        <w:sz w:val="20"/>
                        <w:lang w:eastAsia="zh-CN"/>
                      </w:rPr>
                    </m:ctrlPr>
                  </m:fPr>
                  <m:num>
                    <m:r>
                      <w:rPr>
                        <w:sz w:val="20"/>
                      </w:rPr>
                      <m:t>∂</m:t>
                    </m:r>
                  </m:num>
                  <m:den>
                    <m:r>
                      <w:rPr>
                        <w:sz w:val="20"/>
                      </w:rPr>
                      <m:t>∂t</m:t>
                    </m:r>
                  </m:den>
                </m:f>
                <m:d>
                  <m:dPr>
                    <m:ctrlPr>
                      <w:rPr>
                        <w:sz w:val="20"/>
                      </w:rPr>
                    </m:ctrlPr>
                  </m:dPr>
                  <m:e>
                    <m:sSub>
                      <m:sSubPr>
                        <m:ctrlPr>
                          <w:rPr>
                            <w:sz w:val="20"/>
                          </w:rPr>
                        </m:ctrlPr>
                      </m:sSubPr>
                      <m:e>
                        <m:r>
                          <w:rPr>
                            <w:sz w:val="20"/>
                          </w:rPr>
                          <m:t>S</m:t>
                        </m:r>
                      </m:e>
                      <m:sub>
                        <m:r>
                          <w:rPr>
                            <w:sz w:val="20"/>
                          </w:rPr>
                          <m:t>a</m:t>
                        </m:r>
                      </m:sub>
                    </m:sSub>
                    <m:r>
                      <w:rPr>
                        <w:sz w:val="20"/>
                      </w:rPr>
                      <m:t>ϕ</m:t>
                    </m:r>
                    <m:sSub>
                      <m:sSubPr>
                        <m:ctrlPr>
                          <w:rPr>
                            <w:sz w:val="20"/>
                          </w:rPr>
                        </m:ctrlPr>
                      </m:sSubPr>
                      <m:e>
                        <m:r>
                          <w:rPr>
                            <w:sz w:val="20"/>
                          </w:rPr>
                          <m:t>ρ</m:t>
                        </m:r>
                      </m:e>
                      <m:sub>
                        <m:r>
                          <w:rPr>
                            <w:sz w:val="20"/>
                          </w:rPr>
                          <m:t>a</m:t>
                        </m:r>
                      </m:sub>
                    </m:sSub>
                  </m:e>
                </m:d>
                <m:r>
                  <m:rPr>
                    <m:sty m:val="p"/>
                  </m:rPr>
                  <w:rPr>
                    <w:sz w:val="20"/>
                  </w:rPr>
                  <m:t>+∇∙</m:t>
                </m:r>
                <m:d>
                  <m:dPr>
                    <m:ctrlPr>
                      <w:rPr>
                        <w:sz w:val="20"/>
                      </w:rPr>
                    </m:ctrlPr>
                  </m:dPr>
                  <m:e>
                    <m:sSub>
                      <m:sSubPr>
                        <m:ctrlPr>
                          <w:rPr>
                            <w:sz w:val="20"/>
                          </w:rPr>
                        </m:ctrlPr>
                      </m:sSubPr>
                      <m:e>
                        <m:r>
                          <w:rPr>
                            <w:sz w:val="20"/>
                          </w:rPr>
                          <m:t>ρ</m:t>
                        </m:r>
                      </m:e>
                      <m:sub>
                        <m:r>
                          <w:rPr>
                            <w:sz w:val="20"/>
                          </w:rPr>
                          <m:t>a</m:t>
                        </m:r>
                      </m:sub>
                    </m:sSub>
                    <m:sSub>
                      <m:sSubPr>
                        <m:ctrlPr>
                          <w:rPr>
                            <w:b/>
                            <w:sz w:val="20"/>
                          </w:rPr>
                        </m:ctrlPr>
                      </m:sSubPr>
                      <m:e>
                        <m:r>
                          <m:rPr>
                            <m:sty m:val="b"/>
                          </m:rPr>
                          <w:rPr>
                            <w:sz w:val="20"/>
                          </w:rPr>
                          <m:t>q</m:t>
                        </m:r>
                      </m:e>
                      <m:sub>
                        <m:r>
                          <m:rPr>
                            <m:sty m:val="bi"/>
                          </m:rPr>
                          <w:rPr>
                            <w:sz w:val="20"/>
                          </w:rPr>
                          <m:t>a</m:t>
                        </m:r>
                      </m:sub>
                    </m:sSub>
                  </m:e>
                </m:d>
                <m:r>
                  <m:rPr>
                    <m:sty m:val="p"/>
                  </m:rPr>
                  <w:rPr>
                    <w:sz w:val="20"/>
                  </w:rPr>
                  <m:t>=</m:t>
                </m:r>
                <m:sSub>
                  <m:sSubPr>
                    <m:ctrlPr>
                      <w:rPr>
                        <w:sz w:val="20"/>
                      </w:rPr>
                    </m:ctrlPr>
                  </m:sSubPr>
                  <m:e>
                    <m:r>
                      <w:rPr>
                        <w:sz w:val="20"/>
                      </w:rPr>
                      <m:t>ρ</m:t>
                    </m:r>
                  </m:e>
                  <m:sub>
                    <m:r>
                      <w:rPr>
                        <w:sz w:val="20"/>
                      </w:rPr>
                      <m:t>a</m:t>
                    </m:r>
                  </m:sub>
                </m:sSub>
                <m:sSub>
                  <m:sSubPr>
                    <m:ctrlPr>
                      <w:rPr>
                        <w:sz w:val="20"/>
                      </w:rPr>
                    </m:ctrlPr>
                  </m:sSubPr>
                  <m:e>
                    <m:r>
                      <w:rPr>
                        <w:sz w:val="20"/>
                      </w:rPr>
                      <m:t>Q</m:t>
                    </m:r>
                  </m:e>
                  <m:sub>
                    <m:r>
                      <w:rPr>
                        <w:sz w:val="20"/>
                      </w:rPr>
                      <m:t>a</m:t>
                    </m:r>
                  </m:sub>
                </m:sSub>
              </m:oMath>
            </m:oMathPara>
          </w:p>
        </w:tc>
        <w:tc>
          <w:tcPr>
            <w:tcW w:w="2641" w:type="dxa"/>
            <w:vAlign w:val="center"/>
          </w:tcPr>
          <w:p w14:paraId="2234C03B" w14:textId="77777777" w:rsidR="005C728D" w:rsidRPr="002D66AE" w:rsidRDefault="005C728D" w:rsidP="008A3B23">
            <w:pPr>
              <w:pStyle w:val="Caption"/>
              <w:jc w:val="right"/>
            </w:pPr>
            <w:bookmarkStart w:id="38" w:name="_Ref366057998"/>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w:t>
            </w:r>
            <w:r w:rsidRPr="002D66AE">
              <w:fldChar w:fldCharType="end"/>
            </w:r>
            <w:bookmarkEnd w:id="38"/>
          </w:p>
        </w:tc>
      </w:tr>
    </w:tbl>
    <w:p w14:paraId="336A0A25" w14:textId="77777777" w:rsidR="005C728D" w:rsidRDefault="005C728D" w:rsidP="00AB60CB">
      <w:pPr>
        <w:rPr>
          <w:lang w:eastAsia="zh-CN"/>
        </w:rPr>
      </w:pPr>
      <w:r>
        <w:rPr>
          <w:rFonts w:hint="eastAsia"/>
          <w:lang w:eastAsia="zh-CN"/>
        </w:rPr>
        <w:t xml:space="preserve">where </w:t>
      </w:r>
      <w:proofErr w:type="spellStart"/>
      <w:r>
        <w:rPr>
          <w:rFonts w:hint="eastAsia"/>
          <w:lang w:eastAsia="zh-CN"/>
        </w:rPr>
        <w:t>t</w:t>
      </w:r>
      <w:proofErr w:type="spellEnd"/>
      <w:r>
        <w:rPr>
          <w:rFonts w:hint="eastAsia"/>
          <w:lang w:eastAsia="zh-CN"/>
        </w:rPr>
        <w:t xml:space="preserve"> is time in [</w:t>
      </w:r>
      <w:r>
        <w:rPr>
          <w:lang w:eastAsia="zh-CN"/>
        </w:rPr>
        <w:t>T</w:t>
      </w:r>
      <w:r>
        <w:rPr>
          <w:rFonts w:hint="eastAsia"/>
          <w:lang w:eastAsia="zh-CN"/>
        </w:rPr>
        <w:t xml:space="preserve">], </w:t>
      </w:r>
      <m:oMath>
        <m:r>
          <w:rPr>
            <w:rFonts w:ascii="Cambria Math" w:hAnsi="Cambria Math"/>
            <w:lang w:eastAsia="zh-CN"/>
          </w:rPr>
          <m:t>ϕ</m:t>
        </m:r>
      </m:oMath>
      <w:r>
        <w:rPr>
          <w:rFonts w:hint="eastAsia"/>
          <w:lang w:eastAsia="zh-CN"/>
        </w:rPr>
        <w:t xml:space="preserve"> is the porosity [</w:t>
      </w:r>
      <w:r>
        <w:rPr>
          <w:lang w:eastAsia="zh-CN"/>
        </w:rPr>
        <w:t>L</w:t>
      </w:r>
      <w:r w:rsidRPr="00D403C7">
        <w:rPr>
          <w:rFonts w:hint="eastAsia"/>
          <w:vertAlign w:val="superscript"/>
          <w:lang w:eastAsia="zh-CN"/>
        </w:rPr>
        <w:t>3</w:t>
      </w:r>
      <w:r>
        <w:rPr>
          <w:rFonts w:hint="eastAsia"/>
          <w:lang w:eastAsia="zh-CN"/>
        </w:rPr>
        <w:t xml:space="preserve"> void </w:t>
      </w:r>
      <w:r>
        <w:rPr>
          <w:lang w:eastAsia="zh-CN"/>
        </w:rPr>
        <w:t>L</w:t>
      </w:r>
      <w:r w:rsidRPr="00D403C7">
        <w:rPr>
          <w:rFonts w:hint="eastAsia"/>
          <w:vertAlign w:val="superscript"/>
          <w:lang w:eastAsia="zh-CN"/>
        </w:rPr>
        <w:t>-3</w:t>
      </w:r>
      <w:r>
        <w:rPr>
          <w:rFonts w:hint="eastAsia"/>
          <w:lang w:eastAsia="zh-CN"/>
        </w:rPr>
        <w:t xml:space="preserve"> </w:t>
      </w:r>
      <w:r>
        <w:rPr>
          <w:lang w:eastAsia="zh-CN"/>
        </w:rPr>
        <w:t>bulk</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a</m:t>
            </m:r>
          </m:sub>
        </m:sSub>
      </m:oMath>
      <w:r>
        <w:rPr>
          <w:rFonts w:hint="eastAsia"/>
          <w:lang w:eastAsia="zh-CN"/>
        </w:rPr>
        <w:t xml:space="preserve"> is the saturation of the aqueous </w:t>
      </w:r>
      <w:r w:rsidRPr="00D94723">
        <w:rPr>
          <w:szCs w:val="24"/>
          <w:lang w:val="en-CA" w:eastAsia="en-CA"/>
        </w:rPr>
        <w:t>phase [</w:t>
      </w:r>
      <w:r>
        <w:rPr>
          <w:szCs w:val="24"/>
          <w:lang w:val="en-CA" w:eastAsia="en-CA"/>
        </w:rPr>
        <w:t>L</w:t>
      </w:r>
      <w:r w:rsidRPr="00D403C7">
        <w:rPr>
          <w:rFonts w:hint="eastAsia"/>
          <w:vertAlign w:val="superscript"/>
          <w:lang w:eastAsia="zh-CN"/>
        </w:rPr>
        <w:t>3</w:t>
      </w:r>
      <w:r>
        <w:rPr>
          <w:rFonts w:hint="eastAsia"/>
          <w:szCs w:val="24"/>
          <w:lang w:val="en-CA" w:eastAsia="zh-CN"/>
        </w:rPr>
        <w:t xml:space="preserve"> </w:t>
      </w:r>
      <w:r w:rsidRPr="00D94723">
        <w:rPr>
          <w:szCs w:val="24"/>
          <w:lang w:val="en-CA" w:eastAsia="en-CA"/>
        </w:rPr>
        <w:t>H</w:t>
      </w:r>
      <w:r w:rsidRPr="00D94723">
        <w:rPr>
          <w:szCs w:val="24"/>
          <w:vertAlign w:val="subscript"/>
          <w:lang w:val="en-CA" w:eastAsia="en-CA"/>
        </w:rPr>
        <w:t>2</w:t>
      </w:r>
      <w:r w:rsidRPr="00D94723">
        <w:rPr>
          <w:szCs w:val="24"/>
          <w:lang w:val="en-CA" w:eastAsia="en-CA"/>
        </w:rPr>
        <w:t xml:space="preserve">O </w:t>
      </w:r>
      <w:r>
        <w:rPr>
          <w:szCs w:val="24"/>
          <w:lang w:val="en-CA" w:eastAsia="en-CA"/>
        </w:rPr>
        <w:t>L</w:t>
      </w:r>
      <w:r w:rsidRPr="00D94723">
        <w:rPr>
          <w:rFonts w:hint="eastAsia"/>
          <w:vertAlign w:val="superscript"/>
          <w:lang w:eastAsia="zh-CN"/>
        </w:rPr>
        <w:t>-</w:t>
      </w:r>
      <w:r w:rsidRPr="00D403C7">
        <w:rPr>
          <w:rFonts w:hint="eastAsia"/>
          <w:vertAlign w:val="superscript"/>
          <w:lang w:eastAsia="zh-CN"/>
        </w:rPr>
        <w:t>3</w:t>
      </w:r>
      <w:r w:rsidRPr="00D94723">
        <w:rPr>
          <w:szCs w:val="24"/>
          <w:lang w:val="en-CA" w:eastAsia="en-CA"/>
        </w:rPr>
        <w:t xml:space="preserve"> void],</w:t>
      </w:r>
      <w:r>
        <w:rPr>
          <w:rFonts w:hint="eastAsia"/>
          <w:szCs w:val="24"/>
          <w:lang w:val="en-CA" w:eastAsia="zh-CN"/>
        </w:rPr>
        <w:t xml:space="preserve"> </w:t>
      </w:r>
      <m:oMath>
        <m:sSub>
          <m:sSubPr>
            <m:ctrlPr>
              <w:rPr>
                <w:rFonts w:ascii="Cambria Math" w:hAnsi="Cambria Math"/>
                <w:i/>
                <w:iCs/>
                <w:lang w:eastAsia="zh-CN"/>
              </w:rPr>
            </m:ctrlPr>
          </m:sSubPr>
          <m:e>
            <m:r>
              <w:rPr>
                <w:rFonts w:ascii="Cambria Math" w:hAnsi="Cambria Math"/>
                <w:lang w:eastAsia="zh-CN"/>
              </w:rPr>
              <m:t>ρ</m:t>
            </m:r>
          </m:e>
          <m:sub>
            <m:r>
              <w:rPr>
                <w:rFonts w:ascii="Cambria Math" w:hAnsi="Cambria Math"/>
                <w:lang w:eastAsia="zh-CN"/>
              </w:rPr>
              <m:t>a</m:t>
            </m:r>
          </m:sub>
        </m:sSub>
      </m:oMath>
      <w:r>
        <w:rPr>
          <w:lang w:eastAsia="zh-CN"/>
        </w:rPr>
        <w:t xml:space="preserve"> being the aqueous phase density [M L</w:t>
      </w:r>
      <w:r w:rsidRPr="00D403C7">
        <w:rPr>
          <w:rFonts w:hint="eastAsia"/>
          <w:vertAlign w:val="superscript"/>
          <w:lang w:eastAsia="zh-CN"/>
        </w:rPr>
        <w:t>-3</w:t>
      </w:r>
      <w:r>
        <w:rPr>
          <w:lang w:eastAsia="zh-CN"/>
        </w:rPr>
        <w:t>]</w:t>
      </w:r>
      <w:r>
        <w:rPr>
          <w:rFonts w:hint="eastAsia"/>
          <w:lang w:eastAsia="zh-CN"/>
        </w:rPr>
        <w:t>,</w:t>
      </w:r>
      <w:r w:rsidRPr="00D94723">
        <w:rPr>
          <w:szCs w:val="24"/>
          <w:lang w:val="en-CA" w:eastAsia="en-CA"/>
        </w:rPr>
        <w:t xml:space="preserve">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a</m:t>
            </m:r>
          </m:sub>
        </m:sSub>
      </m:oMath>
      <w:r>
        <w:rPr>
          <w:rFonts w:hint="eastAsia"/>
          <w:lang w:eastAsia="zh-CN"/>
        </w:rPr>
        <w:t xml:space="preserve"> is a source-sink term [</w:t>
      </w:r>
      <w:r>
        <w:rPr>
          <w:lang w:eastAsia="zh-CN"/>
        </w:rPr>
        <w:t>T</w:t>
      </w:r>
      <w:r w:rsidRPr="00D403C7">
        <w:rPr>
          <w:rFonts w:hint="eastAsia"/>
          <w:vertAlign w:val="superscript"/>
          <w:lang w:eastAsia="zh-CN"/>
        </w:rPr>
        <w:t>-</w:t>
      </w:r>
      <w:r>
        <w:rPr>
          <w:rFonts w:hint="eastAsia"/>
          <w:vertAlign w:val="superscript"/>
          <w:lang w:eastAsia="zh-CN"/>
        </w:rPr>
        <w:t>1</w:t>
      </w:r>
      <w:r>
        <w:rPr>
          <w:rFonts w:hint="eastAsia"/>
          <w:lang w:eastAsia="zh-CN"/>
        </w:rPr>
        <w:t xml:space="preserve">], where a positive quantity defines the injection of water, </w:t>
      </w:r>
      <m:oMath>
        <m:sSub>
          <m:sSubPr>
            <m:ctrlPr>
              <w:rPr>
                <w:rFonts w:ascii="Cambria Math" w:hAnsi="Cambria Math"/>
                <w:b/>
                <w:lang w:eastAsia="zh-CN"/>
              </w:rPr>
            </m:ctrlPr>
          </m:sSubPr>
          <m:e>
            <m:r>
              <m:rPr>
                <m:sty m:val="b"/>
              </m:rPr>
              <w:rPr>
                <w:rFonts w:ascii="Cambria Math" w:hAnsi="Cambria Math"/>
                <w:lang w:eastAsia="zh-CN"/>
              </w:rPr>
              <m:t>q</m:t>
            </m:r>
          </m:e>
          <m:sub>
            <m:r>
              <m:rPr>
                <m:sty m:val="bi"/>
              </m:rPr>
              <w:rPr>
                <w:rFonts w:ascii="Cambria Math" w:hAnsi="Cambria Math"/>
                <w:lang w:eastAsia="zh-CN"/>
              </w:rPr>
              <m:t>a</m:t>
            </m:r>
          </m:sub>
        </m:sSub>
      </m:oMath>
      <w:r>
        <w:rPr>
          <w:rFonts w:hint="eastAsia"/>
          <w:lang w:eastAsia="zh-CN"/>
        </w:rPr>
        <w:t xml:space="preserve"> is the specific discharge vector </w:t>
      </w:r>
      <w:r>
        <w:t>[L</w:t>
      </w:r>
      <w:r w:rsidRPr="00E62125">
        <w:t xml:space="preserve"> </w:t>
      </w:r>
      <w:r>
        <w:t>T</w:t>
      </w:r>
      <w:r w:rsidRPr="00E62125">
        <w:rPr>
          <w:vertAlign w:val="superscript"/>
        </w:rPr>
        <w:t>-1</w:t>
      </w:r>
      <w:r w:rsidRPr="00E62125">
        <w:t>]</w:t>
      </w:r>
      <w:r>
        <w:rPr>
          <w:rFonts w:hint="eastAsia"/>
          <w:lang w:eastAsia="zh-CN"/>
        </w:rPr>
        <w:t xml:space="preserve"> given by</w:t>
      </w:r>
    </w:p>
    <w:tbl>
      <w:tblPr>
        <w:tblW w:w="0" w:type="auto"/>
        <w:tblLook w:val="04A0" w:firstRow="1" w:lastRow="0" w:firstColumn="1" w:lastColumn="0" w:noHBand="0" w:noVBand="1"/>
      </w:tblPr>
      <w:tblGrid>
        <w:gridCol w:w="6063"/>
        <w:gridCol w:w="2577"/>
      </w:tblGrid>
      <w:tr w:rsidR="005C728D" w:rsidRPr="002D66AE" w14:paraId="0347737D" w14:textId="77777777" w:rsidTr="003C1C0F">
        <w:tc>
          <w:tcPr>
            <w:tcW w:w="6226" w:type="dxa"/>
            <w:vAlign w:val="center"/>
          </w:tcPr>
          <w:p w14:paraId="0613E9C3" w14:textId="00DE9A27" w:rsidR="005C728D" w:rsidRPr="005E05C6" w:rsidRDefault="00000000" w:rsidP="000F314B">
            <w:pPr>
              <w:pStyle w:val="StyleSimplelineCambriaMath"/>
              <w:rPr>
                <w:rFonts w:cs="Arial"/>
                <w:position w:val="-42"/>
                <w:szCs w:val="22"/>
              </w:rPr>
            </w:pPr>
            <m:oMathPara>
              <m:oMathParaPr>
                <m:jc m:val="left"/>
              </m:oMathParaPr>
              <m:oMath>
                <m:sSub>
                  <m:sSubPr>
                    <m:ctrlPr>
                      <w:rPr>
                        <w:b/>
                        <w:sz w:val="20"/>
                        <w:lang w:eastAsia="zh-CN"/>
                      </w:rPr>
                    </m:ctrlPr>
                  </m:sSubPr>
                  <m:e>
                    <m:r>
                      <m:rPr>
                        <m:sty m:val="b"/>
                      </m:rPr>
                      <w:rPr>
                        <w:sz w:val="20"/>
                        <w:lang w:eastAsia="zh-CN"/>
                      </w:rPr>
                      <m:t>q</m:t>
                    </m:r>
                  </m:e>
                  <m:sub>
                    <m:r>
                      <m:rPr>
                        <m:sty m:val="bi"/>
                      </m:rPr>
                      <w:rPr>
                        <w:sz w:val="20"/>
                        <w:lang w:eastAsia="zh-CN"/>
                      </w:rPr>
                      <m:t>a</m:t>
                    </m:r>
                  </m:sub>
                </m:sSub>
                <m:r>
                  <m:rPr>
                    <m:sty m:val="b"/>
                  </m:rPr>
                  <w:rPr>
                    <w:sz w:val="20"/>
                    <w:lang w:eastAsia="zh-CN"/>
                  </w:rPr>
                  <m:t xml:space="preserve">= </m:t>
                </m:r>
                <m:f>
                  <m:fPr>
                    <m:ctrlPr>
                      <w:rPr>
                        <w:sz w:val="20"/>
                        <w:lang w:eastAsia="zh-CN"/>
                      </w:rPr>
                    </m:ctrlPr>
                  </m:fPr>
                  <m:num>
                    <m:r>
                      <m:rPr>
                        <m:sty m:val="p"/>
                      </m:rPr>
                      <w:rPr>
                        <w:sz w:val="20"/>
                      </w:rPr>
                      <m:t>-</m:t>
                    </m:r>
                    <m:sSub>
                      <m:sSubPr>
                        <m:ctrlPr>
                          <w:rPr>
                            <w:sz w:val="20"/>
                            <w:lang w:eastAsia="zh-CN"/>
                          </w:rPr>
                        </m:ctrlPr>
                      </m:sSubPr>
                      <m:e>
                        <m:r>
                          <w:rPr>
                            <w:sz w:val="20"/>
                            <w:lang w:eastAsia="zh-CN"/>
                          </w:rPr>
                          <m:t>k</m:t>
                        </m:r>
                      </m:e>
                      <m:sub>
                        <m:r>
                          <w:rPr>
                            <w:sz w:val="20"/>
                            <w:lang w:eastAsia="zh-CN"/>
                          </w:rPr>
                          <m:t>ra</m:t>
                        </m:r>
                      </m:sub>
                    </m:sSub>
                    <m:r>
                      <m:rPr>
                        <m:sty m:val="p"/>
                      </m:rPr>
                      <w:rPr>
                        <w:sz w:val="20"/>
                        <w:lang w:eastAsia="zh-CN"/>
                      </w:rPr>
                      <m:t xml:space="preserve"> </m:t>
                    </m:r>
                    <m:r>
                      <m:rPr>
                        <m:sty m:val="b"/>
                      </m:rPr>
                      <w:rPr>
                        <w:sz w:val="20"/>
                        <w:lang w:eastAsia="zh-CN"/>
                      </w:rPr>
                      <m:t>k</m:t>
                    </m:r>
                  </m:num>
                  <m:den>
                    <m:sSub>
                      <m:sSubPr>
                        <m:ctrlPr>
                          <w:rPr>
                            <w:sz w:val="20"/>
                          </w:rPr>
                        </m:ctrlPr>
                      </m:sSubPr>
                      <m:e>
                        <m:r>
                          <w:rPr>
                            <w:sz w:val="20"/>
                          </w:rPr>
                          <m:t>μ</m:t>
                        </m:r>
                      </m:e>
                      <m:sub>
                        <m:r>
                          <w:rPr>
                            <w:sz w:val="20"/>
                          </w:rPr>
                          <m:t>a</m:t>
                        </m:r>
                      </m:sub>
                    </m:sSub>
                  </m:den>
                </m:f>
                <m:d>
                  <m:dPr>
                    <m:ctrlPr>
                      <w:rPr>
                        <w:sz w:val="20"/>
                      </w:rPr>
                    </m:ctrlPr>
                  </m:dPr>
                  <m:e>
                    <m:sSub>
                      <m:sSubPr>
                        <m:ctrlPr>
                          <w:rPr>
                            <w:sz w:val="20"/>
                          </w:rPr>
                        </m:ctrlPr>
                      </m:sSubPr>
                      <m:e>
                        <m:r>
                          <m:rPr>
                            <m:sty m:val="p"/>
                          </m:rPr>
                          <w:rPr>
                            <w:sz w:val="20"/>
                          </w:rPr>
                          <m:t>∇</m:t>
                        </m:r>
                        <m:r>
                          <w:rPr>
                            <w:sz w:val="20"/>
                          </w:rPr>
                          <m:t>P</m:t>
                        </m:r>
                      </m:e>
                      <m:sub>
                        <m:r>
                          <w:rPr>
                            <w:sz w:val="20"/>
                          </w:rPr>
                          <m:t>a</m:t>
                        </m:r>
                      </m:sub>
                    </m:sSub>
                    <m:r>
                      <m:rPr>
                        <m:sty m:val="p"/>
                      </m:rPr>
                      <w:rPr>
                        <w:sz w:val="20"/>
                      </w:rPr>
                      <m:t>+</m:t>
                    </m:r>
                    <m:sSub>
                      <m:sSubPr>
                        <m:ctrlPr>
                          <w:rPr>
                            <w:sz w:val="20"/>
                          </w:rPr>
                        </m:ctrlPr>
                      </m:sSubPr>
                      <m:e>
                        <m:r>
                          <w:rPr>
                            <w:sz w:val="20"/>
                          </w:rPr>
                          <m:t>ρ</m:t>
                        </m:r>
                      </m:e>
                      <m:sub>
                        <m:r>
                          <w:rPr>
                            <w:sz w:val="20"/>
                          </w:rPr>
                          <m:t>a</m:t>
                        </m:r>
                      </m:sub>
                    </m:sSub>
                    <m:r>
                      <w:rPr>
                        <w:sz w:val="20"/>
                      </w:rPr>
                      <m:t>g</m:t>
                    </m:r>
                    <m:r>
                      <m:rPr>
                        <m:sty m:val="p"/>
                      </m:rPr>
                      <w:rPr>
                        <w:sz w:val="20"/>
                      </w:rPr>
                      <m:t>∇</m:t>
                    </m:r>
                    <m:r>
                      <w:rPr>
                        <w:sz w:val="20"/>
                      </w:rPr>
                      <m:t>z</m:t>
                    </m:r>
                  </m:e>
                </m:d>
              </m:oMath>
            </m:oMathPara>
          </w:p>
        </w:tc>
        <w:tc>
          <w:tcPr>
            <w:tcW w:w="2630" w:type="dxa"/>
            <w:vAlign w:val="center"/>
          </w:tcPr>
          <w:p w14:paraId="44FB99C8" w14:textId="77777777" w:rsidR="005C728D" w:rsidRPr="002D66AE" w:rsidRDefault="005C728D" w:rsidP="008A3B23">
            <w:pPr>
              <w:pStyle w:val="Caption"/>
              <w:jc w:val="right"/>
            </w:pPr>
            <w:bookmarkStart w:id="39" w:name="_Ref366057999"/>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w:t>
            </w:r>
            <w:r w:rsidRPr="002D66AE">
              <w:fldChar w:fldCharType="end"/>
            </w:r>
            <w:bookmarkEnd w:id="39"/>
          </w:p>
        </w:tc>
      </w:tr>
    </w:tbl>
    <w:p w14:paraId="6726301D" w14:textId="6B9BC9C6" w:rsidR="005C728D" w:rsidRDefault="005C728D" w:rsidP="00AB60CB">
      <w:pPr>
        <w:rPr>
          <w:lang w:eastAsia="zh-CN"/>
        </w:rPr>
      </w:pPr>
      <w:r>
        <w:rPr>
          <w:rFonts w:hint="eastAsia"/>
          <w:lang w:eastAsia="zh-CN"/>
        </w:rPr>
        <w:t xml:space="preserve">where </w:t>
      </w:r>
      <w:r w:rsidR="009B1B17" w:rsidRPr="00AB60CB">
        <w:rPr>
          <w:rFonts w:cs="Arial"/>
          <w:noProof/>
          <w:position w:val="-10"/>
          <w:sz w:val="20"/>
        </w:rPr>
        <w:object w:dxaOrig="260" w:dyaOrig="300" w14:anchorId="0002A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2" type="#_x0000_t75" alt="" style="width:14pt;height:16pt;mso-width-percent:0;mso-height-percent:0;mso-width-percent:0;mso-height-percent:0" o:ole="">
            <v:imagedata r:id="rId11" o:title=""/>
          </v:shape>
          <o:OLEObject Type="Embed" ProgID="Equation.3" ShapeID="_x0000_i1462" DrawAspect="Content" ObjectID="_1775454993" r:id="rId12"/>
        </w:object>
      </w:r>
      <w:r w:rsidRPr="00D910F5">
        <w:rPr>
          <w:rFonts w:cs="Arial"/>
          <w:szCs w:val="22"/>
        </w:rPr>
        <w:t xml:space="preserve"> is the fluid pressure [</w:t>
      </w:r>
      <w:r>
        <w:rPr>
          <w:rFonts w:cs="Arial"/>
          <w:szCs w:val="22"/>
        </w:rPr>
        <w:t>M</w:t>
      </w:r>
      <w:r w:rsidRPr="00D910F5">
        <w:rPr>
          <w:rFonts w:cs="Arial"/>
          <w:szCs w:val="22"/>
        </w:rPr>
        <w:t xml:space="preserve"> </w:t>
      </w:r>
      <w:r>
        <w:rPr>
          <w:rFonts w:cs="Arial"/>
          <w:szCs w:val="22"/>
        </w:rPr>
        <w:t>L</w:t>
      </w:r>
      <w:r w:rsidRPr="00D910F5">
        <w:rPr>
          <w:rFonts w:cs="Arial"/>
          <w:szCs w:val="22"/>
          <w:vertAlign w:val="superscript"/>
        </w:rPr>
        <w:t>-1</w:t>
      </w:r>
      <w:r w:rsidRPr="00D910F5">
        <w:rPr>
          <w:rFonts w:cs="Arial"/>
          <w:szCs w:val="22"/>
        </w:rPr>
        <w:t xml:space="preserve"> </w:t>
      </w:r>
      <w:r>
        <w:rPr>
          <w:rFonts w:cs="Arial"/>
          <w:szCs w:val="22"/>
        </w:rPr>
        <w:t>T</w:t>
      </w:r>
      <w:r w:rsidRPr="00D910F5">
        <w:rPr>
          <w:rFonts w:cs="Arial"/>
          <w:szCs w:val="22"/>
          <w:vertAlign w:val="superscript"/>
        </w:rPr>
        <w:t>-2</w:t>
      </w:r>
      <w:r w:rsidRPr="00D910F5">
        <w:rPr>
          <w:rFonts w:cs="Arial"/>
          <w:szCs w:val="22"/>
        </w:rPr>
        <w:t>]</w:t>
      </w:r>
      <w:r>
        <w:rPr>
          <w:rFonts w:cs="Arial" w:hint="eastAsia"/>
          <w:szCs w:val="22"/>
          <w:lang w:eastAsia="zh-CN"/>
        </w:rPr>
        <w:t xml:space="preserve">, </w:t>
      </w:r>
      <w:r w:rsidRPr="007902ED">
        <w:rPr>
          <w:rFonts w:cs="Arial"/>
          <w:szCs w:val="22"/>
        </w:rPr>
        <w:t xml:space="preserve">z </w:t>
      </w:r>
      <w:r>
        <w:rPr>
          <w:rFonts w:cs="Arial"/>
          <w:szCs w:val="22"/>
        </w:rPr>
        <w:t>is</w:t>
      </w:r>
      <w:r w:rsidRPr="007902ED">
        <w:rPr>
          <w:rFonts w:cs="Arial"/>
          <w:szCs w:val="22"/>
        </w:rPr>
        <w:t xml:space="preserve"> the elevation with</w:t>
      </w:r>
      <w:r>
        <w:rPr>
          <w:rFonts w:cs="Arial" w:hint="eastAsia"/>
          <w:szCs w:val="22"/>
          <w:lang w:eastAsia="zh-CN"/>
        </w:rPr>
        <w:t xml:space="preserve"> </w:t>
      </w:r>
      <w:r w:rsidRPr="007902ED">
        <w:rPr>
          <w:rFonts w:cs="Arial"/>
          <w:szCs w:val="22"/>
        </w:rPr>
        <w:t>respect to datum</w:t>
      </w:r>
      <w:r>
        <w:rPr>
          <w:rFonts w:cs="Arial"/>
          <w:szCs w:val="22"/>
        </w:rPr>
        <w:t xml:space="preserve"> [L]</w:t>
      </w:r>
      <w:r>
        <w:rPr>
          <w:rFonts w:cs="Arial" w:hint="eastAsia"/>
          <w:szCs w:val="22"/>
          <w:lang w:eastAsia="zh-CN"/>
        </w:rPr>
        <w:t xml:space="preserve">, </w:t>
      </w:r>
      <m:oMath>
        <m:sSub>
          <m:sSubPr>
            <m:ctrlPr>
              <w:rPr>
                <w:rFonts w:ascii="Cambria Math" w:hAnsi="Cambria Math"/>
                <w:i/>
                <w:sz w:val="20"/>
                <w:lang w:eastAsia="zh-CN"/>
              </w:rPr>
            </m:ctrlPr>
          </m:sSubPr>
          <m:e>
            <m:r>
              <w:rPr>
                <w:rFonts w:ascii="Cambria Math" w:hAnsi="Cambria Math"/>
                <w:sz w:val="20"/>
                <w:lang w:eastAsia="zh-CN"/>
              </w:rPr>
              <m:t>k</m:t>
            </m:r>
          </m:e>
          <m:sub>
            <m:r>
              <w:rPr>
                <w:rFonts w:ascii="Cambria Math" w:hAnsi="Cambria Math"/>
                <w:sz w:val="20"/>
                <w:lang w:eastAsia="zh-CN"/>
              </w:rPr>
              <m:t>ra</m:t>
            </m:r>
          </m:sub>
        </m:sSub>
      </m:oMath>
      <w:r>
        <w:rPr>
          <w:rFonts w:hint="eastAsia"/>
          <w:lang w:eastAsia="zh-CN"/>
        </w:rPr>
        <w:t xml:space="preserve"> is the relative permeability of the porous medium with respect to the aqueous phase [-],</w:t>
      </w:r>
      <w:r w:rsidRPr="00797FF6">
        <w:rPr>
          <w:rFonts w:ascii="Cambria Math" w:hAnsi="Cambria Math"/>
          <w:lang w:eastAsia="zh-CN"/>
        </w:rPr>
        <w:t>g</w:t>
      </w:r>
      <w:r>
        <w:rPr>
          <w:lang w:eastAsia="zh-CN"/>
        </w:rPr>
        <w:t xml:space="preserve"> [L T</w:t>
      </w:r>
      <w:r w:rsidRPr="00D403C7">
        <w:rPr>
          <w:rFonts w:hint="eastAsia"/>
          <w:vertAlign w:val="superscript"/>
          <w:lang w:eastAsia="zh-CN"/>
        </w:rPr>
        <w:t>-</w:t>
      </w:r>
      <w:r>
        <w:rPr>
          <w:rFonts w:hint="eastAsia"/>
          <w:vertAlign w:val="superscript"/>
          <w:lang w:eastAsia="zh-CN"/>
        </w:rPr>
        <w:t>2</w:t>
      </w:r>
      <w:r>
        <w:rPr>
          <w:lang w:eastAsia="zh-CN"/>
        </w:rPr>
        <w:t>]</w:t>
      </w:r>
      <w:r>
        <w:rPr>
          <w:rFonts w:hint="eastAsia"/>
          <w:lang w:eastAsia="zh-CN"/>
        </w:rPr>
        <w:t xml:space="preserve"> </w:t>
      </w:r>
      <w:r>
        <w:rPr>
          <w:lang w:eastAsia="zh-CN"/>
        </w:rPr>
        <w:t xml:space="preserve">is the gravitational acceleration, </w:t>
      </w:r>
      <m:oMath>
        <m:sSub>
          <m:sSubPr>
            <m:ctrlPr>
              <w:rPr>
                <w:rFonts w:ascii="Cambria Math" w:hAnsi="Cambria Math"/>
                <w:i/>
                <w:iCs/>
                <w:sz w:val="20"/>
                <w:lang w:eastAsia="zh-CN"/>
              </w:rPr>
            </m:ctrlPr>
          </m:sSubPr>
          <m:e>
            <m:r>
              <w:rPr>
                <w:rFonts w:ascii="Cambria Math" w:hAnsi="Cambria Math"/>
                <w:sz w:val="20"/>
                <w:lang w:eastAsia="zh-CN"/>
              </w:rPr>
              <m:t>μ</m:t>
            </m:r>
          </m:e>
          <m:sub>
            <m:r>
              <w:rPr>
                <w:rFonts w:ascii="Cambria Math" w:hAnsi="Cambria Math"/>
                <w:sz w:val="20"/>
                <w:lang w:eastAsia="zh-CN"/>
              </w:rPr>
              <m:t>a</m:t>
            </m:r>
          </m:sub>
        </m:sSub>
      </m:oMath>
      <w:r>
        <w:rPr>
          <w:lang w:eastAsia="zh-CN"/>
        </w:rPr>
        <w:t xml:space="preserve"> [M L</w:t>
      </w:r>
      <w:r w:rsidRPr="00D403C7">
        <w:rPr>
          <w:rFonts w:hint="eastAsia"/>
          <w:vertAlign w:val="superscript"/>
          <w:lang w:eastAsia="zh-CN"/>
        </w:rPr>
        <w:t>-</w:t>
      </w:r>
      <w:r>
        <w:rPr>
          <w:rFonts w:hint="eastAsia"/>
          <w:vertAlign w:val="superscript"/>
          <w:lang w:eastAsia="zh-CN"/>
        </w:rPr>
        <w:t>1</w:t>
      </w:r>
      <w:r>
        <w:rPr>
          <w:lang w:eastAsia="zh-CN"/>
        </w:rPr>
        <w:t xml:space="preserve"> T</w:t>
      </w:r>
      <w:r w:rsidRPr="00D403C7">
        <w:rPr>
          <w:rFonts w:hint="eastAsia"/>
          <w:vertAlign w:val="superscript"/>
          <w:lang w:eastAsia="zh-CN"/>
        </w:rPr>
        <w:t>-</w:t>
      </w:r>
      <w:r>
        <w:rPr>
          <w:rFonts w:hint="eastAsia"/>
          <w:vertAlign w:val="superscript"/>
          <w:lang w:eastAsia="zh-CN"/>
        </w:rPr>
        <w:t>1</w:t>
      </w:r>
      <w:r>
        <w:rPr>
          <w:lang w:eastAsia="zh-CN"/>
        </w:rPr>
        <w:t>] is</w:t>
      </w:r>
      <w:r>
        <w:rPr>
          <w:rFonts w:hint="eastAsia"/>
          <w:lang w:eastAsia="zh-CN"/>
        </w:rPr>
        <w:t xml:space="preserve"> </w:t>
      </w:r>
      <w:r>
        <w:rPr>
          <w:lang w:eastAsia="zh-CN"/>
        </w:rPr>
        <w:t xml:space="preserve">the aqueous phase viscosity, and </w:t>
      </w:r>
      <w:r w:rsidRPr="00FC13B4">
        <w:rPr>
          <w:b/>
          <w:lang w:eastAsia="zh-CN"/>
        </w:rPr>
        <w:t>k</w:t>
      </w:r>
      <w:r>
        <w:rPr>
          <w:lang w:eastAsia="zh-CN"/>
        </w:rPr>
        <w:t xml:space="preserve"> is the intrinsic</w:t>
      </w:r>
      <w:r>
        <w:rPr>
          <w:rFonts w:hint="eastAsia"/>
          <w:lang w:eastAsia="zh-CN"/>
        </w:rPr>
        <w:t xml:space="preserve"> </w:t>
      </w:r>
      <w:r>
        <w:rPr>
          <w:lang w:eastAsia="zh-CN"/>
        </w:rPr>
        <w:t>permeability tensor [L</w:t>
      </w:r>
      <w:r w:rsidRPr="00A359D9">
        <w:rPr>
          <w:vertAlign w:val="superscript"/>
          <w:lang w:eastAsia="zh-CN"/>
        </w:rPr>
        <w:t>2</w:t>
      </w:r>
      <w:r>
        <w:rPr>
          <w:lang w:eastAsia="zh-CN"/>
        </w:rPr>
        <w:t xml:space="preserve">] </w:t>
      </w:r>
      <w:r>
        <w:rPr>
          <w:rFonts w:hint="eastAsia"/>
          <w:lang w:eastAsia="zh-CN"/>
        </w:rPr>
        <w:t>(</w:t>
      </w:r>
      <w:r>
        <w:rPr>
          <w:lang w:eastAsia="zh-CN"/>
        </w:rPr>
        <w:t>Bear, 1972</w:t>
      </w:r>
      <w:r>
        <w:rPr>
          <w:rFonts w:hint="eastAsia"/>
          <w:lang w:eastAsia="zh-CN"/>
        </w:rPr>
        <w:t>)</w:t>
      </w:r>
      <w:r>
        <w:rPr>
          <w:lang w:eastAsia="zh-CN"/>
        </w:rPr>
        <w:t xml:space="preserve">. </w:t>
      </w:r>
      <w:r>
        <w:rPr>
          <w:rFonts w:hint="eastAsia"/>
          <w:lang w:eastAsia="zh-CN"/>
        </w:rPr>
        <w:t xml:space="preserve">The fluid mass conservation equation for density dependent flow in variably-saturated media can be obtained by combining </w:t>
      </w:r>
      <w:r>
        <w:rPr>
          <w:lang w:eastAsia="zh-CN"/>
        </w:rPr>
        <w:fldChar w:fldCharType="begin"/>
      </w:r>
      <w:r>
        <w:rPr>
          <w:lang w:eastAsia="zh-CN"/>
        </w:rPr>
        <w:instrText xml:space="preserve"> </w:instrText>
      </w:r>
      <w:r>
        <w:rPr>
          <w:rFonts w:hint="eastAsia"/>
          <w:lang w:eastAsia="zh-CN"/>
        </w:rPr>
        <w:instrText>REF _Ref366057998 \h</w:instrText>
      </w:r>
      <w:r>
        <w:rPr>
          <w:lang w:eastAsia="zh-CN"/>
        </w:rPr>
        <w:instrText xml:space="preserve">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1</w:t>
      </w:r>
      <w:r>
        <w:rPr>
          <w:lang w:eastAsia="zh-CN"/>
        </w:rPr>
        <w:fldChar w:fldCharType="end"/>
      </w:r>
      <w:r>
        <w:rPr>
          <w:rFonts w:hint="eastAsia"/>
          <w:lang w:eastAsia="zh-CN"/>
        </w:rPr>
        <w:t xml:space="preserve"> and </w:t>
      </w:r>
      <w:r>
        <w:rPr>
          <w:lang w:eastAsia="zh-CN"/>
        </w:rPr>
        <w:fldChar w:fldCharType="begin"/>
      </w:r>
      <w:r>
        <w:rPr>
          <w:lang w:eastAsia="zh-CN"/>
        </w:rPr>
        <w:instrText xml:space="preserve"> </w:instrText>
      </w:r>
      <w:r>
        <w:rPr>
          <w:rFonts w:hint="eastAsia"/>
          <w:lang w:eastAsia="zh-CN"/>
        </w:rPr>
        <w:instrText>REF _Ref366057999 \h</w:instrText>
      </w:r>
      <w:r>
        <w:rPr>
          <w:lang w:eastAsia="zh-CN"/>
        </w:rPr>
        <w:instrText xml:space="preserve">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2</w:t>
      </w:r>
      <w:r>
        <w:rPr>
          <w:lang w:eastAsia="zh-CN"/>
        </w:rPr>
        <w:fldChar w:fldCharType="end"/>
      </w:r>
      <w:r>
        <w:rPr>
          <w:rFonts w:hint="eastAsia"/>
          <w:lang w:eastAsia="zh-CN"/>
        </w:rPr>
        <w:t>:</w:t>
      </w:r>
    </w:p>
    <w:tbl>
      <w:tblPr>
        <w:tblW w:w="0" w:type="auto"/>
        <w:tblLook w:val="04A0" w:firstRow="1" w:lastRow="0" w:firstColumn="1" w:lastColumn="0" w:noHBand="0" w:noVBand="1"/>
      </w:tblPr>
      <w:tblGrid>
        <w:gridCol w:w="6063"/>
        <w:gridCol w:w="2577"/>
      </w:tblGrid>
      <w:tr w:rsidR="005C728D" w:rsidRPr="002D66AE" w14:paraId="479CF9B8" w14:textId="77777777" w:rsidTr="003C1C0F">
        <w:tc>
          <w:tcPr>
            <w:tcW w:w="6225" w:type="dxa"/>
            <w:vAlign w:val="center"/>
          </w:tcPr>
          <w:p w14:paraId="3F10C119" w14:textId="529896FB" w:rsidR="005C728D" w:rsidRPr="00A550B0" w:rsidRDefault="00000000" w:rsidP="000F314B">
            <w:pPr>
              <w:pStyle w:val="StyleSimplelineCambriaMath"/>
              <w:rPr>
                <w:rFonts w:cs="Arial"/>
                <w:position w:val="-42"/>
                <w:sz w:val="20"/>
              </w:rPr>
            </w:pPr>
            <m:oMathPara>
              <m:oMathParaPr>
                <m:jc m:val="left"/>
              </m:oMathParaPr>
              <m:oMath>
                <m:f>
                  <m:fPr>
                    <m:ctrlPr>
                      <w:rPr>
                        <w:sz w:val="20"/>
                        <w:lang w:eastAsia="zh-CN"/>
                      </w:rPr>
                    </m:ctrlPr>
                  </m:fPr>
                  <m:num>
                    <m:r>
                      <w:rPr>
                        <w:sz w:val="20"/>
                      </w:rPr>
                      <m:t>∂</m:t>
                    </m:r>
                  </m:num>
                  <m:den>
                    <m:r>
                      <w:rPr>
                        <w:sz w:val="20"/>
                      </w:rPr>
                      <m:t>∂t</m:t>
                    </m:r>
                  </m:den>
                </m:f>
                <m:d>
                  <m:dPr>
                    <m:ctrlPr>
                      <w:rPr>
                        <w:sz w:val="20"/>
                      </w:rPr>
                    </m:ctrlPr>
                  </m:dPr>
                  <m:e>
                    <m:sSub>
                      <m:sSubPr>
                        <m:ctrlPr>
                          <w:rPr>
                            <w:sz w:val="20"/>
                          </w:rPr>
                        </m:ctrlPr>
                      </m:sSubPr>
                      <m:e>
                        <m:r>
                          <w:rPr>
                            <w:sz w:val="20"/>
                          </w:rPr>
                          <m:t>S</m:t>
                        </m:r>
                      </m:e>
                      <m:sub>
                        <m:r>
                          <w:rPr>
                            <w:sz w:val="20"/>
                          </w:rPr>
                          <m:t>a</m:t>
                        </m:r>
                      </m:sub>
                    </m:sSub>
                    <m:r>
                      <w:rPr>
                        <w:sz w:val="20"/>
                      </w:rPr>
                      <m:t>ϕ</m:t>
                    </m:r>
                    <m:sSub>
                      <m:sSubPr>
                        <m:ctrlPr>
                          <w:rPr>
                            <w:sz w:val="20"/>
                          </w:rPr>
                        </m:ctrlPr>
                      </m:sSubPr>
                      <m:e>
                        <m:r>
                          <w:rPr>
                            <w:sz w:val="20"/>
                          </w:rPr>
                          <m:t>ρ</m:t>
                        </m:r>
                      </m:e>
                      <m:sub>
                        <m:r>
                          <w:rPr>
                            <w:sz w:val="20"/>
                          </w:rPr>
                          <m:t>a</m:t>
                        </m:r>
                      </m:sub>
                    </m:sSub>
                  </m:e>
                </m:d>
                <m:r>
                  <m:rPr>
                    <m:sty m:val="p"/>
                  </m:rPr>
                  <w:rPr>
                    <w:sz w:val="20"/>
                  </w:rPr>
                  <m:t>-∇∙</m:t>
                </m:r>
                <m:d>
                  <m:dPr>
                    <m:ctrlPr>
                      <w:rPr>
                        <w:sz w:val="20"/>
                      </w:rPr>
                    </m:ctrlPr>
                  </m:dPr>
                  <m:e>
                    <m:sSub>
                      <m:sSubPr>
                        <m:ctrlPr>
                          <w:rPr>
                            <w:sz w:val="20"/>
                          </w:rPr>
                        </m:ctrlPr>
                      </m:sSubPr>
                      <m:e>
                        <m:r>
                          <w:rPr>
                            <w:sz w:val="20"/>
                          </w:rPr>
                          <m:t>ρ</m:t>
                        </m:r>
                      </m:e>
                      <m:sub>
                        <m:r>
                          <w:rPr>
                            <w:sz w:val="20"/>
                          </w:rPr>
                          <m:t>a</m:t>
                        </m:r>
                      </m:sub>
                    </m:sSub>
                    <m:f>
                      <m:fPr>
                        <m:ctrlPr>
                          <w:rPr>
                            <w:sz w:val="20"/>
                          </w:rPr>
                        </m:ctrlPr>
                      </m:fPr>
                      <m:num>
                        <m:sSub>
                          <m:sSubPr>
                            <m:ctrlPr>
                              <w:rPr>
                                <w:sz w:val="20"/>
                              </w:rPr>
                            </m:ctrlPr>
                          </m:sSubPr>
                          <m:e>
                            <m:r>
                              <w:rPr>
                                <w:sz w:val="20"/>
                              </w:rPr>
                              <m:t>k</m:t>
                            </m:r>
                          </m:e>
                          <m:sub>
                            <m:r>
                              <w:rPr>
                                <w:sz w:val="20"/>
                              </w:rPr>
                              <m:t>ra</m:t>
                            </m:r>
                          </m:sub>
                        </m:sSub>
                        <m:r>
                          <m:rPr>
                            <m:sty m:val="p"/>
                          </m:rPr>
                          <w:rPr>
                            <w:sz w:val="20"/>
                          </w:rPr>
                          <m:t xml:space="preserve"> </m:t>
                        </m:r>
                        <m:r>
                          <m:rPr>
                            <m:sty m:val="b"/>
                          </m:rPr>
                          <w:rPr>
                            <w:sz w:val="20"/>
                          </w:rPr>
                          <m:t>k</m:t>
                        </m:r>
                      </m:num>
                      <m:den>
                        <m:sSub>
                          <m:sSubPr>
                            <m:ctrlPr>
                              <w:rPr>
                                <w:sz w:val="20"/>
                              </w:rPr>
                            </m:ctrlPr>
                          </m:sSubPr>
                          <m:e>
                            <m:r>
                              <w:rPr>
                                <w:sz w:val="20"/>
                              </w:rPr>
                              <m:t>μ</m:t>
                            </m:r>
                          </m:e>
                          <m:sub>
                            <m:r>
                              <w:rPr>
                                <w:sz w:val="20"/>
                              </w:rPr>
                              <m:t>a</m:t>
                            </m:r>
                          </m:sub>
                        </m:sSub>
                      </m:den>
                    </m:f>
                    <m:d>
                      <m:dPr>
                        <m:ctrlPr>
                          <w:rPr>
                            <w:sz w:val="20"/>
                          </w:rPr>
                        </m:ctrlPr>
                      </m:dPr>
                      <m:e>
                        <m:sSub>
                          <m:sSubPr>
                            <m:ctrlPr>
                              <w:rPr>
                                <w:sz w:val="20"/>
                              </w:rPr>
                            </m:ctrlPr>
                          </m:sSubPr>
                          <m:e>
                            <m:r>
                              <m:rPr>
                                <m:sty m:val="p"/>
                              </m:rPr>
                              <w:rPr>
                                <w:sz w:val="20"/>
                              </w:rPr>
                              <m:t>∇</m:t>
                            </m:r>
                            <m:r>
                              <w:rPr>
                                <w:sz w:val="20"/>
                              </w:rPr>
                              <m:t>P</m:t>
                            </m:r>
                          </m:e>
                          <m:sub>
                            <m:r>
                              <w:rPr>
                                <w:sz w:val="20"/>
                              </w:rPr>
                              <m:t>a</m:t>
                            </m:r>
                          </m:sub>
                        </m:sSub>
                        <m:r>
                          <m:rPr>
                            <m:sty m:val="p"/>
                          </m:rPr>
                          <w:rPr>
                            <w:sz w:val="20"/>
                          </w:rPr>
                          <m:t>+</m:t>
                        </m:r>
                        <m:sSub>
                          <m:sSubPr>
                            <m:ctrlPr>
                              <w:rPr>
                                <w:sz w:val="20"/>
                              </w:rPr>
                            </m:ctrlPr>
                          </m:sSubPr>
                          <m:e>
                            <m:r>
                              <w:rPr>
                                <w:sz w:val="20"/>
                              </w:rPr>
                              <m:t>ρ</m:t>
                            </m:r>
                          </m:e>
                          <m:sub>
                            <m:r>
                              <w:rPr>
                                <w:sz w:val="20"/>
                              </w:rPr>
                              <m:t>a</m:t>
                            </m:r>
                          </m:sub>
                        </m:sSub>
                        <m:r>
                          <w:rPr>
                            <w:sz w:val="20"/>
                          </w:rPr>
                          <m:t>g</m:t>
                        </m:r>
                        <m:r>
                          <m:rPr>
                            <m:sty m:val="p"/>
                          </m:rPr>
                          <w:rPr>
                            <w:sz w:val="20"/>
                          </w:rPr>
                          <m:t>∇</m:t>
                        </m:r>
                        <m:r>
                          <w:rPr>
                            <w:sz w:val="20"/>
                          </w:rPr>
                          <m:t>z</m:t>
                        </m:r>
                      </m:e>
                    </m:d>
                  </m:e>
                </m:d>
                <m:r>
                  <m:rPr>
                    <m:sty m:val="p"/>
                  </m:rPr>
                  <w:rPr>
                    <w:sz w:val="20"/>
                  </w:rPr>
                  <m:t>=</m:t>
                </m:r>
                <m:sSub>
                  <m:sSubPr>
                    <m:ctrlPr>
                      <w:rPr>
                        <w:sz w:val="20"/>
                        <w:lang w:eastAsia="zh-CN"/>
                      </w:rPr>
                    </m:ctrlPr>
                  </m:sSubPr>
                  <m:e>
                    <m:r>
                      <w:rPr>
                        <w:sz w:val="20"/>
                        <w:lang w:eastAsia="zh-CN"/>
                      </w:rPr>
                      <m:t>ρ</m:t>
                    </m:r>
                  </m:e>
                  <m:sub>
                    <m:r>
                      <w:rPr>
                        <w:sz w:val="20"/>
                        <w:lang w:eastAsia="zh-CN"/>
                      </w:rPr>
                      <m:t>a</m:t>
                    </m:r>
                  </m:sub>
                </m:sSub>
                <m:sSub>
                  <m:sSubPr>
                    <m:ctrlPr>
                      <w:rPr>
                        <w:sz w:val="20"/>
                      </w:rPr>
                    </m:ctrlPr>
                  </m:sSubPr>
                  <m:e>
                    <m:r>
                      <w:rPr>
                        <w:sz w:val="20"/>
                      </w:rPr>
                      <m:t>Q</m:t>
                    </m:r>
                  </m:e>
                  <m:sub>
                    <m:r>
                      <w:rPr>
                        <w:sz w:val="20"/>
                      </w:rPr>
                      <m:t>a</m:t>
                    </m:r>
                  </m:sub>
                </m:sSub>
              </m:oMath>
            </m:oMathPara>
          </w:p>
        </w:tc>
        <w:tc>
          <w:tcPr>
            <w:tcW w:w="2631" w:type="dxa"/>
            <w:vAlign w:val="center"/>
          </w:tcPr>
          <w:p w14:paraId="00CCB088" w14:textId="77777777" w:rsidR="005C728D" w:rsidRPr="002D66AE" w:rsidRDefault="005C728D" w:rsidP="008A3B23">
            <w:pPr>
              <w:pStyle w:val="Caption"/>
              <w:jc w:val="right"/>
            </w:pPr>
            <w:bookmarkStart w:id="40" w:name="_Ref366254889"/>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w:t>
            </w:r>
            <w:r w:rsidRPr="002D66AE">
              <w:fldChar w:fldCharType="end"/>
            </w:r>
            <w:bookmarkEnd w:id="40"/>
          </w:p>
        </w:tc>
      </w:tr>
    </w:tbl>
    <w:p w14:paraId="6C24D70B" w14:textId="01E30BF5" w:rsidR="005C728D" w:rsidRPr="00CB4869" w:rsidRDefault="005C728D" w:rsidP="00AB60CB">
      <w:pPr>
        <w:rPr>
          <w:lang w:eastAsia="zh-CN"/>
        </w:rPr>
      </w:pPr>
      <w:r>
        <w:rPr>
          <w:rFonts w:hint="eastAsia"/>
          <w:lang w:eastAsia="zh-CN"/>
        </w:rPr>
        <w:lastRenderedPageBreak/>
        <w:t>Under constant fluid density and isothermal conditions, u</w:t>
      </w:r>
      <w:r w:rsidRPr="00E87C83">
        <w:rPr>
          <w:lang w:eastAsia="zh-CN"/>
        </w:rPr>
        <w:t>sing hydraulic head as the primary dependent</w:t>
      </w:r>
      <w:r>
        <w:rPr>
          <w:rFonts w:hint="eastAsia"/>
          <w:lang w:eastAsia="zh-CN"/>
        </w:rPr>
        <w:t xml:space="preserve"> </w:t>
      </w:r>
      <w:r w:rsidRPr="00E87C83">
        <w:rPr>
          <w:lang w:eastAsia="zh-CN"/>
        </w:rPr>
        <w:t>variable and adopting the assumptions defined by Neuman</w:t>
      </w:r>
      <w:r>
        <w:rPr>
          <w:rFonts w:hint="eastAsia"/>
          <w:lang w:eastAsia="zh-CN"/>
        </w:rPr>
        <w:t xml:space="preserve"> (</w:t>
      </w:r>
      <w:r w:rsidRPr="00E87C83">
        <w:rPr>
          <w:lang w:eastAsia="zh-CN"/>
        </w:rPr>
        <w:t>1973</w:t>
      </w:r>
      <w:r>
        <w:rPr>
          <w:rFonts w:hint="eastAsia"/>
          <w:lang w:eastAsia="zh-CN"/>
        </w:rPr>
        <w:t>)</w:t>
      </w:r>
      <w:r w:rsidRPr="00E87C83">
        <w:rPr>
          <w:lang w:eastAsia="zh-CN"/>
        </w:rPr>
        <w:t xml:space="preserve"> and </w:t>
      </w:r>
      <w:proofErr w:type="spellStart"/>
      <w:r w:rsidRPr="00E87C83">
        <w:rPr>
          <w:lang w:eastAsia="zh-CN"/>
        </w:rPr>
        <w:t>Huyakorn</w:t>
      </w:r>
      <w:proofErr w:type="spellEnd"/>
      <w:r w:rsidRPr="00E87C83">
        <w:rPr>
          <w:lang w:eastAsia="zh-CN"/>
        </w:rPr>
        <w:t xml:space="preserve"> et al. </w:t>
      </w:r>
      <w:r>
        <w:rPr>
          <w:rFonts w:hint="eastAsia"/>
          <w:lang w:eastAsia="zh-CN"/>
        </w:rPr>
        <w:t>(</w:t>
      </w:r>
      <w:r w:rsidRPr="00E87C83">
        <w:rPr>
          <w:lang w:eastAsia="zh-CN"/>
        </w:rPr>
        <w:t>1984</w:t>
      </w:r>
      <w:r>
        <w:rPr>
          <w:rFonts w:hint="eastAsia"/>
          <w:lang w:eastAsia="zh-CN"/>
        </w:rPr>
        <w:t>)</w:t>
      </w:r>
      <w:r w:rsidRPr="00E87C83">
        <w:rPr>
          <w:lang w:eastAsia="zh-CN"/>
        </w:rPr>
        <w:t xml:space="preserve"> (incompressible fluid, no</w:t>
      </w:r>
      <w:r>
        <w:rPr>
          <w:rFonts w:hint="eastAsia"/>
          <w:lang w:eastAsia="zh-CN"/>
        </w:rPr>
        <w:t xml:space="preserve"> </w:t>
      </w:r>
      <w:r w:rsidRPr="00E87C83">
        <w:rPr>
          <w:lang w:eastAsia="zh-CN"/>
        </w:rPr>
        <w:t>hysteresis, passive air phase), the mass conservation equation</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_Ref366254889 \h</w:instrText>
      </w:r>
      <w:r>
        <w:rPr>
          <w:lang w:eastAsia="zh-CN"/>
        </w:rPr>
        <w:instrText xml:space="preserve">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3</w:t>
      </w:r>
      <w:r>
        <w:rPr>
          <w:lang w:eastAsia="zh-CN"/>
        </w:rPr>
        <w:fldChar w:fldCharType="end"/>
      </w:r>
      <w:r>
        <w:rPr>
          <w:rFonts w:hint="eastAsia"/>
          <w:lang w:eastAsia="zh-CN"/>
        </w:rPr>
        <w:t xml:space="preserve">) </w:t>
      </w:r>
      <w:r w:rsidRPr="00E87C83">
        <w:rPr>
          <w:lang w:eastAsia="zh-CN"/>
        </w:rPr>
        <w:t xml:space="preserve">for the aqueous phase can be </w:t>
      </w:r>
      <w:r>
        <w:rPr>
          <w:rFonts w:hint="eastAsia"/>
          <w:lang w:eastAsia="zh-CN"/>
        </w:rPr>
        <w:t>simplified</w:t>
      </w:r>
      <w:r w:rsidRPr="00E87C83">
        <w:rPr>
          <w:lang w:eastAsia="zh-CN"/>
        </w:rPr>
        <w:t xml:space="preserve"> as </w:t>
      </w:r>
      <w:r>
        <w:rPr>
          <w:rFonts w:hint="eastAsia"/>
          <w:lang w:eastAsia="zh-CN"/>
        </w:rPr>
        <w:t>(</w:t>
      </w:r>
      <w:r w:rsidRPr="00E87C83">
        <w:rPr>
          <w:lang w:eastAsia="zh-CN"/>
        </w:rPr>
        <w:t>Neuman, 1973;</w:t>
      </w:r>
      <w:r>
        <w:rPr>
          <w:rFonts w:hint="eastAsia"/>
          <w:lang w:eastAsia="zh-CN"/>
        </w:rPr>
        <w:t xml:space="preserve"> </w:t>
      </w:r>
      <w:r w:rsidRPr="00E87C83">
        <w:rPr>
          <w:lang w:eastAsia="zh-CN"/>
        </w:rPr>
        <w:t>Panday et al., 1993</w:t>
      </w:r>
      <w:r>
        <w:rPr>
          <w:rFonts w:hint="eastAsia"/>
          <w:lang w:eastAsia="zh-CN"/>
        </w:rPr>
        <w:t>; Mayer 1999)</w:t>
      </w:r>
    </w:p>
    <w:tbl>
      <w:tblPr>
        <w:tblW w:w="0" w:type="auto"/>
        <w:tblLook w:val="04A0" w:firstRow="1" w:lastRow="0" w:firstColumn="1" w:lastColumn="0" w:noHBand="0" w:noVBand="1"/>
      </w:tblPr>
      <w:tblGrid>
        <w:gridCol w:w="6050"/>
        <w:gridCol w:w="2590"/>
      </w:tblGrid>
      <w:tr w:rsidR="005C728D" w:rsidRPr="002D66AE" w14:paraId="0E37085F" w14:textId="77777777" w:rsidTr="003C1C0F">
        <w:tc>
          <w:tcPr>
            <w:tcW w:w="6216" w:type="dxa"/>
            <w:vAlign w:val="center"/>
          </w:tcPr>
          <w:p w14:paraId="5C5AA613" w14:textId="77777777" w:rsidR="005C728D" w:rsidRPr="00A550B0" w:rsidRDefault="00000000" w:rsidP="00AB60CB">
            <w:pPr>
              <w:pStyle w:val="StyleSimplelineCambriaMath"/>
              <w:rPr>
                <w:rFonts w:cs="Arial"/>
                <w:position w:val="-42"/>
                <w:sz w:val="20"/>
              </w:rPr>
            </w:pPr>
            <m:oMathPara>
              <m:oMathParaPr>
                <m:jc m:val="left"/>
              </m:oMathParaPr>
              <m:oMath>
                <m:sSub>
                  <m:sSubPr>
                    <m:ctrlPr>
                      <w:rPr>
                        <w:sz w:val="20"/>
                        <w:lang w:eastAsia="zh-CN"/>
                      </w:rPr>
                    </m:ctrlPr>
                  </m:sSubPr>
                  <m:e>
                    <m:r>
                      <w:rPr>
                        <w:sz w:val="20"/>
                        <w:lang w:eastAsia="zh-CN"/>
                      </w:rPr>
                      <m:t>S</m:t>
                    </m:r>
                  </m:e>
                  <m:sub>
                    <m:r>
                      <w:rPr>
                        <w:sz w:val="20"/>
                        <w:lang w:eastAsia="zh-CN"/>
                      </w:rPr>
                      <m:t>a</m:t>
                    </m:r>
                  </m:sub>
                </m:sSub>
                <m:sSub>
                  <m:sSubPr>
                    <m:ctrlPr>
                      <w:rPr>
                        <w:sz w:val="20"/>
                      </w:rPr>
                    </m:ctrlPr>
                  </m:sSubPr>
                  <m:e>
                    <m:r>
                      <w:rPr>
                        <w:sz w:val="20"/>
                      </w:rPr>
                      <m:t>S</m:t>
                    </m:r>
                  </m:e>
                  <m:sub>
                    <m:r>
                      <w:rPr>
                        <w:sz w:val="20"/>
                      </w:rPr>
                      <m:t>s</m:t>
                    </m:r>
                  </m:sub>
                </m:sSub>
                <m:f>
                  <m:fPr>
                    <m:ctrlPr>
                      <w:rPr>
                        <w:sz w:val="20"/>
                      </w:rPr>
                    </m:ctrlPr>
                  </m:fPr>
                  <m:num>
                    <m:r>
                      <w:rPr>
                        <w:sz w:val="20"/>
                      </w:rPr>
                      <m:t>∂h</m:t>
                    </m:r>
                  </m:num>
                  <m:den>
                    <m:r>
                      <w:rPr>
                        <w:sz w:val="20"/>
                      </w:rPr>
                      <m:t>∂t</m:t>
                    </m:r>
                  </m:den>
                </m:f>
                <m:r>
                  <m:rPr>
                    <m:sty m:val="p"/>
                  </m:rPr>
                  <w:rPr>
                    <w:sz w:val="20"/>
                  </w:rPr>
                  <m:t>+</m:t>
                </m:r>
                <m:r>
                  <w:rPr>
                    <w:sz w:val="20"/>
                    <w:lang w:eastAsia="zh-CN"/>
                  </w:rPr>
                  <m:t>ϕ</m:t>
                </m:r>
                <m:f>
                  <m:fPr>
                    <m:ctrlPr>
                      <w:rPr>
                        <w:sz w:val="20"/>
                      </w:rPr>
                    </m:ctrlPr>
                  </m:fPr>
                  <m:num>
                    <m:r>
                      <w:rPr>
                        <w:sz w:val="20"/>
                      </w:rPr>
                      <m:t>∂</m:t>
                    </m:r>
                    <m:sSub>
                      <m:sSubPr>
                        <m:ctrlPr>
                          <w:rPr>
                            <w:sz w:val="20"/>
                          </w:rPr>
                        </m:ctrlPr>
                      </m:sSubPr>
                      <m:e>
                        <m:r>
                          <w:rPr>
                            <w:sz w:val="20"/>
                          </w:rPr>
                          <m:t>S</m:t>
                        </m:r>
                      </m:e>
                      <m:sub>
                        <m:r>
                          <w:rPr>
                            <w:sz w:val="20"/>
                          </w:rPr>
                          <m:t>a</m:t>
                        </m:r>
                      </m:sub>
                    </m:sSub>
                  </m:num>
                  <m:den>
                    <m:r>
                      <w:rPr>
                        <w:sz w:val="20"/>
                      </w:rPr>
                      <m:t>∂t</m:t>
                    </m:r>
                  </m:den>
                </m:f>
                <m:r>
                  <m:rPr>
                    <m:sty m:val="p"/>
                  </m:rPr>
                  <w:rPr>
                    <w:sz w:val="20"/>
                  </w:rPr>
                  <m:t>-∇∙</m:t>
                </m:r>
                <m:d>
                  <m:dPr>
                    <m:begChr m:val="["/>
                    <m:endChr m:val="]"/>
                    <m:ctrlPr>
                      <w:rPr>
                        <w:sz w:val="20"/>
                      </w:rPr>
                    </m:ctrlPr>
                  </m:dPr>
                  <m:e>
                    <m:sSub>
                      <m:sSubPr>
                        <m:ctrlPr>
                          <w:rPr>
                            <w:sz w:val="20"/>
                          </w:rPr>
                        </m:ctrlPr>
                      </m:sSubPr>
                      <m:e>
                        <m:r>
                          <w:rPr>
                            <w:sz w:val="20"/>
                          </w:rPr>
                          <m:t>k</m:t>
                        </m:r>
                      </m:e>
                      <m:sub>
                        <m:r>
                          <w:rPr>
                            <w:sz w:val="20"/>
                          </w:rPr>
                          <m:t>ra</m:t>
                        </m:r>
                      </m:sub>
                    </m:sSub>
                    <m:r>
                      <m:rPr>
                        <m:sty m:val="b"/>
                      </m:rPr>
                      <w:rPr>
                        <w:sz w:val="20"/>
                      </w:rPr>
                      <m:t>K</m:t>
                    </m:r>
                    <m:r>
                      <m:rPr>
                        <m:sty m:val="p"/>
                      </m:rPr>
                      <w:rPr>
                        <w:sz w:val="20"/>
                      </w:rPr>
                      <m:t>∇</m:t>
                    </m:r>
                    <m:r>
                      <w:rPr>
                        <w:sz w:val="20"/>
                      </w:rPr>
                      <m:t>h</m:t>
                    </m:r>
                  </m:e>
                </m:d>
                <m:r>
                  <m:rPr>
                    <m:sty m:val="p"/>
                  </m:rPr>
                  <w:rPr>
                    <w:sz w:val="20"/>
                  </w:rPr>
                  <m:t xml:space="preserve">- </m:t>
                </m:r>
                <m:sSub>
                  <m:sSubPr>
                    <m:ctrlPr>
                      <w:rPr>
                        <w:sz w:val="20"/>
                      </w:rPr>
                    </m:ctrlPr>
                  </m:sSubPr>
                  <m:e>
                    <m:r>
                      <w:rPr>
                        <w:sz w:val="20"/>
                      </w:rPr>
                      <m:t>Q</m:t>
                    </m:r>
                  </m:e>
                  <m:sub>
                    <m:r>
                      <w:rPr>
                        <w:sz w:val="20"/>
                      </w:rPr>
                      <m:t>a</m:t>
                    </m:r>
                  </m:sub>
                </m:sSub>
                <m:r>
                  <m:rPr>
                    <m:sty m:val="p"/>
                  </m:rPr>
                  <w:rPr>
                    <w:sz w:val="20"/>
                  </w:rPr>
                  <m:t>=0</m:t>
                </m:r>
              </m:oMath>
            </m:oMathPara>
          </w:p>
        </w:tc>
        <w:tc>
          <w:tcPr>
            <w:tcW w:w="2640" w:type="dxa"/>
            <w:vAlign w:val="center"/>
          </w:tcPr>
          <w:p w14:paraId="1CA20218" w14:textId="77777777" w:rsidR="005C728D" w:rsidRPr="002D66AE" w:rsidRDefault="005C728D" w:rsidP="008A3B23">
            <w:pPr>
              <w:pStyle w:val="Caption"/>
              <w:jc w:val="right"/>
            </w:pPr>
            <w:bookmarkStart w:id="41" w:name="_Ref364675298"/>
            <w:bookmarkStart w:id="42" w:name="_Ref36648771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w:t>
            </w:r>
            <w:r w:rsidRPr="002D66AE">
              <w:fldChar w:fldCharType="end"/>
            </w:r>
            <w:bookmarkEnd w:id="41"/>
            <w:bookmarkEnd w:id="42"/>
          </w:p>
        </w:tc>
      </w:tr>
    </w:tbl>
    <w:p w14:paraId="7048DA15" w14:textId="77777777" w:rsidR="005C728D" w:rsidRDefault="005C728D" w:rsidP="00A550B0">
      <w:pPr>
        <w:rPr>
          <w:lang w:eastAsia="zh-CN"/>
        </w:rPr>
      </w:pPr>
      <w:r>
        <w:rPr>
          <w:lang w:eastAsia="zh-CN"/>
        </w:rPr>
        <w:t>w</w:t>
      </w:r>
      <w:r>
        <w:rPr>
          <w:rFonts w:hint="eastAsia"/>
          <w:lang w:eastAsia="zh-CN"/>
        </w:rPr>
        <w:t xml:space="preserve">here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s</m:t>
            </m:r>
          </m:sub>
        </m:sSub>
      </m:oMath>
      <w:r>
        <w:rPr>
          <w:rFonts w:hint="eastAsia"/>
          <w:lang w:eastAsia="zh-CN"/>
        </w:rPr>
        <w:t xml:space="preserve"> </w:t>
      </w:r>
      <w:r w:rsidRPr="00D94723">
        <w:rPr>
          <w:szCs w:val="24"/>
          <w:lang w:val="en-CA" w:eastAsia="en-CA"/>
        </w:rPr>
        <w:t>defines the specific storage coefficient</w:t>
      </w:r>
      <w:r>
        <w:rPr>
          <w:rFonts w:hint="eastAsia"/>
          <w:szCs w:val="24"/>
          <w:lang w:val="en-CA" w:eastAsia="zh-CN"/>
        </w:rPr>
        <w:t xml:space="preserve"> [</w:t>
      </w:r>
      <w:r>
        <w:rPr>
          <w:szCs w:val="24"/>
          <w:lang w:val="en-CA" w:eastAsia="zh-CN"/>
        </w:rPr>
        <w:t>L</w:t>
      </w:r>
      <w:r w:rsidRPr="00D403C7">
        <w:rPr>
          <w:rFonts w:hint="eastAsia"/>
          <w:vertAlign w:val="superscript"/>
          <w:lang w:eastAsia="zh-CN"/>
        </w:rPr>
        <w:t>-</w:t>
      </w:r>
      <w:r>
        <w:rPr>
          <w:rFonts w:hint="eastAsia"/>
          <w:vertAlign w:val="superscript"/>
          <w:lang w:eastAsia="zh-CN"/>
        </w:rPr>
        <w:t>1</w:t>
      </w:r>
      <w:r>
        <w:rPr>
          <w:rFonts w:hint="eastAsia"/>
          <w:lang w:eastAsia="zh-CN"/>
        </w:rPr>
        <w:t xml:space="preserve">], </w:t>
      </w:r>
      <w:r w:rsidRPr="00AA422B">
        <w:rPr>
          <w:rFonts w:hint="eastAsia"/>
          <w:i/>
          <w:lang w:eastAsia="zh-CN"/>
        </w:rPr>
        <w:t>h</w:t>
      </w:r>
      <w:r>
        <w:rPr>
          <w:rFonts w:hint="eastAsia"/>
          <w:lang w:eastAsia="zh-CN"/>
        </w:rPr>
        <w:t xml:space="preserve"> is hydraulic head [</w:t>
      </w:r>
      <w:r>
        <w:rPr>
          <w:lang w:eastAsia="zh-CN"/>
        </w:rPr>
        <w:t>L</w:t>
      </w:r>
      <w:r>
        <w:rPr>
          <w:rFonts w:hint="eastAsia"/>
          <w:lang w:eastAsia="zh-CN"/>
        </w:rPr>
        <w:t xml:space="preserve">], </w:t>
      </w:r>
      <m:oMath>
        <m:r>
          <m:rPr>
            <m:sty m:val="b"/>
          </m:rPr>
          <w:rPr>
            <w:rFonts w:ascii="Cambria Math" w:hAnsi="Cambria Math"/>
            <w:sz w:val="20"/>
            <w:lang w:eastAsia="zh-CN"/>
          </w:rPr>
          <m:t>K=(</m:t>
        </m:r>
        <m:f>
          <m:fPr>
            <m:ctrlPr>
              <w:rPr>
                <w:rFonts w:ascii="Cambria Math" w:hAnsi="Cambria Math"/>
                <w:b/>
                <w:i/>
                <w:iCs/>
                <w:sz w:val="20"/>
                <w:lang w:eastAsia="zh-CN"/>
              </w:rPr>
            </m:ctrlPr>
          </m:fPr>
          <m:num>
            <m:sSub>
              <m:sSubPr>
                <m:ctrlPr>
                  <w:rPr>
                    <w:rFonts w:ascii="Cambria Math" w:hAnsi="Cambria Math"/>
                    <w:i/>
                    <w:iCs/>
                    <w:sz w:val="20"/>
                    <w:lang w:eastAsia="zh-CN"/>
                  </w:rPr>
                </m:ctrlPr>
              </m:sSubPr>
              <m:e>
                <m:r>
                  <w:rPr>
                    <w:rFonts w:ascii="Cambria Math" w:hAnsi="Cambria Math"/>
                    <w:sz w:val="20"/>
                    <w:lang w:eastAsia="zh-CN"/>
                  </w:rPr>
                  <m:t>ρ</m:t>
                </m:r>
              </m:e>
              <m:sub>
                <m:r>
                  <w:rPr>
                    <w:rFonts w:ascii="Cambria Math" w:hAnsi="Cambria Math"/>
                    <w:sz w:val="20"/>
                    <w:lang w:eastAsia="zh-CN"/>
                  </w:rPr>
                  <m:t>a</m:t>
                </m:r>
              </m:sub>
            </m:sSub>
            <m:r>
              <w:rPr>
                <w:rFonts w:ascii="Cambria Math" w:hAnsi="Cambria Math"/>
                <w:sz w:val="20"/>
                <w:lang w:eastAsia="zh-CN"/>
              </w:rPr>
              <m:t>g</m:t>
            </m:r>
            <m:r>
              <m:rPr>
                <m:sty m:val="b"/>
              </m:rPr>
              <w:rPr>
                <w:rFonts w:ascii="Cambria Math" w:hAnsi="Cambria Math"/>
                <w:sz w:val="20"/>
                <w:lang w:eastAsia="zh-CN"/>
              </w:rPr>
              <m:t>k</m:t>
            </m:r>
            <m:ctrlPr>
              <w:rPr>
                <w:rFonts w:ascii="Cambria Math" w:hAnsi="Cambria Math"/>
                <w:b/>
                <w:sz w:val="20"/>
                <w:lang w:eastAsia="zh-CN"/>
              </w:rPr>
            </m:ctrlPr>
          </m:num>
          <m:den>
            <m:sSub>
              <m:sSubPr>
                <m:ctrlPr>
                  <w:rPr>
                    <w:rFonts w:ascii="Cambria Math" w:hAnsi="Cambria Math"/>
                    <w:i/>
                    <w:iCs/>
                    <w:sz w:val="20"/>
                    <w:lang w:eastAsia="zh-CN"/>
                  </w:rPr>
                </m:ctrlPr>
              </m:sSubPr>
              <m:e>
                <m:r>
                  <w:rPr>
                    <w:rFonts w:ascii="Cambria Math" w:hAnsi="Cambria Math"/>
                    <w:sz w:val="20"/>
                    <w:lang w:eastAsia="zh-CN"/>
                  </w:rPr>
                  <m:t>μ</m:t>
                </m:r>
              </m:e>
              <m:sub>
                <m:r>
                  <w:rPr>
                    <w:rFonts w:ascii="Cambria Math" w:hAnsi="Cambria Math"/>
                    <w:sz w:val="20"/>
                    <w:lang w:eastAsia="zh-CN"/>
                  </w:rPr>
                  <m:t>a</m:t>
                </m:r>
              </m:sub>
            </m:sSub>
          </m:den>
        </m:f>
        <m:r>
          <w:rPr>
            <w:rFonts w:ascii="Cambria Math" w:hAnsi="Cambria Math"/>
            <w:sz w:val="20"/>
            <w:lang w:eastAsia="zh-CN"/>
          </w:rPr>
          <m:t>)</m:t>
        </m:r>
      </m:oMath>
      <w:r w:rsidR="000F314B">
        <w:rPr>
          <w:rFonts w:hint="eastAsia"/>
          <w:lang w:eastAsia="zh-CN"/>
        </w:rPr>
        <w:t xml:space="preserve"> is the hydraulic conductivity tensor </w:t>
      </w:r>
      <w:r w:rsidR="000F314B">
        <w:rPr>
          <w:rFonts w:hint="eastAsia"/>
          <w:szCs w:val="24"/>
          <w:lang w:val="en-CA" w:eastAsia="zh-CN"/>
        </w:rPr>
        <w:t>[</w:t>
      </w:r>
      <w:r w:rsidR="000F314B">
        <w:rPr>
          <w:szCs w:val="24"/>
          <w:lang w:val="en-CA" w:eastAsia="zh-CN"/>
        </w:rPr>
        <w:t>L</w:t>
      </w:r>
      <w:r w:rsidR="000F314B">
        <w:rPr>
          <w:szCs w:val="24"/>
          <w:lang w:eastAsia="zh-CN"/>
        </w:rPr>
        <w:t> T</w:t>
      </w:r>
      <w:r w:rsidR="000F314B" w:rsidRPr="00D403C7">
        <w:rPr>
          <w:rFonts w:hint="eastAsia"/>
          <w:vertAlign w:val="superscript"/>
          <w:lang w:eastAsia="zh-CN"/>
        </w:rPr>
        <w:t>-</w:t>
      </w:r>
      <w:r w:rsidR="000F314B">
        <w:rPr>
          <w:rFonts w:hint="eastAsia"/>
          <w:vertAlign w:val="superscript"/>
          <w:lang w:eastAsia="zh-CN"/>
        </w:rPr>
        <w:t>1</w:t>
      </w:r>
      <w:r w:rsidR="000F314B">
        <w:rPr>
          <w:rFonts w:hint="eastAsia"/>
          <w:lang w:eastAsia="zh-CN"/>
        </w:rPr>
        <w:t>]</w:t>
      </w:r>
      <w:r w:rsidR="000F314B">
        <w:rPr>
          <w:lang w:eastAsia="zh-CN"/>
        </w:rPr>
        <w:t>.</w:t>
      </w:r>
    </w:p>
    <w:p w14:paraId="35E352F6" w14:textId="77777777" w:rsidR="005C728D" w:rsidRPr="00D910F5" w:rsidRDefault="005C728D" w:rsidP="00AB60CB">
      <w:r w:rsidRPr="007902ED">
        <w:t>The nonlinear relationships between aqueous-phase</w:t>
      </w:r>
      <w:r>
        <w:rPr>
          <w:rFonts w:hint="eastAsia"/>
          <w:lang w:eastAsia="zh-CN"/>
        </w:rPr>
        <w:t xml:space="preserve"> </w:t>
      </w:r>
      <w:r w:rsidRPr="007902ED">
        <w:t>saturation</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a</m:t>
            </m:r>
          </m:sub>
        </m:sSub>
      </m:oMath>
      <w:r w:rsidRPr="007902ED">
        <w:t xml:space="preserve">, relative permeability </w:t>
      </w:r>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ra</m:t>
            </m:r>
          </m:sub>
        </m:sSub>
      </m:oMath>
      <w:r w:rsidRPr="007902ED">
        <w:t>, and aqueous-phase</w:t>
      </w:r>
      <w:r>
        <w:rPr>
          <w:rFonts w:hint="eastAsia"/>
          <w:lang w:eastAsia="zh-CN"/>
        </w:rPr>
        <w:t xml:space="preserve"> </w:t>
      </w:r>
      <w:r w:rsidRPr="007902ED">
        <w:t xml:space="preserve">pressure head </w:t>
      </w:r>
      <m:oMath>
        <m:sSub>
          <m:sSubPr>
            <m:ctrlPr>
              <w:rPr>
                <w:rFonts w:ascii="Cambria Math" w:hAnsi="Cambria Math"/>
                <w:i/>
                <w:lang w:eastAsia="zh-CN"/>
              </w:rPr>
            </m:ctrlPr>
          </m:sSubPr>
          <m:e>
            <m:r>
              <w:rPr>
                <w:rFonts w:ascii="Cambria Math" w:hAnsi="Cambria Math"/>
                <w:lang w:eastAsia="zh-CN"/>
              </w:rPr>
              <m:t>ψ</m:t>
            </m:r>
          </m:e>
          <m:sub>
            <m:r>
              <w:rPr>
                <w:rFonts w:ascii="Cambria Math" w:hAnsi="Cambria Math"/>
                <w:lang w:eastAsia="zh-CN"/>
              </w:rPr>
              <m:t>a</m:t>
            </m:r>
          </m:sub>
        </m:sSub>
        <m:r>
          <w:rPr>
            <w:rFonts w:ascii="Cambria Math" w:hAnsi="Cambria Math"/>
            <w:lang w:eastAsia="zh-CN"/>
          </w:rPr>
          <m:t>=h-z</m:t>
        </m:r>
      </m:oMath>
      <w:r w:rsidRPr="007902ED">
        <w:t xml:space="preserve"> </w:t>
      </w:r>
      <w:r>
        <w:rPr>
          <w:rFonts w:hint="eastAsia"/>
          <w:lang w:eastAsia="zh-CN"/>
        </w:rPr>
        <w:t xml:space="preserve">(with </w:t>
      </w:r>
      <w:r w:rsidRPr="00AA422B">
        <w:rPr>
          <w:rFonts w:hint="eastAsia"/>
          <w:i/>
          <w:lang w:eastAsia="zh-CN"/>
        </w:rPr>
        <w:t>h</w:t>
      </w:r>
      <w:r>
        <w:rPr>
          <w:rFonts w:hint="eastAsia"/>
          <w:lang w:eastAsia="zh-CN"/>
        </w:rPr>
        <w:t xml:space="preserve"> being the hydraulic head [</w:t>
      </w:r>
      <w:r>
        <w:rPr>
          <w:lang w:eastAsia="zh-CN"/>
        </w:rPr>
        <w:t>L</w:t>
      </w:r>
      <w:r>
        <w:rPr>
          <w:rFonts w:hint="eastAsia"/>
          <w:lang w:eastAsia="zh-CN"/>
        </w:rPr>
        <w:t>])</w:t>
      </w:r>
      <w:r w:rsidRPr="007902ED">
        <w:t xml:space="preserve"> is expressed by the standard soil hydraulic</w:t>
      </w:r>
      <w:r>
        <w:rPr>
          <w:rFonts w:hint="eastAsia"/>
          <w:lang w:eastAsia="zh-CN"/>
        </w:rPr>
        <w:t xml:space="preserve"> </w:t>
      </w:r>
      <w:r w:rsidRPr="007902ED">
        <w:t xml:space="preserve">functions given by </w:t>
      </w:r>
      <w:proofErr w:type="spellStart"/>
      <w:r w:rsidRPr="007902ED">
        <w:t>W</w:t>
      </w:r>
      <w:r>
        <w:t>ӧ</w:t>
      </w:r>
      <w:r w:rsidRPr="007902ED">
        <w:t>sten</w:t>
      </w:r>
      <w:proofErr w:type="spellEnd"/>
      <w:r w:rsidRPr="007902ED">
        <w:t xml:space="preserve"> and van </w:t>
      </w:r>
      <w:proofErr w:type="spellStart"/>
      <w:r w:rsidRPr="007902ED">
        <w:t>Genuchten</w:t>
      </w:r>
      <w:proofErr w:type="spellEnd"/>
      <w:r w:rsidRPr="007902ED">
        <w:t xml:space="preserve"> </w:t>
      </w:r>
      <w:r>
        <w:rPr>
          <w:rFonts w:hint="eastAsia"/>
          <w:lang w:eastAsia="zh-CN"/>
        </w:rPr>
        <w:t>(</w:t>
      </w:r>
      <w:r>
        <w:t>1988</w:t>
      </w:r>
      <w:r>
        <w:rPr>
          <w:rFonts w:hint="eastAsia"/>
          <w:lang w:eastAsia="zh-CN"/>
        </w:rPr>
        <w:t>)</w:t>
      </w:r>
      <w:r w:rsidRPr="007902ED">
        <w:t>:</w:t>
      </w:r>
    </w:p>
    <w:tbl>
      <w:tblPr>
        <w:tblW w:w="0" w:type="auto"/>
        <w:tblLook w:val="04A0" w:firstRow="1" w:lastRow="0" w:firstColumn="1" w:lastColumn="0" w:noHBand="0" w:noVBand="1"/>
      </w:tblPr>
      <w:tblGrid>
        <w:gridCol w:w="6063"/>
        <w:gridCol w:w="2577"/>
      </w:tblGrid>
      <w:tr w:rsidR="005C728D" w:rsidRPr="002D66AE" w14:paraId="66F7D182" w14:textId="77777777" w:rsidTr="003C1C0F">
        <w:tc>
          <w:tcPr>
            <w:tcW w:w="6224" w:type="dxa"/>
            <w:vAlign w:val="center"/>
          </w:tcPr>
          <w:p w14:paraId="6CF2809B" w14:textId="472129ED" w:rsidR="005C728D" w:rsidRPr="00A550B0" w:rsidRDefault="00000000" w:rsidP="00A550B0">
            <w:pPr>
              <w:pStyle w:val="StyleSimplelineCambriaMath"/>
              <w:spacing w:before="0"/>
              <w:rPr>
                <w:rFonts w:cs="Arial"/>
                <w:position w:val="-42"/>
                <w:sz w:val="20"/>
              </w:rPr>
            </w:pPr>
            <m:oMathPara>
              <m:oMathParaPr>
                <m:jc m:val="left"/>
              </m:oMathParaPr>
              <m:oMath>
                <m:sSub>
                  <m:sSubPr>
                    <m:ctrlPr>
                      <w:rPr>
                        <w:sz w:val="20"/>
                        <w:lang w:eastAsia="zh-CN"/>
                      </w:rPr>
                    </m:ctrlPr>
                  </m:sSubPr>
                  <m:e>
                    <m:r>
                      <w:rPr>
                        <w:sz w:val="20"/>
                        <w:lang w:eastAsia="zh-CN"/>
                      </w:rPr>
                      <m:t>S</m:t>
                    </m:r>
                  </m:e>
                  <m:sub>
                    <m:r>
                      <w:rPr>
                        <w:sz w:val="20"/>
                        <w:lang w:eastAsia="zh-CN"/>
                      </w:rPr>
                      <m:t>a</m:t>
                    </m:r>
                  </m:sub>
                </m:sSub>
                <m:r>
                  <m:rPr>
                    <m:sty m:val="p"/>
                  </m:rPr>
                  <w:rPr>
                    <w:sz w:val="20"/>
                  </w:rPr>
                  <m:t>=</m:t>
                </m:r>
                <m:sSub>
                  <m:sSubPr>
                    <m:ctrlPr>
                      <w:rPr>
                        <w:sz w:val="20"/>
                      </w:rPr>
                    </m:ctrlPr>
                  </m:sSubPr>
                  <m:e>
                    <m:r>
                      <w:rPr>
                        <w:sz w:val="20"/>
                      </w:rPr>
                      <m:t>S</m:t>
                    </m:r>
                  </m:e>
                  <m:sub>
                    <m:r>
                      <w:rPr>
                        <w:sz w:val="20"/>
                      </w:rPr>
                      <m:t>ra</m:t>
                    </m:r>
                  </m:sub>
                </m:sSub>
                <m:r>
                  <m:rPr>
                    <m:sty m:val="p"/>
                  </m:rPr>
                  <w:rPr>
                    <w:sz w:val="20"/>
                  </w:rPr>
                  <m:t>+</m:t>
                </m:r>
                <m:f>
                  <m:fPr>
                    <m:ctrlPr>
                      <w:rPr>
                        <w:sz w:val="20"/>
                      </w:rPr>
                    </m:ctrlPr>
                  </m:fPr>
                  <m:num>
                    <m:r>
                      <m:rPr>
                        <m:sty m:val="p"/>
                      </m:rPr>
                      <w:rPr>
                        <w:sz w:val="20"/>
                      </w:rPr>
                      <m:t>1-</m:t>
                    </m:r>
                    <m:sSub>
                      <m:sSubPr>
                        <m:ctrlPr>
                          <w:rPr>
                            <w:sz w:val="20"/>
                          </w:rPr>
                        </m:ctrlPr>
                      </m:sSubPr>
                      <m:e>
                        <m:r>
                          <w:rPr>
                            <w:sz w:val="20"/>
                          </w:rPr>
                          <m:t>S</m:t>
                        </m:r>
                      </m:e>
                      <m:sub>
                        <m:r>
                          <w:rPr>
                            <w:sz w:val="20"/>
                          </w:rPr>
                          <m:t>ra</m:t>
                        </m:r>
                      </m:sub>
                    </m:sSub>
                  </m:num>
                  <m:den>
                    <m:sSup>
                      <m:sSupPr>
                        <m:ctrlPr>
                          <w:rPr>
                            <w:sz w:val="20"/>
                          </w:rPr>
                        </m:ctrlPr>
                      </m:sSupPr>
                      <m:e>
                        <m:r>
                          <m:rPr>
                            <m:sty m:val="p"/>
                          </m:rPr>
                          <w:rPr>
                            <w:sz w:val="20"/>
                          </w:rPr>
                          <m:t>(1+</m:t>
                        </m:r>
                        <m:sSup>
                          <m:sSupPr>
                            <m:ctrlPr>
                              <w:rPr>
                                <w:sz w:val="20"/>
                              </w:rPr>
                            </m:ctrlPr>
                          </m:sSupPr>
                          <m:e>
                            <m:d>
                              <m:dPr>
                                <m:ctrlPr>
                                  <w:rPr>
                                    <w:sz w:val="20"/>
                                  </w:rPr>
                                </m:ctrlPr>
                              </m:dPr>
                              <m:e>
                                <m:r>
                                  <w:rPr>
                                    <w:sz w:val="20"/>
                                  </w:rPr>
                                  <m:t>α</m:t>
                                </m:r>
                                <m:sSub>
                                  <m:sSubPr>
                                    <m:ctrlPr>
                                      <w:rPr>
                                        <w:i/>
                                        <w:lang w:eastAsia="zh-CN"/>
                                      </w:rPr>
                                    </m:ctrlPr>
                                  </m:sSubPr>
                                  <m:e>
                                    <m:r>
                                      <w:rPr>
                                        <w:lang w:eastAsia="zh-CN"/>
                                      </w:rPr>
                                      <m:t>ψ</m:t>
                                    </m:r>
                                  </m:e>
                                  <m:sub>
                                    <m:r>
                                      <w:rPr>
                                        <w:lang w:eastAsia="zh-CN"/>
                                      </w:rPr>
                                      <m:t>a</m:t>
                                    </m:r>
                                  </m:sub>
                                </m:sSub>
                              </m:e>
                            </m:d>
                          </m:e>
                          <m:sup>
                            <m:r>
                              <w:rPr>
                                <w:sz w:val="20"/>
                              </w:rPr>
                              <m:t>n</m:t>
                            </m:r>
                          </m:sup>
                        </m:sSup>
                        <m:r>
                          <m:rPr>
                            <m:sty m:val="p"/>
                          </m:rPr>
                          <w:rPr>
                            <w:sz w:val="20"/>
                          </w:rPr>
                          <m:t>)</m:t>
                        </m:r>
                      </m:e>
                      <m:sup>
                        <m:r>
                          <w:rPr>
                            <w:sz w:val="20"/>
                          </w:rPr>
                          <m:t>m</m:t>
                        </m:r>
                      </m:sup>
                    </m:sSup>
                  </m:den>
                </m:f>
              </m:oMath>
            </m:oMathPara>
          </w:p>
        </w:tc>
        <w:tc>
          <w:tcPr>
            <w:tcW w:w="2632" w:type="dxa"/>
            <w:vAlign w:val="center"/>
          </w:tcPr>
          <w:p w14:paraId="2E3CA0F6" w14:textId="77777777" w:rsidR="005C728D" w:rsidRPr="002D66AE" w:rsidRDefault="005C728D" w:rsidP="008A3B23">
            <w:pPr>
              <w:pStyle w:val="Caption"/>
              <w:spacing w:before="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w:t>
            </w:r>
            <w:r w:rsidRPr="002D66AE">
              <w:fldChar w:fldCharType="end"/>
            </w:r>
          </w:p>
        </w:tc>
      </w:tr>
      <w:tr w:rsidR="005C728D" w:rsidRPr="002D66AE" w14:paraId="5B2D0839" w14:textId="77777777" w:rsidTr="003C1C0F">
        <w:tc>
          <w:tcPr>
            <w:tcW w:w="6224" w:type="dxa"/>
            <w:vAlign w:val="center"/>
          </w:tcPr>
          <w:p w14:paraId="4C2D67C1" w14:textId="04610101" w:rsidR="005C728D" w:rsidRPr="00A550B0" w:rsidRDefault="00000000" w:rsidP="00AB60CB">
            <w:pPr>
              <w:pStyle w:val="StyleSimplelineCambriaMath"/>
              <w:rPr>
                <w:rFonts w:cs="Arial"/>
                <w:position w:val="-42"/>
                <w:sz w:val="20"/>
              </w:rPr>
            </w:pPr>
            <m:oMathPara>
              <m:oMathParaPr>
                <m:jc m:val="left"/>
              </m:oMathParaPr>
              <m:oMath>
                <m:sSub>
                  <m:sSubPr>
                    <m:ctrlPr>
                      <w:rPr>
                        <w:sz w:val="20"/>
                        <w:lang w:eastAsia="zh-CN"/>
                      </w:rPr>
                    </m:ctrlPr>
                  </m:sSubPr>
                  <m:e>
                    <m:r>
                      <w:rPr>
                        <w:sz w:val="20"/>
                        <w:lang w:eastAsia="zh-CN"/>
                      </w:rPr>
                      <m:t>k</m:t>
                    </m:r>
                  </m:e>
                  <m:sub>
                    <m:r>
                      <w:rPr>
                        <w:sz w:val="20"/>
                        <w:lang w:eastAsia="zh-CN"/>
                      </w:rPr>
                      <m:t>ra</m:t>
                    </m:r>
                  </m:sub>
                </m:sSub>
                <m:r>
                  <m:rPr>
                    <m:sty m:val="p"/>
                  </m:rPr>
                  <w:rPr>
                    <w:sz w:val="20"/>
                  </w:rPr>
                  <m:t>=</m:t>
                </m:r>
                <m:sSubSup>
                  <m:sSubSupPr>
                    <m:ctrlPr>
                      <w:rPr>
                        <w:sz w:val="20"/>
                      </w:rPr>
                    </m:ctrlPr>
                  </m:sSubSupPr>
                  <m:e>
                    <m:r>
                      <w:rPr>
                        <w:sz w:val="20"/>
                      </w:rPr>
                      <m:t>S</m:t>
                    </m:r>
                  </m:e>
                  <m:sub>
                    <m:r>
                      <w:rPr>
                        <w:sz w:val="20"/>
                      </w:rPr>
                      <m:t>ea</m:t>
                    </m:r>
                  </m:sub>
                  <m:sup>
                    <m:r>
                      <w:rPr>
                        <w:sz w:val="20"/>
                      </w:rPr>
                      <m:t>l</m:t>
                    </m:r>
                  </m:sup>
                </m:sSubSup>
                <m:sSup>
                  <m:sSupPr>
                    <m:ctrlPr>
                      <w:rPr>
                        <w:sz w:val="20"/>
                      </w:rPr>
                    </m:ctrlPr>
                  </m:sSupPr>
                  <m:e>
                    <m:d>
                      <m:dPr>
                        <m:begChr m:val="["/>
                        <m:endChr m:val="]"/>
                        <m:ctrlPr>
                          <w:rPr>
                            <w:sz w:val="20"/>
                          </w:rPr>
                        </m:ctrlPr>
                      </m:dPr>
                      <m:e>
                        <m:r>
                          <m:rPr>
                            <m:sty m:val="p"/>
                          </m:rPr>
                          <w:rPr>
                            <w:sz w:val="20"/>
                          </w:rPr>
                          <m:t>1-</m:t>
                        </m:r>
                        <m:sSup>
                          <m:sSupPr>
                            <m:ctrlPr>
                              <w:rPr>
                                <w:sz w:val="20"/>
                              </w:rPr>
                            </m:ctrlPr>
                          </m:sSupPr>
                          <m:e>
                            <m:d>
                              <m:dPr>
                                <m:ctrlPr>
                                  <w:rPr>
                                    <w:sz w:val="20"/>
                                  </w:rPr>
                                </m:ctrlPr>
                              </m:dPr>
                              <m:e>
                                <m:r>
                                  <m:rPr>
                                    <m:sty m:val="p"/>
                                  </m:rPr>
                                  <w:rPr>
                                    <w:sz w:val="20"/>
                                  </w:rPr>
                                  <m:t>1-</m:t>
                                </m:r>
                                <m:sSubSup>
                                  <m:sSubSupPr>
                                    <m:ctrlPr>
                                      <w:rPr>
                                        <w:sz w:val="20"/>
                                      </w:rPr>
                                    </m:ctrlPr>
                                  </m:sSubSupPr>
                                  <m:e>
                                    <m:r>
                                      <w:rPr>
                                        <w:sz w:val="20"/>
                                      </w:rPr>
                                      <m:t>S</m:t>
                                    </m:r>
                                  </m:e>
                                  <m:sub>
                                    <m:r>
                                      <w:rPr>
                                        <w:sz w:val="20"/>
                                      </w:rPr>
                                      <m:t>ea</m:t>
                                    </m:r>
                                  </m:sub>
                                  <m:sup>
                                    <m:f>
                                      <m:fPr>
                                        <m:ctrlPr>
                                          <w:rPr>
                                            <w:sz w:val="20"/>
                                          </w:rPr>
                                        </m:ctrlPr>
                                      </m:fPr>
                                      <m:num>
                                        <w:commentRangeStart w:id="43"/>
                                        <m:r>
                                          <w:rPr>
                                            <w:sz w:val="20"/>
                                          </w:rPr>
                                          <m:t>1</m:t>
                                        </m:r>
                                        <w:commentRangeEnd w:id="43"/>
                                        <m:r>
                                          <m:rPr>
                                            <m:sty m:val="p"/>
                                          </m:rPr>
                                          <w:rPr>
                                            <w:rStyle w:val="CommentReference"/>
                                            <w:rFonts w:ascii="Times New Roman" w:hAnsi="Times New Roman"/>
                                          </w:rPr>
                                          <w:commentReference w:id="43"/>
                                        </m:r>
                                      </m:num>
                                      <m:den>
                                        <m:r>
                                          <w:rPr>
                                            <w:sz w:val="20"/>
                                          </w:rPr>
                                          <m:t>m</m:t>
                                        </m:r>
                                      </m:den>
                                    </m:f>
                                  </m:sup>
                                </m:sSubSup>
                              </m:e>
                            </m:d>
                          </m:e>
                          <m:sup>
                            <m:r>
                              <w:rPr>
                                <w:sz w:val="20"/>
                              </w:rPr>
                              <m:t>m</m:t>
                            </m:r>
                          </m:sup>
                        </m:sSup>
                      </m:e>
                    </m:d>
                  </m:e>
                  <m:sup>
                    <m:r>
                      <m:rPr>
                        <m:sty m:val="p"/>
                      </m:rPr>
                      <w:rPr>
                        <w:sz w:val="20"/>
                      </w:rPr>
                      <m:t>2</m:t>
                    </m:r>
                  </m:sup>
                </m:sSup>
              </m:oMath>
            </m:oMathPara>
          </w:p>
        </w:tc>
        <w:tc>
          <w:tcPr>
            <w:tcW w:w="2632" w:type="dxa"/>
            <w:vAlign w:val="center"/>
          </w:tcPr>
          <w:p w14:paraId="04F236CD" w14:textId="77777777" w:rsidR="005C728D" w:rsidRPr="002D66AE" w:rsidRDefault="005C728D" w:rsidP="008A3B23">
            <w:pPr>
              <w:pStyle w:val="Caption"/>
              <w:jc w:val="right"/>
            </w:pPr>
            <w:bookmarkStart w:id="44" w:name="_Ref366245848"/>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6</w:t>
            </w:r>
            <w:r w:rsidRPr="002D66AE">
              <w:fldChar w:fldCharType="end"/>
            </w:r>
            <w:bookmarkEnd w:id="44"/>
          </w:p>
        </w:tc>
      </w:tr>
    </w:tbl>
    <w:p w14:paraId="69A163EC" w14:textId="77777777" w:rsidR="005C728D" w:rsidRDefault="005C728D" w:rsidP="00AB60CB">
      <w:pPr>
        <w:rPr>
          <w:lang w:eastAsia="zh-CN"/>
        </w:rPr>
      </w:pPr>
      <w:r>
        <w:rPr>
          <w:lang w:eastAsia="zh-CN"/>
        </w:rPr>
        <w:t>w</w:t>
      </w:r>
      <w:r>
        <w:rPr>
          <w:rFonts w:hint="eastAsia"/>
          <w:lang w:eastAsia="zh-CN"/>
        </w:rPr>
        <w:t xml:space="preserve">here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ra</m:t>
            </m:r>
          </m:sub>
        </m:sSub>
      </m:oMath>
      <w:r>
        <w:rPr>
          <w:rFonts w:hint="eastAsia"/>
          <w:lang w:eastAsia="zh-CN"/>
        </w:rPr>
        <w:t xml:space="preserve"> defines the residual saturation of the aqueous phase, </w:t>
      </w:r>
      <m:oMath>
        <m:r>
          <w:rPr>
            <w:rFonts w:ascii="Cambria Math" w:hAnsi="Cambria Math"/>
          </w:rPr>
          <m:t>α, n, m</m:t>
        </m:r>
      </m:oMath>
      <w:r>
        <w:rPr>
          <w:rFonts w:hint="eastAsia"/>
          <w:lang w:eastAsia="zh-CN"/>
        </w:rPr>
        <w:t xml:space="preserve"> and </w:t>
      </w:r>
      <m:oMath>
        <m:r>
          <w:rPr>
            <w:rFonts w:ascii="Cambria Math" w:hAnsi="Cambria Math"/>
          </w:rPr>
          <m:t>l</m:t>
        </m:r>
      </m:oMath>
      <w:r>
        <w:rPr>
          <w:rFonts w:hint="eastAsia"/>
          <w:lang w:eastAsia="zh-CN"/>
        </w:rPr>
        <w:t xml:space="preserve"> are soil hydraulic function parameters, with </w:t>
      </w:r>
      <m:oMath>
        <m:r>
          <w:rPr>
            <w:rFonts w:ascii="Cambria Math" w:hAnsi="Cambria Math"/>
          </w:rPr>
          <m:t>m=1-1/n</m:t>
        </m:r>
      </m:oMath>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ea</m:t>
            </m:r>
          </m:sub>
        </m:sSub>
      </m:oMath>
      <w:r>
        <w:rPr>
          <w:rFonts w:hint="eastAsia"/>
          <w:lang w:eastAsia="zh-CN"/>
        </w:rPr>
        <w:t xml:space="preserve"> is the effective saturation of the aqueous phase defined by</w:t>
      </w:r>
    </w:p>
    <w:tbl>
      <w:tblPr>
        <w:tblW w:w="0" w:type="auto"/>
        <w:tblLook w:val="04A0" w:firstRow="1" w:lastRow="0" w:firstColumn="1" w:lastColumn="0" w:noHBand="0" w:noVBand="1"/>
      </w:tblPr>
      <w:tblGrid>
        <w:gridCol w:w="6058"/>
        <w:gridCol w:w="2582"/>
      </w:tblGrid>
      <w:tr w:rsidR="005C728D" w:rsidRPr="002D66AE" w14:paraId="1686D9AD" w14:textId="77777777" w:rsidTr="003C1C0F">
        <w:tc>
          <w:tcPr>
            <w:tcW w:w="6224" w:type="dxa"/>
            <w:vAlign w:val="center"/>
          </w:tcPr>
          <w:p w14:paraId="6F83402E" w14:textId="77777777" w:rsidR="005C728D" w:rsidRPr="00A550B0" w:rsidRDefault="00000000" w:rsidP="00AB60CB">
            <w:pPr>
              <w:pStyle w:val="StyleSimplelineCambriaMath"/>
              <w:rPr>
                <w:rFonts w:cs="Arial"/>
                <w:position w:val="-42"/>
                <w:sz w:val="20"/>
              </w:rPr>
            </w:pPr>
            <m:oMathPara>
              <m:oMathParaPr>
                <m:jc m:val="left"/>
              </m:oMathParaPr>
              <m:oMath>
                <m:sSub>
                  <m:sSubPr>
                    <m:ctrlPr>
                      <w:rPr>
                        <w:sz w:val="20"/>
                        <w:lang w:eastAsia="zh-CN"/>
                      </w:rPr>
                    </m:ctrlPr>
                  </m:sSubPr>
                  <m:e>
                    <m:r>
                      <w:rPr>
                        <w:sz w:val="20"/>
                        <w:lang w:eastAsia="zh-CN"/>
                      </w:rPr>
                      <m:t>S</m:t>
                    </m:r>
                  </m:e>
                  <m:sub>
                    <m:r>
                      <w:rPr>
                        <w:sz w:val="20"/>
                        <w:lang w:eastAsia="zh-CN"/>
                      </w:rPr>
                      <m:t>ea</m:t>
                    </m:r>
                  </m:sub>
                </m:sSub>
                <m:r>
                  <m:rPr>
                    <m:sty m:val="p"/>
                  </m:rPr>
                  <w:rPr>
                    <w:sz w:val="20"/>
                  </w:rPr>
                  <m:t>=</m:t>
                </m:r>
                <m:f>
                  <m:fPr>
                    <m:ctrlPr>
                      <w:rPr>
                        <w:sz w:val="20"/>
                      </w:rPr>
                    </m:ctrlPr>
                  </m:fPr>
                  <m:num>
                    <m:sSub>
                      <m:sSubPr>
                        <m:ctrlPr>
                          <w:rPr>
                            <w:sz w:val="20"/>
                          </w:rPr>
                        </m:ctrlPr>
                      </m:sSubPr>
                      <m:e>
                        <m:r>
                          <w:rPr>
                            <w:sz w:val="20"/>
                          </w:rPr>
                          <m:t>S</m:t>
                        </m:r>
                      </m:e>
                      <m:sub>
                        <m:r>
                          <w:rPr>
                            <w:sz w:val="20"/>
                          </w:rPr>
                          <m:t>a</m:t>
                        </m:r>
                      </m:sub>
                    </m:sSub>
                    <m:r>
                      <m:rPr>
                        <m:sty m:val="p"/>
                      </m:rPr>
                      <w:rPr>
                        <w:sz w:val="20"/>
                      </w:rPr>
                      <m:t>-</m:t>
                    </m:r>
                    <m:sSub>
                      <m:sSubPr>
                        <m:ctrlPr>
                          <w:rPr>
                            <w:sz w:val="20"/>
                          </w:rPr>
                        </m:ctrlPr>
                      </m:sSubPr>
                      <m:e>
                        <m:r>
                          <w:rPr>
                            <w:sz w:val="20"/>
                          </w:rPr>
                          <m:t>S</m:t>
                        </m:r>
                      </m:e>
                      <m:sub>
                        <m:r>
                          <w:rPr>
                            <w:sz w:val="20"/>
                          </w:rPr>
                          <m:t>ra</m:t>
                        </m:r>
                      </m:sub>
                    </m:sSub>
                  </m:num>
                  <m:den>
                    <m:r>
                      <m:rPr>
                        <m:sty m:val="p"/>
                      </m:rPr>
                      <w:rPr>
                        <w:sz w:val="20"/>
                      </w:rPr>
                      <m:t>1-</m:t>
                    </m:r>
                    <m:sSub>
                      <m:sSubPr>
                        <m:ctrlPr>
                          <w:rPr>
                            <w:sz w:val="20"/>
                          </w:rPr>
                        </m:ctrlPr>
                      </m:sSubPr>
                      <m:e>
                        <m:r>
                          <w:rPr>
                            <w:sz w:val="20"/>
                          </w:rPr>
                          <m:t>S</m:t>
                        </m:r>
                      </m:e>
                      <m:sub>
                        <m:r>
                          <w:rPr>
                            <w:sz w:val="20"/>
                          </w:rPr>
                          <m:t>ra</m:t>
                        </m:r>
                      </m:sub>
                    </m:sSub>
                  </m:den>
                </m:f>
              </m:oMath>
            </m:oMathPara>
          </w:p>
        </w:tc>
        <w:tc>
          <w:tcPr>
            <w:tcW w:w="2632" w:type="dxa"/>
            <w:vAlign w:val="center"/>
          </w:tcPr>
          <w:p w14:paraId="194210AF" w14:textId="77777777" w:rsidR="005C728D" w:rsidRPr="002D66AE" w:rsidRDefault="005C728D"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7</w:t>
            </w:r>
            <w:r w:rsidRPr="002D66AE">
              <w:fldChar w:fldCharType="end"/>
            </w:r>
          </w:p>
        </w:tc>
      </w:tr>
    </w:tbl>
    <w:p w14:paraId="4E597BFE" w14:textId="2E9BB19E" w:rsidR="005C728D" w:rsidRDefault="005C728D" w:rsidP="00AB60CB">
      <w:pPr>
        <w:rPr>
          <w:lang w:eastAsia="zh-CN"/>
        </w:rPr>
      </w:pPr>
      <w:r w:rsidRPr="00FD7729">
        <w:t xml:space="preserve">The gas phase saturations </w:t>
      </w:r>
      <w:r w:rsidR="009B1B17" w:rsidRPr="00FD7729">
        <w:rPr>
          <w:noProof/>
          <w:position w:val="-14"/>
        </w:rPr>
        <w:object w:dxaOrig="300" w:dyaOrig="380" w14:anchorId="01013421">
          <v:shape id="_x0000_i1461" type="#_x0000_t75" alt="" style="width:16pt;height:18pt;mso-width-percent:0;mso-height-percent:0;mso-width-percent:0;mso-height-percent:0" o:ole="">
            <v:imagedata r:id="rId17" o:title=""/>
          </v:shape>
          <o:OLEObject Type="Embed" ProgID="Equation.3" ShapeID="_x0000_i1461" DrawAspect="Content" ObjectID="_1775454994" r:id="rId18"/>
        </w:object>
      </w:r>
      <w:r w:rsidRPr="00FD7729">
        <w:t xml:space="preserve"> can be calculated based</w:t>
      </w:r>
      <w:r>
        <w:rPr>
          <w:rFonts w:hint="eastAsia"/>
          <w:lang w:eastAsia="zh-CN"/>
        </w:rPr>
        <w:t xml:space="preserve"> </w:t>
      </w:r>
      <w:r w:rsidRPr="00FD7729">
        <w:t xml:space="preserve">on the water phase saturations </w:t>
      </w:r>
      <w:r w:rsidR="009B1B17" w:rsidRPr="006A0F75">
        <w:rPr>
          <w:noProof/>
          <w:position w:val="-12"/>
        </w:rPr>
        <w:object w:dxaOrig="279" w:dyaOrig="360" w14:anchorId="263988A5">
          <v:shape id="_x0000_i1460" type="#_x0000_t75" alt="" style="width:15pt;height:18pt;mso-width-percent:0;mso-height-percent:0;mso-width-percent:0;mso-height-percent:0" o:ole="">
            <v:imagedata r:id="rId19" o:title=""/>
          </v:shape>
          <o:OLEObject Type="Embed" ProgID="Equation.3" ShapeID="_x0000_i1460" DrawAspect="Content" ObjectID="_1775454995" r:id="rId20"/>
        </w:object>
      </w:r>
      <w:r w:rsidRPr="00FD7729">
        <w:t xml:space="preserve"> obtained from solution of</w:t>
      </w:r>
      <w:r>
        <w:rPr>
          <w:rFonts w:hint="eastAsia"/>
          <w:lang w:eastAsia="zh-CN"/>
        </w:rPr>
        <w:t xml:space="preserve"> </w:t>
      </w:r>
      <w:r>
        <w:fldChar w:fldCharType="begin"/>
      </w:r>
      <w:r>
        <w:rPr>
          <w:lang w:eastAsia="zh-CN"/>
        </w:rPr>
        <w:instrText xml:space="preserve"> </w:instrText>
      </w:r>
      <w:r>
        <w:rPr>
          <w:rFonts w:hint="eastAsia"/>
          <w:lang w:eastAsia="zh-CN"/>
        </w:rPr>
        <w:instrText>REF _Ref364675298 \h</w:instrText>
      </w:r>
      <w:r>
        <w:rPr>
          <w:lang w:eastAsia="zh-CN"/>
        </w:rPr>
        <w:instrText xml:space="preserve"> </w:instrText>
      </w:r>
      <w:r>
        <w:fldChar w:fldCharType="separate"/>
      </w:r>
      <w:r w:rsidR="00286F5E" w:rsidRPr="002D66AE">
        <w:t xml:space="preserve">Equation </w:t>
      </w:r>
      <w:r w:rsidR="00286F5E">
        <w:rPr>
          <w:noProof/>
        </w:rPr>
        <w:t>2</w:t>
      </w:r>
      <w:r w:rsidR="00286F5E" w:rsidRPr="002D66AE">
        <w:t>-</w:t>
      </w:r>
      <w:r w:rsidR="00286F5E">
        <w:rPr>
          <w:noProof/>
        </w:rPr>
        <w:t>4</w:t>
      </w:r>
      <w:r>
        <w:fldChar w:fldCharType="end"/>
      </w:r>
      <w:r>
        <w:rPr>
          <w:rFonts w:hint="eastAsia"/>
          <w:lang w:eastAsia="zh-CN"/>
        </w:rPr>
        <w:t>:</w:t>
      </w:r>
    </w:p>
    <w:tbl>
      <w:tblPr>
        <w:tblW w:w="0" w:type="auto"/>
        <w:tblLayout w:type="fixed"/>
        <w:tblLook w:val="04A0" w:firstRow="1" w:lastRow="0" w:firstColumn="1" w:lastColumn="0" w:noHBand="0" w:noVBand="1"/>
      </w:tblPr>
      <w:tblGrid>
        <w:gridCol w:w="6239"/>
        <w:gridCol w:w="2584"/>
      </w:tblGrid>
      <w:tr w:rsidR="005C728D" w:rsidRPr="002D66AE" w14:paraId="7E864044" w14:textId="77777777" w:rsidTr="003C1C0F">
        <w:trPr>
          <w:trHeight w:val="377"/>
        </w:trPr>
        <w:tc>
          <w:tcPr>
            <w:tcW w:w="6239" w:type="dxa"/>
            <w:vAlign w:val="center"/>
          </w:tcPr>
          <w:p w14:paraId="59F69750" w14:textId="77777777" w:rsidR="005C728D" w:rsidRPr="002D66AE" w:rsidRDefault="009B1B17" w:rsidP="00AB60CB">
            <w:r w:rsidRPr="00AB60CB">
              <w:rPr>
                <w:noProof/>
                <w:position w:val="-14"/>
              </w:rPr>
              <w:object w:dxaOrig="940" w:dyaOrig="340" w14:anchorId="083BDB2A">
                <v:shape id="_x0000_i1459" type="#_x0000_t75" alt="" style="width:41pt;height:17pt;mso-width-percent:0;mso-height-percent:0;mso-width-percent:0;mso-height-percent:0" o:ole="">
                  <v:imagedata r:id="rId21" o:title=""/>
                </v:shape>
                <o:OLEObject Type="Embed" ProgID="Equation.3" ShapeID="_x0000_i1459" DrawAspect="Content" ObjectID="_1775454996" r:id="rId22"/>
              </w:object>
            </w:r>
          </w:p>
        </w:tc>
        <w:tc>
          <w:tcPr>
            <w:tcW w:w="2584" w:type="dxa"/>
            <w:vAlign w:val="center"/>
          </w:tcPr>
          <w:p w14:paraId="6417C24F" w14:textId="77777777" w:rsidR="005C728D" w:rsidRPr="002D66AE" w:rsidRDefault="005C728D" w:rsidP="00AC21B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w:t>
            </w:r>
            <w:r w:rsidRPr="002D66AE">
              <w:fldChar w:fldCharType="end"/>
            </w:r>
          </w:p>
        </w:tc>
      </w:tr>
    </w:tbl>
    <w:p w14:paraId="7F5C5C4C" w14:textId="77777777" w:rsidR="005C728D" w:rsidRPr="00D910F5" w:rsidRDefault="005C728D" w:rsidP="00AB60CB">
      <w:r>
        <w:rPr>
          <w:rFonts w:hint="eastAsia"/>
          <w:lang w:eastAsia="zh-CN"/>
        </w:rPr>
        <w:t xml:space="preserve">MIN3P-THCm has the capability for density-dependent flow simulation. </w:t>
      </w:r>
      <w:r w:rsidRPr="00D910F5">
        <w:t xml:space="preserve">The dependence of fluid density on solute concentrations results in </w:t>
      </w:r>
      <w:r>
        <w:t xml:space="preserve">the </w:t>
      </w:r>
      <w:r w:rsidRPr="00D910F5">
        <w:t xml:space="preserve">coupling between the movement of fluids and the </w:t>
      </w:r>
      <w:r>
        <w:t xml:space="preserve">migration of </w:t>
      </w:r>
      <w:r w:rsidRPr="00D910F5">
        <w:t xml:space="preserve">dissolved species </w:t>
      </w:r>
      <w:r w:rsidRPr="00D910F5">
        <w:rPr>
          <w:noProof/>
        </w:rPr>
        <w:t>(Voss and Souza, 1987; Oldenburg and Pruess, 1995; Diersch and Kolditz, 2002)</w:t>
      </w:r>
      <w:r>
        <w:rPr>
          <w:noProof/>
        </w:rPr>
        <w:t xml:space="preserve"> and temperature (Voss and Provost, 2008)</w:t>
      </w:r>
      <w:r w:rsidRPr="00D910F5">
        <w:t>.</w:t>
      </w:r>
      <w:r w:rsidRPr="00F00754">
        <w:t xml:space="preserve"> </w:t>
      </w:r>
      <w:r>
        <w:t>The d</w:t>
      </w:r>
      <w:r w:rsidRPr="00D910F5">
        <w:t xml:space="preserve">ensity-driven </w:t>
      </w:r>
      <w:r>
        <w:t xml:space="preserve">flow </w:t>
      </w:r>
      <w:r w:rsidRPr="00D910F5">
        <w:t xml:space="preserve">formulation implemented in </w:t>
      </w:r>
      <w:r>
        <w:t>MIN3P-THCm</w:t>
      </w:r>
      <w:r w:rsidRPr="00D910F5">
        <w:t xml:space="preserve"> is based on</w:t>
      </w:r>
      <w:r>
        <w:t xml:space="preserve"> MIN3P-D (</w:t>
      </w:r>
      <w:r w:rsidRPr="007F0C70">
        <w:rPr>
          <w:noProof/>
        </w:rPr>
        <w:t xml:space="preserve">Henderson </w:t>
      </w:r>
      <w:r>
        <w:rPr>
          <w:noProof/>
        </w:rPr>
        <w:t xml:space="preserve">et al., </w:t>
      </w:r>
      <w:r w:rsidRPr="007F0C70">
        <w:rPr>
          <w:noProof/>
        </w:rPr>
        <w:t>2009)</w:t>
      </w:r>
      <w:r w:rsidRPr="00D910F5">
        <w:t>.</w:t>
      </w:r>
    </w:p>
    <w:p w14:paraId="154DC985" w14:textId="0723499B" w:rsidR="005C728D" w:rsidRDefault="005C728D" w:rsidP="00CE4358">
      <w:pPr>
        <w:rPr>
          <w:lang w:val="en-CA" w:eastAsia="zh-CN"/>
        </w:rPr>
      </w:pPr>
      <w:r>
        <w:rPr>
          <w:lang w:val="en-CA" w:eastAsia="en-CA"/>
        </w:rPr>
        <w:t xml:space="preserve">The fluid mass accumulation term in </w:t>
      </w:r>
      <w:r>
        <w:rPr>
          <w:lang w:val="en-CA" w:eastAsia="en-CA"/>
        </w:rPr>
        <w:fldChar w:fldCharType="begin"/>
      </w:r>
      <w:r>
        <w:rPr>
          <w:lang w:val="en-CA" w:eastAsia="en-CA"/>
        </w:rPr>
        <w:instrText xml:space="preserve"> REF _Ref366057998 \h </w:instrText>
      </w:r>
      <w:r>
        <w:rPr>
          <w:lang w:val="en-CA" w:eastAsia="en-CA"/>
        </w:rPr>
      </w:r>
      <w:r>
        <w:rPr>
          <w:lang w:val="en-CA" w:eastAsia="en-CA"/>
        </w:rPr>
        <w:fldChar w:fldCharType="separate"/>
      </w:r>
      <w:r w:rsidR="00286F5E" w:rsidRPr="002D66AE">
        <w:t xml:space="preserve">Equation </w:t>
      </w:r>
      <w:r w:rsidR="00286F5E">
        <w:rPr>
          <w:noProof/>
        </w:rPr>
        <w:t>2</w:t>
      </w:r>
      <w:r w:rsidR="00286F5E" w:rsidRPr="002D66AE">
        <w:t>-</w:t>
      </w:r>
      <w:r w:rsidR="00286F5E">
        <w:rPr>
          <w:noProof/>
        </w:rPr>
        <w:t>1</w:t>
      </w:r>
      <w:r>
        <w:rPr>
          <w:lang w:val="en-CA" w:eastAsia="en-CA"/>
        </w:rPr>
        <w:fldChar w:fldCharType="end"/>
      </w:r>
      <w:r>
        <w:rPr>
          <w:rFonts w:hint="eastAsia"/>
          <w:lang w:val="en-CA" w:eastAsia="zh-CN"/>
        </w:rPr>
        <w:t xml:space="preserve"> </w:t>
      </w:r>
      <w:r>
        <w:rPr>
          <w:lang w:val="en-CA" w:eastAsia="en-CA"/>
        </w:rPr>
        <w:t>includes temporal changes in fluid</w:t>
      </w:r>
      <w:r>
        <w:rPr>
          <w:rFonts w:hint="eastAsia"/>
          <w:lang w:val="en-CA" w:eastAsia="zh-CN"/>
        </w:rPr>
        <w:t xml:space="preserve"> </w:t>
      </w:r>
      <w:r>
        <w:rPr>
          <w:lang w:val="en-CA" w:eastAsia="en-CA"/>
        </w:rPr>
        <w:t>pressure, saturation,</w:t>
      </w:r>
      <w:r>
        <w:rPr>
          <w:rFonts w:hint="eastAsia"/>
          <w:lang w:val="en-CA" w:eastAsia="zh-CN"/>
        </w:rPr>
        <w:t xml:space="preserve"> </w:t>
      </w:r>
      <w:r>
        <w:rPr>
          <w:lang w:val="en-CA" w:eastAsia="en-CA"/>
        </w:rPr>
        <w:t>the total solute concentration</w:t>
      </w:r>
      <w:r>
        <w:rPr>
          <w:rFonts w:hint="eastAsia"/>
          <w:lang w:val="en-CA" w:eastAsia="zh-CN"/>
        </w:rPr>
        <w:t xml:space="preserve"> and the temperature (Henderson 2009)</w:t>
      </w:r>
      <w:r>
        <w:rPr>
          <w:lang w:val="en-CA" w:eastAsia="en-CA"/>
        </w:rPr>
        <w:t>:</w:t>
      </w:r>
    </w:p>
    <w:tbl>
      <w:tblPr>
        <w:tblW w:w="8897" w:type="dxa"/>
        <w:tblLook w:val="04A0" w:firstRow="1" w:lastRow="0" w:firstColumn="1" w:lastColumn="0" w:noHBand="0" w:noVBand="1"/>
      </w:tblPr>
      <w:tblGrid>
        <w:gridCol w:w="6912"/>
        <w:gridCol w:w="1985"/>
      </w:tblGrid>
      <w:tr w:rsidR="005C728D" w:rsidRPr="002D66AE" w14:paraId="6CB8E385" w14:textId="77777777" w:rsidTr="008A3B23">
        <w:tc>
          <w:tcPr>
            <w:tcW w:w="6912" w:type="dxa"/>
            <w:vAlign w:val="center"/>
          </w:tcPr>
          <w:p w14:paraId="6438BB2C" w14:textId="77777777" w:rsidR="005C728D" w:rsidRPr="00A550B0" w:rsidRDefault="00000000" w:rsidP="00CE4358">
            <w:pPr>
              <w:pStyle w:val="StyleSimplelineCambriaMath"/>
              <w:rPr>
                <w:rFonts w:cs="Arial"/>
                <w:position w:val="-42"/>
                <w:sz w:val="20"/>
                <w:lang w:eastAsia="zh-CN"/>
              </w:rPr>
            </w:pPr>
            <m:oMath>
              <m:f>
                <m:fPr>
                  <m:ctrlPr>
                    <w:rPr>
                      <w:sz w:val="20"/>
                      <w:lang w:eastAsia="zh-CN"/>
                    </w:rPr>
                  </m:ctrlPr>
                </m:fPr>
                <m:num>
                  <m:r>
                    <w:rPr>
                      <w:sz w:val="20"/>
                    </w:rPr>
                    <m:t>∂</m:t>
                  </m:r>
                </m:num>
                <m:den>
                  <m:r>
                    <w:rPr>
                      <w:sz w:val="20"/>
                    </w:rPr>
                    <m:t>∂t</m:t>
                  </m:r>
                </m:den>
              </m:f>
              <m:d>
                <m:dPr>
                  <m:ctrlPr>
                    <w:rPr>
                      <w:sz w:val="20"/>
                    </w:rPr>
                  </m:ctrlPr>
                </m:dPr>
                <m:e>
                  <m:sSub>
                    <m:sSubPr>
                      <m:ctrlPr>
                        <w:rPr>
                          <w:sz w:val="20"/>
                        </w:rPr>
                      </m:ctrlPr>
                    </m:sSubPr>
                    <m:e>
                      <m:r>
                        <w:rPr>
                          <w:sz w:val="20"/>
                        </w:rPr>
                        <m:t>S</m:t>
                      </m:r>
                    </m:e>
                    <m:sub>
                      <m:r>
                        <w:rPr>
                          <w:sz w:val="20"/>
                        </w:rPr>
                        <m:t>a</m:t>
                      </m:r>
                    </m:sub>
                  </m:sSub>
                  <m:r>
                    <w:rPr>
                      <w:sz w:val="20"/>
                    </w:rPr>
                    <m:t>ϕ</m:t>
                  </m:r>
                  <m:sSub>
                    <m:sSubPr>
                      <m:ctrlPr>
                        <w:rPr>
                          <w:sz w:val="20"/>
                        </w:rPr>
                      </m:ctrlPr>
                    </m:sSubPr>
                    <m:e>
                      <m:r>
                        <w:rPr>
                          <w:sz w:val="20"/>
                        </w:rPr>
                        <m:t>ρ</m:t>
                      </m:r>
                    </m:e>
                    <m:sub>
                      <m:r>
                        <w:rPr>
                          <w:sz w:val="20"/>
                        </w:rPr>
                        <m:t>a</m:t>
                      </m:r>
                    </m:sub>
                  </m:sSub>
                </m:e>
              </m:d>
              <m:r>
                <m:rPr>
                  <m:sty m:val="p"/>
                </m:rPr>
                <w:rPr>
                  <w:sz w:val="20"/>
                </w:rPr>
                <m:t>=</m:t>
              </m:r>
              <m:sSub>
                <m:sSubPr>
                  <m:ctrlPr>
                    <w:rPr>
                      <w:sz w:val="20"/>
                    </w:rPr>
                  </m:ctrlPr>
                </m:sSubPr>
                <m:e>
                  <m:r>
                    <w:rPr>
                      <w:sz w:val="20"/>
                    </w:rPr>
                    <m:t>S</m:t>
                  </m:r>
                </m:e>
                <m:sub>
                  <m:r>
                    <w:rPr>
                      <w:sz w:val="20"/>
                    </w:rPr>
                    <m:t>a</m:t>
                  </m:r>
                </m:sub>
              </m:sSub>
              <m:sSub>
                <m:sSubPr>
                  <m:ctrlPr>
                    <w:rPr>
                      <w:sz w:val="20"/>
                      <w:lang w:eastAsia="zh-CN"/>
                    </w:rPr>
                  </m:ctrlPr>
                </m:sSubPr>
                <m:e>
                  <m:r>
                    <w:rPr>
                      <w:sz w:val="20"/>
                      <w:lang w:eastAsia="zh-CN"/>
                    </w:rPr>
                    <m:t>ρ</m:t>
                  </m:r>
                </m:e>
                <m:sub>
                  <m:r>
                    <w:rPr>
                      <w:sz w:val="20"/>
                      <w:lang w:eastAsia="zh-CN"/>
                    </w:rPr>
                    <m:t>a</m:t>
                  </m:r>
                </m:sub>
              </m:sSub>
              <m:sSub>
                <m:sSubPr>
                  <m:ctrlPr>
                    <w:rPr>
                      <w:sz w:val="20"/>
                    </w:rPr>
                  </m:ctrlPr>
                </m:sSubPr>
                <m:e>
                  <m:r>
                    <w:rPr>
                      <w:sz w:val="20"/>
                    </w:rPr>
                    <m:t>S</m:t>
                  </m:r>
                </m:e>
                <m:sub>
                  <m:r>
                    <w:rPr>
                      <w:sz w:val="20"/>
                    </w:rPr>
                    <m:t>p</m:t>
                  </m:r>
                </m:sub>
              </m:sSub>
              <m:f>
                <m:fPr>
                  <m:ctrlPr>
                    <w:rPr>
                      <w:sz w:val="20"/>
                    </w:rPr>
                  </m:ctrlPr>
                </m:fPr>
                <m:num>
                  <m:r>
                    <w:rPr>
                      <w:sz w:val="20"/>
                    </w:rPr>
                    <m:t>∂</m:t>
                  </m:r>
                  <m:sSub>
                    <m:sSubPr>
                      <m:ctrlPr>
                        <w:rPr>
                          <w:sz w:val="20"/>
                        </w:rPr>
                      </m:ctrlPr>
                    </m:sSubPr>
                    <m:e>
                      <m:r>
                        <w:rPr>
                          <w:sz w:val="20"/>
                        </w:rPr>
                        <m:t>P</m:t>
                      </m:r>
                    </m:e>
                    <m:sub>
                      <m:r>
                        <w:rPr>
                          <w:sz w:val="20"/>
                        </w:rPr>
                        <m:t>a</m:t>
                      </m:r>
                    </m:sub>
                  </m:sSub>
                </m:num>
                <m:den>
                  <m:r>
                    <w:rPr>
                      <w:sz w:val="20"/>
                    </w:rPr>
                    <m:t>∂t</m:t>
                  </m:r>
                </m:den>
              </m:f>
              <m:r>
                <m:rPr>
                  <m:sty m:val="p"/>
                </m:rPr>
                <w:rPr>
                  <w:sz w:val="20"/>
                </w:rPr>
                <m:t>+</m:t>
              </m:r>
              <m:sSub>
                <m:sSubPr>
                  <m:ctrlPr>
                    <w:rPr>
                      <w:sz w:val="20"/>
                      <w:lang w:eastAsia="zh-CN"/>
                    </w:rPr>
                  </m:ctrlPr>
                </m:sSubPr>
                <m:e>
                  <m:r>
                    <w:rPr>
                      <w:sz w:val="20"/>
                      <w:lang w:eastAsia="zh-CN"/>
                    </w:rPr>
                    <m:t>ρ</m:t>
                  </m:r>
                </m:e>
                <m:sub>
                  <m:r>
                    <w:rPr>
                      <w:sz w:val="20"/>
                      <w:lang w:eastAsia="zh-CN"/>
                    </w:rPr>
                    <m:t>a</m:t>
                  </m:r>
                </m:sub>
              </m:sSub>
              <m:r>
                <w:rPr>
                  <w:sz w:val="20"/>
                  <w:lang w:eastAsia="zh-CN"/>
                </w:rPr>
                <m:t>ϕ</m:t>
              </m:r>
              <m:f>
                <m:fPr>
                  <m:ctrlPr>
                    <w:rPr>
                      <w:sz w:val="20"/>
                    </w:rPr>
                  </m:ctrlPr>
                </m:fPr>
                <m:num>
                  <m:r>
                    <w:rPr>
                      <w:sz w:val="20"/>
                    </w:rPr>
                    <m:t>∂</m:t>
                  </m:r>
                  <m:sSub>
                    <m:sSubPr>
                      <m:ctrlPr>
                        <w:rPr>
                          <w:sz w:val="20"/>
                        </w:rPr>
                      </m:ctrlPr>
                    </m:sSubPr>
                    <m:e>
                      <m:r>
                        <w:rPr>
                          <w:sz w:val="20"/>
                        </w:rPr>
                        <m:t>S</m:t>
                      </m:r>
                    </m:e>
                    <m:sub>
                      <m:r>
                        <w:rPr>
                          <w:sz w:val="20"/>
                        </w:rPr>
                        <m:t>a</m:t>
                      </m:r>
                    </m:sub>
                  </m:sSub>
                </m:num>
                <m:den>
                  <m:r>
                    <w:rPr>
                      <w:sz w:val="20"/>
                    </w:rPr>
                    <m:t>∂</m:t>
                  </m:r>
                  <m:sSub>
                    <m:sSubPr>
                      <m:ctrlPr>
                        <w:rPr>
                          <w:sz w:val="20"/>
                        </w:rPr>
                      </m:ctrlPr>
                    </m:sSubPr>
                    <m:e>
                      <m:r>
                        <w:rPr>
                          <w:sz w:val="20"/>
                        </w:rPr>
                        <m:t>P</m:t>
                      </m:r>
                    </m:e>
                    <m:sub>
                      <m:r>
                        <w:rPr>
                          <w:sz w:val="20"/>
                        </w:rPr>
                        <m:t>a</m:t>
                      </m:r>
                    </m:sub>
                  </m:sSub>
                </m:den>
              </m:f>
              <m:f>
                <m:fPr>
                  <m:ctrlPr>
                    <w:rPr>
                      <w:sz w:val="20"/>
                    </w:rPr>
                  </m:ctrlPr>
                </m:fPr>
                <m:num>
                  <m:r>
                    <w:rPr>
                      <w:sz w:val="20"/>
                    </w:rPr>
                    <m:t>∂</m:t>
                  </m:r>
                  <m:sSub>
                    <m:sSubPr>
                      <m:ctrlPr>
                        <w:rPr>
                          <w:sz w:val="20"/>
                        </w:rPr>
                      </m:ctrlPr>
                    </m:sSubPr>
                    <m:e>
                      <m:r>
                        <w:rPr>
                          <w:sz w:val="20"/>
                        </w:rPr>
                        <m:t>P</m:t>
                      </m:r>
                    </m:e>
                    <m:sub>
                      <m:r>
                        <w:rPr>
                          <w:sz w:val="20"/>
                        </w:rPr>
                        <m:t>a</m:t>
                      </m:r>
                    </m:sub>
                  </m:sSub>
                </m:num>
                <m:den>
                  <m:r>
                    <w:rPr>
                      <w:sz w:val="20"/>
                    </w:rPr>
                    <m:t>∂t</m:t>
                  </m:r>
                </m:den>
              </m:f>
              <m:r>
                <m:rPr>
                  <m:sty m:val="p"/>
                </m:rPr>
                <w:rPr>
                  <w:sz w:val="20"/>
                </w:rPr>
                <m:t>+</m:t>
              </m:r>
              <m:sSub>
                <m:sSubPr>
                  <m:ctrlPr>
                    <w:rPr>
                      <w:sz w:val="20"/>
                    </w:rPr>
                  </m:ctrlPr>
                </m:sSubPr>
                <m:e>
                  <m:r>
                    <w:rPr>
                      <w:sz w:val="20"/>
                    </w:rPr>
                    <m:t>S</m:t>
                  </m:r>
                </m:e>
                <m:sub>
                  <m:r>
                    <w:rPr>
                      <w:sz w:val="20"/>
                    </w:rPr>
                    <m:t>a</m:t>
                  </m:r>
                </m:sub>
              </m:sSub>
              <m:r>
                <w:rPr>
                  <w:sz w:val="20"/>
                  <w:lang w:eastAsia="zh-CN"/>
                </w:rPr>
                <m:t>ϕ</m:t>
              </m:r>
              <m:f>
                <m:fPr>
                  <m:ctrlPr>
                    <w:rPr>
                      <w:sz w:val="20"/>
                    </w:rPr>
                  </m:ctrlPr>
                </m:fPr>
                <m:num>
                  <m:r>
                    <w:rPr>
                      <w:sz w:val="20"/>
                    </w:rPr>
                    <m:t>∂</m:t>
                  </m:r>
                  <m:sSub>
                    <m:sSubPr>
                      <m:ctrlPr>
                        <w:rPr>
                          <w:sz w:val="20"/>
                        </w:rPr>
                      </m:ctrlPr>
                    </m:sSubPr>
                    <m:e>
                      <m:r>
                        <w:rPr>
                          <w:sz w:val="20"/>
                        </w:rPr>
                        <m:t>ρ</m:t>
                      </m:r>
                    </m:e>
                    <m:sub>
                      <m:r>
                        <w:rPr>
                          <w:sz w:val="20"/>
                        </w:rPr>
                        <m:t>a</m:t>
                      </m:r>
                    </m:sub>
                  </m:sSub>
                </m:num>
                <m:den>
                  <m:r>
                    <w:rPr>
                      <w:sz w:val="20"/>
                    </w:rPr>
                    <m:t>∂TDS</m:t>
                  </m:r>
                </m:den>
              </m:f>
              <m:f>
                <m:fPr>
                  <m:ctrlPr>
                    <w:rPr>
                      <w:sz w:val="20"/>
                    </w:rPr>
                  </m:ctrlPr>
                </m:fPr>
                <m:num>
                  <m:r>
                    <w:rPr>
                      <w:sz w:val="20"/>
                    </w:rPr>
                    <m:t>∂TDS</m:t>
                  </m:r>
                </m:num>
                <m:den>
                  <m:r>
                    <w:rPr>
                      <w:sz w:val="20"/>
                    </w:rPr>
                    <m:t>∂t</m:t>
                  </m:r>
                </m:den>
              </m:f>
              <m:r>
                <m:rPr>
                  <m:sty m:val="p"/>
                </m:rPr>
                <w:rPr>
                  <w:sz w:val="20"/>
                </w:rPr>
                <m:t>+</m:t>
              </m:r>
              <m:sSub>
                <m:sSubPr>
                  <m:ctrlPr>
                    <w:rPr>
                      <w:sz w:val="20"/>
                    </w:rPr>
                  </m:ctrlPr>
                </m:sSubPr>
                <m:e>
                  <m:r>
                    <w:rPr>
                      <w:sz w:val="20"/>
                    </w:rPr>
                    <m:t>S</m:t>
                  </m:r>
                </m:e>
                <m:sub>
                  <m:r>
                    <w:rPr>
                      <w:sz w:val="20"/>
                    </w:rPr>
                    <m:t>a</m:t>
                  </m:r>
                </m:sub>
              </m:sSub>
              <m:r>
                <w:rPr>
                  <w:sz w:val="20"/>
                  <w:lang w:eastAsia="zh-CN"/>
                </w:rPr>
                <m:t>ϕ</m:t>
              </m:r>
              <m:f>
                <m:fPr>
                  <m:ctrlPr>
                    <w:rPr>
                      <w:sz w:val="20"/>
                    </w:rPr>
                  </m:ctrlPr>
                </m:fPr>
                <m:num>
                  <m:r>
                    <w:rPr>
                      <w:sz w:val="20"/>
                    </w:rPr>
                    <m:t>∂</m:t>
                  </m:r>
                  <m:sSub>
                    <m:sSubPr>
                      <m:ctrlPr>
                        <w:rPr>
                          <w:sz w:val="20"/>
                        </w:rPr>
                      </m:ctrlPr>
                    </m:sSubPr>
                    <m:e>
                      <m:r>
                        <w:rPr>
                          <w:sz w:val="20"/>
                        </w:rPr>
                        <m:t>ρ</m:t>
                      </m:r>
                    </m:e>
                    <m:sub>
                      <m:r>
                        <w:rPr>
                          <w:sz w:val="20"/>
                        </w:rPr>
                        <m:t>a</m:t>
                      </m:r>
                    </m:sub>
                  </m:sSub>
                </m:num>
                <m:den>
                  <m:r>
                    <w:rPr>
                      <w:sz w:val="20"/>
                    </w:rPr>
                    <m:t>∂</m:t>
                  </m:r>
                  <m:r>
                    <m:rPr>
                      <m:sty m:val="p"/>
                    </m:rPr>
                    <w:rPr>
                      <w:sz w:val="20"/>
                    </w:rPr>
                    <m:t>T</m:t>
                  </m:r>
                </m:den>
              </m:f>
              <m:f>
                <m:fPr>
                  <m:ctrlPr>
                    <w:rPr>
                      <w:sz w:val="20"/>
                    </w:rPr>
                  </m:ctrlPr>
                </m:fPr>
                <m:num>
                  <m:r>
                    <w:rPr>
                      <w:sz w:val="20"/>
                    </w:rPr>
                    <m:t>∂</m:t>
                  </m:r>
                  <m:r>
                    <m:rPr>
                      <m:sty m:val="p"/>
                    </m:rPr>
                    <w:rPr>
                      <w:sz w:val="20"/>
                    </w:rPr>
                    <m:t>T</m:t>
                  </m:r>
                </m:num>
                <m:den>
                  <m:r>
                    <w:rPr>
                      <w:sz w:val="20"/>
                    </w:rPr>
                    <m:t>∂t</m:t>
                  </m:r>
                </m:den>
              </m:f>
            </m:oMath>
            <w:r w:rsidR="005C728D" w:rsidRPr="00A550B0">
              <w:rPr>
                <w:rFonts w:cs="Arial"/>
                <w:sz w:val="20"/>
                <w:lang w:eastAsia="zh-CN"/>
              </w:rPr>
              <w:t xml:space="preserve"> </w:t>
            </w:r>
          </w:p>
        </w:tc>
        <w:tc>
          <w:tcPr>
            <w:tcW w:w="1985" w:type="dxa"/>
            <w:vAlign w:val="center"/>
          </w:tcPr>
          <w:p w14:paraId="6F71683D" w14:textId="77777777" w:rsidR="005C728D" w:rsidRPr="002D66AE" w:rsidRDefault="005C728D" w:rsidP="008A3B23">
            <w:pPr>
              <w:pStyle w:val="Caption"/>
              <w:jc w:val="right"/>
            </w:pPr>
            <w:bookmarkStart w:id="45" w:name="_Ref366489712"/>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w:t>
            </w:r>
            <w:r w:rsidRPr="002D66AE">
              <w:fldChar w:fldCharType="end"/>
            </w:r>
            <w:bookmarkEnd w:id="45"/>
          </w:p>
        </w:tc>
      </w:tr>
    </w:tbl>
    <w:p w14:paraId="0BFD4CCC" w14:textId="77777777" w:rsidR="005C728D" w:rsidRDefault="005C728D" w:rsidP="00AB60CB">
      <w:pPr>
        <w:rPr>
          <w:lang w:eastAsia="zh-CN"/>
        </w:rPr>
      </w:pPr>
      <w:r>
        <w:rPr>
          <w:lang w:eastAsia="zh-CN"/>
        </w:rPr>
        <w:t>I</w:t>
      </w:r>
      <w:r>
        <w:rPr>
          <w:rFonts w:hint="eastAsia"/>
          <w:lang w:eastAsia="zh-CN"/>
        </w:rPr>
        <w:t xml:space="preserve">n which </w:t>
      </w:r>
      <m:oMath>
        <m:r>
          <w:rPr>
            <w:rFonts w:ascii="Cambria Math" w:hAnsi="Cambria Math"/>
          </w:rPr>
          <m:t>TDS</m:t>
        </m:r>
      </m:oMath>
      <w:r>
        <w:rPr>
          <w:rFonts w:hint="eastAsia"/>
          <w:lang w:eastAsia="zh-CN"/>
        </w:rPr>
        <w:t xml:space="preserve"> is the </w:t>
      </w:r>
      <w:r>
        <w:rPr>
          <w:lang w:eastAsia="zh-CN"/>
        </w:rPr>
        <w:t>c</w:t>
      </w:r>
      <w:r>
        <w:rPr>
          <w:rFonts w:hint="eastAsia"/>
          <w:lang w:eastAsia="zh-CN"/>
        </w:rPr>
        <w:t xml:space="preserve">oncentration </w:t>
      </w:r>
      <w:r>
        <w:rPr>
          <w:lang w:eastAsia="zh-CN"/>
        </w:rPr>
        <w:t xml:space="preserve">of the total dissolved solids </w:t>
      </w:r>
      <w:r>
        <w:rPr>
          <w:rFonts w:hint="eastAsia"/>
          <w:lang w:eastAsia="zh-CN"/>
        </w:rPr>
        <w:t>[</w:t>
      </w:r>
      <w:r>
        <w:rPr>
          <w:lang w:eastAsia="zh-CN"/>
        </w:rPr>
        <w:t>M</w:t>
      </w:r>
      <w:r>
        <w:rPr>
          <w:rFonts w:hint="eastAsia"/>
          <w:lang w:eastAsia="zh-CN"/>
        </w:rPr>
        <w:t xml:space="preserve"> L</w:t>
      </w:r>
      <w:r w:rsidRPr="00734552">
        <w:rPr>
          <w:rFonts w:hint="eastAsia"/>
          <w:vertAlign w:val="superscript"/>
          <w:lang w:eastAsia="zh-CN"/>
        </w:rPr>
        <w:t>-</w:t>
      </w:r>
      <w:r>
        <w:rPr>
          <w:vertAlign w:val="superscript"/>
          <w:lang w:eastAsia="zh-CN"/>
        </w:rPr>
        <w:t>3</w:t>
      </w:r>
      <w:r>
        <w:rPr>
          <w:rFonts w:hint="eastAsia"/>
          <w:lang w:eastAsia="zh-CN"/>
        </w:rPr>
        <w:t>]:</w:t>
      </w:r>
    </w:p>
    <w:tbl>
      <w:tblPr>
        <w:tblW w:w="0" w:type="auto"/>
        <w:tblLook w:val="04A0" w:firstRow="1" w:lastRow="0" w:firstColumn="1" w:lastColumn="0" w:noHBand="0" w:noVBand="1"/>
      </w:tblPr>
      <w:tblGrid>
        <w:gridCol w:w="6058"/>
        <w:gridCol w:w="2582"/>
      </w:tblGrid>
      <w:tr w:rsidR="005C728D" w:rsidRPr="002D66AE" w14:paraId="1FF6262E" w14:textId="77777777" w:rsidTr="003C1C0F">
        <w:tc>
          <w:tcPr>
            <w:tcW w:w="6222" w:type="dxa"/>
            <w:vAlign w:val="center"/>
          </w:tcPr>
          <w:p w14:paraId="0F77DBBE" w14:textId="77777777" w:rsidR="005C728D" w:rsidRPr="00A550B0" w:rsidRDefault="005C728D" w:rsidP="00AB60CB">
            <w:pPr>
              <w:pStyle w:val="StyleSimplelineCambriaMath"/>
              <w:rPr>
                <w:rFonts w:cs="Arial"/>
                <w:position w:val="-42"/>
                <w:sz w:val="20"/>
              </w:rPr>
            </w:pPr>
            <m:oMathPara>
              <m:oMathParaPr>
                <m:jc m:val="left"/>
              </m:oMathParaPr>
              <m:oMath>
                <m:r>
                  <w:rPr>
                    <w:sz w:val="20"/>
                    <w:lang w:eastAsia="zh-CN"/>
                  </w:rPr>
                  <w:lastRenderedPageBreak/>
                  <m:t>TDS</m:t>
                </m:r>
                <m:r>
                  <m:rPr>
                    <m:sty m:val="p"/>
                  </m:rPr>
                  <w:rPr>
                    <w:sz w:val="20"/>
                  </w:rPr>
                  <m:t>=</m:t>
                </m:r>
                <m:nary>
                  <m:naryPr>
                    <m:chr m:val="∑"/>
                    <m:limLoc m:val="undOvr"/>
                    <m:ctrlPr>
                      <w:rPr>
                        <w:sz w:val="20"/>
                      </w:rPr>
                    </m:ctrlPr>
                  </m:naryPr>
                  <m:sub>
                    <m:r>
                      <w:rPr>
                        <w:sz w:val="20"/>
                      </w:rPr>
                      <m:t>i</m:t>
                    </m:r>
                    <m:r>
                      <m:rPr>
                        <m:sty m:val="p"/>
                      </m:rPr>
                      <w:rPr>
                        <w:sz w:val="20"/>
                      </w:rPr>
                      <m:t>=1</m:t>
                    </m:r>
                  </m:sub>
                  <m:sup>
                    <m:sSub>
                      <m:sSubPr>
                        <m:ctrlPr>
                          <w:rPr>
                            <w:sz w:val="20"/>
                          </w:rPr>
                        </m:ctrlPr>
                      </m:sSubPr>
                      <m:e>
                        <m:r>
                          <w:rPr>
                            <w:sz w:val="20"/>
                          </w:rPr>
                          <m:t>N</m:t>
                        </m:r>
                      </m:e>
                      <m:sub>
                        <m:r>
                          <w:rPr>
                            <w:sz w:val="20"/>
                          </w:rPr>
                          <m:t>c</m:t>
                        </m:r>
                      </m:sub>
                    </m:sSub>
                  </m:sup>
                  <m:e>
                    <m:sSub>
                      <m:sSubPr>
                        <m:ctrlPr>
                          <w:rPr>
                            <w:sz w:val="20"/>
                          </w:rPr>
                        </m:ctrlPr>
                      </m:sSubPr>
                      <m:e>
                        <m:r>
                          <w:rPr>
                            <w:sz w:val="20"/>
                          </w:rPr>
                          <m:t>MW</m:t>
                        </m:r>
                      </m:e>
                      <m:sub>
                        <m:r>
                          <w:rPr>
                            <w:sz w:val="20"/>
                          </w:rPr>
                          <m:t>i</m:t>
                        </m:r>
                      </m:sub>
                    </m:sSub>
                    <m:r>
                      <m:rPr>
                        <m:sty m:val="p"/>
                      </m:rPr>
                      <w:rPr>
                        <w:sz w:val="20"/>
                      </w:rPr>
                      <m:t xml:space="preserve"> </m:t>
                    </m:r>
                    <m:sSubSup>
                      <m:sSubSupPr>
                        <m:ctrlPr>
                          <w:rPr>
                            <w:sz w:val="20"/>
                          </w:rPr>
                        </m:ctrlPr>
                      </m:sSubSupPr>
                      <m:e>
                        <m:r>
                          <w:rPr>
                            <w:sz w:val="20"/>
                          </w:rPr>
                          <m:t>T</m:t>
                        </m:r>
                      </m:e>
                      <m:sub>
                        <m:r>
                          <w:rPr>
                            <w:sz w:val="20"/>
                          </w:rPr>
                          <m:t>i</m:t>
                        </m:r>
                      </m:sub>
                      <m:sup>
                        <m:r>
                          <w:rPr>
                            <w:sz w:val="20"/>
                          </w:rPr>
                          <m:t>a</m:t>
                        </m:r>
                      </m:sup>
                    </m:sSubSup>
                  </m:e>
                </m:nary>
              </m:oMath>
            </m:oMathPara>
          </w:p>
        </w:tc>
        <w:tc>
          <w:tcPr>
            <w:tcW w:w="2634" w:type="dxa"/>
            <w:vAlign w:val="center"/>
          </w:tcPr>
          <w:p w14:paraId="0435D341" w14:textId="77777777" w:rsidR="005C728D" w:rsidRPr="002D66AE" w:rsidRDefault="005C728D" w:rsidP="008A3B23">
            <w:pPr>
              <w:pStyle w:val="Caption"/>
              <w:jc w:val="right"/>
            </w:pPr>
            <w:bookmarkStart w:id="46" w:name="_Ref39214890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w:t>
            </w:r>
            <w:r w:rsidRPr="002D66AE">
              <w:fldChar w:fldCharType="end"/>
            </w:r>
            <w:bookmarkEnd w:id="46"/>
          </w:p>
        </w:tc>
      </w:tr>
    </w:tbl>
    <w:p w14:paraId="412363B7" w14:textId="77777777" w:rsidR="005C728D" w:rsidRDefault="005C728D" w:rsidP="00AB60CB">
      <w:pPr>
        <w:rPr>
          <w:lang w:eastAsia="zh-CN"/>
        </w:rPr>
      </w:pPr>
      <w:r>
        <w:rPr>
          <w:lang w:eastAsia="zh-CN"/>
        </w:rPr>
        <w:t>W</w:t>
      </w:r>
      <w:r>
        <w:rPr>
          <w:rFonts w:hint="eastAsia"/>
          <w:lang w:eastAsia="zh-CN"/>
        </w:rPr>
        <w:t xml:space="preserve">here </w:t>
      </w:r>
      <m:oMath>
        <m:sSub>
          <m:sSubPr>
            <m:ctrlPr>
              <w:rPr>
                <w:rFonts w:ascii="Cambria Math" w:hAnsi="Cambria Math"/>
                <w:i/>
                <w:lang w:eastAsia="zh-CN"/>
              </w:rPr>
            </m:ctrlPr>
          </m:sSubPr>
          <m:e>
            <m:r>
              <w:rPr>
                <w:rFonts w:ascii="Cambria Math" w:hAnsi="Cambria Math"/>
                <w:lang w:eastAsia="zh-CN"/>
              </w:rPr>
              <m:t>MW</m:t>
            </m:r>
          </m:e>
          <m:sub>
            <m:r>
              <w:rPr>
                <w:rFonts w:ascii="Cambria Math" w:hAnsi="Cambria Math"/>
                <w:lang w:eastAsia="zh-CN"/>
              </w:rPr>
              <m:t>i</m:t>
            </m:r>
          </m:sub>
        </m:sSub>
      </m:oMath>
      <w:r>
        <w:rPr>
          <w:rFonts w:hint="eastAsia"/>
          <w:lang w:eastAsia="zh-CN"/>
        </w:rPr>
        <w:t xml:space="preserve"> is the</w:t>
      </w:r>
      <w:r>
        <w:rPr>
          <w:lang w:eastAsia="zh-CN"/>
        </w:rPr>
        <w:t xml:space="preserve"> molecular weight of each component [M mol</w:t>
      </w:r>
      <w:r w:rsidRPr="00734552">
        <w:rPr>
          <w:vertAlign w:val="superscript"/>
          <w:lang w:eastAsia="zh-CN"/>
        </w:rPr>
        <w:t>-1</w:t>
      </w:r>
      <w:r>
        <w:rPr>
          <w:lang w:eastAsia="zh-CN"/>
        </w:rPr>
        <w:t xml:space="preserve">], </w:t>
      </w:r>
      <m:oMath>
        <m:sSubSup>
          <m:sSubSupPr>
            <m:ctrlPr>
              <w:rPr>
                <w:rFonts w:ascii="Cambria Math" w:hAnsi="Cambria Math"/>
                <w:i/>
                <w:lang w:eastAsia="zh-CN"/>
              </w:rPr>
            </m:ctrlPr>
          </m:sSubSupPr>
          <m:e>
            <m:r>
              <w:rPr>
                <w:rFonts w:ascii="Cambria Math" w:hAnsi="Cambria Math"/>
                <w:lang w:eastAsia="zh-CN"/>
              </w:rPr>
              <m:t>T</m:t>
            </m:r>
          </m:e>
          <m:sub>
            <m:r>
              <w:rPr>
                <w:rFonts w:ascii="Cambria Math" w:hAnsi="Cambria Math"/>
                <w:lang w:eastAsia="zh-CN"/>
              </w:rPr>
              <m:t>i</m:t>
            </m:r>
          </m:sub>
          <m:sup>
            <m:r>
              <w:rPr>
                <w:rFonts w:ascii="Cambria Math" w:hAnsi="Cambria Math"/>
                <w:lang w:eastAsia="zh-CN"/>
              </w:rPr>
              <m:t>a</m:t>
            </m:r>
          </m:sup>
        </m:sSubSup>
      </m:oMath>
      <w:r>
        <w:rPr>
          <w:lang w:eastAsia="zh-CN"/>
        </w:rPr>
        <w:t xml:space="preserve"> is the total aqueous</w:t>
      </w:r>
      <w:r>
        <w:rPr>
          <w:rFonts w:hint="eastAsia"/>
          <w:lang w:eastAsia="zh-CN"/>
        </w:rPr>
        <w:t xml:space="preserve"> c</w:t>
      </w:r>
      <w:r>
        <w:rPr>
          <w:lang w:eastAsia="zh-CN"/>
        </w:rPr>
        <w:t xml:space="preserve">omponent concentration for component </w:t>
      </w:r>
      <m:oMath>
        <m:sSubSup>
          <m:sSubSupPr>
            <m:ctrlPr>
              <w:rPr>
                <w:rFonts w:ascii="Cambria Math" w:hAnsi="Cambria Math"/>
                <w:i/>
                <w:lang w:eastAsia="zh-CN"/>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c</m:t>
            </m:r>
          </m:sup>
        </m:sSubSup>
      </m:oMath>
      <w:r>
        <w:rPr>
          <w:lang w:eastAsia="zh-CN"/>
        </w:rPr>
        <w:t xml:space="preserve"> [mol L</w:t>
      </w:r>
      <w:r w:rsidRPr="00734552">
        <w:rPr>
          <w:vertAlign w:val="superscript"/>
          <w:lang w:eastAsia="zh-CN"/>
        </w:rPr>
        <w:t>-</w:t>
      </w:r>
      <w:r>
        <w:rPr>
          <w:vertAlign w:val="superscript"/>
          <w:lang w:eastAsia="zh-CN"/>
        </w:rPr>
        <w:t>3</w:t>
      </w:r>
      <w:r>
        <w:rPr>
          <w:lang w:eastAsia="zh-CN"/>
        </w:rPr>
        <w:t xml:space="preserve"> H</w:t>
      </w:r>
      <w:r w:rsidRPr="00734552">
        <w:rPr>
          <w:vertAlign w:val="subscript"/>
          <w:lang w:eastAsia="zh-CN"/>
        </w:rPr>
        <w:t>2</w:t>
      </w:r>
      <w:r>
        <w:rPr>
          <w:lang w:eastAsia="zh-CN"/>
        </w:rPr>
        <w:t xml:space="preserve">O], and </w:t>
      </w:r>
      <w:r w:rsidR="009B1B17" w:rsidRPr="00D910F5">
        <w:rPr>
          <w:rFonts w:cs="Arial"/>
          <w:noProof/>
          <w:position w:val="-12"/>
          <w:szCs w:val="22"/>
        </w:rPr>
        <w:object w:dxaOrig="340" w:dyaOrig="360" w14:anchorId="7B53891F">
          <v:shape id="_x0000_i1458" type="#_x0000_t75" alt="" style="width:17pt;height:18pt;mso-width-percent:0;mso-height-percent:0;mso-width-percent:0;mso-height-percent:0" o:ole="">
            <v:imagedata r:id="rId23" o:title=""/>
          </v:shape>
          <o:OLEObject Type="Embed" ProgID="Equation.3" ShapeID="_x0000_i1458" DrawAspect="Content" ObjectID="_1775454997" r:id="rId24"/>
        </w:object>
      </w:r>
      <w:r w:rsidRPr="00D910F5">
        <w:rPr>
          <w:rFonts w:cs="Arial"/>
          <w:position w:val="-12"/>
          <w:szCs w:val="22"/>
        </w:rPr>
        <w:t xml:space="preserve"> </w:t>
      </w:r>
      <w:r w:rsidRPr="00D910F5">
        <w:rPr>
          <w:rFonts w:cs="Arial"/>
          <w:szCs w:val="22"/>
        </w:rPr>
        <w:t>is the number of aqueous components</w:t>
      </w:r>
      <w:r>
        <w:rPr>
          <w:lang w:eastAsia="zh-CN"/>
        </w:rPr>
        <w:t xml:space="preserv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p</m:t>
            </m:r>
          </m:sub>
        </m:sSub>
      </m:oMath>
      <w:r>
        <w:rPr>
          <w:rFonts w:hint="eastAsia"/>
          <w:lang w:eastAsia="zh-CN"/>
        </w:rPr>
        <w:t xml:space="preserve"> is </w:t>
      </w:r>
      <w:r w:rsidRPr="00734552">
        <w:rPr>
          <w:lang w:eastAsia="zh-CN"/>
        </w:rPr>
        <w:t xml:space="preserve">the </w:t>
      </w:r>
      <w:r>
        <w:rPr>
          <w:lang w:eastAsia="zh-CN"/>
        </w:rPr>
        <w:t>intrinsic</w:t>
      </w:r>
      <w:r>
        <w:rPr>
          <w:rFonts w:hint="eastAsia"/>
          <w:lang w:eastAsia="zh-CN"/>
        </w:rPr>
        <w:t xml:space="preserve"> </w:t>
      </w:r>
      <w:r w:rsidRPr="00734552">
        <w:rPr>
          <w:lang w:eastAsia="zh-CN"/>
        </w:rPr>
        <w:t>specific storage coefficient [</w:t>
      </w:r>
      <w:r>
        <w:rPr>
          <w:lang w:eastAsia="zh-CN"/>
        </w:rPr>
        <w:t>M</w:t>
      </w:r>
      <w:r w:rsidRPr="00734552">
        <w:rPr>
          <w:vertAlign w:val="superscript"/>
          <w:lang w:eastAsia="zh-CN"/>
        </w:rPr>
        <w:t>-1</w:t>
      </w:r>
      <w:r>
        <w:rPr>
          <w:rFonts w:hint="eastAsia"/>
          <w:lang w:eastAsia="zh-CN"/>
        </w:rPr>
        <w:t xml:space="preserve"> </w:t>
      </w:r>
      <w:r>
        <w:rPr>
          <w:lang w:eastAsia="zh-CN"/>
        </w:rPr>
        <w:t>L</w:t>
      </w:r>
      <w:r>
        <w:rPr>
          <w:rFonts w:hint="eastAsia"/>
          <w:lang w:eastAsia="zh-CN"/>
        </w:rPr>
        <w:t xml:space="preserve"> </w:t>
      </w:r>
      <w:r>
        <w:rPr>
          <w:lang w:eastAsia="zh-CN"/>
        </w:rPr>
        <w:t>T</w:t>
      </w:r>
      <w:r w:rsidRPr="00734552">
        <w:rPr>
          <w:vertAlign w:val="superscript"/>
          <w:lang w:eastAsia="zh-CN"/>
        </w:rPr>
        <w:t>2</w:t>
      </w:r>
      <w:r w:rsidRPr="00734552">
        <w:rPr>
          <w:lang w:eastAsia="zh-CN"/>
        </w:rPr>
        <w:t>] defined with respect to changes in fluid pressure,</w:t>
      </w:r>
      <w:r>
        <w:rPr>
          <w:rFonts w:hint="eastAsia"/>
          <w:lang w:eastAsia="zh-CN"/>
        </w:rPr>
        <w:t xml:space="preserve"> i</w:t>
      </w:r>
      <w:r>
        <w:rPr>
          <w:lang w:eastAsia="zh-CN"/>
        </w:rPr>
        <w:t>t is related to the</w:t>
      </w:r>
      <w:r>
        <w:rPr>
          <w:rFonts w:hint="eastAsia"/>
          <w:lang w:eastAsia="zh-CN"/>
        </w:rPr>
        <w:t xml:space="preserve"> </w:t>
      </w:r>
      <w:r>
        <w:rPr>
          <w:lang w:eastAsia="zh-CN"/>
        </w:rPr>
        <w:t xml:space="preserve">specific storage coefficient </w:t>
      </w:r>
      <w:r w:rsidRPr="00D047C8">
        <w:rPr>
          <w:i/>
          <w:lang w:eastAsia="zh-CN"/>
        </w:rPr>
        <w:t>S</w:t>
      </w:r>
      <w:r w:rsidRPr="00D047C8">
        <w:rPr>
          <w:i/>
          <w:vertAlign w:val="subscript"/>
          <w:lang w:eastAsia="zh-CN"/>
        </w:rPr>
        <w:t>s</w:t>
      </w:r>
      <w:r>
        <w:rPr>
          <w:lang w:eastAsia="zh-CN"/>
        </w:rPr>
        <w:t xml:space="preserve"> by the following relationship</w:t>
      </w:r>
      <w:r>
        <w:rPr>
          <w:rFonts w:hint="eastAsia"/>
          <w:lang w:eastAsia="zh-CN"/>
        </w:rPr>
        <w:t>:</w:t>
      </w:r>
    </w:p>
    <w:tbl>
      <w:tblPr>
        <w:tblW w:w="0" w:type="auto"/>
        <w:tblLook w:val="04A0" w:firstRow="1" w:lastRow="0" w:firstColumn="1" w:lastColumn="0" w:noHBand="0" w:noVBand="1"/>
      </w:tblPr>
      <w:tblGrid>
        <w:gridCol w:w="6040"/>
        <w:gridCol w:w="2600"/>
      </w:tblGrid>
      <w:tr w:rsidR="005C728D" w:rsidRPr="002D66AE" w14:paraId="506D63D8" w14:textId="77777777" w:rsidTr="003C1C0F">
        <w:tc>
          <w:tcPr>
            <w:tcW w:w="6208" w:type="dxa"/>
            <w:vAlign w:val="center"/>
          </w:tcPr>
          <w:p w14:paraId="05B53562" w14:textId="77777777" w:rsidR="005C728D" w:rsidRPr="00A550B0" w:rsidRDefault="00000000" w:rsidP="00AB60CB">
            <w:pPr>
              <w:pStyle w:val="StyleSimplelineCambriaMath"/>
              <w:rPr>
                <w:rFonts w:cs="Arial"/>
                <w:position w:val="-42"/>
                <w:sz w:val="20"/>
              </w:rPr>
            </w:pPr>
            <m:oMathPara>
              <m:oMathParaPr>
                <m:jc m:val="left"/>
              </m:oMathParaPr>
              <m:oMath>
                <m:sSub>
                  <m:sSubPr>
                    <m:ctrlPr>
                      <w:rPr>
                        <w:sz w:val="20"/>
                        <w:lang w:eastAsia="zh-CN"/>
                      </w:rPr>
                    </m:ctrlPr>
                  </m:sSubPr>
                  <m:e>
                    <m:r>
                      <w:rPr>
                        <w:sz w:val="20"/>
                        <w:lang w:eastAsia="zh-CN"/>
                      </w:rPr>
                      <m:t>S</m:t>
                    </m:r>
                  </m:e>
                  <m:sub>
                    <m:r>
                      <w:rPr>
                        <w:sz w:val="20"/>
                        <w:lang w:eastAsia="zh-CN"/>
                      </w:rPr>
                      <m:t>p</m:t>
                    </m:r>
                  </m:sub>
                </m:sSub>
                <m:r>
                  <m:rPr>
                    <m:sty m:val="p"/>
                  </m:rPr>
                  <w:rPr>
                    <w:sz w:val="20"/>
                  </w:rPr>
                  <m:t>=</m:t>
                </m:r>
                <m:f>
                  <m:fPr>
                    <m:ctrlPr>
                      <w:rPr>
                        <w:sz w:val="20"/>
                      </w:rPr>
                    </m:ctrlPr>
                  </m:fPr>
                  <m:num>
                    <m:sSub>
                      <m:sSubPr>
                        <m:ctrlPr>
                          <w:rPr>
                            <w:sz w:val="20"/>
                          </w:rPr>
                        </m:ctrlPr>
                      </m:sSubPr>
                      <m:e>
                        <m:r>
                          <w:rPr>
                            <w:sz w:val="20"/>
                          </w:rPr>
                          <m:t>S</m:t>
                        </m:r>
                      </m:e>
                      <m:sub>
                        <m:r>
                          <w:rPr>
                            <w:sz w:val="20"/>
                          </w:rPr>
                          <m:t>s</m:t>
                        </m:r>
                      </m:sub>
                    </m:sSub>
                  </m:num>
                  <m:den>
                    <m:sSub>
                      <m:sSubPr>
                        <m:ctrlPr>
                          <w:rPr>
                            <w:sz w:val="20"/>
                          </w:rPr>
                        </m:ctrlPr>
                      </m:sSubPr>
                      <m:e>
                        <m:r>
                          <w:rPr>
                            <w:sz w:val="20"/>
                          </w:rPr>
                          <m:t>ρ</m:t>
                        </m:r>
                      </m:e>
                      <m:sub>
                        <m:r>
                          <w:rPr>
                            <w:sz w:val="20"/>
                          </w:rPr>
                          <m:t>a</m:t>
                        </m:r>
                      </m:sub>
                    </m:sSub>
                    <m:r>
                      <w:rPr>
                        <w:sz w:val="20"/>
                      </w:rPr>
                      <m:t>g</m:t>
                    </m:r>
                  </m:den>
                </m:f>
              </m:oMath>
            </m:oMathPara>
          </w:p>
        </w:tc>
        <w:tc>
          <w:tcPr>
            <w:tcW w:w="2648" w:type="dxa"/>
            <w:vAlign w:val="center"/>
          </w:tcPr>
          <w:p w14:paraId="13CD922C" w14:textId="77777777" w:rsidR="005C728D" w:rsidRPr="002D66AE" w:rsidRDefault="005C728D"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w:t>
            </w:r>
            <w:r w:rsidRPr="002D66AE">
              <w:fldChar w:fldCharType="end"/>
            </w:r>
          </w:p>
        </w:tc>
      </w:tr>
    </w:tbl>
    <w:p w14:paraId="0F9C48B6" w14:textId="77777777" w:rsidR="005C728D" w:rsidRPr="00D910F5" w:rsidRDefault="005C728D" w:rsidP="00AB60CB">
      <w:pPr>
        <w:pStyle w:val="Heading4"/>
      </w:pPr>
      <w:bookmarkStart w:id="47" w:name="_Toc411675619"/>
      <w:bookmarkStart w:id="48" w:name="_Toc229821347"/>
      <w:bookmarkStart w:id="49" w:name="_Toc231882551"/>
      <w:bookmarkStart w:id="50" w:name="_Toc256581912"/>
      <w:bookmarkStart w:id="51" w:name="_Toc275446462"/>
      <w:bookmarkStart w:id="52" w:name="_Toc275446638"/>
      <w:bookmarkStart w:id="53" w:name="_Toc319596859"/>
      <w:bookmarkStart w:id="54" w:name="_Toc519869521"/>
      <w:r w:rsidRPr="00D910F5">
        <w:t>Fluid density and viscosity</w:t>
      </w:r>
      <w:bookmarkEnd w:id="47"/>
      <w:bookmarkEnd w:id="48"/>
      <w:bookmarkEnd w:id="49"/>
      <w:bookmarkEnd w:id="50"/>
      <w:bookmarkEnd w:id="51"/>
      <w:bookmarkEnd w:id="52"/>
      <w:bookmarkEnd w:id="53"/>
      <w:bookmarkEnd w:id="54"/>
    </w:p>
    <w:p w14:paraId="799E2F87" w14:textId="77777777" w:rsidR="005C728D" w:rsidRPr="00CE4358" w:rsidRDefault="005C728D" w:rsidP="00AB60CB">
      <w:r w:rsidRPr="00AB60CB">
        <w:t>The relationship between aqueous phase fluid density and solute concentrations has been determined for mixtures of brines, seawater, and freshwater (</w:t>
      </w:r>
      <w:proofErr w:type="spellStart"/>
      <w:r w:rsidRPr="00AB60CB">
        <w:t>Millero</w:t>
      </w:r>
      <w:proofErr w:type="spellEnd"/>
      <w:r w:rsidRPr="00AB60CB">
        <w:t>, 1982), and is typically modelled using empirical relationships (</w:t>
      </w:r>
      <w:proofErr w:type="gramStart"/>
      <w:r w:rsidRPr="00AB60CB">
        <w:t>e.g.</w:t>
      </w:r>
      <w:proofErr w:type="gramEnd"/>
      <w:r w:rsidRPr="00AB60CB">
        <w:t xml:space="preserve"> </w:t>
      </w:r>
      <w:proofErr w:type="spellStart"/>
      <w:r w:rsidRPr="00AB60CB">
        <w:t>Frind</w:t>
      </w:r>
      <w:proofErr w:type="spellEnd"/>
      <w:r w:rsidRPr="00AB60CB">
        <w:t xml:space="preserve">, 1982; Voss, 1984; </w:t>
      </w:r>
      <w:proofErr w:type="spellStart"/>
      <w:r w:rsidRPr="00AB60CB">
        <w:t>Kharaka</w:t>
      </w:r>
      <w:proofErr w:type="spellEnd"/>
      <w:r w:rsidRPr="00AB60CB">
        <w:t xml:space="preserve"> et al., 1988; Guo and Langevi</w:t>
      </w:r>
      <w:r w:rsidRPr="00CE4358">
        <w:t xml:space="preserve">n, 2002; Oldenburg and </w:t>
      </w:r>
      <w:proofErr w:type="spellStart"/>
      <w:r w:rsidRPr="00CE4358">
        <w:t>Pruess</w:t>
      </w:r>
      <w:proofErr w:type="spellEnd"/>
      <w:r w:rsidRPr="00CE4358">
        <w:t xml:space="preserve">, 1995; </w:t>
      </w:r>
      <w:proofErr w:type="spellStart"/>
      <w:r w:rsidRPr="00CE4358">
        <w:t>Frolkovic</w:t>
      </w:r>
      <w:proofErr w:type="spellEnd"/>
      <w:r w:rsidRPr="00CE4358">
        <w:t xml:space="preserve"> and </w:t>
      </w:r>
      <w:proofErr w:type="spellStart"/>
      <w:r w:rsidRPr="00CE4358">
        <w:t>Schepper</w:t>
      </w:r>
      <w:proofErr w:type="spellEnd"/>
      <w:r w:rsidRPr="00CE4358">
        <w:t>, 2001).</w:t>
      </w:r>
    </w:p>
    <w:p w14:paraId="44923DD6" w14:textId="294C59C2" w:rsidR="005C728D" w:rsidRPr="00D047C8" w:rsidRDefault="005C728D" w:rsidP="00AB60CB">
      <w:r w:rsidRPr="00D047C8">
        <w:t xml:space="preserve">The </w:t>
      </w:r>
      <w:r>
        <w:t xml:space="preserve">aqueous phase </w:t>
      </w:r>
      <w:r w:rsidRPr="00D047C8">
        <w:t>fluid density (</w:t>
      </w:r>
      <m:oMath>
        <m:sSub>
          <m:sSubPr>
            <m:ctrlPr>
              <w:rPr>
                <w:rFonts w:ascii="Cambria Math" w:hAnsi="Cambria Math"/>
                <w:i/>
              </w:rPr>
            </m:ctrlPr>
          </m:sSubPr>
          <m:e>
            <m:r>
              <w:rPr>
                <w:rFonts w:ascii="Cambria Math" w:hAnsi="Cambria Math"/>
              </w:rPr>
              <m:t>ρ</m:t>
            </m:r>
          </m:e>
          <m:sub>
            <m:r>
              <w:rPr>
                <w:rFonts w:ascii="Cambria Math" w:hAnsi="Cambria Math"/>
              </w:rPr>
              <m:t>a</m:t>
            </m:r>
          </m:sub>
        </m:sSub>
      </m:oMath>
      <w:r w:rsidRPr="00D047C8">
        <w:t xml:space="preserve">) in </w:t>
      </w:r>
      <w:r>
        <w:rPr>
          <w:rStyle w:val="PageNumber"/>
        </w:rPr>
        <w:fldChar w:fldCharType="begin"/>
      </w:r>
      <w:r>
        <w:rPr>
          <w:rStyle w:val="PageNumber"/>
        </w:rPr>
        <w:instrText xml:space="preserve"> REF _Ref366057998 \h </w:instrText>
      </w:r>
      <w:r>
        <w:rPr>
          <w:rStyle w:val="PageNumber"/>
        </w:rPr>
      </w:r>
      <w:r>
        <w:rPr>
          <w:rStyle w:val="PageNumber"/>
        </w:rPr>
        <w:fldChar w:fldCharType="separate"/>
      </w:r>
      <w:r w:rsidR="00286F5E" w:rsidRPr="002D66AE">
        <w:t xml:space="preserve">Equation </w:t>
      </w:r>
      <w:r w:rsidR="00286F5E">
        <w:rPr>
          <w:noProof/>
        </w:rPr>
        <w:t>2</w:t>
      </w:r>
      <w:r w:rsidR="00286F5E" w:rsidRPr="002D66AE">
        <w:t>-</w:t>
      </w:r>
      <w:r w:rsidR="00286F5E">
        <w:rPr>
          <w:noProof/>
        </w:rPr>
        <w:t>1</w:t>
      </w:r>
      <w:r>
        <w:rPr>
          <w:rStyle w:val="PageNumber"/>
        </w:rPr>
        <w:fldChar w:fldCharType="end"/>
      </w:r>
      <w:r w:rsidRPr="00D047C8">
        <w:t xml:space="preserve"> and</w:t>
      </w:r>
      <w:r w:rsidRPr="00D047C8">
        <w:rPr>
          <w:rFonts w:hint="eastAsia"/>
        </w:rPr>
        <w:t xml:space="preserve"> </w:t>
      </w:r>
      <w:r>
        <w:rPr>
          <w:rStyle w:val="PageNumber"/>
        </w:rPr>
        <w:fldChar w:fldCharType="begin"/>
      </w:r>
      <w:r>
        <w:rPr>
          <w:rStyle w:val="PageNumber"/>
        </w:rPr>
        <w:instrText xml:space="preserve"> </w:instrText>
      </w:r>
      <w:r>
        <w:rPr>
          <w:rStyle w:val="PageNumber"/>
          <w:rFonts w:hint="eastAsia"/>
        </w:rPr>
        <w:instrText>REF _Ref366057999 \h</w:instrText>
      </w:r>
      <w:r>
        <w:rPr>
          <w:rStyle w:val="PageNumber"/>
        </w:rPr>
        <w:instrText xml:space="preserve"> </w:instrText>
      </w:r>
      <w:r>
        <w:rPr>
          <w:rStyle w:val="PageNumber"/>
        </w:rPr>
      </w:r>
      <w:r>
        <w:rPr>
          <w:rStyle w:val="PageNumber"/>
        </w:rPr>
        <w:fldChar w:fldCharType="separate"/>
      </w:r>
      <w:r w:rsidR="00286F5E" w:rsidRPr="002D66AE">
        <w:t xml:space="preserve">Equation </w:t>
      </w:r>
      <w:r w:rsidR="00286F5E">
        <w:rPr>
          <w:noProof/>
        </w:rPr>
        <w:t>2</w:t>
      </w:r>
      <w:r w:rsidR="00286F5E" w:rsidRPr="002D66AE">
        <w:t>-</w:t>
      </w:r>
      <w:r w:rsidR="00286F5E">
        <w:rPr>
          <w:noProof/>
        </w:rPr>
        <w:t>2</w:t>
      </w:r>
      <w:r>
        <w:rPr>
          <w:rStyle w:val="PageNumber"/>
        </w:rPr>
        <w:fldChar w:fldCharType="end"/>
      </w:r>
      <w:r w:rsidRPr="00D047C8">
        <w:rPr>
          <w:rFonts w:hint="eastAsia"/>
        </w:rPr>
        <w:t xml:space="preserve"> </w:t>
      </w:r>
      <w:r w:rsidRPr="00D047C8">
        <w:t xml:space="preserve">is computed as a function of temperature and concentrations using: </w:t>
      </w:r>
    </w:p>
    <w:tbl>
      <w:tblPr>
        <w:tblW w:w="0" w:type="auto"/>
        <w:tblLook w:val="04A0" w:firstRow="1" w:lastRow="0" w:firstColumn="1" w:lastColumn="0" w:noHBand="0" w:noVBand="1"/>
      </w:tblPr>
      <w:tblGrid>
        <w:gridCol w:w="6086"/>
        <w:gridCol w:w="2554"/>
      </w:tblGrid>
      <w:tr w:rsidR="005C728D" w:rsidRPr="002D66AE" w14:paraId="19CE5E6D" w14:textId="77777777" w:rsidTr="003C1C0F">
        <w:trPr>
          <w:trHeight w:val="819"/>
        </w:trPr>
        <w:tc>
          <w:tcPr>
            <w:tcW w:w="6245" w:type="dxa"/>
            <w:vAlign w:val="center"/>
          </w:tcPr>
          <w:p w14:paraId="395B14E2" w14:textId="77777777" w:rsidR="005C728D" w:rsidRPr="002D66AE" w:rsidRDefault="009B1B17" w:rsidP="00AB60CB">
            <w:r w:rsidRPr="00AB60CB">
              <w:rPr>
                <w:noProof/>
                <w:position w:val="-10"/>
              </w:rPr>
              <w:object w:dxaOrig="1760" w:dyaOrig="300" w14:anchorId="4EC06EEC">
                <v:shape id="_x0000_i1457" type="#_x0000_t75" alt="" style="width:88pt;height:16pt;mso-width-percent:0;mso-height-percent:0;mso-width-percent:0;mso-height-percent:0" o:ole="">
                  <v:imagedata r:id="rId25" o:title=""/>
                </v:shape>
                <o:OLEObject Type="Embed" ProgID="Equation.3" ShapeID="_x0000_i1457" DrawAspect="Content" ObjectID="_1775454998" r:id="rId26"/>
              </w:object>
            </w:r>
          </w:p>
        </w:tc>
        <w:tc>
          <w:tcPr>
            <w:tcW w:w="2611" w:type="dxa"/>
            <w:vAlign w:val="center"/>
          </w:tcPr>
          <w:p w14:paraId="763CE948" w14:textId="77777777" w:rsidR="005C728D" w:rsidRPr="002D66AE" w:rsidRDefault="005C728D" w:rsidP="008A3B23">
            <w:pPr>
              <w:jc w:val="right"/>
            </w:pPr>
            <w:bookmarkStart w:id="55" w:name="_Ref276372031"/>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w:t>
            </w:r>
            <w:r w:rsidRPr="002D66AE">
              <w:fldChar w:fldCharType="end"/>
            </w:r>
            <w:bookmarkEnd w:id="55"/>
          </w:p>
        </w:tc>
      </w:tr>
    </w:tbl>
    <w:p w14:paraId="1D094B66" w14:textId="77777777" w:rsidR="005C728D" w:rsidRDefault="005C728D" w:rsidP="00AB60CB">
      <w:pPr>
        <w:rPr>
          <w:lang w:eastAsia="zh-CN"/>
        </w:rPr>
      </w:pPr>
      <w:r w:rsidRPr="00ED44F4">
        <w:t xml:space="preserve">where </w:t>
      </w:r>
      <m:oMath>
        <m:sSub>
          <m:sSubPr>
            <m:ctrlPr>
              <w:rPr>
                <w:rFonts w:ascii="Cambria Math" w:hAnsi="Cambria Math"/>
                <w:i/>
              </w:rPr>
            </m:ctrlPr>
          </m:sSubPr>
          <m:e>
            <m:r>
              <w:rPr>
                <w:rFonts w:ascii="Cambria Math" w:hAnsi="Cambria Math"/>
              </w:rPr>
              <m:t>ρ</m:t>
            </m:r>
          </m:e>
          <m:sub>
            <m:r>
              <w:rPr>
                <w:rFonts w:ascii="Cambria Math" w:hAnsi="Cambria Math"/>
              </w:rPr>
              <m:t>0</m:t>
            </m:r>
          </m:sub>
        </m:sSub>
      </m:oMath>
      <w:r>
        <w:t xml:space="preserve"> </w:t>
      </w:r>
      <w:r w:rsidRPr="00ED44F4">
        <w:t>is the reference density (</w:t>
      </w:r>
      <w:proofErr w:type="gramStart"/>
      <w:r w:rsidRPr="00ED44F4">
        <w:t>e.g.</w:t>
      </w:r>
      <w:proofErr w:type="gramEnd"/>
      <w:r w:rsidRPr="00ED44F4">
        <w:t xml:space="preserve"> density of pure water at 25 </w:t>
      </w:r>
      <w:proofErr w:type="spellStart"/>
      <w:r w:rsidRPr="00ED44F4">
        <w:rPr>
          <w:vertAlign w:val="superscript"/>
        </w:rPr>
        <w:t>o</w:t>
      </w:r>
      <w:r w:rsidRPr="00ED44F4">
        <w:t>C</w:t>
      </w:r>
      <w:proofErr w:type="spellEnd"/>
      <w:r w:rsidRPr="00ED44F4">
        <w:t>) [</w:t>
      </w:r>
      <w:r>
        <w:t>M</w:t>
      </w:r>
      <w:r w:rsidRPr="00ED44F4">
        <w:t xml:space="preserve"> </w:t>
      </w:r>
      <w:r>
        <w:t>L</w:t>
      </w:r>
      <w:r w:rsidRPr="00ED44F4">
        <w:rPr>
          <w:vertAlign w:val="superscript"/>
        </w:rPr>
        <w:t>-3</w:t>
      </w:r>
      <w:r w:rsidRPr="00ED44F4">
        <w:t xml:space="preserve">], and </w:t>
      </w:r>
      <w:r w:rsidR="009B1B17" w:rsidRPr="00ED44F4">
        <w:rPr>
          <w:noProof/>
          <w:position w:val="-12"/>
        </w:rPr>
        <w:object w:dxaOrig="460" w:dyaOrig="360" w14:anchorId="476C3152">
          <v:shape id="_x0000_i1456" type="#_x0000_t75" alt="" style="width:24pt;height:18pt;mso-width-percent:0;mso-height-percent:0;mso-width-percent:0;mso-height-percent:0" o:ole="">
            <v:imagedata r:id="rId27" o:title=""/>
          </v:shape>
          <o:OLEObject Type="Embed" ProgID="Equation.3" ShapeID="_x0000_i1456" DrawAspect="Content" ObjectID="_1775454999" r:id="rId28"/>
        </w:object>
      </w:r>
      <w:r w:rsidRPr="00ED44F4">
        <w:rPr>
          <w:position w:val="-28"/>
        </w:rPr>
        <w:t xml:space="preserve"> </w:t>
      </w:r>
      <w:proofErr w:type="spellStart"/>
      <w:r w:rsidRPr="00ED44F4">
        <w:t>and</w:t>
      </w:r>
      <w:proofErr w:type="spellEnd"/>
      <w:r w:rsidRPr="00ED44F4">
        <w:t xml:space="preserve"> </w:t>
      </w:r>
      <w:r w:rsidR="009B1B17" w:rsidRPr="00ED44F4">
        <w:rPr>
          <w:noProof/>
          <w:position w:val="-10"/>
        </w:rPr>
        <w:object w:dxaOrig="460" w:dyaOrig="340" w14:anchorId="1CACEB9C">
          <v:shape id="_x0000_i1455" type="#_x0000_t75" alt="" style="width:23pt;height:17pt;mso-width-percent:0;mso-height-percent:0;mso-width-percent:0;mso-height-percent:0" o:ole="">
            <v:imagedata r:id="rId29" o:title=""/>
          </v:shape>
          <o:OLEObject Type="Embed" ProgID="Equation.3" ShapeID="_x0000_i1455" DrawAspect="Content" ObjectID="_1775455000" r:id="rId30"/>
        </w:object>
      </w:r>
      <w:r w:rsidRPr="00ED44F4">
        <w:rPr>
          <w:position w:val="-28"/>
        </w:rPr>
        <w:t xml:space="preserve"> </w:t>
      </w:r>
      <w:r w:rsidRPr="00ED44F4">
        <w:t>are the density changes due to concentration and temperature, respectively [</w:t>
      </w:r>
      <w:r>
        <w:t>M</w:t>
      </w:r>
      <w:r w:rsidRPr="00ED44F4">
        <w:t xml:space="preserve"> </w:t>
      </w:r>
      <w:r>
        <w:t>L</w:t>
      </w:r>
      <w:r w:rsidRPr="00ED44F4">
        <w:rPr>
          <w:vertAlign w:val="superscript"/>
        </w:rPr>
        <w:t>-3</w:t>
      </w:r>
      <w:r w:rsidRPr="00ED44F4">
        <w:t xml:space="preserve">]. </w:t>
      </w:r>
    </w:p>
    <w:p w14:paraId="089E4CB1" w14:textId="77777777" w:rsidR="005C728D" w:rsidRPr="00ED44F4" w:rsidRDefault="005C728D" w:rsidP="00CE4358">
      <w:pPr>
        <w:rPr>
          <w:lang w:eastAsia="zh-CN"/>
        </w:rPr>
      </w:pPr>
      <w:r w:rsidRPr="00ED44F4">
        <w:t>A commonly employed approach treats fluid density change as a linear function of TDS</w:t>
      </w:r>
      <w:r>
        <w:rPr>
          <w:rFonts w:hint="eastAsia"/>
          <w:lang w:eastAsia="zh-CN"/>
        </w:rPr>
        <w:t xml:space="preserve"> (total dissolved solids)</w:t>
      </w:r>
      <w:r w:rsidRPr="00ED44F4">
        <w:t xml:space="preserve"> (</w:t>
      </w:r>
      <w:proofErr w:type="spellStart"/>
      <w:r w:rsidRPr="00ED44F4">
        <w:rPr>
          <w:noProof/>
        </w:rPr>
        <w:t>Frind</w:t>
      </w:r>
      <w:proofErr w:type="spellEnd"/>
      <w:r w:rsidRPr="00ED44F4">
        <w:rPr>
          <w:noProof/>
        </w:rPr>
        <w:t>, 1982; Voss, 1984; Kharaka et al., 1988; Guo and Langevin, 2002, Henderson et al., 2009)</w:t>
      </w:r>
      <w:r w:rsidRPr="00ED44F4">
        <w:t>:</w:t>
      </w:r>
    </w:p>
    <w:tbl>
      <w:tblPr>
        <w:tblpPr w:leftFromText="180" w:rightFromText="180" w:vertAnchor="text" w:horzAnchor="margin" w:tblpY="222"/>
        <w:tblW w:w="0" w:type="auto"/>
        <w:tblLook w:val="04A0" w:firstRow="1" w:lastRow="0" w:firstColumn="1" w:lastColumn="0" w:noHBand="0" w:noVBand="1"/>
      </w:tblPr>
      <w:tblGrid>
        <w:gridCol w:w="6079"/>
        <w:gridCol w:w="2561"/>
      </w:tblGrid>
      <w:tr w:rsidR="005C728D" w:rsidRPr="002D66AE" w14:paraId="042263B2" w14:textId="77777777" w:rsidTr="003C1C0F">
        <w:tc>
          <w:tcPr>
            <w:tcW w:w="6240" w:type="dxa"/>
            <w:vAlign w:val="center"/>
          </w:tcPr>
          <w:p w14:paraId="3BF0E477" w14:textId="77777777" w:rsidR="005C728D" w:rsidRPr="002D66AE" w:rsidRDefault="009B1B17" w:rsidP="00A550B0">
            <w:pPr>
              <w:spacing w:before="0"/>
            </w:pPr>
            <w:r w:rsidRPr="00AB60CB">
              <w:rPr>
                <w:noProof/>
                <w:position w:val="-20"/>
              </w:rPr>
              <w:object w:dxaOrig="1540" w:dyaOrig="520" w14:anchorId="30D78AD4">
                <v:shape id="_x0000_i1454" type="#_x0000_t75" alt="" style="width:79pt;height:25pt;mso-width-percent:0;mso-height-percent:0;mso-width-percent:0;mso-height-percent:0" o:ole="">
                  <v:imagedata r:id="rId31" o:title=""/>
                </v:shape>
                <o:OLEObject Type="Embed" ProgID="Equation.3" ShapeID="_x0000_i1454" DrawAspect="Content" ObjectID="_1775455001" r:id="rId32"/>
              </w:object>
            </w:r>
          </w:p>
        </w:tc>
        <w:tc>
          <w:tcPr>
            <w:tcW w:w="2616" w:type="dxa"/>
            <w:vAlign w:val="center"/>
          </w:tcPr>
          <w:p w14:paraId="23796B9E" w14:textId="77777777" w:rsidR="005C728D" w:rsidRPr="002D66AE" w:rsidRDefault="005C728D" w:rsidP="008A3B23">
            <w:pPr>
              <w:spacing w:before="0"/>
              <w:jc w:val="right"/>
            </w:pPr>
            <w:bookmarkStart w:id="56" w:name="_Ref22410589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w:t>
            </w:r>
            <w:r w:rsidRPr="002D66AE">
              <w:fldChar w:fldCharType="end"/>
            </w:r>
            <w:bookmarkEnd w:id="56"/>
          </w:p>
        </w:tc>
      </w:tr>
    </w:tbl>
    <w:p w14:paraId="3657483B" w14:textId="56024130" w:rsidR="005C728D" w:rsidRDefault="005C728D" w:rsidP="00AB60CB">
      <w:pPr>
        <w:rPr>
          <w:rFonts w:cs="Arial"/>
          <w:szCs w:val="22"/>
          <w:lang w:eastAsia="zh-CN"/>
        </w:rPr>
      </w:pPr>
      <w:r w:rsidRPr="00D910F5">
        <w:t xml:space="preserve">where </w:t>
      </w:r>
      <w:r w:rsidR="009B1B17" w:rsidRPr="00AB60CB">
        <w:rPr>
          <w:noProof/>
          <w:position w:val="-10"/>
        </w:rPr>
        <w:object w:dxaOrig="980" w:dyaOrig="300" w14:anchorId="57F5A19C">
          <v:shape id="_x0000_i1453" type="#_x0000_t75" alt="" style="width:48pt;height:15pt;mso-width-percent:0;mso-height-percent:0;mso-width-percent:0;mso-height-percent:0" o:ole="">
            <v:imagedata r:id="rId33" o:title=""/>
          </v:shape>
          <o:OLEObject Type="Embed" ProgID="Equation.3" ShapeID="_x0000_i1453" DrawAspect="Content" ObjectID="_1775455002" r:id="rId34"/>
        </w:object>
      </w:r>
      <w:r w:rsidRPr="00D910F5">
        <w:t xml:space="preserve"> [-] </w:t>
      </w:r>
      <w:r>
        <w:t xml:space="preserve">is </w:t>
      </w:r>
      <w:r w:rsidRPr="00D910F5">
        <w:t xml:space="preserve">assumed to be constant. Reported values for the constant </w:t>
      </w:r>
      <w:r w:rsidR="009B1B17" w:rsidRPr="00AB60CB">
        <w:rPr>
          <w:noProof/>
          <w:position w:val="-10"/>
        </w:rPr>
        <w:object w:dxaOrig="980" w:dyaOrig="300" w14:anchorId="0545B92A">
          <v:shape id="_x0000_i1452" type="#_x0000_t75" alt="" style="width:48pt;height:15pt;mso-width-percent:0;mso-height-percent:0;mso-width-percent:0;mso-height-percent:0" o:ole="">
            <v:imagedata r:id="rId35" o:title=""/>
          </v:shape>
          <o:OLEObject Type="Embed" ProgID="Equation.3" ShapeID="_x0000_i1452" DrawAspect="Content" ObjectID="_1775455003" r:id="rId36"/>
        </w:object>
      </w:r>
      <w:r w:rsidRPr="00D910F5">
        <w:t xml:space="preserve"> are 0.688 and 0.714 for geochemical mode</w:t>
      </w:r>
      <w:r>
        <w:t>l</w:t>
      </w:r>
      <w:r w:rsidRPr="00D910F5">
        <w:t xml:space="preserve">ling of seawater-freshwater interactions </w:t>
      </w:r>
      <w:r w:rsidRPr="00D910F5">
        <w:rPr>
          <w:noProof/>
        </w:rPr>
        <w:t>(Kharaka</w:t>
      </w:r>
      <w:r>
        <w:rPr>
          <w:noProof/>
        </w:rPr>
        <w:t xml:space="preserve"> et al., </w:t>
      </w:r>
      <w:r w:rsidRPr="00D910F5">
        <w:rPr>
          <w:noProof/>
        </w:rPr>
        <w:t>1988</w:t>
      </w:r>
      <w:r>
        <w:rPr>
          <w:noProof/>
        </w:rPr>
        <w:t xml:space="preserve">; </w:t>
      </w:r>
      <w:r w:rsidRPr="00D910F5">
        <w:rPr>
          <w:noProof/>
        </w:rPr>
        <w:t xml:space="preserve">Guo </w:t>
      </w:r>
      <w:r>
        <w:rPr>
          <w:noProof/>
        </w:rPr>
        <w:t>and L</w:t>
      </w:r>
      <w:r w:rsidRPr="00D910F5">
        <w:rPr>
          <w:noProof/>
        </w:rPr>
        <w:t>angevin, 2002)</w:t>
      </w:r>
      <w:r w:rsidR="000F3F77">
        <w:t>.</w:t>
      </w:r>
    </w:p>
    <w:p w14:paraId="4D7ACB7C" w14:textId="33114857" w:rsidR="005C728D" w:rsidRPr="00E9727C" w:rsidRDefault="005C728D" w:rsidP="00AB60CB">
      <w:pPr>
        <w:rPr>
          <w:rFonts w:cs="Arial"/>
          <w:szCs w:val="22"/>
        </w:rPr>
      </w:pPr>
      <w:r w:rsidRPr="00E9727C">
        <w:t xml:space="preserve">The linear relationship between density and </w:t>
      </w:r>
      <w:r w:rsidRPr="00CD7687">
        <w:rPr>
          <w:i/>
        </w:rPr>
        <w:t>TDS</w:t>
      </w:r>
      <w:r w:rsidRPr="00E9727C">
        <w:t xml:space="preserve"> is typically assumed when NaCl dominates the salinity (</w:t>
      </w:r>
      <w:proofErr w:type="gramStart"/>
      <w:r w:rsidRPr="00E9727C">
        <w:t>e.g.</w:t>
      </w:r>
      <w:proofErr w:type="gramEnd"/>
      <w:r w:rsidRPr="00E9727C">
        <w:t xml:space="preserve"> seawater). However, the presence of CaCl</w:t>
      </w:r>
      <w:r w:rsidRPr="00E9727C">
        <w:rPr>
          <w:vertAlign w:val="subscript"/>
        </w:rPr>
        <w:t>2</w:t>
      </w:r>
      <w:r w:rsidRPr="00E9727C">
        <w:t>-enriched brines requires a more sophisticated model for density calculations because density will depend on the elemental composition of the fluids (</w:t>
      </w:r>
      <w:proofErr w:type="gramStart"/>
      <w:r w:rsidRPr="00E9727C">
        <w:t>e.g.</w:t>
      </w:r>
      <w:proofErr w:type="gramEnd"/>
      <w:r w:rsidRPr="00E9727C">
        <w:t xml:space="preserve"> McIntosh et al., 2011). </w:t>
      </w:r>
      <w:r>
        <w:t>MIN3P-THCm</w:t>
      </w:r>
      <w:r w:rsidRPr="00E9727C">
        <w:t xml:space="preserve"> allows for the computation of </w:t>
      </w:r>
      <w:r w:rsidR="009B1B17" w:rsidRPr="00AB60CB">
        <w:rPr>
          <w:noProof/>
          <w:position w:val="-10"/>
        </w:rPr>
        <w:object w:dxaOrig="420" w:dyaOrig="300" w14:anchorId="5EDD2B6A">
          <v:shape id="_x0000_i1451" type="#_x0000_t75" alt="" style="width:22pt;height:16pt;mso-width-percent:0;mso-height-percent:0;mso-width-percent:0;mso-height-percent:0" o:ole="">
            <v:imagedata r:id="rId37" o:title=""/>
          </v:shape>
          <o:OLEObject Type="Embed" ProgID="Equation.3" ShapeID="_x0000_i1451" DrawAspect="Content" ObjectID="_1775455004" r:id="rId38"/>
        </w:object>
      </w:r>
      <w:r w:rsidRPr="00E9727C">
        <w:t xml:space="preserve"> in </w:t>
      </w:r>
      <w:r>
        <w:fldChar w:fldCharType="begin"/>
      </w:r>
      <w:r>
        <w:instrText xml:space="preserve"> REF _Ref276372031 \h  \* MERGEFORMAT </w:instrText>
      </w:r>
      <w:r>
        <w:fldChar w:fldCharType="separate"/>
      </w:r>
      <w:r w:rsidR="00286F5E" w:rsidRPr="002D66AE">
        <w:t xml:space="preserve">Equation </w:t>
      </w:r>
      <w:r w:rsidR="00286F5E">
        <w:rPr>
          <w:noProof/>
        </w:rPr>
        <w:t>2</w:t>
      </w:r>
      <w:r w:rsidR="00286F5E" w:rsidRPr="002D66AE">
        <w:rPr>
          <w:noProof/>
        </w:rPr>
        <w:t>-</w:t>
      </w:r>
      <w:r w:rsidR="00286F5E">
        <w:rPr>
          <w:noProof/>
        </w:rPr>
        <w:t>12</w:t>
      </w:r>
      <w:r>
        <w:fldChar w:fldCharType="end"/>
      </w:r>
      <w:r w:rsidRPr="00E9727C">
        <w:t xml:space="preserve"> using a non-linear relationship with respect to concentrations. For instance, </w:t>
      </w:r>
      <w:r w:rsidR="009B1B17" w:rsidRPr="00AB60CB">
        <w:rPr>
          <w:noProof/>
          <w:position w:val="-10"/>
        </w:rPr>
        <w:object w:dxaOrig="420" w:dyaOrig="300" w14:anchorId="65D77352">
          <v:shape id="_x0000_i1450" type="#_x0000_t75" alt="" style="width:22pt;height:16pt;mso-width-percent:0;mso-height-percent:0;mso-width-percent:0;mso-height-percent:0" o:ole="">
            <v:imagedata r:id="rId39" o:title=""/>
          </v:shape>
          <o:OLEObject Type="Embed" ProgID="Equation.3" ShapeID="_x0000_i1450" DrawAspect="Content" ObjectID="_1775455005" r:id="rId40"/>
        </w:object>
      </w:r>
      <w:r w:rsidRPr="00E9727C">
        <w:t xml:space="preserve"> can be computed as the difference between a </w:t>
      </w:r>
      <w:r w:rsidRPr="00E9727C">
        <w:lastRenderedPageBreak/>
        <w:t xml:space="preserve">reference density and a density calculated based on </w:t>
      </w:r>
      <w:r>
        <w:t>Pitzer’s</w:t>
      </w:r>
      <w:r w:rsidRPr="00E9727C">
        <w:t xml:space="preserve"> equations according to </w:t>
      </w:r>
      <w:r w:rsidRPr="00E9727C">
        <w:rPr>
          <w:noProof/>
        </w:rPr>
        <w:t>Monnin (1994)</w:t>
      </w:r>
      <w:r w:rsidRPr="00E9727C">
        <w:t xml:space="preserve">, implemented following </w:t>
      </w:r>
      <w:r w:rsidRPr="00E9727C">
        <w:rPr>
          <w:noProof/>
        </w:rPr>
        <w:t>Bea et al. (2010</w:t>
      </w:r>
      <w:r w:rsidRPr="00E9727C">
        <w:fldChar w:fldCharType="begin"/>
      </w:r>
      <w:r w:rsidRPr="00E9727C">
        <w:instrText xml:space="preserve"> ADDIN EN.CITE &lt;EndNote&gt;&lt;Cite&gt;&lt;Author&gt;Bea&lt;/Author&gt;&lt;RecNum&gt;39&lt;/RecNum&gt;&lt;record&gt;&lt;rec-number&gt;39&lt;/rec-number&gt;&lt;ref-type name="Journal Article"&gt;17&lt;/ref-type&gt;&lt;contributors&gt;&lt;authors&gt;&lt;author&gt;Bea, S. A.&lt;/author&gt;&lt;author&gt;Carrera, J.&lt;/author&gt;&lt;author&gt;Soler, J. M.&lt;/author&gt;&lt;author&gt;Ayora, C.&lt;/author&gt;&lt;author&gt;Saaltink, M.&lt;/author&gt;&lt;/authors&gt;&lt;/contributors&gt;&lt;titles&gt;&lt;title&gt;Simulation of Remediation Alternatives For A Cs-137 Contaminated Soil&lt;/title&gt;&lt;secondary-title&gt;Radiochimica Acta&lt;/secondary-title&gt;&lt;/titles&gt;&lt;periodical&gt;&lt;full-title&gt;Radiochimica Acta&lt;/full-title&gt;&lt;/periodical&gt;&lt;pages&gt;827--833&lt;/pages&gt;&lt;volume&gt;92&lt;/volume&gt;&lt;number&gt;9-11&lt;/number&gt;&lt;dates&gt;&lt;year&gt;2004&lt;/year&gt;&lt;/dates&gt;&lt;label&gt;bea2004&lt;/label&gt;&lt;urls&gt;&lt;/urls&gt;&lt;/record&gt;&lt;/Cite&gt;&lt;/EndNote&gt;</w:instrText>
      </w:r>
      <w:r w:rsidRPr="00E9727C">
        <w:fldChar w:fldCharType="end"/>
      </w:r>
      <w:r w:rsidRPr="00E9727C">
        <w:t xml:space="preserve">). </w:t>
      </w:r>
      <w:r w:rsidRPr="00E9727C">
        <w:rPr>
          <w:rFonts w:cs="Arial"/>
          <w:szCs w:val="22"/>
        </w:rPr>
        <w:t>In this case, density calculations are based on the total volume of the solution that contains 1 kg of water (</w:t>
      </w:r>
      <w:r w:rsidR="009B1B17" w:rsidRPr="00AB60CB">
        <w:rPr>
          <w:rFonts w:cs="Arial"/>
          <w:noProof/>
          <w:position w:val="-6"/>
          <w:szCs w:val="22"/>
        </w:rPr>
        <w:object w:dxaOrig="220" w:dyaOrig="240" w14:anchorId="15700D9F">
          <v:shape id="_x0000_i1449" type="#_x0000_t75" alt="" style="width:11pt;height:11pt;mso-width-percent:0;mso-height-percent:0;mso-width-percent:0;mso-height-percent:0" o:ole="">
            <v:imagedata r:id="rId41" o:title=""/>
          </v:shape>
          <o:OLEObject Type="Embed" ProgID="Equation.3" ShapeID="_x0000_i1449" DrawAspect="Content" ObjectID="_1775455006" r:id="rId42"/>
        </w:object>
      </w:r>
      <w:r w:rsidRPr="00E9727C">
        <w:rPr>
          <w:rFonts w:cs="Arial"/>
          <w:szCs w:val="22"/>
        </w:rPr>
        <w:t>) (Monnin, 1994):</w:t>
      </w:r>
    </w:p>
    <w:tbl>
      <w:tblPr>
        <w:tblW w:w="0" w:type="auto"/>
        <w:jc w:val="center"/>
        <w:tblLook w:val="04A0" w:firstRow="1" w:lastRow="0" w:firstColumn="1" w:lastColumn="0" w:noHBand="0" w:noVBand="1"/>
      </w:tblPr>
      <w:tblGrid>
        <w:gridCol w:w="6150"/>
        <w:gridCol w:w="2490"/>
      </w:tblGrid>
      <w:tr w:rsidR="005C728D" w:rsidRPr="002D66AE" w14:paraId="512A84BC" w14:textId="77777777" w:rsidTr="003C1C0F">
        <w:trPr>
          <w:jc w:val="center"/>
        </w:trPr>
        <w:tc>
          <w:tcPr>
            <w:tcW w:w="6768" w:type="dxa"/>
            <w:vAlign w:val="center"/>
          </w:tcPr>
          <w:p w14:paraId="7ADD3BE5" w14:textId="77777777" w:rsidR="005C728D" w:rsidRPr="002D66AE" w:rsidRDefault="009B1B17" w:rsidP="00AB60CB">
            <w:r w:rsidRPr="00AB60CB">
              <w:rPr>
                <w:noProof/>
                <w:position w:val="-30"/>
              </w:rPr>
              <w:object w:dxaOrig="3200" w:dyaOrig="600" w14:anchorId="06C757C5">
                <v:shape id="_x0000_i1448" type="#_x0000_t75" alt="" style="width:160pt;height:31pt;mso-width-percent:0;mso-height-percent:0;mso-width-percent:0;mso-height-percent:0" o:ole="">
                  <v:imagedata r:id="rId43" o:title=""/>
                </v:shape>
                <o:OLEObject Type="Embed" ProgID="Equation.3" ShapeID="_x0000_i1448" DrawAspect="Content" ObjectID="_1775455007" r:id="rId44"/>
              </w:object>
            </w:r>
          </w:p>
        </w:tc>
        <w:tc>
          <w:tcPr>
            <w:tcW w:w="2808" w:type="dxa"/>
            <w:vAlign w:val="center"/>
          </w:tcPr>
          <w:p w14:paraId="144FB6F5" w14:textId="77777777" w:rsidR="005C728D" w:rsidRPr="002D66AE" w:rsidRDefault="005C728D" w:rsidP="00AC21B2">
            <w:pPr>
              <w:jc w:val="right"/>
            </w:pPr>
            <w:bookmarkStart w:id="57" w:name="_Ref282401624"/>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w:t>
            </w:r>
            <w:r w:rsidRPr="002D66AE">
              <w:fldChar w:fldCharType="end"/>
            </w:r>
            <w:bookmarkEnd w:id="57"/>
          </w:p>
        </w:tc>
      </w:tr>
    </w:tbl>
    <w:p w14:paraId="6732EED2" w14:textId="3D0D7088" w:rsidR="005C728D" w:rsidRDefault="005C728D" w:rsidP="00AB60CB">
      <w:r w:rsidRPr="00497943">
        <w:t xml:space="preserve">where </w:t>
      </w:r>
      <w:r w:rsidRPr="00FF344A">
        <w:rPr>
          <w:i/>
        </w:rPr>
        <w:t>V</w:t>
      </w:r>
      <w:r w:rsidRPr="00FF344A">
        <w:rPr>
          <w:i/>
          <w:vertAlign w:val="subscript"/>
        </w:rPr>
        <w:t>id</w:t>
      </w:r>
      <w:r w:rsidRPr="00497943">
        <w:t xml:space="preserve"> is the ideal volume based on the molar volume of solutes</w:t>
      </w:r>
      <w:r>
        <w:t xml:space="preserve"> and </w:t>
      </w:r>
      <w:proofErr w:type="gramStart"/>
      <w:r w:rsidRPr="00FF344A">
        <w:rPr>
          <w:i/>
        </w:rPr>
        <w:t>V</w:t>
      </w:r>
      <w:r w:rsidRPr="00FF344A">
        <w:rPr>
          <w:i/>
          <w:vertAlign w:val="subscript"/>
        </w:rPr>
        <w:t>ex</w:t>
      </w:r>
      <w:proofErr w:type="gramEnd"/>
      <w:r>
        <w:rPr>
          <w:vertAlign w:val="subscript"/>
        </w:rPr>
        <w:t xml:space="preserve"> </w:t>
      </w:r>
      <w:r w:rsidRPr="00D910F5">
        <w:t>represents the total excess volume of a multicomponent electrolyte solution</w:t>
      </w:r>
      <w:r>
        <w:t xml:space="preserve">. </w:t>
      </w:r>
      <w:r w:rsidR="009B1B17" w:rsidRPr="00497943">
        <w:rPr>
          <w:noProof/>
          <w:position w:val="-10"/>
        </w:rPr>
        <w:object w:dxaOrig="380" w:dyaOrig="340" w14:anchorId="287ECD3A">
          <v:shape id="_x0000_i1447" type="#_x0000_t75" alt="" style="width:18pt;height:17pt;mso-width-percent:0;mso-height-percent:0;mso-width-percent:0;mso-height-percent:0" o:ole="">
            <v:imagedata r:id="rId45" o:title=""/>
          </v:shape>
          <o:OLEObject Type="Embed" ProgID="Equation.3" ShapeID="_x0000_i1447" DrawAspect="Content" ObjectID="_1775455008" r:id="rId46"/>
        </w:object>
      </w:r>
      <w:r w:rsidRPr="00497943">
        <w:t xml:space="preserve"> is the specific volume of pure water (</w:t>
      </w:r>
      <w:r>
        <w:t>L</w:t>
      </w:r>
      <w:r w:rsidRPr="00497943">
        <w:rPr>
          <w:vertAlign w:val="superscript"/>
        </w:rPr>
        <w:t>3</w:t>
      </w:r>
      <w:r w:rsidRPr="00497943">
        <w:t xml:space="preserve"> </w:t>
      </w:r>
      <w:r>
        <w:t>M</w:t>
      </w:r>
      <w:r w:rsidRPr="00497943">
        <w:rPr>
          <w:vertAlign w:val="superscript"/>
        </w:rPr>
        <w:t>-1</w:t>
      </w:r>
      <w:r w:rsidRPr="00497943">
        <w:t xml:space="preserve">), </w:t>
      </w:r>
      <w:r w:rsidRPr="00FF344A">
        <w:rPr>
          <w:i/>
        </w:rPr>
        <w:t>m</w:t>
      </w:r>
      <w:r w:rsidRPr="00FF344A">
        <w:rPr>
          <w:i/>
          <w:vertAlign w:val="subscript"/>
        </w:rPr>
        <w:t>i</w:t>
      </w:r>
      <w:r w:rsidRPr="00497943">
        <w:t xml:space="preserve"> is the molality of the </w:t>
      </w:r>
      <w:proofErr w:type="spellStart"/>
      <w:r w:rsidRPr="00497943">
        <w:t>i</w:t>
      </w:r>
      <w:r w:rsidRPr="00497943">
        <w:rPr>
          <w:vertAlign w:val="superscript"/>
        </w:rPr>
        <w:t>th</w:t>
      </w:r>
      <w:proofErr w:type="spellEnd"/>
      <w:r w:rsidRPr="00497943">
        <w:t xml:space="preserve"> aqueous species [mol </w:t>
      </w:r>
      <w:r>
        <w:t>M</w:t>
      </w:r>
      <w:r w:rsidRPr="00497943">
        <w:rPr>
          <w:vertAlign w:val="superscript"/>
        </w:rPr>
        <w:t>-1</w:t>
      </w:r>
      <w:r w:rsidRPr="00497943">
        <w:t>], and</w:t>
      </w:r>
      <m:oMath>
        <m:r>
          <w:rPr>
            <w:rFonts w:ascii="Cambria Math" w:hAnsi="Cambria Math"/>
          </w:rPr>
          <m:t xml:space="preserve"> </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V</m:t>
                </m:r>
              </m:e>
            </m:acc>
          </m:e>
          <m:sub>
            <m:r>
              <w:rPr>
                <w:rFonts w:ascii="Cambria Math" w:hAnsi="Cambria Math"/>
              </w:rPr>
              <m:t>i</m:t>
            </m:r>
          </m:sub>
          <m:sup>
            <m:r>
              <w:rPr>
                <w:rFonts w:ascii="Cambria Math" w:hAnsi="Cambria Math"/>
              </w:rPr>
              <m:t>o</m:t>
            </m:r>
          </m:sup>
        </m:sSubSup>
      </m:oMath>
      <w:r w:rsidRPr="00D910F5">
        <w:t>is the standard partial volume of the solute i (</w:t>
      </w:r>
      <w:r>
        <w:t>L</w:t>
      </w:r>
      <w:r w:rsidRPr="00D910F5">
        <w:rPr>
          <w:vertAlign w:val="superscript"/>
        </w:rPr>
        <w:t>3</w:t>
      </w:r>
      <w:r w:rsidRPr="00D910F5">
        <w:t xml:space="preserve"> mol</w:t>
      </w:r>
      <w:r w:rsidRPr="00D910F5">
        <w:rPr>
          <w:vertAlign w:val="superscript"/>
        </w:rPr>
        <w:t>-1</w:t>
      </w:r>
      <w:r w:rsidRPr="00D910F5">
        <w:t>). The term</w:t>
      </w:r>
      <w:r>
        <w:t xml:space="preserve"> </w:t>
      </w:r>
      <w:r w:rsidRPr="00FF344A">
        <w:rPr>
          <w:i/>
        </w:rPr>
        <w:t>V</w:t>
      </w:r>
      <w:r w:rsidRPr="00FF344A">
        <w:rPr>
          <w:i/>
          <w:vertAlign w:val="subscript"/>
        </w:rPr>
        <w:t>ex</w:t>
      </w:r>
      <w:r>
        <w:t xml:space="preserve"> </w:t>
      </w:r>
      <w:r w:rsidRPr="00D910F5">
        <w:t xml:space="preserve">in </w:t>
      </w:r>
      <w:r>
        <w:fldChar w:fldCharType="begin"/>
      </w:r>
      <w:r>
        <w:instrText xml:space="preserve"> REF _Ref282401624 \h  \* MERGEFORMAT </w:instrText>
      </w:r>
      <w:r>
        <w:fldChar w:fldCharType="separate"/>
      </w:r>
      <w:r w:rsidR="00286F5E" w:rsidRPr="002D66AE">
        <w:t xml:space="preserve">Equation </w:t>
      </w:r>
      <w:r w:rsidR="00286F5E">
        <w:rPr>
          <w:noProof/>
        </w:rPr>
        <w:t>2</w:t>
      </w:r>
      <w:r w:rsidR="00286F5E" w:rsidRPr="002D66AE">
        <w:rPr>
          <w:noProof/>
        </w:rPr>
        <w:t>-</w:t>
      </w:r>
      <w:r w:rsidR="00286F5E">
        <w:rPr>
          <w:noProof/>
        </w:rPr>
        <w:t>14</w:t>
      </w:r>
      <w:r>
        <w:fldChar w:fldCharType="end"/>
      </w:r>
      <w:r>
        <w:t xml:space="preserve"> </w:t>
      </w:r>
      <w:r w:rsidRPr="00D910F5">
        <w:t xml:space="preserve">can be expressed as a virial expansion of the solute </w:t>
      </w:r>
      <w:proofErr w:type="spellStart"/>
      <w:r w:rsidRPr="00D910F5">
        <w:t>molalities</w:t>
      </w:r>
      <w:proofErr w:type="spellEnd"/>
      <w:r>
        <w:t>:</w:t>
      </w:r>
    </w:p>
    <w:tbl>
      <w:tblPr>
        <w:tblW w:w="0" w:type="auto"/>
        <w:jc w:val="center"/>
        <w:tblLook w:val="04A0" w:firstRow="1" w:lastRow="0" w:firstColumn="1" w:lastColumn="0" w:noHBand="0" w:noVBand="1"/>
      </w:tblPr>
      <w:tblGrid>
        <w:gridCol w:w="6285"/>
        <w:gridCol w:w="2355"/>
      </w:tblGrid>
      <w:tr w:rsidR="005C728D" w:rsidRPr="002D66AE" w14:paraId="0A6D27AB" w14:textId="77777777" w:rsidTr="003C1C0F">
        <w:trPr>
          <w:jc w:val="center"/>
        </w:trPr>
        <w:tc>
          <w:tcPr>
            <w:tcW w:w="6411" w:type="dxa"/>
            <w:vAlign w:val="center"/>
          </w:tcPr>
          <w:p w14:paraId="2800D5EB" w14:textId="77777777" w:rsidR="005C728D" w:rsidRPr="002D66AE" w:rsidRDefault="009B1B17" w:rsidP="00AB60CB">
            <w:r w:rsidRPr="00AB60CB">
              <w:rPr>
                <w:noProof/>
                <w:position w:val="-34"/>
              </w:rPr>
              <w:object w:dxaOrig="4320" w:dyaOrig="780" w14:anchorId="2393E770">
                <v:shape id="_x0000_i1446" type="#_x0000_t75" alt="" style="width:214.9pt;height:41pt;mso-width-percent:0;mso-height-percent:0;mso-width-percent:0;mso-height-percent:0" o:ole="">
                  <v:imagedata r:id="rId47" o:title=""/>
                </v:shape>
                <o:OLEObject Type="Embed" ProgID="Equation.3" ShapeID="_x0000_i1446" DrawAspect="Content" ObjectID="_1775455009" r:id="rId48"/>
              </w:object>
            </w:r>
          </w:p>
        </w:tc>
        <w:tc>
          <w:tcPr>
            <w:tcW w:w="2445" w:type="dxa"/>
            <w:vAlign w:val="center"/>
          </w:tcPr>
          <w:p w14:paraId="431B53DD" w14:textId="77777777" w:rsidR="005C728D" w:rsidRPr="002D66AE" w:rsidRDefault="005C728D" w:rsidP="00AC21B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w:t>
            </w:r>
            <w:r w:rsidRPr="002D66AE">
              <w:fldChar w:fldCharType="end"/>
            </w:r>
          </w:p>
        </w:tc>
      </w:tr>
    </w:tbl>
    <w:p w14:paraId="1897918E" w14:textId="77777777" w:rsidR="005C728D" w:rsidRDefault="005C728D" w:rsidP="00AB60CB">
      <w:r w:rsidRPr="00D910F5">
        <w:t xml:space="preserve">In this expression, </w:t>
      </w:r>
      <w:r w:rsidR="009B1B17" w:rsidRPr="007C6E93">
        <w:rPr>
          <w:noProof/>
          <w:position w:val="-4"/>
        </w:rPr>
        <w:object w:dxaOrig="240" w:dyaOrig="260" w14:anchorId="7C228475">
          <v:shape id="_x0000_i1445" type="#_x0000_t75" alt="" style="width:12pt;height:12pt;mso-width-percent:0;mso-height-percent:0;mso-width-percent:0;mso-height-percent:0" o:ole="">
            <v:imagedata r:id="rId49" o:title=""/>
          </v:shape>
          <o:OLEObject Type="Embed" ProgID="Equation.3" ShapeID="_x0000_i1445" DrawAspect="Content" ObjectID="_1775455010" r:id="rId50"/>
        </w:object>
      </w:r>
      <w:r w:rsidRPr="007C6E93">
        <w:t xml:space="preserve"> </w:t>
      </w:r>
      <w:r w:rsidRPr="00D910F5">
        <w:t>is the ideal gas constant</w:t>
      </w:r>
      <w:r>
        <w:t>,</w:t>
      </w:r>
      <w:r w:rsidRPr="00D910F5">
        <w:t xml:space="preserve"> </w:t>
      </w:r>
      <w:r w:rsidR="009B1B17" w:rsidRPr="00D910F5">
        <w:rPr>
          <w:noProof/>
          <w:position w:val="-4"/>
        </w:rPr>
        <w:object w:dxaOrig="220" w:dyaOrig="260" w14:anchorId="5340755D">
          <v:shape id="_x0000_i1444" type="#_x0000_t75" alt="" style="width:11pt;height:12pt;mso-width-percent:0;mso-height-percent:0;mso-width-percent:0;mso-height-percent:0" o:ole="">
            <v:imagedata r:id="rId51" o:title=""/>
          </v:shape>
          <o:OLEObject Type="Embed" ProgID="Equation.3" ShapeID="_x0000_i1444" DrawAspect="Content" ObjectID="_1775455011" r:id="rId52"/>
        </w:object>
      </w:r>
      <w:r w:rsidRPr="00D910F5">
        <w:t xml:space="preserve"> the absolute temperature</w:t>
      </w:r>
      <w:r>
        <w:t xml:space="preserve"> [Θ, in K]</w:t>
      </w:r>
      <w:r w:rsidRPr="00D910F5">
        <w:t xml:space="preserve">, </w:t>
      </w:r>
      <w:r w:rsidR="009B1B17" w:rsidRPr="00D910F5">
        <w:rPr>
          <w:noProof/>
          <w:position w:val="-12"/>
        </w:rPr>
        <w:object w:dxaOrig="320" w:dyaOrig="360" w14:anchorId="6AE34A2C">
          <v:shape id="_x0000_i1443" type="#_x0000_t75" alt="" style="width:16pt;height:18pt;mso-width-percent:0;mso-height-percent:0;mso-width-percent:0;mso-height-percent:0" o:ole="">
            <v:imagedata r:id="rId53" o:title=""/>
          </v:shape>
          <o:OLEObject Type="Embed" ProgID="Equation.3" ShapeID="_x0000_i1443" DrawAspect="Content" ObjectID="_1775455012" r:id="rId54"/>
        </w:object>
      </w:r>
      <w:r w:rsidRPr="00D910F5">
        <w:t xml:space="preserve"> the molality of cation c (of charge </w:t>
      </w:r>
      <w:r w:rsidR="009B1B17" w:rsidRPr="00D910F5">
        <w:rPr>
          <w:noProof/>
          <w:position w:val="-12"/>
        </w:rPr>
        <w:object w:dxaOrig="260" w:dyaOrig="360" w14:anchorId="2CA16E93">
          <v:shape id="_x0000_i1442" type="#_x0000_t75" alt="" style="width:15pt;height:18pt;mso-width-percent:0;mso-height-percent:0;mso-width-percent:0;mso-height-percent:0" o:ole="">
            <v:imagedata r:id="rId55" o:title=""/>
          </v:shape>
          <o:OLEObject Type="Embed" ProgID="Equation.3" ShapeID="_x0000_i1442" DrawAspect="Content" ObjectID="_1775455013" r:id="rId56"/>
        </w:object>
      </w:r>
      <w:r w:rsidRPr="00D910F5">
        <w:t xml:space="preserve">), and </w:t>
      </w:r>
      <w:r w:rsidR="009B1B17" w:rsidRPr="00D910F5">
        <w:rPr>
          <w:noProof/>
          <w:position w:val="-12"/>
        </w:rPr>
        <w:object w:dxaOrig="320" w:dyaOrig="360" w14:anchorId="481BC928">
          <v:shape id="_x0000_i1441" type="#_x0000_t75" alt="" style="width:16pt;height:18pt;mso-width-percent:0;mso-height-percent:0;mso-width-percent:0;mso-height-percent:0" o:ole="">
            <v:imagedata r:id="rId57" o:title=""/>
          </v:shape>
          <o:OLEObject Type="Embed" ProgID="Equation.3" ShapeID="_x0000_i1441" DrawAspect="Content" ObjectID="_1775455014" r:id="rId58"/>
        </w:object>
      </w:r>
      <w:r w:rsidRPr="00D910F5">
        <w:t xml:space="preserve"> that of anion a.</w:t>
      </w:r>
      <w:r>
        <w:t xml:space="preserve"> </w:t>
      </w:r>
      <w:r w:rsidRPr="00D910F5">
        <w:t xml:space="preserve"> </w:t>
      </w:r>
      <w:r w:rsidR="009B1B17" w:rsidRPr="00D910F5">
        <w:rPr>
          <w:noProof/>
          <w:position w:val="-10"/>
        </w:rPr>
        <w:object w:dxaOrig="740" w:dyaOrig="360" w14:anchorId="6D00CF82">
          <v:shape id="_x0000_i1440" type="#_x0000_t75" alt="" style="width:36pt;height:18pt;mso-width-percent:0;mso-height-percent:0;mso-width-percent:0;mso-height-percent:0" o:ole="">
            <v:imagedata r:id="rId59" o:title=""/>
          </v:shape>
          <o:OLEObject Type="Embed" ProgID="Equation.3" ShapeID="_x0000_i1440" DrawAspect="Content" ObjectID="_1775455015" r:id="rId60"/>
        </w:object>
      </w:r>
      <w:r w:rsidRPr="00D910F5">
        <w:t xml:space="preserve"> is the Debye-</w:t>
      </w:r>
      <w:proofErr w:type="spellStart"/>
      <w:r w:rsidRPr="00D910F5">
        <w:t>H</w:t>
      </w:r>
      <w:r w:rsidRPr="00EE3E3C">
        <w:t>ü</w:t>
      </w:r>
      <w:r w:rsidRPr="00D910F5">
        <w:t>ckel</w:t>
      </w:r>
      <w:proofErr w:type="spellEnd"/>
      <w:r w:rsidRPr="00D910F5">
        <w:t xml:space="preserve"> term</w:t>
      </w:r>
      <w:r>
        <w:t xml:space="preserve"> that is a function of the ionic strength, an</w:t>
      </w:r>
      <w:r w:rsidRPr="00F200CE">
        <w:t xml:space="preserve">d </w:t>
      </w:r>
      <w:r w:rsidR="009B1B17" w:rsidRPr="00F200CE">
        <w:rPr>
          <w:noProof/>
          <w:position w:val="-12"/>
        </w:rPr>
        <w:object w:dxaOrig="360" w:dyaOrig="380" w14:anchorId="53258F1C">
          <v:shape id="_x0000_i1439" type="#_x0000_t75" alt="" style="width:17pt;height:18pt;mso-width-percent:0;mso-height-percent:0;mso-width-percent:0;mso-height-percent:0" o:ole="">
            <v:imagedata r:id="rId61" o:title=""/>
          </v:shape>
          <o:OLEObject Type="Embed" ProgID="Equation.3" ShapeID="_x0000_i1439" DrawAspect="Content" ObjectID="_1775455016" r:id="rId62"/>
        </w:object>
      </w:r>
      <w:r>
        <w:t xml:space="preserve"> </w:t>
      </w:r>
      <w:proofErr w:type="spellStart"/>
      <w:r>
        <w:t>and</w:t>
      </w:r>
      <w:proofErr w:type="spellEnd"/>
      <w:r w:rsidRPr="00F200CE">
        <w:t xml:space="preserve"> </w:t>
      </w:r>
      <w:r w:rsidR="009B1B17" w:rsidRPr="00F200CE">
        <w:rPr>
          <w:noProof/>
          <w:position w:val="-12"/>
        </w:rPr>
        <w:object w:dxaOrig="360" w:dyaOrig="380" w14:anchorId="62EFF9C4">
          <v:shape id="_x0000_i1438" type="#_x0000_t75" alt="" style="width:18pt;height:18pt;mso-width-percent:0;mso-height-percent:0;mso-width-percent:0;mso-height-percent:0" o:ole="">
            <v:imagedata r:id="rId63" o:title=""/>
          </v:shape>
          <o:OLEObject Type="Embed" ProgID="Equation.3" ShapeID="_x0000_i1438" DrawAspect="Content" ObjectID="_1775455017" r:id="rId64"/>
        </w:object>
      </w:r>
      <w:r w:rsidRPr="00F200CE">
        <w:t xml:space="preserve"> are </w:t>
      </w:r>
      <w:r w:rsidRPr="00D910F5">
        <w:t>the second virial coefficients for the volume</w:t>
      </w:r>
      <w:r>
        <w:t xml:space="preserve"> that accounts for the interactions among ions</w:t>
      </w:r>
      <w:r w:rsidRPr="00D910F5">
        <w:t>.</w:t>
      </w:r>
      <w:r w:rsidRPr="00E363A0">
        <w:t xml:space="preserve"> </w:t>
      </w:r>
      <w:r>
        <w:t>A detailed description of the formulation for fluid density as a function of solution composition is provided in Appendix</w:t>
      </w:r>
      <w:r>
        <w:rPr>
          <w:rFonts w:hint="eastAsia"/>
          <w:lang w:eastAsia="zh-CN"/>
        </w:rPr>
        <w:t xml:space="preserve"> B.4 in Bea et al. (2011)</w:t>
      </w:r>
      <w:r>
        <w:t>.</w:t>
      </w:r>
    </w:p>
    <w:p w14:paraId="09B7C48A" w14:textId="77777777" w:rsidR="005C728D" w:rsidRPr="00465BDB" w:rsidRDefault="005C728D" w:rsidP="00AB60CB">
      <w:r>
        <w:t xml:space="preserve">In MIN3P-THCm the dependence of density on temperature, </w:t>
      </w:r>
      <w:r w:rsidR="009B1B17" w:rsidRPr="00893135">
        <w:rPr>
          <w:noProof/>
          <w:position w:val="-10"/>
        </w:rPr>
        <w:object w:dxaOrig="460" w:dyaOrig="340" w14:anchorId="2B4DB0D1">
          <v:shape id="_x0000_i1437" type="#_x0000_t75" alt="" style="width:24pt;height:17pt;mso-width-percent:0;mso-height-percent:0;mso-width-percent:0;mso-height-percent:0" o:ole="">
            <v:imagedata r:id="rId65" o:title=""/>
          </v:shape>
          <o:OLEObject Type="Embed" ProgID="Equation.3" ShapeID="_x0000_i1437" DrawAspect="Content" ObjectID="_1775455018" r:id="rId66"/>
        </w:object>
      </w:r>
      <w:r w:rsidRPr="00893135">
        <w:t xml:space="preserve"> in </w:t>
      </w:r>
      <w:r>
        <w:fldChar w:fldCharType="begin"/>
      </w:r>
      <w:r>
        <w:instrText xml:space="preserve"> REF _Ref276372031 \h  \* MERGEFORMAT </w:instrText>
      </w:r>
      <w:r>
        <w:fldChar w:fldCharType="separate"/>
      </w:r>
      <w:r w:rsidR="00286F5E" w:rsidRPr="002D66AE">
        <w:t xml:space="preserve">Equation </w:t>
      </w:r>
      <w:r w:rsidR="00286F5E">
        <w:t>2</w:t>
      </w:r>
      <w:r w:rsidR="00286F5E" w:rsidRPr="002D66AE">
        <w:t>-</w:t>
      </w:r>
      <w:r w:rsidR="00286F5E">
        <w:t>12</w:t>
      </w:r>
      <w:r>
        <w:fldChar w:fldCharType="end"/>
      </w:r>
      <w:r>
        <w:t>,</w:t>
      </w:r>
      <w:r w:rsidRPr="00893135">
        <w:t xml:space="preserve"> </w:t>
      </w:r>
      <w:r>
        <w:t xml:space="preserve">can </w:t>
      </w:r>
      <w:r w:rsidRPr="00893135">
        <w:t xml:space="preserve">be computed </w:t>
      </w:r>
      <w:r>
        <w:t xml:space="preserve">using linear or non-linear relationships. For instance, a linear approximation can be expressed as: </w:t>
      </w:r>
      <w:r w:rsidRPr="00465BDB">
        <w:t xml:space="preserve"> </w:t>
      </w:r>
    </w:p>
    <w:tbl>
      <w:tblPr>
        <w:tblW w:w="0" w:type="auto"/>
        <w:tblLook w:val="04A0" w:firstRow="1" w:lastRow="0" w:firstColumn="1" w:lastColumn="0" w:noHBand="0" w:noVBand="1"/>
      </w:tblPr>
      <w:tblGrid>
        <w:gridCol w:w="6143"/>
        <w:gridCol w:w="2497"/>
      </w:tblGrid>
      <w:tr w:rsidR="005C728D" w:rsidRPr="002D66AE" w14:paraId="2C8710F7" w14:textId="77777777" w:rsidTr="003C1C0F">
        <w:trPr>
          <w:trHeight w:val="819"/>
        </w:trPr>
        <w:tc>
          <w:tcPr>
            <w:tcW w:w="6309" w:type="dxa"/>
            <w:vAlign w:val="center"/>
          </w:tcPr>
          <w:p w14:paraId="69FB8E57" w14:textId="77777777" w:rsidR="005C728D" w:rsidRPr="002D66AE" w:rsidRDefault="009B1B17" w:rsidP="00AB60CB">
            <w:r w:rsidRPr="00AB60CB">
              <w:rPr>
                <w:noProof/>
                <w:position w:val="-20"/>
              </w:rPr>
              <w:object w:dxaOrig="1180" w:dyaOrig="520" w14:anchorId="5E8508E2">
                <v:shape id="_x0000_i1436" type="#_x0000_t75" alt="" style="width:60pt;height:25pt;mso-width-percent:0;mso-height-percent:0;mso-width-percent:0;mso-height-percent:0" o:ole="">
                  <v:imagedata r:id="rId67" o:title=""/>
                </v:shape>
                <o:OLEObject Type="Embed" ProgID="Equation.3" ShapeID="_x0000_i1436" DrawAspect="Content" ObjectID="_1775455019" r:id="rId68"/>
              </w:object>
            </w:r>
          </w:p>
        </w:tc>
        <w:tc>
          <w:tcPr>
            <w:tcW w:w="2547" w:type="dxa"/>
            <w:vAlign w:val="center"/>
          </w:tcPr>
          <w:p w14:paraId="72907FE3" w14:textId="77777777" w:rsidR="005C728D" w:rsidRPr="002D66AE" w:rsidRDefault="005C728D" w:rsidP="008A3B23">
            <w:pPr>
              <w:jc w:val="right"/>
            </w:pPr>
            <w:bookmarkStart w:id="58" w:name="_Ref28001114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16</w:t>
            </w:r>
            <w:r w:rsidRPr="002D66AE">
              <w:fldChar w:fldCharType="end"/>
            </w:r>
            <w:bookmarkEnd w:id="58"/>
          </w:p>
        </w:tc>
      </w:tr>
    </w:tbl>
    <w:p w14:paraId="54A2A3FA" w14:textId="77777777" w:rsidR="005C728D" w:rsidRDefault="005C728D" w:rsidP="00A550B0">
      <w:r w:rsidRPr="00D910F5">
        <w:t xml:space="preserve">where </w:t>
      </w:r>
      <w:r w:rsidR="009B1B17" w:rsidRPr="00D910F5">
        <w:rPr>
          <w:noProof/>
          <w:position w:val="-10"/>
        </w:rPr>
        <w:object w:dxaOrig="639" w:dyaOrig="300" w14:anchorId="30B2A077">
          <v:shape id="_x0000_i1435" type="#_x0000_t75" alt="" style="width:32pt;height:16pt;mso-width-percent:0;mso-height-percent:0;mso-width-percent:0;mso-height-percent:0" o:ole="">
            <v:imagedata r:id="rId69" o:title=""/>
          </v:shape>
          <o:OLEObject Type="Embed" ProgID="Equation.3" ShapeID="_x0000_i1435" DrawAspect="Content" ObjectID="_1775455020" r:id="rId70"/>
        </w:object>
      </w:r>
      <w:r w:rsidRPr="00D910F5">
        <w:t>[M L</w:t>
      </w:r>
      <w:r w:rsidRPr="00D910F5">
        <w:rPr>
          <w:vertAlign w:val="superscript"/>
        </w:rPr>
        <w:t>-3</w:t>
      </w:r>
      <w:r w:rsidRPr="00D910F5">
        <w:t xml:space="preserve"> </w:t>
      </w:r>
      <w:r>
        <w:t>Θ</w:t>
      </w:r>
      <w:r w:rsidRPr="00D910F5">
        <w:rPr>
          <w:vertAlign w:val="superscript"/>
        </w:rPr>
        <w:t>-1</w:t>
      </w:r>
      <w:r w:rsidRPr="00D910F5">
        <w:t xml:space="preserve">] </w:t>
      </w:r>
      <w:r>
        <w:t>is a constant</w:t>
      </w:r>
      <w:r w:rsidRPr="00D910F5">
        <w:t xml:space="preserve">, and </w:t>
      </w:r>
      <w:r w:rsidR="009B1B17" w:rsidRPr="00893135">
        <w:rPr>
          <w:noProof/>
          <w:position w:val="-4"/>
        </w:rPr>
        <w:object w:dxaOrig="340" w:dyaOrig="220" w14:anchorId="4FC2D151">
          <v:shape id="_x0000_i1434" type="#_x0000_t75" alt="" style="width:17pt;height:12pt;mso-width-percent:0;mso-height-percent:0;mso-width-percent:0;mso-height-percent:0" o:ole="">
            <v:imagedata r:id="rId71" o:title=""/>
          </v:shape>
          <o:OLEObject Type="Embed" ProgID="Equation.3" ShapeID="_x0000_i1434" DrawAspect="Content" ObjectID="_1775455021" r:id="rId72"/>
        </w:object>
      </w:r>
      <w:r w:rsidRPr="00D910F5">
        <w:t xml:space="preserve"> is the temperature change with respect to </w:t>
      </w:r>
      <w:r>
        <w:t xml:space="preserve">the </w:t>
      </w:r>
      <w:r w:rsidRPr="00D910F5">
        <w:t xml:space="preserve">reference temperature of </w:t>
      </w:r>
      <w:r>
        <w:t xml:space="preserve">the reference density </w:t>
      </w:r>
      <w:r w:rsidR="009B1B17" w:rsidRPr="00AB60CB">
        <w:rPr>
          <w:noProof/>
          <w:position w:val="-10"/>
        </w:rPr>
        <w:object w:dxaOrig="279" w:dyaOrig="300" w14:anchorId="7FE4F354">
          <v:shape id="_x0000_i1433" type="#_x0000_t75" alt="" style="width:14pt;height:16pt;mso-width-percent:0;mso-height-percent:0;mso-width-percent:0;mso-height-percent:0" o:ole="">
            <v:imagedata r:id="rId73" o:title=""/>
          </v:shape>
          <o:OLEObject Type="Embed" ProgID="Equation.3" ShapeID="_x0000_i1433" DrawAspect="Content" ObjectID="_1775455022" r:id="rId74"/>
        </w:object>
      </w:r>
      <w:r w:rsidRPr="00B77561">
        <w:t xml:space="preserve">. </w:t>
      </w:r>
      <w:r>
        <w:t xml:space="preserve">The reference density is typically defined at </w:t>
      </w:r>
      <w:r w:rsidR="00157F88">
        <w:t>25 </w:t>
      </w:r>
      <w:proofErr w:type="spellStart"/>
      <w:r w:rsidRPr="00FF344A">
        <w:rPr>
          <w:vertAlign w:val="superscript"/>
        </w:rPr>
        <w:t>o</w:t>
      </w:r>
      <w:r>
        <w:t>C.</w:t>
      </w:r>
      <w:proofErr w:type="spellEnd"/>
      <w:r>
        <w:t xml:space="preserve"> Alternatively, </w:t>
      </w:r>
      <w:r w:rsidR="009B1B17" w:rsidRPr="00B77561">
        <w:rPr>
          <w:noProof/>
          <w:position w:val="-10"/>
        </w:rPr>
        <w:object w:dxaOrig="639" w:dyaOrig="300" w14:anchorId="0D57D4BB">
          <v:shape id="_x0000_i1432" type="#_x0000_t75" alt="" style="width:32pt;height:16pt;mso-width-percent:0;mso-height-percent:0;mso-width-percent:0;mso-height-percent:0" o:ole="">
            <v:imagedata r:id="rId75" o:title=""/>
          </v:shape>
          <o:OLEObject Type="Embed" ProgID="Equation.3" ShapeID="_x0000_i1432" DrawAspect="Content" ObjectID="_1775455023" r:id="rId76"/>
        </w:object>
      </w:r>
      <w:r>
        <w:t xml:space="preserve">in </w:t>
      </w:r>
      <w:r>
        <w:fldChar w:fldCharType="begin"/>
      </w:r>
      <w:r>
        <w:instrText xml:space="preserve"> REF _Ref280011147 \h  \* MERGEFORMAT </w:instrText>
      </w:r>
      <w:r>
        <w:fldChar w:fldCharType="separate"/>
      </w:r>
      <w:r w:rsidR="00286F5E" w:rsidRPr="002D66AE">
        <w:t xml:space="preserve">Equation </w:t>
      </w:r>
      <w:r w:rsidR="00286F5E">
        <w:rPr>
          <w:noProof/>
        </w:rPr>
        <w:t>2</w:t>
      </w:r>
      <w:r w:rsidR="00286F5E" w:rsidRPr="002D66AE">
        <w:rPr>
          <w:noProof/>
        </w:rPr>
        <w:t>-</w:t>
      </w:r>
      <w:r w:rsidR="00286F5E">
        <w:rPr>
          <w:noProof/>
        </w:rPr>
        <w:t>16</w:t>
      </w:r>
      <w:r>
        <w:fldChar w:fldCharType="end"/>
      </w:r>
      <w:r w:rsidRPr="00B77561">
        <w:t xml:space="preserve"> can</w:t>
      </w:r>
      <w:r>
        <w:t xml:space="preserve"> </w:t>
      </w:r>
      <w:r w:rsidRPr="00B77561">
        <w:t xml:space="preserve">be computed </w:t>
      </w:r>
      <w:r>
        <w:t>based on</w:t>
      </w:r>
      <w:r w:rsidRPr="00B77561">
        <w:t xml:space="preserve"> a non-linear relationship.</w:t>
      </w:r>
      <w:r>
        <w:rPr>
          <w:position w:val="-28"/>
        </w:rPr>
        <w:t xml:space="preserve"> </w:t>
      </w:r>
    </w:p>
    <w:p w14:paraId="7E799C43" w14:textId="77777777" w:rsidR="005C728D" w:rsidRPr="001D45D7" w:rsidRDefault="005C728D" w:rsidP="00AB60CB">
      <w:r>
        <w:t>Groundwater flow as described by the pressure-based form of Darcy's equation (</w:t>
      </w:r>
      <w:r>
        <w:fldChar w:fldCharType="begin"/>
      </w:r>
      <w:r>
        <w:instrText xml:space="preserve"> REF _Ref366057999 \h </w:instrText>
      </w:r>
      <w:r>
        <w:fldChar w:fldCharType="separate"/>
      </w:r>
      <w:r w:rsidR="00286F5E" w:rsidRPr="002D66AE">
        <w:t xml:space="preserve">Equation </w:t>
      </w:r>
      <w:r w:rsidR="00286F5E">
        <w:rPr>
          <w:noProof/>
        </w:rPr>
        <w:t>2</w:t>
      </w:r>
      <w:r w:rsidR="00286F5E" w:rsidRPr="002D66AE">
        <w:t>-</w:t>
      </w:r>
      <w:r w:rsidR="00286F5E">
        <w:rPr>
          <w:noProof/>
        </w:rPr>
        <w:t>2</w:t>
      </w:r>
      <w:r>
        <w:fldChar w:fldCharType="end"/>
      </w:r>
      <w:r>
        <w:t xml:space="preserve">) is a function of </w:t>
      </w:r>
      <w:r w:rsidRPr="001D45D7">
        <w:t>dynamic viscosity (</w:t>
      </w:r>
      <w:r w:rsidR="009B1B17" w:rsidRPr="00F75C2B">
        <w:rPr>
          <w:noProof/>
          <w:position w:val="-12"/>
        </w:rPr>
        <w:object w:dxaOrig="300" w:dyaOrig="360" w14:anchorId="7D88BD1B">
          <v:shape id="_x0000_i1431" type="#_x0000_t75" alt="" style="width:16pt;height:18pt;mso-width-percent:0;mso-height-percent:0;mso-width-percent:0;mso-height-percent:0" o:ole="">
            <v:imagedata r:id="rId77" o:title=""/>
          </v:shape>
          <o:OLEObject Type="Embed" ProgID="Equation.3" ShapeID="_x0000_i1431" DrawAspect="Content" ObjectID="_1775455024" r:id="rId78"/>
        </w:object>
      </w:r>
      <w:r w:rsidRPr="001D45D7">
        <w:t>)</w:t>
      </w:r>
      <w:r>
        <w:t>, which also depends on</w:t>
      </w:r>
      <w:r w:rsidRPr="001D45D7">
        <w:t xml:space="preserve"> concentration and temperature according to</w:t>
      </w:r>
      <w:r>
        <w:t>:</w:t>
      </w:r>
      <w:r w:rsidRPr="001D45D7">
        <w:t xml:space="preserve"> </w:t>
      </w:r>
    </w:p>
    <w:tbl>
      <w:tblPr>
        <w:tblW w:w="0" w:type="auto"/>
        <w:tblLook w:val="04A0" w:firstRow="1" w:lastRow="0" w:firstColumn="1" w:lastColumn="0" w:noHBand="0" w:noVBand="1"/>
      </w:tblPr>
      <w:tblGrid>
        <w:gridCol w:w="6064"/>
        <w:gridCol w:w="2576"/>
      </w:tblGrid>
      <w:tr w:rsidR="005C728D" w:rsidRPr="002D66AE" w14:paraId="07D0F189" w14:textId="77777777" w:rsidTr="003C1C0F">
        <w:trPr>
          <w:trHeight w:val="819"/>
        </w:trPr>
        <w:tc>
          <w:tcPr>
            <w:tcW w:w="6227" w:type="dxa"/>
            <w:vAlign w:val="center"/>
          </w:tcPr>
          <w:p w14:paraId="1A6CAC81" w14:textId="77777777" w:rsidR="005C728D" w:rsidRPr="002D66AE" w:rsidRDefault="009B1B17" w:rsidP="00AB60CB">
            <w:r w:rsidRPr="00AB60CB">
              <w:rPr>
                <w:noProof/>
                <w:position w:val="-14"/>
              </w:rPr>
              <w:object w:dxaOrig="1219" w:dyaOrig="380" w14:anchorId="01CBB756">
                <v:shape id="_x0000_i1430" type="#_x0000_t75" alt="" style="width:59.95pt;height:20pt;mso-width-percent:0;mso-height-percent:0;mso-width-percent:0;mso-height-percent:0" o:ole="">
                  <v:imagedata r:id="rId79" o:title=""/>
                </v:shape>
                <o:OLEObject Type="Embed" ProgID="Equation.3" ShapeID="_x0000_i1430" DrawAspect="Content" ObjectID="_1775455025" r:id="rId80"/>
              </w:object>
            </w:r>
          </w:p>
        </w:tc>
        <w:tc>
          <w:tcPr>
            <w:tcW w:w="2629" w:type="dxa"/>
            <w:vAlign w:val="center"/>
          </w:tcPr>
          <w:p w14:paraId="56229592" w14:textId="77777777" w:rsidR="005C728D" w:rsidRPr="002D66AE" w:rsidRDefault="005C728D" w:rsidP="008A3B23">
            <w:pPr>
              <w:jc w:val="right"/>
            </w:pPr>
            <w:bookmarkStart w:id="59" w:name="_Ref268707938"/>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17</w:t>
            </w:r>
            <w:r w:rsidRPr="002D66AE">
              <w:fldChar w:fldCharType="end"/>
            </w:r>
            <w:bookmarkEnd w:id="59"/>
          </w:p>
        </w:tc>
      </w:tr>
    </w:tbl>
    <w:p w14:paraId="75CED308" w14:textId="77777777" w:rsidR="005C728D" w:rsidRDefault="005C728D" w:rsidP="00A550B0">
      <w:r w:rsidRPr="00D910F5">
        <w:t xml:space="preserve">where </w:t>
      </w:r>
      <w:r w:rsidR="009B1B17" w:rsidRPr="00D0504E">
        <w:rPr>
          <w:noProof/>
          <w:position w:val="-14"/>
        </w:rPr>
        <w:object w:dxaOrig="320" w:dyaOrig="380" w14:anchorId="7F4521E6">
          <v:shape id="_x0000_i1429" type="#_x0000_t75" alt="" style="width:16pt;height:19pt;mso-width-percent:0;mso-height-percent:0;mso-width-percent:0;mso-height-percent:0" o:ole="">
            <v:imagedata r:id="rId81" o:title=""/>
          </v:shape>
          <o:OLEObject Type="Embed" ProgID="Equation.3" ShapeID="_x0000_i1429" DrawAspect="Content" ObjectID="_1775455026" r:id="rId82"/>
        </w:object>
      </w:r>
      <w:r w:rsidRPr="00D910F5">
        <w:t xml:space="preserve">is the </w:t>
      </w:r>
      <w:r>
        <w:t xml:space="preserve">reference </w:t>
      </w:r>
      <w:r w:rsidRPr="00D910F5">
        <w:t>viscosity [M L</w:t>
      </w:r>
      <w:r w:rsidRPr="009A5C9F">
        <w:rPr>
          <w:vertAlign w:val="superscript"/>
        </w:rPr>
        <w:t>-1</w:t>
      </w:r>
      <w:r w:rsidRPr="00D910F5">
        <w:t xml:space="preserve"> T</w:t>
      </w:r>
      <w:r w:rsidRPr="009A5C9F">
        <w:rPr>
          <w:vertAlign w:val="superscript"/>
        </w:rPr>
        <w:t>-1</w:t>
      </w:r>
      <w:r w:rsidRPr="00D910F5">
        <w:t>]</w:t>
      </w:r>
      <w:r>
        <w:t xml:space="preserve"> of a reference water with temperature </w:t>
      </w:r>
      <w:proofErr w:type="spellStart"/>
      <w:r w:rsidRPr="00D0504E">
        <w:rPr>
          <w:i/>
        </w:rPr>
        <w:t>T</w:t>
      </w:r>
      <w:r w:rsidRPr="00D0504E">
        <w:rPr>
          <w:i/>
          <w:vertAlign w:val="subscript"/>
        </w:rPr>
        <w:t>f</w:t>
      </w:r>
      <w:proofErr w:type="spellEnd"/>
      <w:r w:rsidRPr="00DB29E9">
        <w:rPr>
          <w:vertAlign w:val="subscript"/>
        </w:rPr>
        <w:t xml:space="preserve"> </w:t>
      </w:r>
      <w:r>
        <w:rPr>
          <w:vertAlign w:val="subscript"/>
        </w:rPr>
        <w:t xml:space="preserve"> </w:t>
      </w:r>
      <w:r>
        <w:t xml:space="preserve">[Θ] and  concentration </w:t>
      </w:r>
      <w:r w:rsidRPr="00D0504E">
        <w:rPr>
          <w:i/>
        </w:rPr>
        <w:t>C</w:t>
      </w:r>
      <w:r w:rsidRPr="00D0504E">
        <w:rPr>
          <w:i/>
          <w:vertAlign w:val="subscript"/>
        </w:rPr>
        <w:t>f</w:t>
      </w:r>
      <w:r>
        <w:t xml:space="preserve"> </w:t>
      </w:r>
      <w:r w:rsidRPr="00EA1288">
        <w:t>[M L</w:t>
      </w:r>
      <w:r w:rsidRPr="00EA1288">
        <w:rPr>
          <w:vertAlign w:val="superscript"/>
        </w:rPr>
        <w:t>-3</w:t>
      </w:r>
      <w:r w:rsidRPr="00EA1288">
        <w:t>]</w:t>
      </w:r>
      <w:r w:rsidRPr="00D910F5">
        <w:t xml:space="preserve">, and </w:t>
      </w:r>
      <w:r w:rsidR="009B1B17" w:rsidRPr="00D0504E">
        <w:rPr>
          <w:noProof/>
          <w:position w:val="-10"/>
        </w:rPr>
        <w:object w:dxaOrig="360" w:dyaOrig="360" w14:anchorId="1A327596">
          <v:shape id="_x0000_i1428" type="#_x0000_t75" alt="" style="width:18pt;height:18pt;mso-width-percent:0;mso-height-percent:0;mso-width-percent:0;mso-height-percent:0" o:ole="">
            <v:imagedata r:id="rId83" o:title=""/>
          </v:shape>
          <o:OLEObject Type="Embed" ProgID="Equation.3" ShapeID="_x0000_i1428" DrawAspect="Content" ObjectID="_1775455027" r:id="rId84"/>
        </w:object>
      </w:r>
      <w:r w:rsidRPr="00D910F5">
        <w:t xml:space="preserve"> </w:t>
      </w:r>
      <w:r>
        <w:t xml:space="preserve">[-] </w:t>
      </w:r>
      <w:r w:rsidRPr="00D910F5">
        <w:t>and</w:t>
      </w:r>
      <w:r w:rsidRPr="00D910F5">
        <w:rPr>
          <w:position w:val="-28"/>
        </w:rPr>
        <w:t xml:space="preserve"> </w:t>
      </w:r>
      <w:r w:rsidR="009B1B17" w:rsidRPr="00D0504E">
        <w:rPr>
          <w:noProof/>
          <w:position w:val="-12"/>
        </w:rPr>
        <w:object w:dxaOrig="360" w:dyaOrig="380" w14:anchorId="1CD5BDCE">
          <v:shape id="_x0000_i1427" type="#_x0000_t75" alt="" style="width:18pt;height:18pt;mso-width-percent:0;mso-height-percent:0;mso-width-percent:0;mso-height-percent:0" o:ole="">
            <v:imagedata r:id="rId85" o:title=""/>
          </v:shape>
          <o:OLEObject Type="Embed" ProgID="Equation.3" ShapeID="_x0000_i1427" DrawAspect="Content" ObjectID="_1775455028" r:id="rId86"/>
        </w:object>
      </w:r>
      <w:r w:rsidRPr="00D910F5">
        <w:rPr>
          <w:position w:val="-28"/>
        </w:rPr>
        <w:t xml:space="preserve"> </w:t>
      </w:r>
      <w:r>
        <w:t>[-] a</w:t>
      </w:r>
      <w:r w:rsidRPr="00D910F5">
        <w:t xml:space="preserve">re the </w:t>
      </w:r>
      <w:r>
        <w:t xml:space="preserve">correction terms to account </w:t>
      </w:r>
      <w:r>
        <w:lastRenderedPageBreak/>
        <w:t xml:space="preserve">for deviations from reference conditions as a function of temperature and concentration, respectively. These terms are empirically defined and </w:t>
      </w:r>
      <w:r w:rsidRPr="00D910F5">
        <w:t xml:space="preserve">can be computed as </w:t>
      </w:r>
      <w:r>
        <w:t>(</w:t>
      </w:r>
      <w:proofErr w:type="gramStart"/>
      <w:r>
        <w:t>e.g.</w:t>
      </w:r>
      <w:proofErr w:type="gramEnd"/>
      <w:r>
        <w:t xml:space="preserve"> see </w:t>
      </w:r>
      <w:r>
        <w:rPr>
          <w:noProof/>
        </w:rPr>
        <w:t xml:space="preserve">Lever and Jackson, 1985; </w:t>
      </w:r>
      <w:r w:rsidRPr="001A54AE">
        <w:rPr>
          <w:noProof/>
        </w:rPr>
        <w:t xml:space="preserve">Diersch </w:t>
      </w:r>
      <w:r>
        <w:rPr>
          <w:noProof/>
        </w:rPr>
        <w:t>and</w:t>
      </w:r>
      <w:r w:rsidRPr="001A54AE">
        <w:rPr>
          <w:noProof/>
        </w:rPr>
        <w:t xml:space="preserve"> Kolditz, 2002)</w:t>
      </w:r>
      <w:r>
        <w:rPr>
          <w:noProof/>
        </w:rPr>
        <w:t>:</w:t>
      </w:r>
      <w:r w:rsidRPr="00D910F5">
        <w:t xml:space="preserve"> </w:t>
      </w:r>
    </w:p>
    <w:tbl>
      <w:tblPr>
        <w:tblW w:w="0" w:type="auto"/>
        <w:tblLook w:val="04A0" w:firstRow="1" w:lastRow="0" w:firstColumn="1" w:lastColumn="0" w:noHBand="0" w:noVBand="1"/>
      </w:tblPr>
      <w:tblGrid>
        <w:gridCol w:w="6142"/>
        <w:gridCol w:w="9"/>
        <w:gridCol w:w="2489"/>
      </w:tblGrid>
      <w:tr w:rsidR="005C728D" w:rsidRPr="002D66AE" w14:paraId="0A8839C6" w14:textId="77777777" w:rsidTr="003C1C0F">
        <w:trPr>
          <w:trHeight w:val="819"/>
        </w:trPr>
        <w:tc>
          <w:tcPr>
            <w:tcW w:w="6300" w:type="dxa"/>
            <w:gridSpan w:val="2"/>
            <w:vAlign w:val="center"/>
          </w:tcPr>
          <w:p w14:paraId="1A82D7F0" w14:textId="77777777" w:rsidR="005C728D" w:rsidRPr="002D66AE" w:rsidRDefault="009B1B17" w:rsidP="00AB60CB">
            <w:r w:rsidRPr="00AB60CB">
              <w:rPr>
                <w:noProof/>
                <w:position w:val="-30"/>
              </w:rPr>
              <w:object w:dxaOrig="2840" w:dyaOrig="680" w14:anchorId="4EDF5829">
                <v:shape id="_x0000_i1426" type="#_x0000_t75" alt="" style="width:141pt;height:35pt;mso-width-percent:0;mso-height-percent:0;mso-width-percent:0;mso-height-percent:0" o:ole="">
                  <v:imagedata r:id="rId87" o:title=""/>
                </v:shape>
                <o:OLEObject Type="Embed" ProgID="Equation.3" ShapeID="_x0000_i1426" DrawAspect="Content" ObjectID="_1775455029" r:id="rId88"/>
              </w:object>
            </w:r>
          </w:p>
        </w:tc>
        <w:tc>
          <w:tcPr>
            <w:tcW w:w="2556" w:type="dxa"/>
            <w:vAlign w:val="center"/>
          </w:tcPr>
          <w:p w14:paraId="28A2D9BF" w14:textId="77777777"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18</w:t>
            </w:r>
            <w:r w:rsidRPr="002D66AE">
              <w:fldChar w:fldCharType="end"/>
            </w:r>
          </w:p>
        </w:tc>
      </w:tr>
      <w:tr w:rsidR="005C728D" w:rsidRPr="002D66AE" w14:paraId="35608B61" w14:textId="77777777" w:rsidTr="003C1C0F">
        <w:trPr>
          <w:trHeight w:val="819"/>
        </w:trPr>
        <w:tc>
          <w:tcPr>
            <w:tcW w:w="6291" w:type="dxa"/>
            <w:vAlign w:val="center"/>
          </w:tcPr>
          <w:p w14:paraId="271D1C0D" w14:textId="77777777" w:rsidR="005C728D" w:rsidRPr="002D66AE" w:rsidRDefault="009B1B17" w:rsidP="00AB60CB">
            <w:r w:rsidRPr="00AB60CB">
              <w:rPr>
                <w:noProof/>
                <w:position w:val="-22"/>
              </w:rPr>
              <w:object w:dxaOrig="2680" w:dyaOrig="620" w14:anchorId="6945EBF1">
                <v:shape id="_x0000_i1425" type="#_x0000_t75" alt="" style="width:134pt;height:31pt;mso-width-percent:0;mso-height-percent:0;mso-width-percent:0;mso-height-percent:0" o:ole="">
                  <v:imagedata r:id="rId89" o:title=""/>
                </v:shape>
                <o:OLEObject Type="Embed" ProgID="Equation.3" ShapeID="_x0000_i1425" DrawAspect="Content" ObjectID="_1775455030" r:id="rId90"/>
              </w:object>
            </w:r>
          </w:p>
        </w:tc>
        <w:tc>
          <w:tcPr>
            <w:tcW w:w="2565" w:type="dxa"/>
            <w:gridSpan w:val="2"/>
            <w:vAlign w:val="center"/>
          </w:tcPr>
          <w:p w14:paraId="22C9DE44" w14:textId="77777777"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19</w:t>
            </w:r>
            <w:r w:rsidRPr="002D66AE">
              <w:fldChar w:fldCharType="end"/>
            </w:r>
          </w:p>
        </w:tc>
      </w:tr>
    </w:tbl>
    <w:p w14:paraId="53CFD650" w14:textId="77777777" w:rsidR="005C728D" w:rsidRDefault="005C728D" w:rsidP="00A550B0">
      <w:r w:rsidRPr="00D910F5">
        <w:t xml:space="preserve">where </w:t>
      </w:r>
      <w:r w:rsidR="009B1B17" w:rsidRPr="00D910F5">
        <w:rPr>
          <w:noProof/>
          <w:position w:val="-6"/>
        </w:rPr>
        <w:object w:dxaOrig="220" w:dyaOrig="220" w14:anchorId="3A796E98">
          <v:shape id="_x0000_i1424" type="#_x0000_t75" alt="" style="width:11pt;height:11pt;mso-width-percent:0;mso-height-percent:0;mso-width-percent:0;mso-height-percent:0" o:ole="">
            <v:imagedata r:id="rId91" o:title=""/>
          </v:shape>
          <o:OLEObject Type="Embed" ProgID="Equation.3" ShapeID="_x0000_i1424" DrawAspect="Content" ObjectID="_1775455031" r:id="rId92"/>
        </w:object>
      </w:r>
      <w:r w:rsidRPr="00D910F5">
        <w:t xml:space="preserve"> and </w:t>
      </w:r>
      <w:r w:rsidR="009B1B17" w:rsidRPr="00D910F5">
        <w:rPr>
          <w:noProof/>
          <w:position w:val="-10"/>
        </w:rPr>
        <w:object w:dxaOrig="340" w:dyaOrig="340" w14:anchorId="5F94823A">
          <v:shape id="_x0000_i1423" type="#_x0000_t75" alt="" style="width:17pt;height:17pt;mso-width-percent:0;mso-height-percent:0;mso-width-percent:0;mso-height-percent:0" o:ole="">
            <v:imagedata r:id="rId93" o:title=""/>
          </v:shape>
          <o:OLEObject Type="Embed" ProgID="Equation.3" ShapeID="_x0000_i1423" DrawAspect="Content" ObjectID="_1775455032" r:id="rId94"/>
        </w:object>
      </w:r>
      <w:r w:rsidRPr="00D910F5">
        <w:t xml:space="preserve"> are the solute mass fraction</w:t>
      </w:r>
      <w:r>
        <w:t>s</w:t>
      </w:r>
      <w:r w:rsidRPr="00D910F5">
        <w:t xml:space="preserve"> in the fluid </w:t>
      </w:r>
      <w:r>
        <w:t xml:space="preserve">for the actual and reference viscosities, </w:t>
      </w:r>
      <w:r w:rsidRPr="00D910F5">
        <w:t>respectively</w:t>
      </w:r>
      <w:r>
        <w:t xml:space="preserve">, and </w:t>
      </w:r>
      <w:r w:rsidR="009B1B17" w:rsidRPr="00D910F5">
        <w:rPr>
          <w:noProof/>
          <w:position w:val="-10"/>
        </w:rPr>
        <w:object w:dxaOrig="1820" w:dyaOrig="320" w14:anchorId="5F54D012">
          <v:shape id="_x0000_i1422" type="#_x0000_t75" alt="" style="width:90pt;height:16pt;mso-width-percent:0;mso-height-percent:0;mso-width-percent:0;mso-height-percent:0" o:ole="">
            <v:imagedata r:id="rId95" o:title=""/>
          </v:shape>
          <o:OLEObject Type="Embed" ProgID="Equation.3" ShapeID="_x0000_i1422" DrawAspect="Content" ObjectID="_1775455033" r:id="rId96"/>
        </w:object>
      </w:r>
      <w:r>
        <w:t xml:space="preserve">, with T provided in units of </w:t>
      </w:r>
      <w:proofErr w:type="spellStart"/>
      <w:r w:rsidRPr="007C5A6C">
        <w:rPr>
          <w:vertAlign w:val="superscript"/>
        </w:rPr>
        <w:t>o</w:t>
      </w:r>
      <w:r>
        <w:t>C.</w:t>
      </w:r>
      <w:proofErr w:type="spellEnd"/>
      <w:r>
        <w:t xml:space="preserve"> Alternatively</w:t>
      </w:r>
      <w:r w:rsidRPr="00D910F5">
        <w:t xml:space="preserve">, </w:t>
      </w:r>
      <w:r>
        <w:t>the viscosity-</w:t>
      </w:r>
      <w:r w:rsidRPr="00D910F5">
        <w:t>temperature dependence (</w:t>
      </w:r>
      <w:r w:rsidR="009B1B17" w:rsidRPr="00D0504E">
        <w:rPr>
          <w:noProof/>
          <w:position w:val="-10"/>
        </w:rPr>
        <w:object w:dxaOrig="360" w:dyaOrig="360" w14:anchorId="53BF3D0C">
          <v:shape id="_x0000_i1421" type="#_x0000_t75" alt="" style="width:18pt;height:18pt;mso-width-percent:0;mso-height-percent:0;mso-width-percent:0;mso-height-percent:0" o:ole="">
            <v:imagedata r:id="rId97" o:title=""/>
          </v:shape>
          <o:OLEObject Type="Embed" ProgID="Equation.3" ShapeID="_x0000_i1421" DrawAspect="Content" ObjectID="_1775455034" r:id="rId98"/>
        </w:object>
      </w:r>
      <w:r w:rsidRPr="00D910F5">
        <w:t>) c</w:t>
      </w:r>
      <w:r>
        <w:t xml:space="preserve">an </w:t>
      </w:r>
      <w:r w:rsidRPr="00D910F5">
        <w:t>be computed based on</w:t>
      </w:r>
      <w:r>
        <w:t xml:space="preserve"> the</w:t>
      </w:r>
      <w:r w:rsidRPr="00D910F5">
        <w:t xml:space="preserve"> expression presented by</w:t>
      </w:r>
      <w:r>
        <w:t xml:space="preserve"> </w:t>
      </w:r>
      <w:r w:rsidRPr="001A54AE">
        <w:rPr>
          <w:noProof/>
        </w:rPr>
        <w:t xml:space="preserve">Voss </w:t>
      </w:r>
      <w:r>
        <w:rPr>
          <w:noProof/>
        </w:rPr>
        <w:t>and Provost (</w:t>
      </w:r>
      <w:r w:rsidRPr="001A54AE">
        <w:rPr>
          <w:noProof/>
        </w:rPr>
        <w:t>2008)</w:t>
      </w:r>
      <w:r>
        <w:rPr>
          <w:noProof/>
        </w:rPr>
        <w:t>:</w:t>
      </w:r>
    </w:p>
    <w:tbl>
      <w:tblPr>
        <w:tblW w:w="0" w:type="auto"/>
        <w:tblLook w:val="04A0" w:firstRow="1" w:lastRow="0" w:firstColumn="1" w:lastColumn="0" w:noHBand="0" w:noVBand="1"/>
      </w:tblPr>
      <w:tblGrid>
        <w:gridCol w:w="6160"/>
        <w:gridCol w:w="2480"/>
      </w:tblGrid>
      <w:tr w:rsidR="005C728D" w:rsidRPr="002D66AE" w14:paraId="228B1629" w14:textId="77777777" w:rsidTr="003C1C0F">
        <w:trPr>
          <w:trHeight w:val="819"/>
        </w:trPr>
        <w:tc>
          <w:tcPr>
            <w:tcW w:w="6322" w:type="dxa"/>
            <w:vAlign w:val="center"/>
          </w:tcPr>
          <w:p w14:paraId="675D9F3D" w14:textId="77777777" w:rsidR="005C728D" w:rsidRPr="002D66AE" w:rsidRDefault="009B1B17" w:rsidP="00AB60CB">
            <w:r w:rsidRPr="00AB60CB">
              <w:rPr>
                <w:noProof/>
                <w:position w:val="-52"/>
              </w:rPr>
              <w:object w:dxaOrig="1560" w:dyaOrig="1100" w14:anchorId="6A95CE86">
                <v:shape id="_x0000_i1420" type="#_x0000_t75" alt="" style="width:86.05pt;height:60pt;mso-width-percent:0;mso-height-percent:0;mso-width-percent:0;mso-height-percent:0" o:ole="">
                  <v:imagedata r:id="rId99" o:title=""/>
                </v:shape>
                <o:OLEObject Type="Embed" ProgID="Equation.3" ShapeID="_x0000_i1420" DrawAspect="Content" ObjectID="_1775455035" r:id="rId100"/>
              </w:object>
            </w:r>
          </w:p>
        </w:tc>
        <w:tc>
          <w:tcPr>
            <w:tcW w:w="2534" w:type="dxa"/>
            <w:vAlign w:val="center"/>
          </w:tcPr>
          <w:p w14:paraId="0DB2E1BF" w14:textId="77777777"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20</w:t>
            </w:r>
            <w:r w:rsidRPr="002D66AE">
              <w:fldChar w:fldCharType="end"/>
            </w:r>
          </w:p>
        </w:tc>
      </w:tr>
    </w:tbl>
    <w:p w14:paraId="4CDDD818" w14:textId="7318794E" w:rsidR="005C728D" w:rsidRDefault="005C728D" w:rsidP="00A550B0">
      <w:pPr>
        <w:rPr>
          <w:lang w:eastAsia="zh-CN"/>
        </w:rPr>
      </w:pPr>
      <w:r w:rsidRPr="00D910F5">
        <w:t xml:space="preserve">where </w:t>
      </w:r>
      <w:r w:rsidR="009B1B17" w:rsidRPr="00D0504E">
        <w:rPr>
          <w:noProof/>
          <w:position w:val="-14"/>
        </w:rPr>
        <w:object w:dxaOrig="279" w:dyaOrig="380" w14:anchorId="1020CA5E">
          <v:shape id="_x0000_i1419" type="#_x0000_t75" alt="" style="width:15pt;height:19pt;mso-width-percent:0;mso-height-percent:0;mso-width-percent:0;mso-height-percent:0" o:ole="">
            <v:imagedata r:id="rId101" o:title=""/>
          </v:shape>
          <o:OLEObject Type="Embed" ProgID="Equation.3" ShapeID="_x0000_i1419" DrawAspect="Content" ObjectID="_1775455036" r:id="rId102"/>
        </w:object>
      </w:r>
      <w:r w:rsidRPr="00D910F5">
        <w:t>is the temperature [</w:t>
      </w:r>
      <w:r>
        <w:t>Θ</w:t>
      </w:r>
      <w:r w:rsidRPr="00D910F5">
        <w:t>]</w:t>
      </w:r>
      <w:r>
        <w:t xml:space="preserve"> of the reference water, with T provided in units of </w:t>
      </w:r>
      <w:proofErr w:type="spellStart"/>
      <w:r w:rsidRPr="007C5A6C">
        <w:rPr>
          <w:vertAlign w:val="superscript"/>
        </w:rPr>
        <w:t>o</w:t>
      </w:r>
      <w:r>
        <w:t>C</w:t>
      </w:r>
      <w:r w:rsidRPr="00D910F5">
        <w:t>.</w:t>
      </w:r>
      <w:proofErr w:type="spellEnd"/>
      <w:r w:rsidRPr="00D910F5">
        <w:t xml:space="preserve"> </w:t>
      </w:r>
      <w:r>
        <w:t>The temperature corrections presented in E</w:t>
      </w:r>
      <w:r w:rsidRPr="003B46F8">
        <w:t>quation</w:t>
      </w:r>
      <w:r>
        <w:t>s</w:t>
      </w:r>
      <w:r w:rsidRPr="003B46F8">
        <w:t xml:space="preserve"> 3.1</w:t>
      </w:r>
      <w:r>
        <w:t>1</w:t>
      </w:r>
      <w:r w:rsidRPr="003B46F8">
        <w:t xml:space="preserve"> and 3.1</w:t>
      </w:r>
      <w:r>
        <w:t>2</w:t>
      </w:r>
      <w:r w:rsidRPr="003B46F8">
        <w:t xml:space="preserve"> are </w:t>
      </w:r>
      <w:r>
        <w:t xml:space="preserve">both </w:t>
      </w:r>
      <w:r w:rsidRPr="003B46F8">
        <w:t xml:space="preserve">implemented in </w:t>
      </w:r>
      <w:r>
        <w:t>MIN3P-THCm</w:t>
      </w:r>
      <w:r w:rsidRPr="003B46F8">
        <w:t xml:space="preserve">. If viscosity is </w:t>
      </w:r>
      <w:r>
        <w:t>assumed</w:t>
      </w:r>
      <w:r w:rsidRPr="00D910F5">
        <w:t xml:space="preserve"> constant</w:t>
      </w:r>
      <w:r>
        <w:t>, then</w:t>
      </w:r>
      <w:r w:rsidRPr="00D910F5">
        <w:t xml:space="preserve"> </w:t>
      </w:r>
      <w:r w:rsidR="009B1B17" w:rsidRPr="00D0504E">
        <w:rPr>
          <w:noProof/>
          <w:position w:val="-10"/>
        </w:rPr>
        <w:object w:dxaOrig="360" w:dyaOrig="360" w14:anchorId="550029E6">
          <v:shape id="_x0000_i1418" type="#_x0000_t75" alt="" style="width:18pt;height:18pt;mso-width-percent:0;mso-height-percent:0;mso-width-percent:0;mso-height-percent:0" o:ole="">
            <v:imagedata r:id="rId103" o:title=""/>
          </v:shape>
          <o:OLEObject Type="Embed" ProgID="Equation.3" ShapeID="_x0000_i1418" DrawAspect="Content" ObjectID="_1775455037" r:id="rId104"/>
        </w:object>
      </w:r>
      <w:r w:rsidRPr="00D910F5">
        <w:t xml:space="preserve"> and</w:t>
      </w:r>
      <w:r w:rsidRPr="00D910F5">
        <w:rPr>
          <w:position w:val="-28"/>
        </w:rPr>
        <w:t xml:space="preserve"> </w:t>
      </w:r>
      <w:r w:rsidR="009B1B17" w:rsidRPr="00D0504E">
        <w:rPr>
          <w:noProof/>
          <w:position w:val="-12"/>
        </w:rPr>
        <w:object w:dxaOrig="360" w:dyaOrig="380" w14:anchorId="02544DC7">
          <v:shape id="_x0000_i1417" type="#_x0000_t75" alt="" style="width:18pt;height:18pt;mso-width-percent:0;mso-height-percent:0;mso-width-percent:0;mso-height-percent:0" o:ole="">
            <v:imagedata r:id="rId105" o:title=""/>
          </v:shape>
          <o:OLEObject Type="Embed" ProgID="Equation.3" ShapeID="_x0000_i1417" DrawAspect="Content" ObjectID="_1775455038" r:id="rId106"/>
        </w:object>
      </w:r>
      <w:r w:rsidRPr="00D910F5">
        <w:rPr>
          <w:position w:val="-28"/>
        </w:rPr>
        <w:t xml:space="preserve"> </w:t>
      </w:r>
      <w:r w:rsidRPr="00D910F5">
        <w:t xml:space="preserve">in </w:t>
      </w:r>
      <w:r>
        <w:fldChar w:fldCharType="begin"/>
      </w:r>
      <w:r>
        <w:instrText xml:space="preserve"> REF _Ref268707938 \h  \* MERGEFORMAT </w:instrText>
      </w:r>
      <w:r>
        <w:fldChar w:fldCharType="separate"/>
      </w:r>
      <w:r w:rsidR="00286F5E" w:rsidRPr="002D66AE">
        <w:t xml:space="preserve">Equation </w:t>
      </w:r>
      <w:r w:rsidR="00286F5E">
        <w:rPr>
          <w:noProof/>
        </w:rPr>
        <w:t>2</w:t>
      </w:r>
      <w:r w:rsidR="00286F5E" w:rsidRPr="002D66AE">
        <w:rPr>
          <w:noProof/>
        </w:rPr>
        <w:t>-</w:t>
      </w:r>
      <w:r w:rsidR="00286F5E">
        <w:rPr>
          <w:noProof/>
        </w:rPr>
        <w:t>17</w:t>
      </w:r>
      <w:r>
        <w:fldChar w:fldCharType="end"/>
      </w:r>
      <w:r w:rsidRPr="00D910F5">
        <w:t xml:space="preserve"> are approximated </w:t>
      </w:r>
      <w:r>
        <w:t>as unity.</w:t>
      </w:r>
    </w:p>
    <w:p w14:paraId="75B7E935" w14:textId="77777777" w:rsidR="00391351" w:rsidRDefault="00391351" w:rsidP="00AB60CB">
      <w:pPr>
        <w:pStyle w:val="Heading3"/>
      </w:pPr>
      <w:bookmarkStart w:id="60" w:name="_Toc415494375"/>
      <w:bookmarkStart w:id="61" w:name="_Toc519869522"/>
      <w:r w:rsidRPr="009E5664">
        <w:t>Vadose zone flow with vapour diffusion</w:t>
      </w:r>
      <w:bookmarkEnd w:id="60"/>
      <w:bookmarkEnd w:id="61"/>
    </w:p>
    <w:p w14:paraId="2B7A83F3" w14:textId="77777777" w:rsidR="00391351" w:rsidRDefault="00391351" w:rsidP="00CE4358">
      <w:pPr>
        <w:rPr>
          <w:rFonts w:cs="CMR12"/>
        </w:rPr>
      </w:pPr>
      <w:r w:rsidRPr="006B48C2">
        <w:t xml:space="preserve">Vadose zone flow and </w:t>
      </w:r>
      <w:proofErr w:type="spellStart"/>
      <w:r w:rsidRPr="006B48C2">
        <w:t>vapour</w:t>
      </w:r>
      <w:proofErr w:type="spellEnd"/>
      <w:r w:rsidRPr="006B48C2">
        <w:t xml:space="preserve"> diffusion are implemented as follows (</w:t>
      </w:r>
      <w:r w:rsidRPr="008B76E6">
        <w:t>Philip</w:t>
      </w:r>
      <w:r w:rsidRPr="006B48C2">
        <w:rPr>
          <w:rFonts w:cs="CMR12"/>
        </w:rPr>
        <w:t xml:space="preserve"> and De Vries, 1957; Saito et al., 2006</w:t>
      </w:r>
      <w:r w:rsidR="00157F88">
        <w:rPr>
          <w:rFonts w:cs="CMR12"/>
        </w:rPr>
        <w:t>; Bea et al. 201</w:t>
      </w:r>
      <w:r w:rsidR="00497391">
        <w:rPr>
          <w:rFonts w:cs="CMR12"/>
        </w:rPr>
        <w:t>2</w:t>
      </w:r>
      <w:r w:rsidRPr="006B48C2">
        <w:rPr>
          <w:rFonts w:cs="CMR12"/>
        </w:rPr>
        <w:t>):</w:t>
      </w:r>
    </w:p>
    <w:tbl>
      <w:tblPr>
        <w:tblW w:w="0" w:type="auto"/>
        <w:tblLook w:val="04A0" w:firstRow="1" w:lastRow="0" w:firstColumn="1" w:lastColumn="0" w:noHBand="0" w:noVBand="1"/>
      </w:tblPr>
      <w:tblGrid>
        <w:gridCol w:w="6183"/>
        <w:gridCol w:w="2457"/>
      </w:tblGrid>
      <w:tr w:rsidR="00391351" w:rsidRPr="002D66AE" w14:paraId="44EB31CD" w14:textId="77777777" w:rsidTr="003C1C0F">
        <w:trPr>
          <w:trHeight w:val="819"/>
        </w:trPr>
        <w:tc>
          <w:tcPr>
            <w:tcW w:w="6322" w:type="dxa"/>
            <w:vAlign w:val="center"/>
          </w:tcPr>
          <w:p w14:paraId="1624D81F" w14:textId="77777777" w:rsidR="00391351" w:rsidRPr="002D66AE" w:rsidRDefault="009B1B17" w:rsidP="00AB60CB">
            <w:pPr>
              <w:rPr>
                <w:rFonts w:cs="Arial"/>
                <w:szCs w:val="22"/>
              </w:rPr>
            </w:pPr>
            <w:r w:rsidRPr="00AB60CB">
              <w:rPr>
                <w:noProof/>
                <w:position w:val="-20"/>
              </w:rPr>
              <w:object w:dxaOrig="3500" w:dyaOrig="520" w14:anchorId="77386A03">
                <v:shape id="_x0000_i1416" type="#_x0000_t75" alt="" style="width:175pt;height:25pt;mso-width-percent:0;mso-height-percent:0;mso-width-percent:0;mso-height-percent:0" o:ole="">
                  <v:imagedata r:id="rId107" o:title=""/>
                </v:shape>
                <o:OLEObject Type="Embed" ProgID="Equation.3" ShapeID="_x0000_i1416" DrawAspect="Content" ObjectID="_1775455039" r:id="rId108"/>
              </w:object>
            </w:r>
          </w:p>
        </w:tc>
        <w:tc>
          <w:tcPr>
            <w:tcW w:w="2534" w:type="dxa"/>
            <w:vAlign w:val="center"/>
          </w:tcPr>
          <w:p w14:paraId="1E83E4BF" w14:textId="77777777" w:rsidR="00391351" w:rsidRPr="002D66AE" w:rsidRDefault="00391351" w:rsidP="008A3B23">
            <w:pPr>
              <w:jc w:val="right"/>
            </w:pPr>
            <w:bookmarkStart w:id="62" w:name="_Ref393120924"/>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21</w:t>
            </w:r>
            <w:r w:rsidRPr="002D66AE">
              <w:fldChar w:fldCharType="end"/>
            </w:r>
            <w:bookmarkEnd w:id="62"/>
          </w:p>
        </w:tc>
      </w:tr>
    </w:tbl>
    <w:p w14:paraId="0DE26B14" w14:textId="77777777" w:rsidR="00391351" w:rsidRDefault="00391351" w:rsidP="00AB60CB">
      <w:pPr>
        <w:rPr>
          <w:rFonts w:cs="CMR12"/>
        </w:rPr>
      </w:pPr>
      <w:r w:rsidRPr="006B48C2">
        <w:t xml:space="preserve">Where </w:t>
      </w:r>
      <w:r w:rsidR="009B1B17" w:rsidRPr="00BD3864">
        <w:rPr>
          <w:noProof/>
          <w:position w:val="-12"/>
        </w:rPr>
        <w:object w:dxaOrig="279" w:dyaOrig="360" w14:anchorId="4A47E110">
          <v:shape id="_x0000_i1415" type="#_x0000_t75" alt="" style="width:14pt;height:18pt;mso-width-percent:0;mso-height-percent:0;mso-width-percent:0;mso-height-percent:0" o:ole="">
            <v:imagedata r:id="rId109" o:title=""/>
          </v:shape>
          <o:OLEObject Type="Embed" ProgID="Equation.3" ShapeID="_x0000_i1415" DrawAspect="Content" ObjectID="_1775455040" r:id="rId110"/>
        </w:object>
      </w:r>
      <w:r w:rsidRPr="006B48C2">
        <w:t xml:space="preserve"> </w:t>
      </w:r>
      <w:r>
        <w:t>is</w:t>
      </w:r>
      <w:r w:rsidRPr="006B48C2">
        <w:t xml:space="preserve"> the </w:t>
      </w:r>
      <w:proofErr w:type="spellStart"/>
      <w:r>
        <w:t>vapour</w:t>
      </w:r>
      <w:proofErr w:type="spellEnd"/>
      <w:r>
        <w:t xml:space="preserve"> saturations </w:t>
      </w:r>
      <w:r w:rsidRPr="006B48C2">
        <w:t>[-],</w:t>
      </w:r>
      <w:r w:rsidR="009B1B17" w:rsidRPr="00BD3864">
        <w:rPr>
          <w:noProof/>
          <w:position w:val="-12"/>
        </w:rPr>
        <w:object w:dxaOrig="300" w:dyaOrig="360" w14:anchorId="429209D7">
          <v:shape id="_x0000_i1414" type="#_x0000_t75" alt="" style="width:15pt;height:18pt;mso-width-percent:0;mso-height-percent:0;mso-width-percent:0;mso-height-percent:0" o:ole="">
            <v:imagedata r:id="rId111" o:title=""/>
          </v:shape>
          <o:OLEObject Type="Embed" ProgID="Equation.3" ShapeID="_x0000_i1414" DrawAspect="Content" ObjectID="_1775455041" r:id="rId112"/>
        </w:object>
      </w:r>
      <w:r w:rsidRPr="006B48C2">
        <w:t xml:space="preserve"> </w:t>
      </w:r>
      <w:r>
        <w:t>is</w:t>
      </w:r>
      <w:r w:rsidRPr="006B48C2">
        <w:t xml:space="preserve"> the </w:t>
      </w:r>
      <w:proofErr w:type="spellStart"/>
      <w:r w:rsidRPr="006B48C2">
        <w:t>vapour</w:t>
      </w:r>
      <w:proofErr w:type="spellEnd"/>
      <w:r w:rsidRPr="006B48C2">
        <w:t xml:space="preserve"> densit</w:t>
      </w:r>
      <w:r>
        <w:t>y</w:t>
      </w:r>
      <w:r w:rsidRPr="006B48C2">
        <w:t xml:space="preserve"> [M L</w:t>
      </w:r>
      <w:r w:rsidRPr="006B48C2">
        <w:rPr>
          <w:vertAlign w:val="superscript"/>
        </w:rPr>
        <w:t>-3</w:t>
      </w:r>
      <w:r w:rsidRPr="006B48C2">
        <w:t xml:space="preserve">], </w:t>
      </w:r>
      <w:r w:rsidR="009B1B17" w:rsidRPr="006B48C2">
        <w:rPr>
          <w:noProof/>
          <w:position w:val="-12"/>
        </w:rPr>
        <w:object w:dxaOrig="260" w:dyaOrig="340" w14:anchorId="77904D93">
          <v:shape id="_x0000_i1413" type="#_x0000_t75" alt="" style="width:12pt;height:17pt;mso-width-percent:0;mso-height-percent:0;mso-width-percent:0;mso-height-percent:0" o:ole="">
            <v:imagedata r:id="rId113" o:title=""/>
          </v:shape>
          <o:OLEObject Type="Embed" ProgID="Equation.3" ShapeID="_x0000_i1413" DrawAspect="Content" ObjectID="_1775455042" r:id="rId114"/>
        </w:object>
      </w:r>
      <w:r w:rsidRPr="006B48C2">
        <w:t xml:space="preserve"> </w:t>
      </w:r>
      <w:r>
        <w:t>is</w:t>
      </w:r>
      <w:r w:rsidRPr="006B48C2">
        <w:t xml:space="preserve"> the </w:t>
      </w:r>
      <w:proofErr w:type="spellStart"/>
      <w:r w:rsidRPr="006B48C2">
        <w:t>vapour</w:t>
      </w:r>
      <w:proofErr w:type="spellEnd"/>
      <w:r w:rsidRPr="006B48C2">
        <w:t xml:space="preserve"> fluxes, [M L</w:t>
      </w:r>
      <w:r w:rsidRPr="006B48C2">
        <w:rPr>
          <w:vertAlign w:val="superscript"/>
        </w:rPr>
        <w:t>-2</w:t>
      </w:r>
      <w:r w:rsidRPr="006B48C2">
        <w:t xml:space="preserve"> T</w:t>
      </w:r>
      <w:r w:rsidRPr="006B48C2">
        <w:rPr>
          <w:vertAlign w:val="superscript"/>
        </w:rPr>
        <w:t>-1</w:t>
      </w:r>
      <w:r w:rsidRPr="006B48C2">
        <w:t xml:space="preserve">], </w:t>
      </w:r>
      <w:r w:rsidR="009B1B17" w:rsidRPr="00FA620D">
        <w:rPr>
          <w:noProof/>
          <w:position w:val="-12"/>
        </w:rPr>
        <w:object w:dxaOrig="279" w:dyaOrig="360" w14:anchorId="75FD03C0">
          <v:shape id="_x0000_i1412" type="#_x0000_t75" alt="" style="width:14pt;height:18pt;mso-width-percent:0;mso-height-percent:0;mso-width-percent:0;mso-height-percent:0" o:ole="">
            <v:imagedata r:id="rId115" o:title=""/>
          </v:shape>
          <o:OLEObject Type="Embed" ProgID="Equation.3" ShapeID="_x0000_i1412" DrawAspect="Content" ObjectID="_1775455043" r:id="rId116"/>
        </w:object>
      </w:r>
      <w:r>
        <w:t xml:space="preserve"> </w:t>
      </w:r>
      <w:r w:rsidRPr="006B48C2">
        <w:t xml:space="preserve">is a source/sink term, and </w:t>
      </w:r>
      <w:r w:rsidR="009B1B17" w:rsidRPr="00847F02">
        <w:rPr>
          <w:noProof/>
          <w:position w:val="-10"/>
        </w:rPr>
        <w:object w:dxaOrig="200" w:dyaOrig="320" w14:anchorId="0685C6A1">
          <v:shape id="_x0000_i1411" type="#_x0000_t75" alt="" style="width:10pt;height:16pt;mso-width-percent:0;mso-height-percent:0;mso-width-percent:0;mso-height-percent:0" o:ole="">
            <v:imagedata r:id="rId117" o:title=""/>
          </v:shape>
          <o:OLEObject Type="Embed" ProgID="Equation.3" ShapeID="_x0000_i1411" DrawAspect="Content" ObjectID="_1775455044" r:id="rId118"/>
        </w:object>
      </w:r>
      <w:r w:rsidRPr="006B48C2">
        <w:rPr>
          <w:position w:val="-10"/>
        </w:rPr>
        <w:t xml:space="preserve"> </w:t>
      </w:r>
      <w:r w:rsidRPr="006B48C2">
        <w:t>is a constant that relates the surface area on the boundary with the volume of the porous medium [L</w:t>
      </w:r>
      <w:r w:rsidRPr="006B48C2">
        <w:rPr>
          <w:vertAlign w:val="superscript"/>
        </w:rPr>
        <w:t>2</w:t>
      </w:r>
      <w:r w:rsidRPr="006B48C2">
        <w:t xml:space="preserve"> L</w:t>
      </w:r>
      <w:r w:rsidRPr="006B48C2">
        <w:rPr>
          <w:vertAlign w:val="superscript"/>
        </w:rPr>
        <w:t>-3</w:t>
      </w:r>
      <w:r w:rsidRPr="006B48C2">
        <w:t>].</w:t>
      </w:r>
    </w:p>
    <w:p w14:paraId="42329D6E" w14:textId="77777777" w:rsidR="00391351" w:rsidRDefault="00391351" w:rsidP="00AB60CB">
      <w:r w:rsidRPr="006B48C2">
        <w:t>The water flux</w:t>
      </w:r>
      <w:r>
        <w:t xml:space="preserve"> </w:t>
      </w:r>
      <w:r w:rsidR="009B1B17" w:rsidRPr="009E5664">
        <w:rPr>
          <w:noProof/>
          <w:position w:val="-12"/>
        </w:rPr>
        <w:object w:dxaOrig="300" w:dyaOrig="360" w14:anchorId="5521B4ED">
          <v:shape id="_x0000_i1410" type="#_x0000_t75" alt="" style="width:15pt;height:18pt;mso-width-percent:0;mso-height-percent:0;mso-width-percent:0;mso-height-percent:0" o:ole="">
            <v:imagedata r:id="rId119" o:title=""/>
          </v:shape>
          <o:OLEObject Type="Embed" ProgID="Equation.3" ShapeID="_x0000_i1410" DrawAspect="Content" ObjectID="_1775455045" r:id="rId120"/>
        </w:object>
      </w:r>
      <w:r w:rsidRPr="006B48C2">
        <w:t xml:space="preserve"> is calculated using a modified version of Darcy’s law, which incorporates a thermal hydraulic conductivity term (</w:t>
      </w:r>
      <w:proofErr w:type="spellStart"/>
      <w:r w:rsidRPr="006B48C2">
        <w:t>Noborio</w:t>
      </w:r>
      <w:proofErr w:type="spellEnd"/>
      <w:r w:rsidRPr="006B48C2">
        <w:t xml:space="preserve"> et al., 1996; Saito et al., 2006; Sakai et al., 2009). </w:t>
      </w:r>
    </w:p>
    <w:tbl>
      <w:tblPr>
        <w:tblW w:w="0" w:type="auto"/>
        <w:tblLook w:val="04A0" w:firstRow="1" w:lastRow="0" w:firstColumn="1" w:lastColumn="0" w:noHBand="0" w:noVBand="1"/>
      </w:tblPr>
      <w:tblGrid>
        <w:gridCol w:w="6160"/>
        <w:gridCol w:w="2480"/>
      </w:tblGrid>
      <w:tr w:rsidR="00391351" w:rsidRPr="002D66AE" w14:paraId="2D2163F2" w14:textId="77777777" w:rsidTr="003C1C0F">
        <w:trPr>
          <w:trHeight w:val="819"/>
        </w:trPr>
        <w:tc>
          <w:tcPr>
            <w:tcW w:w="6322" w:type="dxa"/>
            <w:vAlign w:val="center"/>
          </w:tcPr>
          <w:p w14:paraId="2ACE6386" w14:textId="77777777" w:rsidR="00391351" w:rsidRPr="002D66AE" w:rsidRDefault="00000000" w:rsidP="00A550B0">
            <w:pPr>
              <w:rPr>
                <w:rFonts w:cs="Arial"/>
                <w:szCs w:val="22"/>
              </w:rPr>
            </w:pPr>
            <m:oMathPara>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r</m:t>
                        </m:r>
                      </m:sub>
                    </m:sSub>
                  </m:num>
                  <m:den>
                    <m:sSub>
                      <m:sSubPr>
                        <m:ctrlPr>
                          <w:rPr>
                            <w:rFonts w:ascii="Cambria Math" w:hAnsi="Cambria Math"/>
                          </w:rPr>
                        </m:ctrlPr>
                      </m:sSubPr>
                      <m:e>
                        <m:r>
                          <w:rPr>
                            <w:rFonts w:ascii="Cambria Math" w:hAnsi="Cambria Math"/>
                          </w:rPr>
                          <m:t>μ</m:t>
                        </m:r>
                      </m:e>
                      <m:sub>
                        <m:r>
                          <w:rPr>
                            <w:rFonts w:ascii="Cambria Math" w:hAnsi="Cambria Math"/>
                          </w:rPr>
                          <m:t>a</m:t>
                        </m:r>
                      </m:sub>
                    </m:sSub>
                  </m:den>
                </m:f>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at</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γ</m:t>
                            </m:r>
                          </m:e>
                          <m:sub>
                            <m:r>
                              <m:rPr>
                                <m:sty m:val="p"/>
                              </m:rPr>
                              <w:rPr>
                                <w:rFonts w:ascii="Cambria Math" w:hAnsi="Cambria Math"/>
                              </w:rPr>
                              <m:t>0</m:t>
                            </m:r>
                          </m:sub>
                        </m:sSub>
                      </m:den>
                    </m:f>
                    <m:f>
                      <m:fPr>
                        <m:ctrlPr>
                          <w:rPr>
                            <w:rFonts w:ascii="Cambria Math" w:hAnsi="Cambria Math"/>
                          </w:rPr>
                        </m:ctrlPr>
                      </m:fPr>
                      <m:num>
                        <m:r>
                          <w:rPr>
                            <w:rFonts w:ascii="Cambria Math" w:hAnsi="Cambria Math"/>
                          </w:rPr>
                          <m:t>∂γ</m:t>
                        </m:r>
                      </m:num>
                      <m:den>
                        <m:r>
                          <w:rPr>
                            <w:rFonts w:ascii="Cambria Math" w:hAnsi="Cambria Math"/>
                          </w:rPr>
                          <m:t>∂T</m:t>
                        </m:r>
                      </m:den>
                    </m:f>
                    <m:r>
                      <m:rPr>
                        <m:sty m:val="p"/>
                      </m:rPr>
                      <w:rPr>
                        <w:rFonts w:ascii="Cambria Math" w:hAnsi="Cambria Math"/>
                      </w:rPr>
                      <m:t>∇</m:t>
                    </m:r>
                    <m:r>
                      <w:rPr>
                        <w:rFonts w:ascii="Cambria Math" w:hAnsi="Cambria Math"/>
                      </w:rPr>
                      <m:t>T</m:t>
                    </m:r>
                  </m:e>
                </m:d>
              </m:oMath>
            </m:oMathPara>
          </w:p>
        </w:tc>
        <w:tc>
          <w:tcPr>
            <w:tcW w:w="2534" w:type="dxa"/>
            <w:vAlign w:val="center"/>
          </w:tcPr>
          <w:p w14:paraId="4ACCC7FF" w14:textId="77777777" w:rsidR="00391351" w:rsidRPr="002D66AE" w:rsidRDefault="00391351"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22</w:t>
            </w:r>
            <w:r w:rsidRPr="002D66AE">
              <w:fldChar w:fldCharType="end"/>
            </w:r>
          </w:p>
        </w:tc>
      </w:tr>
    </w:tbl>
    <w:p w14:paraId="7503FA60" w14:textId="77777777" w:rsidR="00391351" w:rsidRPr="006B48C2" w:rsidRDefault="00391351" w:rsidP="00AB60CB">
      <w:r w:rsidRPr="006B48C2">
        <w:lastRenderedPageBreak/>
        <w:t xml:space="preserve">Where, </w:t>
      </w:r>
      <m:oMath>
        <m:sSub>
          <m:sSubPr>
            <m:ctrlPr>
              <w:rPr>
                <w:rFonts w:ascii="Cambria Math" w:hAnsi="Cambria Math"/>
                <w:i/>
              </w:rPr>
            </m:ctrlPr>
          </m:sSubPr>
          <m:e>
            <m:r>
              <w:rPr>
                <w:rFonts w:ascii="Cambria Math" w:hAnsi="Cambria Math"/>
              </w:rPr>
              <m:t>G</m:t>
            </m:r>
          </m:e>
          <m:sub>
            <m:r>
              <w:rPr>
                <w:rFonts w:ascii="Cambria Math" w:hAnsi="Cambria Math"/>
              </w:rPr>
              <m:t>at</m:t>
            </m:r>
          </m:sub>
        </m:sSub>
      </m:oMath>
      <w:r w:rsidRPr="006B48C2">
        <w:t xml:space="preserve"> is the gain factor that quantifies the temperature dependence of the soil water retention curve [-], γ and γ</w:t>
      </w:r>
      <w:r w:rsidRPr="006B48C2">
        <w:rPr>
          <w:vertAlign w:val="subscript"/>
        </w:rPr>
        <w:t>0</w:t>
      </w:r>
      <w:r w:rsidRPr="006B48C2">
        <w:t xml:space="preserve"> are the water surface tension and reference water surface tension at 25 °C (71.89 gr s</w:t>
      </w:r>
      <w:r w:rsidRPr="006B48C2">
        <w:rPr>
          <w:vertAlign w:val="superscript"/>
        </w:rPr>
        <w:t>-2</w:t>
      </w:r>
      <w:r w:rsidRPr="006B48C2">
        <w:t>) [M T</w:t>
      </w:r>
      <w:r w:rsidRPr="006B48C2">
        <w:rPr>
          <w:vertAlign w:val="superscript"/>
        </w:rPr>
        <w:t>-2</w:t>
      </w:r>
      <w:r w:rsidRPr="006B48C2">
        <w:t>], respectively, and T is temperature (°C). A key aspect implied by this equation is that a water flux may be driven by both pressure and temperature gradients.</w:t>
      </w:r>
    </w:p>
    <w:p w14:paraId="34A92F4F" w14:textId="77777777" w:rsidR="00391351" w:rsidRDefault="00391351" w:rsidP="00AB60CB">
      <w:r w:rsidRPr="006B48C2">
        <w:t xml:space="preserve">The water surface tension is a function of temperature and is calculated as </w:t>
      </w:r>
      <w:r w:rsidRPr="006B48C2">
        <w:rPr>
          <w:rFonts w:cs="Arial"/>
        </w:rPr>
        <w:t>(Saito et al., 2006; Sakai et al., 2009):</w:t>
      </w:r>
    </w:p>
    <w:tbl>
      <w:tblPr>
        <w:tblW w:w="0" w:type="auto"/>
        <w:tblLook w:val="04A0" w:firstRow="1" w:lastRow="0" w:firstColumn="1" w:lastColumn="0" w:noHBand="0" w:noVBand="1"/>
      </w:tblPr>
      <w:tblGrid>
        <w:gridCol w:w="6155"/>
        <w:gridCol w:w="2485"/>
      </w:tblGrid>
      <w:tr w:rsidR="00391351" w:rsidRPr="002D66AE" w14:paraId="1D079929" w14:textId="77777777" w:rsidTr="003C1C0F">
        <w:trPr>
          <w:trHeight w:val="819"/>
        </w:trPr>
        <w:tc>
          <w:tcPr>
            <w:tcW w:w="6322" w:type="dxa"/>
            <w:vAlign w:val="center"/>
          </w:tcPr>
          <w:p w14:paraId="5988BC0B" w14:textId="77777777" w:rsidR="00391351" w:rsidRPr="005E05C6" w:rsidRDefault="00391351" w:rsidP="00A550B0">
            <w:pPr>
              <w:rPr>
                <w:rFonts w:cs="Arial"/>
                <w:szCs w:val="22"/>
              </w:rPr>
            </w:pPr>
            <m:oMathPara>
              <m:oMathParaPr>
                <m:jc m:val="left"/>
              </m:oMathParaPr>
              <m:oMath>
                <m:r>
                  <w:rPr>
                    <w:rFonts w:ascii="Cambria Math" w:hAnsi="Cambria Math"/>
                  </w:rPr>
                  <m:t>γ</m:t>
                </m:r>
                <m:r>
                  <m:rPr>
                    <m:sty m:val="p"/>
                  </m:rPr>
                  <w:rPr>
                    <w:rFonts w:ascii="Cambria Math" w:hAnsi="Cambria Math"/>
                  </w:rPr>
                  <m:t>=75.6-0.1425</m:t>
                </m:r>
                <m:r>
                  <w:rPr>
                    <w:rFonts w:ascii="Cambria Math" w:hAnsi="Cambria Math"/>
                  </w:rPr>
                  <m:t>T</m:t>
                </m:r>
                <m:r>
                  <m:rPr>
                    <m:sty m:val="p"/>
                  </m:rPr>
                  <w:rPr>
                    <w:rFonts w:ascii="Cambria Math" w:hAnsi="Cambria Math"/>
                  </w:rPr>
                  <m:t>-2.38∙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w:rPr>
                        <w:rFonts w:ascii="Cambria Math" w:hAnsi="Cambria Math"/>
                      </w:rPr>
                      <m:t>T</m:t>
                    </m:r>
                  </m:e>
                  <m:sup>
                    <m:r>
                      <m:rPr>
                        <m:sty m:val="p"/>
                      </m:rPr>
                      <w:rPr>
                        <w:rFonts w:ascii="Cambria Math" w:hAnsi="Cambria Math"/>
                      </w:rPr>
                      <m:t>2</m:t>
                    </m:r>
                  </m:sup>
                </m:sSup>
              </m:oMath>
            </m:oMathPara>
          </w:p>
        </w:tc>
        <w:tc>
          <w:tcPr>
            <w:tcW w:w="2534" w:type="dxa"/>
            <w:vAlign w:val="center"/>
          </w:tcPr>
          <w:p w14:paraId="6DA2E3BC" w14:textId="77777777" w:rsidR="00391351" w:rsidRPr="002D66AE" w:rsidRDefault="00391351"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23</w:t>
            </w:r>
            <w:r w:rsidRPr="002D66AE">
              <w:fldChar w:fldCharType="end"/>
            </w:r>
          </w:p>
        </w:tc>
      </w:tr>
    </w:tbl>
    <w:p w14:paraId="478B8918" w14:textId="2F8C8ED5" w:rsidR="00391351" w:rsidRPr="00847F02" w:rsidRDefault="00391351" w:rsidP="00AB60CB">
      <w:r w:rsidRPr="00847F02">
        <w:t>The liquid density is dependent on both solution composition and temperature (</w:t>
      </w:r>
      <w:r w:rsidRPr="00847F02">
        <w:fldChar w:fldCharType="begin"/>
      </w:r>
      <w:r w:rsidRPr="00847F02">
        <w:instrText xml:space="preserve"> REF _Ref276372031 \h  \* MERGEFORMAT </w:instrText>
      </w:r>
      <w:r w:rsidRPr="00847F02">
        <w:fldChar w:fldCharType="separate"/>
      </w:r>
      <w:r w:rsidR="00286F5E" w:rsidRPr="002D66AE">
        <w:t xml:space="preserve">Equation </w:t>
      </w:r>
      <w:r w:rsidR="00286F5E">
        <w:t>2</w:t>
      </w:r>
      <w:r w:rsidR="00286F5E" w:rsidRPr="002D66AE">
        <w:t>-</w:t>
      </w:r>
      <w:r w:rsidR="00286F5E">
        <w:t>12</w:t>
      </w:r>
      <w:r w:rsidRPr="00847F02">
        <w:fldChar w:fldCharType="end"/>
      </w:r>
      <w:r w:rsidRPr="00847F02">
        <w:t>)</w:t>
      </w:r>
      <w:r>
        <w:t>.</w:t>
      </w:r>
    </w:p>
    <w:p w14:paraId="4F173755" w14:textId="77777777" w:rsidR="00391351" w:rsidRDefault="00391351" w:rsidP="00AB60CB">
      <w:r w:rsidRPr="006B48C2">
        <w:t xml:space="preserve">The </w:t>
      </w:r>
      <w:proofErr w:type="spellStart"/>
      <w:r w:rsidRPr="006B48C2">
        <w:t>vapour</w:t>
      </w:r>
      <w:proofErr w:type="spellEnd"/>
      <w:r w:rsidRPr="006B48C2">
        <w:t xml:space="preserve"> flux is calculated according to:</w:t>
      </w:r>
    </w:p>
    <w:tbl>
      <w:tblPr>
        <w:tblW w:w="0" w:type="auto"/>
        <w:tblLook w:val="04A0" w:firstRow="1" w:lastRow="0" w:firstColumn="1" w:lastColumn="0" w:noHBand="0" w:noVBand="1"/>
      </w:tblPr>
      <w:tblGrid>
        <w:gridCol w:w="6282"/>
        <w:gridCol w:w="2358"/>
      </w:tblGrid>
      <w:tr w:rsidR="00391351" w:rsidRPr="002D66AE" w14:paraId="7A0118C8" w14:textId="77777777" w:rsidTr="003C1C0F">
        <w:trPr>
          <w:trHeight w:val="819"/>
        </w:trPr>
        <w:tc>
          <w:tcPr>
            <w:tcW w:w="6322" w:type="dxa"/>
            <w:vAlign w:val="center"/>
          </w:tcPr>
          <w:p w14:paraId="48B29B02" w14:textId="77777777" w:rsidR="00391351" w:rsidRPr="002D66AE" w:rsidRDefault="009B1B17" w:rsidP="00A550B0">
            <w:pPr>
              <w:rPr>
                <w:rFonts w:cs="Arial"/>
                <w:szCs w:val="22"/>
              </w:rPr>
            </w:pPr>
            <w:r w:rsidRPr="002D66AE">
              <w:rPr>
                <w:noProof/>
              </w:rPr>
              <w:object w:dxaOrig="5760" w:dyaOrig="760" w14:anchorId="0926C8E9">
                <v:shape id="_x0000_i1409" type="#_x0000_t75" alt="" style="width:288.85pt;height:36pt;mso-width-percent:0;mso-height-percent:0;mso-width-percent:0;mso-height-percent:0" o:ole="">
                  <v:imagedata r:id="rId121" o:title=""/>
                </v:shape>
                <o:OLEObject Type="Embed" ProgID="Equation.3" ShapeID="_x0000_i1409" DrawAspect="Content" ObjectID="_1775455046" r:id="rId122"/>
              </w:object>
            </w:r>
          </w:p>
        </w:tc>
        <w:tc>
          <w:tcPr>
            <w:tcW w:w="2534" w:type="dxa"/>
            <w:vAlign w:val="center"/>
          </w:tcPr>
          <w:p w14:paraId="06F1817C" w14:textId="77777777" w:rsidR="00391351" w:rsidRPr="002D66AE" w:rsidRDefault="00391351" w:rsidP="008A3B23">
            <w:pPr>
              <w:jc w:val="right"/>
            </w:pPr>
            <w:bookmarkStart w:id="63" w:name="_Ref393099023"/>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24</w:t>
            </w:r>
            <w:r w:rsidRPr="002D66AE">
              <w:fldChar w:fldCharType="end"/>
            </w:r>
            <w:bookmarkEnd w:id="63"/>
          </w:p>
        </w:tc>
      </w:tr>
    </w:tbl>
    <w:p w14:paraId="1720AD57" w14:textId="62CECCFC" w:rsidR="00391351" w:rsidRDefault="00391351" w:rsidP="00AB60CB">
      <w:r w:rsidRPr="006B48C2">
        <w:t xml:space="preserve">Where </w:t>
      </w:r>
      <w:proofErr w:type="spellStart"/>
      <w:r w:rsidRPr="006B48C2">
        <w:t>τ</w:t>
      </w:r>
      <w:r w:rsidRPr="006B48C2">
        <w:rPr>
          <w:vertAlign w:val="subscript"/>
        </w:rPr>
        <w:t>v</w:t>
      </w:r>
      <w:proofErr w:type="spellEnd"/>
      <w:r w:rsidRPr="006B48C2">
        <w:t xml:space="preserve"> is the tortuosity factor [-] calculated after Millington (1959), </w:t>
      </w:r>
      <w:proofErr w:type="spellStart"/>
      <w:r w:rsidRPr="006B48C2">
        <w:t>D</w:t>
      </w:r>
      <w:r w:rsidRPr="006B48C2">
        <w:rPr>
          <w:vertAlign w:val="subscript"/>
        </w:rPr>
        <w:t>w</w:t>
      </w:r>
      <w:proofErr w:type="spellEnd"/>
      <w:r w:rsidRPr="006B48C2">
        <w:t xml:space="preserve"> is the </w:t>
      </w:r>
      <w:proofErr w:type="spellStart"/>
      <w:r w:rsidRPr="006B48C2">
        <w:t>vapour</w:t>
      </w:r>
      <w:proofErr w:type="spellEnd"/>
      <w:r w:rsidRPr="006B48C2">
        <w:t xml:space="preserve"> diffusion coefficient [L</w:t>
      </w:r>
      <w:r w:rsidRPr="006B48C2">
        <w:rPr>
          <w:vertAlign w:val="superscript"/>
        </w:rPr>
        <w:t>2</w:t>
      </w:r>
      <w:r w:rsidRPr="006B48C2">
        <w:t xml:space="preserve"> T</w:t>
      </w:r>
      <w:r w:rsidRPr="006B48C2">
        <w:rPr>
          <w:vertAlign w:val="superscript"/>
        </w:rPr>
        <w:t>-1</w:t>
      </w:r>
      <w:r w:rsidRPr="006B48C2">
        <w:t xml:space="preserve">], and η [-] is an enhancement factor to account for the increased thermal </w:t>
      </w:r>
      <w:proofErr w:type="spellStart"/>
      <w:r w:rsidRPr="006B48C2">
        <w:t>vapour</w:t>
      </w:r>
      <w:proofErr w:type="spellEnd"/>
      <w:r w:rsidRPr="006B48C2">
        <w:t xml:space="preserve"> flux due to liquid islands and increased temperature gradients in </w:t>
      </w:r>
      <w:r w:rsidRPr="00847F02">
        <w:t xml:space="preserve">the air (Cass et al., 1984; Saito et al., 2006; Sakai et al., 2009). As evident in </w:t>
      </w:r>
      <w:r w:rsidRPr="00847F02">
        <w:fldChar w:fldCharType="begin"/>
      </w:r>
      <w:r w:rsidRPr="00847F02">
        <w:instrText xml:space="preserve"> REF _Ref393099023 \h </w:instrText>
      </w:r>
      <w:r>
        <w:instrText xml:space="preserve"> \* MERGEFORMAT </w:instrText>
      </w:r>
      <w:r w:rsidRPr="00847F02">
        <w:fldChar w:fldCharType="separate"/>
      </w:r>
      <w:r w:rsidR="00286F5E" w:rsidRPr="002D66AE">
        <w:t xml:space="preserve">Equation </w:t>
      </w:r>
      <w:r w:rsidR="00286F5E">
        <w:t>2</w:t>
      </w:r>
      <w:r w:rsidR="00286F5E" w:rsidRPr="002D66AE">
        <w:t>-</w:t>
      </w:r>
      <w:r w:rsidR="00286F5E">
        <w:t>24</w:t>
      </w:r>
      <w:r w:rsidRPr="00847F02">
        <w:fldChar w:fldCharType="end"/>
      </w:r>
      <w:r w:rsidRPr="00847F02">
        <w:t xml:space="preserve">, </w:t>
      </w:r>
      <w:proofErr w:type="spellStart"/>
      <w:r w:rsidRPr="00847F02">
        <w:t>vapour</w:t>
      </w:r>
      <w:proofErr w:type="spellEnd"/>
      <w:r w:rsidRPr="00847F02">
        <w:t xml:space="preserve"> diffusion is caused by density gradients due to both temperature and pressure effects.</w:t>
      </w:r>
    </w:p>
    <w:p w14:paraId="5BA69FAC" w14:textId="77777777" w:rsidR="00391351" w:rsidRDefault="00391351" w:rsidP="00AB60CB">
      <w:r w:rsidRPr="006B48C2">
        <w:t>The enhancement factor (η) is determined as:</w:t>
      </w:r>
    </w:p>
    <w:tbl>
      <w:tblPr>
        <w:tblW w:w="0" w:type="auto"/>
        <w:tblLook w:val="04A0" w:firstRow="1" w:lastRow="0" w:firstColumn="1" w:lastColumn="0" w:noHBand="0" w:noVBand="1"/>
      </w:tblPr>
      <w:tblGrid>
        <w:gridCol w:w="6177"/>
        <w:gridCol w:w="2463"/>
      </w:tblGrid>
      <w:tr w:rsidR="00391351" w:rsidRPr="002D66AE" w14:paraId="1B25ABF8" w14:textId="77777777" w:rsidTr="003C1C0F">
        <w:trPr>
          <w:trHeight w:val="819"/>
        </w:trPr>
        <w:tc>
          <w:tcPr>
            <w:tcW w:w="6322" w:type="dxa"/>
            <w:vAlign w:val="center"/>
          </w:tcPr>
          <w:p w14:paraId="224864C0" w14:textId="77777777" w:rsidR="00391351" w:rsidRPr="002D66AE" w:rsidRDefault="009B1B17" w:rsidP="00A550B0">
            <w:pPr>
              <w:rPr>
                <w:rFonts w:cs="Arial"/>
                <w:szCs w:val="22"/>
              </w:rPr>
            </w:pPr>
            <w:r w:rsidRPr="002D66AE">
              <w:rPr>
                <w:noProof/>
              </w:rPr>
              <w:object w:dxaOrig="3120" w:dyaOrig="820" w14:anchorId="2FF639D5">
                <v:shape id="_x0000_i1408" type="#_x0000_t75" alt="" style="width:156pt;height:41pt;mso-width-percent:0;mso-height-percent:0;mso-width-percent:0;mso-height-percent:0" o:ole="">
                  <v:imagedata r:id="rId123" o:title=""/>
                </v:shape>
                <o:OLEObject Type="Embed" ProgID="Equation.3" ShapeID="_x0000_i1408" DrawAspect="Content" ObjectID="_1775455047" r:id="rId124"/>
              </w:object>
            </w:r>
          </w:p>
        </w:tc>
        <w:tc>
          <w:tcPr>
            <w:tcW w:w="2534" w:type="dxa"/>
            <w:vAlign w:val="center"/>
          </w:tcPr>
          <w:p w14:paraId="4E4DD65E" w14:textId="77777777" w:rsidR="00391351" w:rsidRPr="002D66AE" w:rsidRDefault="00391351"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25</w:t>
            </w:r>
            <w:r w:rsidRPr="002D66AE">
              <w:fldChar w:fldCharType="end"/>
            </w:r>
          </w:p>
        </w:tc>
      </w:tr>
    </w:tbl>
    <w:p w14:paraId="0F42F814" w14:textId="77777777" w:rsidR="00391351" w:rsidRPr="00847F02" w:rsidRDefault="00391351" w:rsidP="00AB60CB">
      <w:r w:rsidRPr="006B48C2">
        <w:t xml:space="preserve">Where </w:t>
      </w:r>
      <w:r w:rsidR="009B1B17" w:rsidRPr="00FA620D">
        <w:rPr>
          <w:noProof/>
          <w:position w:val="-12"/>
        </w:rPr>
        <w:object w:dxaOrig="220" w:dyaOrig="360" w14:anchorId="14157A25">
          <v:shape id="_x0000_i1407" type="#_x0000_t75" alt="" style="width:11pt;height:18pt;mso-width-percent:0;mso-height-percent:0;mso-width-percent:0;mso-height-percent:0" o:ole="">
            <v:imagedata r:id="rId125" o:title=""/>
          </v:shape>
          <o:OLEObject Type="Embed" ProgID="Equation.3" ShapeID="_x0000_i1407" DrawAspect="Content" ObjectID="_1775455048" r:id="rId126"/>
        </w:object>
      </w:r>
      <w:r w:rsidRPr="006B48C2">
        <w:t xml:space="preserve">is the fraction by mass of clay in the porous medium [-], and </w:t>
      </w:r>
      <w:r w:rsidR="009B1B17" w:rsidRPr="00FA620D">
        <w:rPr>
          <w:noProof/>
          <w:position w:val="-6"/>
        </w:rPr>
        <w:object w:dxaOrig="200" w:dyaOrig="220" w14:anchorId="16FBA826">
          <v:shape id="_x0000_i1406" type="#_x0000_t75" alt="" style="width:10pt;height:11pt;mso-width-percent:0;mso-height-percent:0;mso-width-percent:0;mso-height-percent:0" o:ole="">
            <v:imagedata r:id="rId127" o:title=""/>
          </v:shape>
          <o:OLEObject Type="Embed" ProgID="Equation.3" ShapeID="_x0000_i1406" DrawAspect="Content" ObjectID="_1775455049" r:id="rId128"/>
        </w:object>
      </w:r>
      <w:r w:rsidRPr="006B48C2">
        <w:t xml:space="preserve"> is an empirical constant [-] (Sakai et al., 2009).</w:t>
      </w:r>
    </w:p>
    <w:p w14:paraId="1733C679" w14:textId="77777777" w:rsidR="00391351" w:rsidRDefault="00391351" w:rsidP="00AB60CB">
      <w:r w:rsidRPr="006B48C2">
        <w:t xml:space="preserve">The </w:t>
      </w:r>
      <w:proofErr w:type="spellStart"/>
      <w:r w:rsidRPr="006B48C2">
        <w:t>vapour</w:t>
      </w:r>
      <w:proofErr w:type="spellEnd"/>
      <w:r w:rsidRPr="006B48C2">
        <w:t xml:space="preserve"> diffusion coefficient (</w:t>
      </w:r>
      <w:proofErr w:type="spellStart"/>
      <w:r w:rsidRPr="006B48C2">
        <w:t>D</w:t>
      </w:r>
      <w:r w:rsidRPr="006B48C2">
        <w:rPr>
          <w:vertAlign w:val="subscript"/>
        </w:rPr>
        <w:t>w</w:t>
      </w:r>
      <w:proofErr w:type="spellEnd"/>
      <w:r w:rsidRPr="006B48C2">
        <w:t>) is a function of temperature (after Saito et al., 2006):</w:t>
      </w:r>
    </w:p>
    <w:tbl>
      <w:tblPr>
        <w:tblW w:w="0" w:type="auto"/>
        <w:tblLook w:val="04A0" w:firstRow="1" w:lastRow="0" w:firstColumn="1" w:lastColumn="0" w:noHBand="0" w:noVBand="1"/>
      </w:tblPr>
      <w:tblGrid>
        <w:gridCol w:w="6169"/>
        <w:gridCol w:w="2471"/>
      </w:tblGrid>
      <w:tr w:rsidR="00391351" w:rsidRPr="002D66AE" w14:paraId="0730C5C2" w14:textId="77777777" w:rsidTr="003C1C0F">
        <w:trPr>
          <w:trHeight w:val="819"/>
        </w:trPr>
        <w:tc>
          <w:tcPr>
            <w:tcW w:w="6322" w:type="dxa"/>
            <w:vAlign w:val="center"/>
          </w:tcPr>
          <w:p w14:paraId="3851D411" w14:textId="77777777" w:rsidR="00391351" w:rsidRPr="002D66AE" w:rsidRDefault="009B1B17" w:rsidP="00A550B0">
            <w:pPr>
              <w:rPr>
                <w:rFonts w:cs="Arial"/>
                <w:szCs w:val="22"/>
              </w:rPr>
            </w:pPr>
            <w:r w:rsidRPr="002D66AE">
              <w:rPr>
                <w:noProof/>
              </w:rPr>
              <w:object w:dxaOrig="2580" w:dyaOrig="740" w14:anchorId="4F6E70F4">
                <v:shape id="_x0000_i1405" type="#_x0000_t75" alt="" style="width:127.95pt;height:36pt;mso-width-percent:0;mso-height-percent:0;mso-width-percent:0;mso-height-percent:0" o:ole="">
                  <v:imagedata r:id="rId129" o:title=""/>
                </v:shape>
                <o:OLEObject Type="Embed" ProgID="Equation.3" ShapeID="_x0000_i1405" DrawAspect="Content" ObjectID="_1775455050" r:id="rId130"/>
              </w:object>
            </w:r>
          </w:p>
        </w:tc>
        <w:tc>
          <w:tcPr>
            <w:tcW w:w="2534" w:type="dxa"/>
            <w:vAlign w:val="center"/>
          </w:tcPr>
          <w:p w14:paraId="36416E49" w14:textId="77777777" w:rsidR="00391351" w:rsidRPr="002D66AE" w:rsidRDefault="00391351"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26</w:t>
            </w:r>
            <w:r w:rsidRPr="002D66AE">
              <w:fldChar w:fldCharType="end"/>
            </w:r>
          </w:p>
        </w:tc>
      </w:tr>
    </w:tbl>
    <w:p w14:paraId="751F51C8" w14:textId="77777777" w:rsidR="005C728D" w:rsidRPr="00D910F5" w:rsidRDefault="005C728D" w:rsidP="00AB60CB">
      <w:pPr>
        <w:pStyle w:val="Heading3"/>
      </w:pPr>
      <w:bookmarkStart w:id="64" w:name="_Toc415494376"/>
      <w:bookmarkStart w:id="65" w:name="_Toc519869523"/>
      <w:r>
        <w:rPr>
          <w:rFonts w:hint="eastAsia"/>
          <w:lang w:eastAsia="zh-CN"/>
        </w:rPr>
        <w:t>One-dimensional hydromechanical coupling</w:t>
      </w:r>
      <w:bookmarkEnd w:id="64"/>
      <w:bookmarkEnd w:id="65"/>
    </w:p>
    <w:p w14:paraId="4D91493C" w14:textId="77777777" w:rsidR="005C728D" w:rsidRDefault="005C728D" w:rsidP="00AB60CB">
      <w:pPr>
        <w:rPr>
          <w:color w:val="000000"/>
          <w:lang w:eastAsia="en-CA"/>
        </w:rPr>
      </w:pPr>
      <w:r>
        <w:t xml:space="preserve">One-dimensional hydromechanical coupling is </w:t>
      </w:r>
      <w:r w:rsidRPr="00D910F5">
        <w:t xml:space="preserve">implemented </w:t>
      </w:r>
      <w:r>
        <w:t>following</w:t>
      </w:r>
      <w:r w:rsidRPr="00D910F5">
        <w:t xml:space="preserve"> </w:t>
      </w:r>
      <w:r>
        <w:t xml:space="preserve">the formulation of </w:t>
      </w:r>
      <w:r w:rsidRPr="00D910F5">
        <w:rPr>
          <w:noProof/>
        </w:rPr>
        <w:t>Neuzil (2003)</w:t>
      </w:r>
      <w:r w:rsidRPr="00D910F5">
        <w:t xml:space="preserve">, and its derivation </w:t>
      </w:r>
      <w:r>
        <w:t xml:space="preserve">is </w:t>
      </w:r>
      <w:r w:rsidRPr="00D910F5">
        <w:t xml:space="preserve">detailed in </w:t>
      </w:r>
      <w:r w:rsidRPr="003E06D8">
        <w:t>Appendix</w:t>
      </w:r>
      <w:r>
        <w:t xml:space="preserve"> A</w:t>
      </w:r>
      <w:r>
        <w:rPr>
          <w:rFonts w:hint="eastAsia"/>
          <w:lang w:eastAsia="zh-CN"/>
        </w:rPr>
        <w:t xml:space="preserve"> of Bea et al. (2011)</w:t>
      </w:r>
      <w:r w:rsidRPr="003E06D8">
        <w:t xml:space="preserve">. </w:t>
      </w:r>
      <w:r>
        <w:rPr>
          <w:rFonts w:hint="eastAsia"/>
          <w:lang w:eastAsia="zh-CN"/>
        </w:rPr>
        <w:t xml:space="preserve">It is valid only for saturated porous media. </w:t>
      </w:r>
      <w:r>
        <w:t xml:space="preserve">If surface loading is homogeneous and spatially extensive, a one-dimensional vertical formulation for stress and strain is appropriate. </w:t>
      </w:r>
      <w:proofErr w:type="spellStart"/>
      <w:r>
        <w:t>Neuzil</w:t>
      </w:r>
      <w:proofErr w:type="spellEnd"/>
      <w:r>
        <w:t xml:space="preserve"> (2003) has reviewed the potential errors arising from ignoring lateral strains resulting from non-</w:t>
      </w:r>
      <w:r>
        <w:lastRenderedPageBreak/>
        <w:t>uniform loads (</w:t>
      </w:r>
      <w:proofErr w:type="gramStart"/>
      <w:r>
        <w:t>e.g.</w:t>
      </w:r>
      <w:proofErr w:type="gramEnd"/>
      <w:r>
        <w:t xml:space="preserve"> spatially varying ice sheet thickness), and noted that although assessing the errors is difficult, they are probably modest in the context of other uncertainties involved in simulating large-scale hydrogeological systems. </w:t>
      </w:r>
      <w:r w:rsidRPr="00495785">
        <w:rPr>
          <w:color w:val="000000"/>
          <w:lang w:eastAsia="en-CA"/>
        </w:rPr>
        <w:t>Th</w:t>
      </w:r>
      <w:r>
        <w:rPr>
          <w:color w:val="000000"/>
          <w:lang w:eastAsia="en-CA"/>
        </w:rPr>
        <w:t>e</w:t>
      </w:r>
      <w:r w:rsidRPr="00495785">
        <w:rPr>
          <w:color w:val="000000"/>
          <w:lang w:eastAsia="en-CA"/>
        </w:rPr>
        <w:t xml:space="preserve"> assumption </w:t>
      </w:r>
      <w:r>
        <w:rPr>
          <w:color w:val="000000"/>
          <w:lang w:eastAsia="en-CA"/>
        </w:rPr>
        <w:t>of purely vertical stress has also been invoked previously to simulate groundwater flow in hydrogeological systems</w:t>
      </w:r>
      <w:r w:rsidRPr="00495785">
        <w:rPr>
          <w:color w:val="000000"/>
          <w:lang w:eastAsia="en-CA"/>
        </w:rPr>
        <w:t xml:space="preserve"> affected by </w:t>
      </w:r>
      <w:r>
        <w:rPr>
          <w:color w:val="000000"/>
          <w:lang w:eastAsia="en-CA"/>
        </w:rPr>
        <w:t xml:space="preserve">large-scale </w:t>
      </w:r>
      <w:r w:rsidRPr="00495785">
        <w:rPr>
          <w:color w:val="000000"/>
          <w:lang w:eastAsia="en-CA"/>
        </w:rPr>
        <w:t>ice sheet loading</w:t>
      </w:r>
      <w:r>
        <w:rPr>
          <w:color w:val="000000"/>
          <w:lang w:eastAsia="en-CA"/>
        </w:rPr>
        <w:t xml:space="preserve"> and </w:t>
      </w:r>
      <w:r w:rsidRPr="00495785">
        <w:rPr>
          <w:color w:val="000000"/>
          <w:lang w:eastAsia="en-CA"/>
        </w:rPr>
        <w:t>unloading</w:t>
      </w:r>
      <w:r>
        <w:rPr>
          <w:color w:val="000000"/>
          <w:lang w:eastAsia="en-CA"/>
        </w:rPr>
        <w:t xml:space="preserve"> </w:t>
      </w:r>
      <w:r w:rsidRPr="00495785">
        <w:rPr>
          <w:color w:val="000000"/>
          <w:lang w:eastAsia="en-CA"/>
        </w:rPr>
        <w:t>(</w:t>
      </w:r>
      <w:proofErr w:type="gramStart"/>
      <w:r>
        <w:rPr>
          <w:color w:val="000000"/>
          <w:lang w:eastAsia="en-CA"/>
        </w:rPr>
        <w:t>e.g.</w:t>
      </w:r>
      <w:proofErr w:type="gramEnd"/>
      <w:r>
        <w:rPr>
          <w:color w:val="000000"/>
          <w:lang w:eastAsia="en-CA"/>
        </w:rPr>
        <w:t xml:space="preserve"> </w:t>
      </w:r>
      <w:proofErr w:type="spellStart"/>
      <w:r w:rsidRPr="00495785">
        <w:rPr>
          <w:color w:val="000000"/>
          <w:lang w:eastAsia="en-CA"/>
        </w:rPr>
        <w:t>Bense</w:t>
      </w:r>
      <w:proofErr w:type="spellEnd"/>
      <w:r w:rsidRPr="00495785">
        <w:rPr>
          <w:color w:val="000000"/>
          <w:lang w:eastAsia="en-CA"/>
        </w:rPr>
        <w:t xml:space="preserve"> and Person, 2008; Lemieux et al., 2008</w:t>
      </w:r>
      <w:r>
        <w:rPr>
          <w:color w:val="000000"/>
          <w:lang w:eastAsia="en-CA"/>
        </w:rPr>
        <w:t>; Normani, 2009</w:t>
      </w:r>
      <w:r w:rsidRPr="00495785">
        <w:rPr>
          <w:color w:val="000000"/>
          <w:lang w:eastAsia="en-CA"/>
        </w:rPr>
        <w:t xml:space="preserve">). </w:t>
      </w:r>
    </w:p>
    <w:p w14:paraId="59B36C12" w14:textId="329ACAFF" w:rsidR="005C728D" w:rsidRPr="00D910F5" w:rsidRDefault="005C728D" w:rsidP="00CE4358">
      <w:r>
        <w:rPr>
          <w:color w:val="000000"/>
          <w:lang w:eastAsia="en-CA"/>
        </w:rPr>
        <w:t xml:space="preserve">Similar to </w:t>
      </w:r>
      <w:r w:rsidR="003B01E2">
        <w:rPr>
          <w:color w:val="000000"/>
          <w:lang w:eastAsia="en-CA"/>
        </w:rPr>
        <w:t xml:space="preserve">published </w:t>
      </w:r>
      <w:r>
        <w:rPr>
          <w:color w:val="000000"/>
          <w:lang w:eastAsia="en-CA"/>
        </w:rPr>
        <w:t>work (e.g.,</w:t>
      </w:r>
      <w:r w:rsidRPr="001C3F21">
        <w:rPr>
          <w:color w:val="000000"/>
          <w:lang w:eastAsia="en-CA"/>
        </w:rPr>
        <w:t xml:space="preserve"> </w:t>
      </w:r>
      <w:r w:rsidRPr="00495785">
        <w:rPr>
          <w:color w:val="000000"/>
          <w:lang w:eastAsia="en-CA"/>
        </w:rPr>
        <w:t>Lemieux et al., 2008</w:t>
      </w:r>
      <w:r>
        <w:rPr>
          <w:color w:val="000000"/>
          <w:lang w:eastAsia="en-CA"/>
        </w:rPr>
        <w:t>; Normani, 2009)</w:t>
      </w:r>
      <w:r w:rsidRPr="00495785">
        <w:rPr>
          <w:color w:val="000000"/>
          <w:lang w:eastAsia="en-CA"/>
        </w:rPr>
        <w:t xml:space="preserve">, </w:t>
      </w:r>
      <w:r w:rsidRPr="00495785">
        <w:rPr>
          <w:color w:val="000000"/>
        </w:rPr>
        <w:t>in</w:t>
      </w:r>
      <w:r>
        <w:t xml:space="preserve"> MIN3P-THCm</w:t>
      </w:r>
      <w:r w:rsidR="003B01E2">
        <w:t>,</w:t>
      </w:r>
      <w:r>
        <w:t xml:space="preserve"> the f</w:t>
      </w:r>
      <w:r w:rsidRPr="00D910F5">
        <w:t xml:space="preserve">luid mass conservation in fully-saturated </w:t>
      </w:r>
      <w:r>
        <w:t xml:space="preserve">porous </w:t>
      </w:r>
      <w:r w:rsidRPr="00D910F5">
        <w:t xml:space="preserve">media is described </w:t>
      </w:r>
      <w:r>
        <w:t>by:</w:t>
      </w:r>
      <w:r w:rsidRPr="00D910F5">
        <w:t xml:space="preserve"> </w:t>
      </w:r>
    </w:p>
    <w:tbl>
      <w:tblPr>
        <w:tblW w:w="0" w:type="auto"/>
        <w:tblLook w:val="04A0" w:firstRow="1" w:lastRow="0" w:firstColumn="1" w:lastColumn="0" w:noHBand="0" w:noVBand="1"/>
      </w:tblPr>
      <w:tblGrid>
        <w:gridCol w:w="6349"/>
        <w:gridCol w:w="2291"/>
      </w:tblGrid>
      <w:tr w:rsidR="005C728D" w:rsidRPr="002D66AE" w14:paraId="5CCEEC8D" w14:textId="77777777" w:rsidTr="003C1C0F">
        <w:tc>
          <w:tcPr>
            <w:tcW w:w="6419" w:type="dxa"/>
            <w:vAlign w:val="center"/>
          </w:tcPr>
          <w:p w14:paraId="5345D03F" w14:textId="77777777" w:rsidR="005C728D" w:rsidRPr="002D66AE" w:rsidRDefault="009B1B17" w:rsidP="00AC21B2">
            <w:pPr>
              <w:pStyle w:val="Simpleline"/>
            </w:pPr>
            <w:r w:rsidRPr="002D66AE">
              <w:rPr>
                <w:noProof/>
              </w:rPr>
              <w:object w:dxaOrig="5560" w:dyaOrig="720" w14:anchorId="5AF00E7D">
                <v:shape id="_x0000_i1404" type="#_x0000_t75" alt="" style="width:278pt;height:36pt;mso-width-percent:0;mso-height-percent:0;mso-width-percent:0;mso-height-percent:0" o:ole="">
                  <v:imagedata r:id="rId131" o:title=""/>
                </v:shape>
                <o:OLEObject Type="Embed" ProgID="Equation.3" ShapeID="_x0000_i1404" DrawAspect="Content" ObjectID="_1775455051" r:id="rId132"/>
              </w:object>
            </w:r>
          </w:p>
        </w:tc>
        <w:tc>
          <w:tcPr>
            <w:tcW w:w="2437" w:type="dxa"/>
            <w:vAlign w:val="center"/>
          </w:tcPr>
          <w:p w14:paraId="3852D555" w14:textId="77777777" w:rsidR="005C728D" w:rsidRPr="002D66AE" w:rsidRDefault="005C728D" w:rsidP="008A3B23">
            <w:pPr>
              <w:pStyle w:val="Caption"/>
              <w:jc w:val="right"/>
            </w:pPr>
            <w:bookmarkStart w:id="66" w:name="_Ref273438875"/>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27</w:t>
            </w:r>
            <w:r w:rsidRPr="002D66AE">
              <w:fldChar w:fldCharType="end"/>
            </w:r>
            <w:bookmarkEnd w:id="66"/>
          </w:p>
        </w:tc>
      </w:tr>
    </w:tbl>
    <w:p w14:paraId="0955D2CA" w14:textId="77777777" w:rsidR="005C728D" w:rsidRPr="00D910F5" w:rsidRDefault="005C728D" w:rsidP="00AB60CB">
      <w:pPr>
        <w:rPr>
          <w:lang w:eastAsia="zh-CN"/>
        </w:rPr>
      </w:pPr>
      <w:r w:rsidRPr="00E62125">
        <w:t>where</w:t>
      </w:r>
      <w:r w:rsidRPr="00D910F5">
        <w:t xml:space="preserve">, </w:t>
      </w:r>
      <w:r w:rsidR="009B1B17" w:rsidRPr="00D910F5">
        <w:rPr>
          <w:noProof/>
          <w:position w:val="-10"/>
        </w:rPr>
        <w:object w:dxaOrig="240" w:dyaOrig="320" w14:anchorId="4668C70C">
          <v:shape id="_x0000_i1403" type="#_x0000_t75" alt="" style="width:12pt;height:16pt;mso-width-percent:0;mso-height-percent:0;mso-width-percent:0;mso-height-percent:0" o:ole="">
            <v:imagedata r:id="rId133" o:title=""/>
          </v:shape>
          <o:OLEObject Type="Embed" ProgID="Equation.3" ShapeID="_x0000_i1403" DrawAspect="Content" ObjectID="_1775455052" r:id="rId134"/>
        </w:object>
      </w:r>
      <w:r>
        <w:t xml:space="preserve"> </w:t>
      </w:r>
      <w:r w:rsidRPr="00D910F5">
        <w:t xml:space="preserve">is the one-dimensional </w:t>
      </w:r>
      <w:r>
        <w:t xml:space="preserve">loading </w:t>
      </w:r>
      <w:r w:rsidRPr="00D910F5">
        <w:t xml:space="preserve">efficiency [-], </w:t>
      </w:r>
      <w:r w:rsidR="009B1B17" w:rsidRPr="00D910F5">
        <w:rPr>
          <w:noProof/>
          <w:position w:val="-10"/>
        </w:rPr>
        <w:object w:dxaOrig="360" w:dyaOrig="340" w14:anchorId="3CA8F7F1">
          <v:shape id="_x0000_i1402" type="#_x0000_t75" alt="" style="width:18pt;height:17pt;mso-width-percent:0;mso-height-percent:0;mso-width-percent:0;mso-height-percent:0" o:ole="">
            <v:imagedata r:id="rId135" o:title=""/>
          </v:shape>
          <o:OLEObject Type="Embed" ProgID="Equation.3" ShapeID="_x0000_i1402" DrawAspect="Content" ObjectID="_1775455053" r:id="rId136"/>
        </w:object>
      </w:r>
      <w:r w:rsidRPr="00D910F5">
        <w:t xml:space="preserve"> is the vertical stress [M L</w:t>
      </w:r>
      <w:r w:rsidRPr="00D910F5">
        <w:rPr>
          <w:vertAlign w:val="superscript"/>
        </w:rPr>
        <w:t>-1</w:t>
      </w:r>
      <w:r w:rsidRPr="00D910F5">
        <w:t xml:space="preserve"> T</w:t>
      </w:r>
      <w:r w:rsidRPr="00D910F5">
        <w:rPr>
          <w:vertAlign w:val="superscript"/>
        </w:rPr>
        <w:t>-2</w:t>
      </w:r>
      <w:r w:rsidRPr="00D910F5">
        <w:t xml:space="preserve">], </w:t>
      </w:r>
      <w:r w:rsidR="009B1B17" w:rsidRPr="00D17238">
        <w:rPr>
          <w:noProof/>
          <w:position w:val="-14"/>
        </w:rPr>
        <w:object w:dxaOrig="460" w:dyaOrig="380" w14:anchorId="393CB790">
          <v:shape id="_x0000_i1401" type="#_x0000_t75" alt="" style="width:25pt;height:19pt;mso-width-percent:0;mso-height-percent:0;mso-width-percent:0;mso-height-percent:0" o:ole="">
            <v:imagedata r:id="rId137" o:title=""/>
          </v:shape>
          <o:OLEObject Type="Embed" ProgID="Equation.3" ShapeID="_x0000_i1401" DrawAspect="Content" ObjectID="_1775455054" r:id="rId138"/>
        </w:object>
      </w:r>
      <w:r w:rsidRPr="00E62125">
        <w:t xml:space="preserve"> </w:t>
      </w:r>
      <w:r>
        <w:t>is the</w:t>
      </w:r>
      <w:r w:rsidRPr="00E62125">
        <w:t xml:space="preserve"> freshwater densit</w:t>
      </w:r>
      <w:r>
        <w:t>y</w:t>
      </w:r>
      <w:r w:rsidRPr="00D910F5">
        <w:t xml:space="preserve"> [M L</w:t>
      </w:r>
      <w:r w:rsidRPr="00D910F5">
        <w:rPr>
          <w:vertAlign w:val="superscript"/>
        </w:rPr>
        <w:t>-3</w:t>
      </w:r>
      <w:r w:rsidRPr="00D910F5">
        <w:t xml:space="preserve">].  </w:t>
      </w:r>
      <w:r>
        <w:t xml:space="preserve">As discussed by Normani (2009), the hydromechanical coupling term </w:t>
      </w:r>
      <w:r w:rsidR="009B1B17" w:rsidRPr="00060E97">
        <w:rPr>
          <w:noProof/>
          <w:position w:val="-32"/>
        </w:rPr>
        <w:object w:dxaOrig="1860" w:dyaOrig="720" w14:anchorId="695ACF13">
          <v:shape id="_x0000_i1400" type="#_x0000_t75" alt="" style="width:94pt;height:36pt;mso-width-percent:0;mso-height-percent:0;mso-width-percent:0;mso-height-percent:0" o:ole="">
            <v:imagedata r:id="rId139" o:title=""/>
          </v:shape>
          <o:OLEObject Type="Embed" ProgID="Equation.3" ShapeID="_x0000_i1400" DrawAspect="Content" ObjectID="_1775455055" r:id="rId140"/>
        </w:object>
      </w:r>
      <w:r>
        <w:t xml:space="preserve"> in </w:t>
      </w:r>
      <w:r>
        <w:fldChar w:fldCharType="begin"/>
      </w:r>
      <w:r>
        <w:instrText xml:space="preserve"> REF _Ref273438875 \h </w:instrText>
      </w:r>
      <w:r>
        <w:fldChar w:fldCharType="separate"/>
      </w:r>
      <w:r w:rsidR="00286F5E" w:rsidRPr="002D66AE">
        <w:t xml:space="preserve">Equation </w:t>
      </w:r>
      <w:r w:rsidR="00286F5E">
        <w:rPr>
          <w:noProof/>
        </w:rPr>
        <w:t>2</w:t>
      </w:r>
      <w:r w:rsidR="00286F5E" w:rsidRPr="002D66AE">
        <w:t>-</w:t>
      </w:r>
      <w:r w:rsidR="00286F5E">
        <w:rPr>
          <w:noProof/>
        </w:rPr>
        <w:t>27</w:t>
      </w:r>
      <w:r>
        <w:fldChar w:fldCharType="end"/>
      </w:r>
      <w:r>
        <w:t xml:space="preserve"> effectively links fluid pressure changes with temporal changes in the vertical stress and the porous medium properties </w:t>
      </w:r>
      <w:r w:rsidR="009B1B17" w:rsidRPr="00D910F5">
        <w:rPr>
          <w:noProof/>
          <w:position w:val="-12"/>
        </w:rPr>
        <w:object w:dxaOrig="279" w:dyaOrig="360" w14:anchorId="5BC6FBD8">
          <v:shape id="_x0000_i1399" type="#_x0000_t75" alt="" style="width:15pt;height:18pt;mso-width-percent:0;mso-height-percent:0;mso-width-percent:0;mso-height-percent:0" o:ole="">
            <v:imagedata r:id="rId141" o:title=""/>
          </v:shape>
          <o:OLEObject Type="Embed" ProgID="Equation.3" ShapeID="_x0000_i1399" DrawAspect="Content" ObjectID="_1775455056" r:id="rId142"/>
        </w:object>
      </w:r>
      <w:r>
        <w:t xml:space="preserve">and </w:t>
      </w:r>
      <w:r w:rsidR="009B1B17" w:rsidRPr="00D910F5">
        <w:rPr>
          <w:noProof/>
          <w:position w:val="-10"/>
        </w:rPr>
        <w:object w:dxaOrig="240" w:dyaOrig="320" w14:anchorId="7BB8758A">
          <v:shape id="_x0000_i1398" type="#_x0000_t75" alt="" style="width:11pt;height:16pt;mso-width-percent:0;mso-height-percent:0;mso-width-percent:0;mso-height-percent:0" o:ole="">
            <v:imagedata r:id="rId143" o:title=""/>
          </v:shape>
          <o:OLEObject Type="Embed" ProgID="Equation.3" ShapeID="_x0000_i1398" DrawAspect="Content" ObjectID="_1775455057" r:id="rId144"/>
        </w:object>
      </w:r>
      <w:r>
        <w:t>. Geometric deformation of the computational domain to account for land surface movements resulting from vertical stress changes (</w:t>
      </w:r>
      <w:proofErr w:type="gramStart"/>
      <w:r>
        <w:t>i.e.</w:t>
      </w:r>
      <w:proofErr w:type="gramEnd"/>
      <w:r>
        <w:t xml:space="preserve"> lithosphere deflection because of the weight of ice) is not currently considered.</w:t>
      </w:r>
      <w:r>
        <w:rPr>
          <w:rFonts w:hint="eastAsia"/>
          <w:lang w:eastAsia="zh-CN"/>
        </w:rPr>
        <w:t xml:space="preserve"> Details can be found in Bea et al. (2011).</w:t>
      </w:r>
    </w:p>
    <w:p w14:paraId="3C8442A2" w14:textId="77777777" w:rsidR="005C728D" w:rsidRDefault="005C728D" w:rsidP="00AB60CB">
      <w:pPr>
        <w:pStyle w:val="Heading3"/>
      </w:pPr>
      <w:bookmarkStart w:id="67" w:name="_Toc415494377"/>
      <w:bookmarkStart w:id="68" w:name="_Toc519869524"/>
      <w:r>
        <w:rPr>
          <w:rFonts w:hint="eastAsia"/>
          <w:lang w:eastAsia="zh-CN"/>
        </w:rPr>
        <w:t>Energy transport</w:t>
      </w:r>
      <w:bookmarkEnd w:id="67"/>
      <w:bookmarkEnd w:id="68"/>
    </w:p>
    <w:p w14:paraId="38FD23FC" w14:textId="77777777" w:rsidR="005C728D" w:rsidRPr="00D910F5" w:rsidRDefault="005C728D" w:rsidP="00AB60CB">
      <w:r w:rsidRPr="00D910F5">
        <w:t>E</w:t>
      </w:r>
      <w:r w:rsidRPr="00810A7D">
        <w:t>nergy is transported in the water-solid system by the flow of groundwater and by</w:t>
      </w:r>
      <w:r w:rsidRPr="00D910F5">
        <w:t xml:space="preserve"> thermal conduction from higher to lower temperatures throug</w:t>
      </w:r>
      <w:r>
        <w:t>h both</w:t>
      </w:r>
      <w:r w:rsidRPr="00D910F5">
        <w:t xml:space="preserve"> </w:t>
      </w:r>
      <w:r>
        <w:t xml:space="preserve">the </w:t>
      </w:r>
      <w:r w:rsidRPr="00D910F5">
        <w:t>fluid and solid</w:t>
      </w:r>
      <w:r>
        <w:t>s</w:t>
      </w:r>
      <w:r w:rsidRPr="00D910F5">
        <w:t xml:space="preserve">. The </w:t>
      </w:r>
      <w:r>
        <w:t>governing equation</w:t>
      </w:r>
      <w:r w:rsidRPr="00D910F5">
        <w:t xml:space="preserve"> </w:t>
      </w:r>
      <w:r>
        <w:t>for</w:t>
      </w:r>
      <w:r w:rsidRPr="00D910F5">
        <w:t xml:space="preserve"> energy transport </w:t>
      </w:r>
      <w:r w:rsidRPr="00BF5632">
        <w:t xml:space="preserve">implemented in </w:t>
      </w:r>
      <w:r>
        <w:t>MIN3P-THCm</w:t>
      </w:r>
      <w:r w:rsidRPr="00D910F5">
        <w:t xml:space="preserve"> </w:t>
      </w:r>
      <w:r>
        <w:t xml:space="preserve">represents the balance between energy fluxes and </w:t>
      </w:r>
      <w:r w:rsidRPr="00D910F5">
        <w:t>the time rate of change of the amount of energy stored in the solid matrix and fluid. This balance is expressed as follow</w:t>
      </w:r>
      <w:r>
        <w:t xml:space="preserve">s </w:t>
      </w:r>
      <w:r>
        <w:rPr>
          <w:noProof/>
        </w:rPr>
        <w:t xml:space="preserve">(Voss and Provost, </w:t>
      </w:r>
      <w:r w:rsidRPr="00B77561">
        <w:rPr>
          <w:noProof/>
        </w:rPr>
        <w:t>2008</w:t>
      </w:r>
      <w:r>
        <w:rPr>
          <w:noProof/>
        </w:rPr>
        <w:t>; Bea et al. 2012</w:t>
      </w:r>
      <w:r w:rsidRPr="00B77561">
        <w:rPr>
          <w:noProof/>
        </w:rPr>
        <w:t>)</w:t>
      </w:r>
      <w:r>
        <w:rPr>
          <w:noProof/>
        </w:rPr>
        <w:t>:</w:t>
      </w:r>
    </w:p>
    <w:tbl>
      <w:tblPr>
        <w:tblW w:w="8897" w:type="dxa"/>
        <w:tblLayout w:type="fixed"/>
        <w:tblLook w:val="04A0" w:firstRow="1" w:lastRow="0" w:firstColumn="1" w:lastColumn="0" w:noHBand="0" w:noVBand="1"/>
      </w:tblPr>
      <w:tblGrid>
        <w:gridCol w:w="6768"/>
        <w:gridCol w:w="2129"/>
      </w:tblGrid>
      <w:tr w:rsidR="005C728D" w:rsidRPr="002D66AE" w14:paraId="14D2E234" w14:textId="77777777" w:rsidTr="003C1C0F">
        <w:tc>
          <w:tcPr>
            <w:tcW w:w="6768" w:type="dxa"/>
            <w:vAlign w:val="center"/>
          </w:tcPr>
          <w:p w14:paraId="625A39EF" w14:textId="77777777" w:rsidR="005C728D" w:rsidRPr="002D66AE" w:rsidRDefault="009B1B17" w:rsidP="00AB60CB">
            <w:r w:rsidRPr="002D66AE">
              <w:rPr>
                <w:noProof/>
              </w:rPr>
              <w:object w:dxaOrig="8020" w:dyaOrig="1080" w14:anchorId="6E823ACC">
                <v:shape id="_x0000_i1397" type="#_x0000_t75" alt="" style="width:324.8pt;height:55.05pt;mso-width-percent:0;mso-height-percent:0;mso-width-percent:0;mso-height-percent:0" o:ole="">
                  <v:imagedata r:id="rId145" o:title=""/>
                </v:shape>
                <o:OLEObject Type="Embed" ProgID="Equation.3" ShapeID="_x0000_i1397" DrawAspect="Content" ObjectID="_1775455058" r:id="rId146"/>
              </w:object>
            </w:r>
          </w:p>
        </w:tc>
        <w:tc>
          <w:tcPr>
            <w:tcW w:w="2129" w:type="dxa"/>
            <w:vAlign w:val="center"/>
          </w:tcPr>
          <w:p w14:paraId="3A6D794A" w14:textId="77777777" w:rsidR="005C728D" w:rsidRPr="002D66AE" w:rsidRDefault="005C728D" w:rsidP="00AC21B2">
            <w:pPr>
              <w:jc w:val="right"/>
            </w:pPr>
            <w:bookmarkStart w:id="69" w:name="_Ref39311844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28</w:t>
            </w:r>
            <w:r w:rsidRPr="002D66AE">
              <w:fldChar w:fldCharType="end"/>
            </w:r>
            <w:bookmarkEnd w:id="69"/>
          </w:p>
        </w:tc>
      </w:tr>
    </w:tbl>
    <w:p w14:paraId="793CA1F4" w14:textId="77777777" w:rsidR="005C728D" w:rsidRPr="00D910F5" w:rsidRDefault="005C728D" w:rsidP="00AB60CB">
      <w:pPr>
        <w:rPr>
          <w:lang w:eastAsia="zh-CN"/>
        </w:rPr>
      </w:pPr>
      <w:r w:rsidRPr="00855AAC">
        <w:t xml:space="preserve">where </w:t>
      </w:r>
      <w:r w:rsidR="009B1B17" w:rsidRPr="00166F38">
        <w:rPr>
          <w:noProof/>
          <w:position w:val="-12"/>
        </w:rPr>
        <w:object w:dxaOrig="279" w:dyaOrig="360" w14:anchorId="15169421">
          <v:shape id="_x0000_i1396" type="#_x0000_t75" alt="" style="width:12pt;height:18pt;mso-width-percent:0;mso-height-percent:0;mso-width-percent:0;mso-height-percent:0" o:ole="">
            <v:imagedata r:id="rId147" o:title=""/>
          </v:shape>
          <o:OLEObject Type="Embed" ProgID="Equation.3" ShapeID="_x0000_i1396" DrawAspect="Content" ObjectID="_1775455059" r:id="rId148"/>
        </w:object>
      </w:r>
      <w:r>
        <w:t xml:space="preserve">, </w:t>
      </w:r>
      <w:r w:rsidR="009B1B17" w:rsidRPr="00FA620D">
        <w:rPr>
          <w:noProof/>
          <w:position w:val="-12"/>
        </w:rPr>
        <w:object w:dxaOrig="240" w:dyaOrig="360" w14:anchorId="1E3D7EBF">
          <v:shape id="_x0000_i1395" type="#_x0000_t75" alt="" style="width:12pt;height:18pt;mso-width-percent:0;mso-height-percent:0;mso-width-percent:0;mso-height-percent:0" o:ole="">
            <v:imagedata r:id="rId149" o:title=""/>
          </v:shape>
          <o:OLEObject Type="Embed" ProgID="Equation.3" ShapeID="_x0000_i1395" DrawAspect="Content" ObjectID="_1775455060" r:id="rId150"/>
        </w:object>
      </w:r>
      <w:r>
        <w:t xml:space="preserve"> </w:t>
      </w:r>
      <w:r w:rsidRPr="00855AAC">
        <w:t>and</w:t>
      </w:r>
      <w:r w:rsidRPr="00D910F5">
        <w:t xml:space="preserve"> </w:t>
      </w:r>
      <w:r w:rsidR="009B1B17" w:rsidRPr="00D910F5">
        <w:rPr>
          <w:noProof/>
          <w:position w:val="-12"/>
        </w:rPr>
        <w:object w:dxaOrig="240" w:dyaOrig="360" w14:anchorId="3834272D">
          <v:shape id="_x0000_i1394" type="#_x0000_t75" alt="" style="width:11pt;height:18pt;mso-width-percent:0;mso-height-percent:0;mso-width-percent:0;mso-height-percent:0" o:ole="">
            <v:imagedata r:id="rId151" o:title=""/>
          </v:shape>
          <o:OLEObject Type="Embed" ProgID="Equation.3" ShapeID="_x0000_i1394" DrawAspect="Content" ObjectID="_1775455061" r:id="rId152"/>
        </w:object>
      </w:r>
      <w:r w:rsidRPr="00D910F5">
        <w:t xml:space="preserve"> are the </w:t>
      </w:r>
      <w:r>
        <w:t xml:space="preserve">specific </w:t>
      </w:r>
      <w:r w:rsidRPr="00D910F5">
        <w:t xml:space="preserve">heat capacity for </w:t>
      </w:r>
      <w:r>
        <w:t xml:space="preserve">the </w:t>
      </w:r>
      <w:r w:rsidRPr="00D910F5">
        <w:t>water</w:t>
      </w:r>
      <w:r>
        <w:t>, vapor</w:t>
      </w:r>
      <w:r w:rsidRPr="00D910F5">
        <w:t xml:space="preserve"> and solid phase</w:t>
      </w:r>
      <w:r>
        <w:t>s</w:t>
      </w:r>
      <w:r w:rsidRPr="00D910F5">
        <w:t>, respectively [</w:t>
      </w:r>
      <w:r>
        <w:t>L</w:t>
      </w:r>
      <w:r w:rsidRPr="0085563A">
        <w:rPr>
          <w:vertAlign w:val="superscript"/>
        </w:rPr>
        <w:t>2</w:t>
      </w:r>
      <w:r>
        <w:t xml:space="preserve"> T</w:t>
      </w:r>
      <w:r w:rsidRPr="0085563A">
        <w:rPr>
          <w:vertAlign w:val="superscript"/>
        </w:rPr>
        <w:t>-2</w:t>
      </w:r>
      <w:r w:rsidRPr="00D910F5">
        <w:t xml:space="preserve"> </w:t>
      </w:r>
      <w:r>
        <w:t>Θ</w:t>
      </w:r>
      <w:r w:rsidRPr="00D910F5">
        <w:rPr>
          <w:vertAlign w:val="superscript"/>
        </w:rPr>
        <w:t>-1</w:t>
      </w:r>
      <w:r w:rsidRPr="00D910F5">
        <w:t xml:space="preserve">], </w:t>
      </w:r>
      <w:r w:rsidR="009B1B17" w:rsidRPr="00D910F5">
        <w:rPr>
          <w:noProof/>
          <w:position w:val="-12"/>
        </w:rPr>
        <w:object w:dxaOrig="300" w:dyaOrig="360" w14:anchorId="43CFAF41">
          <v:shape id="_x0000_i1393" type="#_x0000_t75" alt="" style="width:16pt;height:18pt;mso-width-percent:0;mso-height-percent:0;mso-width-percent:0;mso-height-percent:0" o:ole="">
            <v:imagedata r:id="rId153" o:title=""/>
          </v:shape>
          <o:OLEObject Type="Embed" ProgID="Equation.3" ShapeID="_x0000_i1393" DrawAspect="Content" ObjectID="_1775455062" r:id="rId154"/>
        </w:object>
      </w:r>
      <w:r>
        <w:t xml:space="preserve">and </w:t>
      </w:r>
      <w:r w:rsidR="009B1B17" w:rsidRPr="00FA620D">
        <w:rPr>
          <w:noProof/>
          <w:position w:val="-12"/>
        </w:rPr>
        <w:object w:dxaOrig="300" w:dyaOrig="360" w14:anchorId="11833C83">
          <v:shape id="_x0000_i1392" type="#_x0000_t75" alt="" style="width:15pt;height:18pt;mso-width-percent:0;mso-height-percent:0;mso-width-percent:0;mso-height-percent:0" o:ole="">
            <v:imagedata r:id="rId155" o:title=""/>
          </v:shape>
          <o:OLEObject Type="Embed" ProgID="Equation.3" ShapeID="_x0000_i1392" DrawAspect="Content" ObjectID="_1775455063" r:id="rId156"/>
        </w:object>
      </w:r>
      <w:r>
        <w:t>are</w:t>
      </w:r>
      <w:r w:rsidRPr="00D910F5">
        <w:t xml:space="preserve"> the solid</w:t>
      </w:r>
      <w:r>
        <w:t xml:space="preserve"> and vapor</w:t>
      </w:r>
      <w:r w:rsidRPr="00D910F5">
        <w:t xml:space="preserve"> densit</w:t>
      </w:r>
      <w:r>
        <w:t>ies, respectively</w:t>
      </w:r>
      <w:r w:rsidRPr="00D910F5">
        <w:t xml:space="preserve"> [M L</w:t>
      </w:r>
      <w:r w:rsidRPr="00D910F5">
        <w:rPr>
          <w:vertAlign w:val="superscript"/>
        </w:rPr>
        <w:t>-3</w:t>
      </w:r>
      <w:r w:rsidRPr="00D910F5">
        <w:t xml:space="preserve">], </w:t>
      </w:r>
      <w:r w:rsidR="009B1B17" w:rsidRPr="00D910F5">
        <w:rPr>
          <w:noProof/>
          <w:position w:val="-4"/>
        </w:rPr>
        <w:object w:dxaOrig="200" w:dyaOrig="260" w14:anchorId="72B536A4">
          <v:shape id="_x0000_i1391" type="#_x0000_t75" alt="" style="width:10pt;height:15pt;mso-width-percent:0;mso-height-percent:0;mso-width-percent:0;mso-height-percent:0" o:ole="">
            <v:imagedata r:id="rId157" o:title=""/>
          </v:shape>
          <o:OLEObject Type="Embed" ProgID="Equation.3" ShapeID="_x0000_i1391" DrawAspect="Content" ObjectID="_1775455064" r:id="rId158"/>
        </w:object>
      </w:r>
      <w:r w:rsidRPr="00D910F5">
        <w:t xml:space="preserve"> is </w:t>
      </w:r>
      <w:r>
        <w:t>the</w:t>
      </w:r>
      <w:r w:rsidRPr="00D910F5">
        <w:t>rmal conductivity tensor for the porous medium [</w:t>
      </w:r>
      <w:r>
        <w:t>LM</w:t>
      </w:r>
      <w:r w:rsidRPr="00D910F5">
        <w:t xml:space="preserve"> T</w:t>
      </w:r>
      <w:r w:rsidRPr="00D910F5">
        <w:rPr>
          <w:vertAlign w:val="superscript"/>
        </w:rPr>
        <w:t>-</w:t>
      </w:r>
      <w:r>
        <w:rPr>
          <w:vertAlign w:val="superscript"/>
        </w:rPr>
        <w:t>3</w:t>
      </w:r>
      <w:r w:rsidRPr="00D910F5">
        <w:t xml:space="preserve"> </w:t>
      </w:r>
      <w:r>
        <w:t>Θ</w:t>
      </w:r>
      <w:r w:rsidRPr="00D910F5">
        <w:rPr>
          <w:vertAlign w:val="superscript"/>
        </w:rPr>
        <w:t>-1</w:t>
      </w:r>
      <w:r w:rsidRPr="00D910F5">
        <w:t xml:space="preserve">], </w:t>
      </w:r>
      <w:r>
        <w:t xml:space="preserve">and </w:t>
      </w:r>
      <w:r w:rsidR="009B1B17" w:rsidRPr="00D910F5">
        <w:rPr>
          <w:noProof/>
          <w:position w:val="-4"/>
        </w:rPr>
        <w:object w:dxaOrig="220" w:dyaOrig="260" w14:anchorId="2CFE359A">
          <v:shape id="_x0000_i1390" type="#_x0000_t75" alt="" style="width:11pt;height:15pt;mso-width-percent:0;mso-height-percent:0;mso-width-percent:0;mso-height-percent:0" o:ole="">
            <v:imagedata r:id="rId159" o:title=""/>
          </v:shape>
          <o:OLEObject Type="Embed" ProgID="Equation.3" ShapeID="_x0000_i1390" DrawAspect="Content" ObjectID="_1775455065" r:id="rId160"/>
        </w:object>
      </w:r>
      <w:r w:rsidRPr="00D910F5">
        <w:t xml:space="preserve"> </w:t>
      </w:r>
      <w:proofErr w:type="spellStart"/>
      <w:r w:rsidRPr="00D910F5">
        <w:t>and</w:t>
      </w:r>
      <w:proofErr w:type="spellEnd"/>
      <w:r w:rsidRPr="00D910F5">
        <w:t xml:space="preserve"> </w:t>
      </w:r>
      <w:r w:rsidR="009B1B17" w:rsidRPr="00D910F5">
        <w:rPr>
          <w:noProof/>
          <w:position w:val="-4"/>
        </w:rPr>
        <w:object w:dxaOrig="360" w:dyaOrig="260" w14:anchorId="2F5B30E2">
          <v:shape id="_x0000_i1389" type="#_x0000_t75" alt="" style="width:18pt;height:15pt;mso-width-percent:0;mso-height-percent:0;mso-width-percent:0;mso-height-percent:0" o:ole="">
            <v:imagedata r:id="rId161" o:title=""/>
          </v:shape>
          <o:OLEObject Type="Embed" ProgID="Equation.3" ShapeID="_x0000_i1389" DrawAspect="Content" ObjectID="_1775455066" r:id="rId162"/>
        </w:object>
      </w:r>
      <w:r>
        <w:t xml:space="preserve"> </w:t>
      </w:r>
      <w:r w:rsidRPr="00D910F5">
        <w:t>are the temperatures for the porous medium and external</w:t>
      </w:r>
      <w:r>
        <w:t xml:space="preserve"> water</w:t>
      </w:r>
      <w:r w:rsidRPr="00D910F5">
        <w:t>, respectively [</w:t>
      </w:r>
      <w:r>
        <w:t>Θ].</w:t>
      </w:r>
    </w:p>
    <w:p w14:paraId="261E0F45" w14:textId="77777777" w:rsidR="005C728D" w:rsidRPr="00D910F5" w:rsidRDefault="005C728D" w:rsidP="00AB60CB">
      <w:pPr>
        <w:rPr>
          <w:lang w:eastAsia="zh-CN"/>
        </w:rPr>
      </w:pPr>
      <w:r w:rsidRPr="00D910F5">
        <w:t xml:space="preserve">The time derivative </w:t>
      </w:r>
      <w:r>
        <w:t xml:space="preserve">term </w:t>
      </w:r>
      <w:r w:rsidRPr="00D910F5">
        <w:t xml:space="preserve">expresses the total change in energy stored in both the solid matrix and fluid per unit total volume. The term involving </w:t>
      </w:r>
      <w:r w:rsidR="009B1B17" w:rsidRPr="00427D5B">
        <w:rPr>
          <w:noProof/>
          <w:position w:val="-14"/>
        </w:rPr>
        <w:object w:dxaOrig="420" w:dyaOrig="380" w14:anchorId="586F2312">
          <v:shape id="_x0000_i1388" type="#_x0000_t75" alt="" style="width:22pt;height:18pt;mso-width-percent:0;mso-height-percent:0;mso-width-percent:0;mso-height-percent:0" o:ole="">
            <v:imagedata r:id="rId163" o:title=""/>
          </v:shape>
          <o:OLEObject Type="Embed" ProgID="Equation.3" ShapeID="_x0000_i1388" DrawAspect="Content" ObjectID="_1775455067" r:id="rId164"/>
        </w:object>
      </w:r>
      <w:r>
        <w:t>[L T</w:t>
      </w:r>
      <w:r w:rsidRPr="00F63C73">
        <w:rPr>
          <w:vertAlign w:val="superscript"/>
        </w:rPr>
        <w:t>-1</w:t>
      </w:r>
      <w:r>
        <w:t>] describes energy transport by</w:t>
      </w:r>
      <w:r w:rsidRPr="00D910F5">
        <w:t xml:space="preserve"> </w:t>
      </w:r>
      <w:r>
        <w:t>convection with the flowing groundwater</w:t>
      </w:r>
      <w:r w:rsidRPr="00D910F5">
        <w:t xml:space="preserve">. The term involving bulk thermal </w:t>
      </w:r>
      <w:r w:rsidRPr="00D910F5">
        <w:lastRenderedPageBreak/>
        <w:t xml:space="preserve">conductivity, </w:t>
      </w:r>
      <w:r w:rsidR="009B1B17" w:rsidRPr="00D910F5">
        <w:rPr>
          <w:noProof/>
          <w:position w:val="-4"/>
        </w:rPr>
        <w:object w:dxaOrig="200" w:dyaOrig="260" w14:anchorId="3AA142A1">
          <v:shape id="_x0000_i1387" type="#_x0000_t75" alt="" style="width:10pt;height:15pt;mso-width-percent:0;mso-height-percent:0;mso-width-percent:0;mso-height-percent:0" o:ole="">
            <v:imagedata r:id="rId165" o:title=""/>
          </v:shape>
          <o:OLEObject Type="Embed" ProgID="Equation.3" ShapeID="_x0000_i1387" DrawAspect="Content" ObjectID="_1775455068" r:id="rId166"/>
        </w:object>
      </w:r>
      <w:r w:rsidRPr="00D910F5">
        <w:t xml:space="preserve">, </w:t>
      </w:r>
      <w:r>
        <w:t xml:space="preserve">accounts for </w:t>
      </w:r>
      <w:r w:rsidRPr="00D910F5">
        <w:t>heat conduction</w:t>
      </w:r>
      <w:r>
        <w:t xml:space="preserve"> through groundwater and solids,</w:t>
      </w:r>
      <w:r w:rsidRPr="00D910F5">
        <w:t xml:space="preserve"> and the term involving </w:t>
      </w:r>
      <w:r>
        <w:t xml:space="preserve">the thermal </w:t>
      </w:r>
      <w:r w:rsidRPr="00D910F5">
        <w:t>dispersi</w:t>
      </w:r>
      <w:r>
        <w:t>on</w:t>
      </w:r>
      <w:r w:rsidRPr="00D910F5">
        <w:t xml:space="preserve"> tensor, </w:t>
      </w:r>
      <w:r w:rsidR="009B1B17" w:rsidRPr="00427D5B">
        <w:rPr>
          <w:noProof/>
          <w:position w:val="-14"/>
        </w:rPr>
        <w:object w:dxaOrig="460" w:dyaOrig="380" w14:anchorId="5785F334">
          <v:shape id="_x0000_i1386" type="#_x0000_t75" alt="" style="width:25pt;height:18pt;mso-width-percent:0;mso-height-percent:0;mso-width-percent:0;mso-height-percent:0" o:ole="">
            <v:imagedata r:id="rId167" o:title=""/>
          </v:shape>
          <o:OLEObject Type="Embed" ProgID="Equation.3" ShapeID="_x0000_i1386" DrawAspect="Content" ObjectID="_1775455069" r:id="rId168"/>
        </w:object>
      </w:r>
      <w:r>
        <w:rPr>
          <w:rFonts w:hint="eastAsia"/>
          <w:lang w:eastAsia="zh-CN"/>
        </w:rPr>
        <w:t xml:space="preserve"> </w:t>
      </w:r>
      <w:r>
        <w:t>[L</w:t>
      </w:r>
      <w:r w:rsidRPr="00CC2BBB">
        <w:rPr>
          <w:vertAlign w:val="superscript"/>
        </w:rPr>
        <w:t>2</w:t>
      </w:r>
      <w:r>
        <w:t xml:space="preserve"> T</w:t>
      </w:r>
      <w:r w:rsidRPr="00CC2BBB">
        <w:rPr>
          <w:vertAlign w:val="superscript"/>
        </w:rPr>
        <w:t>-1</w:t>
      </w:r>
      <w:r>
        <w:t>]</w:t>
      </w:r>
      <w:r w:rsidRPr="00D910F5">
        <w:t>, approximate</w:t>
      </w:r>
      <w:r>
        <w:t xml:space="preserve">s </w:t>
      </w:r>
      <w:r w:rsidRPr="00D910F5">
        <w:t>the contribution</w:t>
      </w:r>
      <w:r>
        <w:t>s</w:t>
      </w:r>
      <w:r w:rsidRPr="00D910F5">
        <w:t xml:space="preserve"> of irregular flows and </w:t>
      </w:r>
      <w:r>
        <w:t xml:space="preserve">diffusive </w:t>
      </w:r>
      <w:r w:rsidRPr="00D910F5">
        <w:t xml:space="preserve">mixing, which are not accounted for </w:t>
      </w:r>
      <w:r>
        <w:t>in the convection term</w:t>
      </w:r>
      <w:r w:rsidRPr="00D910F5">
        <w:t xml:space="preserve">. The term involving </w:t>
      </w:r>
      <w:r w:rsidR="009B1B17" w:rsidRPr="00166F38">
        <w:rPr>
          <w:noProof/>
          <w:position w:val="-10"/>
        </w:rPr>
        <w:object w:dxaOrig="240" w:dyaOrig="320" w14:anchorId="48CFEE21">
          <v:shape id="_x0000_i1385" type="#_x0000_t75" alt="" style="width:12pt;height:16pt;mso-width-percent:0;mso-height-percent:0;mso-width-percent:0;mso-height-percent:0" o:ole="">
            <v:imagedata r:id="rId169" o:title=""/>
          </v:shape>
          <o:OLEObject Type="Embed" ProgID="Equation.3" ShapeID="_x0000_i1385" DrawAspect="Content" ObjectID="_1775455070" r:id="rId170"/>
        </w:object>
      </w:r>
      <w:r>
        <w:t>[T</w:t>
      </w:r>
      <w:r w:rsidRPr="00F63C73">
        <w:rPr>
          <w:vertAlign w:val="superscript"/>
        </w:rPr>
        <w:t>-1</w:t>
      </w:r>
      <w:r>
        <w:t xml:space="preserve">], the fluid mass source, </w:t>
      </w:r>
      <w:r w:rsidRPr="00D910F5">
        <w:t xml:space="preserve">accounts for the energy added by </w:t>
      </w:r>
      <w:r>
        <w:t xml:space="preserve">an external </w:t>
      </w:r>
      <w:r w:rsidRPr="00D910F5">
        <w:t>fluid source with temperature</w:t>
      </w:r>
      <w:r>
        <w:t xml:space="preserve"> </w:t>
      </w:r>
      <w:r w:rsidR="009B1B17" w:rsidRPr="00D910F5">
        <w:rPr>
          <w:noProof/>
          <w:position w:val="-4"/>
        </w:rPr>
        <w:object w:dxaOrig="360" w:dyaOrig="260" w14:anchorId="6BEF3277">
          <v:shape id="_x0000_i1384" type="#_x0000_t75" alt="" style="width:18pt;height:15pt;mso-width-percent:0;mso-height-percent:0;mso-width-percent:0;mso-height-percent:0" o:ole="">
            <v:imagedata r:id="rId171" o:title=""/>
          </v:shape>
          <o:OLEObject Type="Embed" ProgID="Equation.3" ShapeID="_x0000_i1384" DrawAspect="Content" ObjectID="_1775455071" r:id="rId172"/>
        </w:object>
      </w:r>
      <w:r>
        <w:t xml:space="preserve">and density </w:t>
      </w:r>
      <w:r w:rsidR="009B1B17" w:rsidRPr="00933BB1">
        <w:rPr>
          <w:noProof/>
          <w:position w:val="-10"/>
        </w:rPr>
        <w:object w:dxaOrig="380" w:dyaOrig="320" w14:anchorId="526FEE33">
          <v:shape id="_x0000_i1383" type="#_x0000_t75" alt="" style="width:18pt;height:16pt;mso-width-percent:0;mso-height-percent:0;mso-width-percent:0;mso-height-percent:0" o:ole="">
            <v:imagedata r:id="rId173" o:title=""/>
          </v:shape>
          <o:OLEObject Type="Embed" ProgID="Equation.3" ShapeID="_x0000_i1383" DrawAspect="Content" ObjectID="_1775455072" r:id="rId174"/>
        </w:object>
      </w:r>
      <w:r w:rsidR="00A13F8D">
        <w:t xml:space="preserve">, </w:t>
      </w:r>
      <w:r w:rsidR="009B1B17" w:rsidRPr="00847F02">
        <w:rPr>
          <w:noProof/>
          <w:position w:val="-12"/>
        </w:rPr>
        <w:object w:dxaOrig="279" w:dyaOrig="360" w14:anchorId="2B11F4D1">
          <v:shape id="_x0000_i1382" type="#_x0000_t75" alt="" style="width:14pt;height:18pt;mso-width-percent:0;mso-height-percent:0;mso-width-percent:0;mso-height-percent:0" o:ole="">
            <v:imagedata r:id="rId175" o:title=""/>
          </v:shape>
          <o:OLEObject Type="Embed" ProgID="Equation.3" ShapeID="_x0000_i1382" DrawAspect="Content" ObjectID="_1775455073" r:id="rId176"/>
        </w:object>
      </w:r>
      <w:r w:rsidR="00A13F8D">
        <w:t xml:space="preserve"> </w:t>
      </w:r>
      <w:r w:rsidR="00A13F8D" w:rsidRPr="006B48C2">
        <w:rPr>
          <w:rFonts w:ascii="Times" w:hAnsi="Times"/>
        </w:rPr>
        <w:t>is the energy source/sink term [E L</w:t>
      </w:r>
      <w:r w:rsidR="00A13F8D" w:rsidRPr="006B48C2">
        <w:rPr>
          <w:rFonts w:ascii="Times" w:hAnsi="Times"/>
          <w:vertAlign w:val="superscript"/>
        </w:rPr>
        <w:t>-2</w:t>
      </w:r>
      <w:r w:rsidR="00A13F8D" w:rsidRPr="006B48C2">
        <w:rPr>
          <w:rFonts w:ascii="Times" w:hAnsi="Times"/>
        </w:rPr>
        <w:t xml:space="preserve"> T</w:t>
      </w:r>
      <w:r w:rsidR="00A13F8D" w:rsidRPr="006B48C2">
        <w:rPr>
          <w:rFonts w:ascii="Times" w:hAnsi="Times"/>
          <w:vertAlign w:val="superscript"/>
        </w:rPr>
        <w:t>-1</w:t>
      </w:r>
      <w:r w:rsidR="00A13F8D" w:rsidRPr="006B48C2">
        <w:rPr>
          <w:rFonts w:ascii="Times" w:hAnsi="Times"/>
        </w:rPr>
        <w:t>]</w:t>
      </w:r>
      <w:r w:rsidR="00A13F8D">
        <w:rPr>
          <w:rFonts w:ascii="Times" w:hAnsi="Times"/>
        </w:rPr>
        <w:t xml:space="preserve">, and </w:t>
      </w:r>
      <w:r w:rsidR="009B1B17" w:rsidRPr="00847F02">
        <w:rPr>
          <w:noProof/>
          <w:position w:val="-10"/>
        </w:rPr>
        <w:object w:dxaOrig="200" w:dyaOrig="320" w14:anchorId="6AE9CB0B">
          <v:shape id="_x0000_i1381" type="#_x0000_t75" alt="" style="width:10pt;height:16pt;mso-width-percent:0;mso-height-percent:0;mso-width-percent:0;mso-height-percent:0" o:ole="">
            <v:imagedata r:id="rId117" o:title=""/>
          </v:shape>
          <o:OLEObject Type="Embed" ProgID="Equation.3" ShapeID="_x0000_i1381" DrawAspect="Content" ObjectID="_1775455074" r:id="rId177"/>
        </w:object>
      </w:r>
      <w:r w:rsidR="00A13F8D" w:rsidRPr="006B48C2">
        <w:rPr>
          <w:rFonts w:ascii="Times" w:hAnsi="Times"/>
          <w:position w:val="-10"/>
        </w:rPr>
        <w:t xml:space="preserve"> </w:t>
      </w:r>
      <w:r w:rsidR="00A13F8D" w:rsidRPr="006B48C2">
        <w:rPr>
          <w:rFonts w:ascii="Times" w:hAnsi="Times"/>
        </w:rPr>
        <w:t>is a constant that relates the surface area on the boundary with the volume of the porous medium [L</w:t>
      </w:r>
      <w:r w:rsidR="00A13F8D" w:rsidRPr="006B48C2">
        <w:rPr>
          <w:rFonts w:ascii="Times" w:hAnsi="Times"/>
          <w:vertAlign w:val="superscript"/>
        </w:rPr>
        <w:t>2</w:t>
      </w:r>
      <w:r w:rsidR="00A13F8D" w:rsidRPr="006B48C2">
        <w:rPr>
          <w:rFonts w:ascii="Times" w:hAnsi="Times"/>
        </w:rPr>
        <w:t xml:space="preserve"> L</w:t>
      </w:r>
      <w:r w:rsidR="00A13F8D" w:rsidRPr="006B48C2">
        <w:rPr>
          <w:rFonts w:ascii="Times" w:hAnsi="Times"/>
          <w:vertAlign w:val="superscript"/>
        </w:rPr>
        <w:t>-3</w:t>
      </w:r>
      <w:r w:rsidR="00A13F8D" w:rsidRPr="006B48C2">
        <w:rPr>
          <w:rFonts w:ascii="Times" w:hAnsi="Times"/>
        </w:rPr>
        <w:t>]</w:t>
      </w:r>
      <w:r w:rsidRPr="00D910F5">
        <w:t xml:space="preserve">. </w:t>
      </w:r>
    </w:p>
    <w:p w14:paraId="6A3C86D5" w14:textId="77777777" w:rsidR="005C728D" w:rsidRPr="00D910F5" w:rsidRDefault="005C728D" w:rsidP="00CE4358">
      <w:r>
        <w:t>MIN3P-THCm</w:t>
      </w:r>
      <w:r w:rsidRPr="00D910F5">
        <w:t xml:space="preserve"> employs a</w:t>
      </w:r>
      <w:r>
        <w:t xml:space="preserve"> weighted arithmetic mean</w:t>
      </w:r>
      <w:r w:rsidRPr="00D910F5">
        <w:t xml:space="preserve"> for bulk thermal conductivity </w:t>
      </w:r>
      <w:r w:rsidR="009B1B17" w:rsidRPr="00D910F5">
        <w:rPr>
          <w:noProof/>
          <w:position w:val="-4"/>
        </w:rPr>
        <w:object w:dxaOrig="200" w:dyaOrig="260" w14:anchorId="261F4C06">
          <v:shape id="_x0000_i1380" type="#_x0000_t75" alt="" style="width:10pt;height:15pt;mso-width-percent:0;mso-height-percent:0;mso-width-percent:0;mso-height-percent:0" o:ole="">
            <v:imagedata r:id="rId178" o:title=""/>
          </v:shape>
          <o:OLEObject Type="Embed" ProgID="Equation.3" ShapeID="_x0000_i1380" DrawAspect="Content" ObjectID="_1775455075" r:id="rId179"/>
        </w:object>
      </w:r>
      <w:r w:rsidRPr="00D910F5">
        <w:t xml:space="preserve"> [</w:t>
      </w:r>
      <w:r>
        <w:t>M L</w:t>
      </w:r>
      <w:r w:rsidRPr="00D910F5">
        <w:t xml:space="preserve"> T</w:t>
      </w:r>
      <w:r w:rsidRPr="00D910F5">
        <w:rPr>
          <w:vertAlign w:val="superscript"/>
        </w:rPr>
        <w:t>-</w:t>
      </w:r>
      <w:r>
        <w:rPr>
          <w:vertAlign w:val="superscript"/>
        </w:rPr>
        <w:t>3</w:t>
      </w:r>
      <w:r w:rsidRPr="00D910F5">
        <w:t xml:space="preserve"> </w:t>
      </w:r>
      <w:r>
        <w:t>Θ</w:t>
      </w:r>
      <w:r w:rsidRPr="00D910F5">
        <w:rPr>
          <w:vertAlign w:val="superscript"/>
        </w:rPr>
        <w:t>-1</w:t>
      </w:r>
      <w:r w:rsidRPr="00D910F5">
        <w:t>]</w:t>
      </w:r>
      <w:r>
        <w:t>:</w:t>
      </w:r>
      <w:r w:rsidRPr="00D910F5">
        <w:t xml:space="preserve"> </w:t>
      </w:r>
    </w:p>
    <w:tbl>
      <w:tblPr>
        <w:tblW w:w="8877" w:type="dxa"/>
        <w:tblLayout w:type="fixed"/>
        <w:tblLook w:val="04A0" w:firstRow="1" w:lastRow="0" w:firstColumn="1" w:lastColumn="0" w:noHBand="0" w:noVBand="1"/>
      </w:tblPr>
      <w:tblGrid>
        <w:gridCol w:w="6277"/>
        <w:gridCol w:w="2600"/>
      </w:tblGrid>
      <w:tr w:rsidR="005C728D" w:rsidRPr="002D66AE" w14:paraId="41F82075" w14:textId="77777777" w:rsidTr="003C1C0F">
        <w:trPr>
          <w:trHeight w:val="311"/>
        </w:trPr>
        <w:tc>
          <w:tcPr>
            <w:tcW w:w="6277" w:type="dxa"/>
            <w:vAlign w:val="center"/>
          </w:tcPr>
          <w:p w14:paraId="2F0D7F22" w14:textId="77777777" w:rsidR="005C728D" w:rsidRPr="002D66AE" w:rsidRDefault="009B1B17" w:rsidP="00655AEE">
            <w:r w:rsidRPr="002D66AE">
              <w:rPr>
                <w:noProof/>
              </w:rPr>
              <w:object w:dxaOrig="2040" w:dyaOrig="360" w14:anchorId="19B452BB">
                <v:shape id="_x0000_i1379" type="#_x0000_t75" alt="" style="width:94.05pt;height:18pt;mso-width-percent:0;mso-height-percent:0;mso-width-percent:0;mso-height-percent:0" o:ole="">
                  <v:imagedata r:id="rId180" o:title=""/>
                </v:shape>
                <o:OLEObject Type="Embed" ProgID="Equation.3" ShapeID="_x0000_i1379" DrawAspect="Content" ObjectID="_1775455076" r:id="rId181"/>
              </w:object>
            </w:r>
          </w:p>
        </w:tc>
        <w:tc>
          <w:tcPr>
            <w:tcW w:w="2600" w:type="dxa"/>
            <w:vAlign w:val="center"/>
          </w:tcPr>
          <w:p w14:paraId="33D30874" w14:textId="77777777" w:rsidR="005C728D" w:rsidRPr="002D66AE" w:rsidRDefault="005C728D" w:rsidP="008A3B23">
            <w:pPr>
              <w:jc w:val="right"/>
            </w:pPr>
            <w:bookmarkStart w:id="70" w:name="_Ref303792979"/>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29</w:t>
            </w:r>
            <w:r w:rsidRPr="002D66AE">
              <w:fldChar w:fldCharType="end"/>
            </w:r>
            <w:bookmarkEnd w:id="70"/>
          </w:p>
        </w:tc>
      </w:tr>
    </w:tbl>
    <w:p w14:paraId="67020BEF" w14:textId="77777777" w:rsidR="00391351" w:rsidRDefault="005C728D" w:rsidP="00A550B0">
      <w:pPr>
        <w:rPr>
          <w:rFonts w:ascii="Times" w:hAnsi="Times"/>
        </w:rPr>
      </w:pPr>
      <w:r w:rsidRPr="00D910F5">
        <w:t xml:space="preserve">where </w:t>
      </w:r>
      <w:r w:rsidR="009B1B17" w:rsidRPr="00166F38">
        <w:rPr>
          <w:noProof/>
          <w:position w:val="-12"/>
        </w:rPr>
        <w:object w:dxaOrig="320" w:dyaOrig="360" w14:anchorId="35D68D87">
          <v:shape id="_x0000_i1378" type="#_x0000_t75" alt="" style="width:16pt;height:18pt;mso-width-percent:0;mso-height-percent:0;mso-width-percent:0;mso-height-percent:0" o:ole="">
            <v:imagedata r:id="rId182" o:title=""/>
          </v:shape>
          <o:OLEObject Type="Embed" ProgID="Equation.3" ShapeID="_x0000_i1378" DrawAspect="Content" ObjectID="_1775455077" r:id="rId183"/>
        </w:object>
      </w:r>
      <w:r>
        <w:t xml:space="preserve"> </w:t>
      </w:r>
      <w:r w:rsidRPr="00D910F5">
        <w:t xml:space="preserve">and </w:t>
      </w:r>
      <w:r w:rsidR="009B1B17" w:rsidRPr="00D910F5">
        <w:rPr>
          <w:noProof/>
          <w:position w:val="-12"/>
        </w:rPr>
        <w:object w:dxaOrig="279" w:dyaOrig="360" w14:anchorId="0300335D">
          <v:shape id="_x0000_i1377" type="#_x0000_t75" alt="" style="width:12pt;height:18pt;mso-width-percent:0;mso-height-percent:0;mso-width-percent:0;mso-height-percent:0" o:ole="">
            <v:imagedata r:id="rId184" o:title=""/>
          </v:shape>
          <o:OLEObject Type="Embed" ProgID="Equation.3" ShapeID="_x0000_i1377" DrawAspect="Content" ObjectID="_1775455078" r:id="rId185"/>
        </w:object>
      </w:r>
      <w:r w:rsidRPr="00D910F5">
        <w:t>are the fluid and solid thermal conductivities</w:t>
      </w:r>
      <w:r>
        <w:t xml:space="preserve"> </w:t>
      </w:r>
      <w:r w:rsidRPr="00D910F5">
        <w:t>[</w:t>
      </w:r>
      <w:r>
        <w:t>M</w:t>
      </w:r>
      <w:r w:rsidRPr="00D910F5">
        <w:t xml:space="preserve"> </w:t>
      </w:r>
      <w:r>
        <w:t xml:space="preserve">L </w:t>
      </w:r>
      <w:r w:rsidRPr="00D910F5">
        <w:t>T</w:t>
      </w:r>
      <w:r w:rsidRPr="00D910F5">
        <w:rPr>
          <w:vertAlign w:val="superscript"/>
        </w:rPr>
        <w:t>-</w:t>
      </w:r>
      <w:r>
        <w:rPr>
          <w:vertAlign w:val="superscript"/>
        </w:rPr>
        <w:t>3</w:t>
      </w:r>
      <w:r w:rsidRPr="00D910F5">
        <w:t xml:space="preserve"> </w:t>
      </w:r>
      <w:r>
        <w:t>Θ</w:t>
      </w:r>
      <w:r w:rsidRPr="00D910F5">
        <w:rPr>
          <w:vertAlign w:val="superscript"/>
        </w:rPr>
        <w:t>-1</w:t>
      </w:r>
      <w:r w:rsidRPr="00D910F5">
        <w:t>], respectively.</w:t>
      </w:r>
      <w:r>
        <w:t xml:space="preserve"> </w:t>
      </w:r>
      <w:r w:rsidR="00391351">
        <w:t xml:space="preserve">Alternatively, </w:t>
      </w:r>
      <w:r w:rsidR="00391351" w:rsidRPr="006B48C2">
        <w:rPr>
          <w:rFonts w:ascii="Times" w:hAnsi="Times"/>
        </w:rPr>
        <w:t>the thermal conductivity is calculated as a function of water saturation (</w:t>
      </w:r>
      <w:proofErr w:type="spellStart"/>
      <w:r w:rsidR="00391351" w:rsidRPr="006B48C2">
        <w:rPr>
          <w:rFonts w:ascii="Times" w:hAnsi="Times"/>
        </w:rPr>
        <w:t>S</w:t>
      </w:r>
      <w:r w:rsidR="00391351" w:rsidRPr="006B48C2">
        <w:rPr>
          <w:rFonts w:ascii="Times" w:hAnsi="Times"/>
          <w:vertAlign w:val="subscript"/>
        </w:rPr>
        <w:t>l</w:t>
      </w:r>
      <w:proofErr w:type="spellEnd"/>
      <w:r w:rsidR="00391351" w:rsidRPr="006B48C2">
        <w:rPr>
          <w:rFonts w:ascii="Times" w:hAnsi="Times"/>
        </w:rPr>
        <w:t>) (Bea et al., 2012; Chung and Horton, 1987; Sakai et al., 2009). The form of the equation is shown below:</w:t>
      </w:r>
    </w:p>
    <w:tbl>
      <w:tblPr>
        <w:tblW w:w="8877" w:type="dxa"/>
        <w:tblLayout w:type="fixed"/>
        <w:tblLook w:val="04A0" w:firstRow="1" w:lastRow="0" w:firstColumn="1" w:lastColumn="0" w:noHBand="0" w:noVBand="1"/>
      </w:tblPr>
      <w:tblGrid>
        <w:gridCol w:w="6277"/>
        <w:gridCol w:w="2600"/>
      </w:tblGrid>
      <w:tr w:rsidR="00391351" w:rsidRPr="002D66AE" w14:paraId="1FBC2146" w14:textId="77777777" w:rsidTr="003C1C0F">
        <w:trPr>
          <w:trHeight w:val="311"/>
        </w:trPr>
        <w:tc>
          <w:tcPr>
            <w:tcW w:w="6277" w:type="dxa"/>
            <w:vAlign w:val="center"/>
          </w:tcPr>
          <w:p w14:paraId="5490AB16" w14:textId="77777777" w:rsidR="00391351" w:rsidRPr="002D66AE" w:rsidRDefault="009B1B17" w:rsidP="00AB60CB">
            <w:r w:rsidRPr="00AB60CB">
              <w:rPr>
                <w:noProof/>
                <w:position w:val="-10"/>
              </w:rPr>
              <w:object w:dxaOrig="2160" w:dyaOrig="340" w14:anchorId="39BF168E">
                <v:shape id="_x0000_i1376" type="#_x0000_t75" alt="" style="width:101pt;height:17pt;mso-width-percent:0;mso-height-percent:0;mso-width-percent:0;mso-height-percent:0" o:ole="">
                  <v:imagedata r:id="rId186" o:title=""/>
                </v:shape>
                <o:OLEObject Type="Embed" ProgID="Equation.3" ShapeID="_x0000_i1376" DrawAspect="Content" ObjectID="_1775455079" r:id="rId187"/>
              </w:object>
            </w:r>
          </w:p>
        </w:tc>
        <w:tc>
          <w:tcPr>
            <w:tcW w:w="2600" w:type="dxa"/>
            <w:vAlign w:val="center"/>
          </w:tcPr>
          <w:p w14:paraId="4D004DF9" w14:textId="77777777" w:rsidR="00391351" w:rsidRPr="002D66AE" w:rsidRDefault="00391351"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30</w:t>
            </w:r>
            <w:r w:rsidRPr="002D66AE">
              <w:fldChar w:fldCharType="end"/>
            </w:r>
          </w:p>
        </w:tc>
      </w:tr>
    </w:tbl>
    <w:p w14:paraId="0F554FC7" w14:textId="77777777" w:rsidR="00391351" w:rsidRDefault="00391351" w:rsidP="00A550B0">
      <w:pPr>
        <w:rPr>
          <w:rFonts w:cs="Arial"/>
          <w:szCs w:val="22"/>
        </w:rPr>
      </w:pPr>
      <w:r w:rsidRPr="006B48C2">
        <w:rPr>
          <w:lang w:eastAsia="es-ES"/>
        </w:rPr>
        <w:t xml:space="preserve">Where </w:t>
      </w:r>
      <w:r w:rsidR="009B1B17" w:rsidRPr="006B48C2">
        <w:rPr>
          <w:noProof/>
          <w:position w:val="-10"/>
        </w:rPr>
        <w:object w:dxaOrig="220" w:dyaOrig="340" w14:anchorId="72D12006">
          <v:shape id="_x0000_i1375" type="#_x0000_t75" alt="" style="width:11pt;height:17pt;mso-width-percent:0;mso-height-percent:0;mso-width-percent:0;mso-height-percent:0" o:ole="">
            <v:imagedata r:id="rId188" o:title=""/>
          </v:shape>
          <o:OLEObject Type="Embed" ProgID="Equation.3" ShapeID="_x0000_i1375" DrawAspect="Content" ObjectID="_1775455080" r:id="rId189"/>
        </w:object>
      </w:r>
      <w:r w:rsidRPr="006B48C2">
        <w:t xml:space="preserve">, </w:t>
      </w:r>
      <w:r w:rsidR="009B1B17" w:rsidRPr="006B48C2">
        <w:rPr>
          <w:noProof/>
          <w:position w:val="-10"/>
        </w:rPr>
        <w:object w:dxaOrig="260" w:dyaOrig="340" w14:anchorId="5BC6803D">
          <v:shape id="_x0000_i1374" type="#_x0000_t75" alt="" style="width:12pt;height:17pt;mso-width-percent:0;mso-height-percent:0;mso-width-percent:0;mso-height-percent:0" o:ole="">
            <v:imagedata r:id="rId190" o:title=""/>
          </v:shape>
          <o:OLEObject Type="Embed" ProgID="Equation.3" ShapeID="_x0000_i1374" DrawAspect="Content" ObjectID="_1775455081" r:id="rId191"/>
        </w:object>
      </w:r>
      <w:r w:rsidRPr="006B48C2">
        <w:t xml:space="preserve"> and </w:t>
      </w:r>
      <w:r w:rsidR="009B1B17" w:rsidRPr="006B48C2">
        <w:rPr>
          <w:noProof/>
          <w:position w:val="-12"/>
        </w:rPr>
        <w:object w:dxaOrig="240" w:dyaOrig="360" w14:anchorId="693279F3">
          <v:shape id="_x0000_i1373" type="#_x0000_t75" alt="" style="width:12pt;height:18pt;mso-width-percent:0;mso-height-percent:0;mso-width-percent:0;mso-height-percent:0" o:ole="">
            <v:imagedata r:id="rId192" o:title=""/>
          </v:shape>
          <o:OLEObject Type="Embed" ProgID="Equation.3" ShapeID="_x0000_i1373" DrawAspect="Content" ObjectID="_1775455082" r:id="rId193"/>
        </w:object>
      </w:r>
      <w:r w:rsidRPr="006B48C2">
        <w:t xml:space="preserve"> are constants [E L</w:t>
      </w:r>
      <w:r w:rsidRPr="006B48C2">
        <w:rPr>
          <w:vertAlign w:val="superscript"/>
        </w:rPr>
        <w:t>-1</w:t>
      </w:r>
      <w:r w:rsidRPr="006B48C2">
        <w:t xml:space="preserve"> T</w:t>
      </w:r>
      <w:r w:rsidRPr="006B48C2">
        <w:rPr>
          <w:vertAlign w:val="superscript"/>
        </w:rPr>
        <w:t>-1</w:t>
      </w:r>
      <w:r w:rsidRPr="006B48C2">
        <w:t xml:space="preserve"> </w:t>
      </w:r>
      <w:r w:rsidRPr="006B48C2">
        <w:rPr>
          <w:vertAlign w:val="superscript"/>
        </w:rPr>
        <w:t>o</w:t>
      </w:r>
      <w:r w:rsidRPr="006B48C2">
        <w:t>C</w:t>
      </w:r>
      <w:r w:rsidRPr="006B48C2">
        <w:rPr>
          <w:vertAlign w:val="superscript"/>
        </w:rPr>
        <w:t>-1</w:t>
      </w:r>
      <w:r w:rsidRPr="006B48C2">
        <w:t>].</w:t>
      </w:r>
    </w:p>
    <w:p w14:paraId="56E2347F" w14:textId="77777777" w:rsidR="00391351" w:rsidRDefault="00391351" w:rsidP="00AB60CB">
      <w:r w:rsidRPr="006B48C2">
        <w:t xml:space="preserve">The latent heat of </w:t>
      </w:r>
      <w:proofErr w:type="spellStart"/>
      <w:r w:rsidRPr="006B48C2">
        <w:t>vapourization</w:t>
      </w:r>
      <w:proofErr w:type="spellEnd"/>
      <w:r w:rsidRPr="006B48C2">
        <w:t xml:space="preserve"> (</w:t>
      </w:r>
      <w:r w:rsidR="009B1B17" w:rsidRPr="00CC558E">
        <w:rPr>
          <w:noProof/>
          <w:position w:val="-12"/>
        </w:rPr>
        <w:object w:dxaOrig="320" w:dyaOrig="360" w14:anchorId="507D5EA8">
          <v:shape id="_x0000_i1372" type="#_x0000_t75" alt="" style="width:16pt;height:18pt;mso-width-percent:0;mso-height-percent:0;mso-width-percent:0;mso-height-percent:0" o:ole="">
            <v:imagedata r:id="rId194" o:title=""/>
          </v:shape>
          <o:OLEObject Type="Embed" ProgID="Equation.3" ShapeID="_x0000_i1372" DrawAspect="Content" ObjectID="_1775455083" r:id="rId195"/>
        </w:object>
      </w:r>
      <w:r w:rsidRPr="006B48C2">
        <w:t xml:space="preserve">) in </w:t>
      </w:r>
      <w:r>
        <w:fldChar w:fldCharType="begin"/>
      </w:r>
      <w:r>
        <w:instrText xml:space="preserve"> REF _Ref393118447 \h </w:instrText>
      </w:r>
      <w:r>
        <w:fldChar w:fldCharType="separate"/>
      </w:r>
      <w:r w:rsidR="00286F5E" w:rsidRPr="002D66AE">
        <w:t xml:space="preserve">Equation </w:t>
      </w:r>
      <w:r w:rsidR="00286F5E">
        <w:rPr>
          <w:noProof/>
        </w:rPr>
        <w:t>2</w:t>
      </w:r>
      <w:r w:rsidR="00286F5E" w:rsidRPr="002D66AE">
        <w:t>-</w:t>
      </w:r>
      <w:r w:rsidR="00286F5E">
        <w:rPr>
          <w:noProof/>
        </w:rPr>
        <w:t>28</w:t>
      </w:r>
      <w:r>
        <w:fldChar w:fldCharType="end"/>
      </w:r>
      <w:r>
        <w:t xml:space="preserve"> is defined in MIN3P-THCm </w:t>
      </w:r>
      <w:r w:rsidRPr="006B48C2">
        <w:t>as a function of temperature:</w:t>
      </w:r>
    </w:p>
    <w:tbl>
      <w:tblPr>
        <w:tblW w:w="0" w:type="auto"/>
        <w:tblLook w:val="04A0" w:firstRow="1" w:lastRow="0" w:firstColumn="1" w:lastColumn="0" w:noHBand="0" w:noVBand="1"/>
      </w:tblPr>
      <w:tblGrid>
        <w:gridCol w:w="6259"/>
        <w:gridCol w:w="2381"/>
      </w:tblGrid>
      <w:tr w:rsidR="00391351" w:rsidRPr="002D66AE" w14:paraId="0F5363E5" w14:textId="77777777" w:rsidTr="003C1C0F">
        <w:tc>
          <w:tcPr>
            <w:tcW w:w="6419" w:type="dxa"/>
            <w:vAlign w:val="center"/>
          </w:tcPr>
          <w:p w14:paraId="3F04D69C" w14:textId="77777777" w:rsidR="00391351" w:rsidRPr="002D66AE" w:rsidRDefault="009B1B17" w:rsidP="00AB60CB">
            <w:pPr>
              <w:pStyle w:val="Simpleline"/>
            </w:pPr>
            <w:r w:rsidRPr="00AB60CB">
              <w:rPr>
                <w:noProof/>
                <w:position w:val="-10"/>
              </w:rPr>
              <w:object w:dxaOrig="2380" w:dyaOrig="340" w14:anchorId="74A524C6">
                <v:shape id="_x0000_i1371" type="#_x0000_t75" alt="" style="width:119pt;height:18pt;mso-width-percent:0;mso-height-percent:0;mso-width-percent:0;mso-height-percent:0" o:ole="">
                  <v:imagedata r:id="rId196" o:title=""/>
                </v:shape>
                <o:OLEObject Type="Embed" ProgID="Equation.3" ShapeID="_x0000_i1371" DrawAspect="Content" ObjectID="_1775455084" r:id="rId197"/>
              </w:object>
            </w:r>
          </w:p>
        </w:tc>
        <w:tc>
          <w:tcPr>
            <w:tcW w:w="2437" w:type="dxa"/>
            <w:vAlign w:val="center"/>
          </w:tcPr>
          <w:p w14:paraId="37A9FCC8"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31</w:t>
            </w:r>
            <w:r w:rsidRPr="002D66AE">
              <w:fldChar w:fldCharType="end"/>
            </w:r>
          </w:p>
        </w:tc>
      </w:tr>
    </w:tbl>
    <w:p w14:paraId="0D2BF680" w14:textId="77777777" w:rsidR="00391351" w:rsidRPr="006B48C2" w:rsidRDefault="00391351" w:rsidP="00AB60CB">
      <w:proofErr w:type="spellStart"/>
      <w:r w:rsidRPr="006B48C2">
        <w:t>Vapour</w:t>
      </w:r>
      <w:proofErr w:type="spellEnd"/>
      <w:r w:rsidRPr="006B48C2">
        <w:t xml:space="preserve"> density is a function of the capillary pressure as related to relative humidity and salinity (Bea et al., 2012; </w:t>
      </w:r>
      <w:proofErr w:type="spellStart"/>
      <w:r w:rsidRPr="006B48C2">
        <w:t>Saaltink</w:t>
      </w:r>
      <w:proofErr w:type="spellEnd"/>
      <w:r w:rsidRPr="006B48C2">
        <w:t xml:space="preserve"> et al., 2005):</w:t>
      </w:r>
    </w:p>
    <w:tbl>
      <w:tblPr>
        <w:tblW w:w="0" w:type="auto"/>
        <w:tblLook w:val="04A0" w:firstRow="1" w:lastRow="0" w:firstColumn="1" w:lastColumn="0" w:noHBand="0" w:noVBand="1"/>
      </w:tblPr>
      <w:tblGrid>
        <w:gridCol w:w="6249"/>
        <w:gridCol w:w="2391"/>
      </w:tblGrid>
      <w:tr w:rsidR="00391351" w:rsidRPr="002D66AE" w14:paraId="03061FF4" w14:textId="77777777" w:rsidTr="003C1C0F">
        <w:tc>
          <w:tcPr>
            <w:tcW w:w="6419" w:type="dxa"/>
            <w:vAlign w:val="center"/>
          </w:tcPr>
          <w:p w14:paraId="6A9C49B7" w14:textId="77777777" w:rsidR="00391351" w:rsidRPr="002D66AE" w:rsidRDefault="009B1B17" w:rsidP="00AB60CB">
            <w:pPr>
              <w:pStyle w:val="Simpleline"/>
            </w:pPr>
            <w:r w:rsidRPr="00AB60CB">
              <w:rPr>
                <w:noProof/>
                <w:position w:val="-10"/>
              </w:rPr>
              <w:object w:dxaOrig="1200" w:dyaOrig="300" w14:anchorId="7E80C6A6">
                <v:shape id="_x0000_i1370" type="#_x0000_t75" alt="" style="width:60pt;height:15pt;mso-width-percent:0;mso-height-percent:0;mso-width-percent:0;mso-height-percent:0" o:ole="">
                  <v:imagedata r:id="rId198" o:title=""/>
                </v:shape>
                <o:OLEObject Type="Embed" ProgID="Equation.3" ShapeID="_x0000_i1370" DrawAspect="Content" ObjectID="_1775455085" r:id="rId199"/>
              </w:object>
            </w:r>
          </w:p>
        </w:tc>
        <w:tc>
          <w:tcPr>
            <w:tcW w:w="2437" w:type="dxa"/>
            <w:vAlign w:val="center"/>
          </w:tcPr>
          <w:p w14:paraId="08C4DAAF"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32</w:t>
            </w:r>
            <w:r w:rsidRPr="002D66AE">
              <w:fldChar w:fldCharType="end"/>
            </w:r>
          </w:p>
        </w:tc>
      </w:tr>
    </w:tbl>
    <w:p w14:paraId="1D0485D8" w14:textId="77777777" w:rsidR="00391351" w:rsidRPr="006B48C2" w:rsidRDefault="00391351" w:rsidP="00AB60CB">
      <w:r w:rsidRPr="006B48C2">
        <w:t xml:space="preserve">Where, </w:t>
      </w:r>
      <w:proofErr w:type="spellStart"/>
      <w:r w:rsidRPr="006B48C2">
        <w:t>ρ</w:t>
      </w:r>
      <w:r w:rsidRPr="006B48C2">
        <w:rPr>
          <w:vertAlign w:val="subscript"/>
        </w:rPr>
        <w:t>sv</w:t>
      </w:r>
      <w:proofErr w:type="spellEnd"/>
      <w:r w:rsidRPr="006B48C2">
        <w:t xml:space="preserve"> is the temperature-dependent saturated vapor density [M L</w:t>
      </w:r>
      <w:r w:rsidRPr="006B48C2">
        <w:rPr>
          <w:vertAlign w:val="superscript"/>
        </w:rPr>
        <w:t>-3</w:t>
      </w:r>
      <w:r w:rsidRPr="006B48C2">
        <w:t>], a</w:t>
      </w:r>
      <w:r w:rsidRPr="006B48C2">
        <w:rPr>
          <w:vertAlign w:val="subscript"/>
        </w:rPr>
        <w:t>w</w:t>
      </w:r>
      <w:r w:rsidRPr="006B48C2">
        <w:t xml:space="preserve"> is the activity of water, and </w:t>
      </w:r>
      <w:proofErr w:type="spellStart"/>
      <w:r w:rsidRPr="006B48C2">
        <w:t>H</w:t>
      </w:r>
      <w:r w:rsidRPr="006B48C2">
        <w:rPr>
          <w:vertAlign w:val="subscript"/>
        </w:rPr>
        <w:t>r</w:t>
      </w:r>
      <w:proofErr w:type="spellEnd"/>
      <w:r w:rsidRPr="006B48C2">
        <w:t xml:space="preserve"> is the relative humidity. Relative humidity is a function of pore water pressure and temperature according to (Philip and de Vries, 1957):</w:t>
      </w:r>
    </w:p>
    <w:tbl>
      <w:tblPr>
        <w:tblW w:w="0" w:type="auto"/>
        <w:tblLook w:val="04A0" w:firstRow="1" w:lastRow="0" w:firstColumn="1" w:lastColumn="0" w:noHBand="0" w:noVBand="1"/>
      </w:tblPr>
      <w:tblGrid>
        <w:gridCol w:w="6257"/>
        <w:gridCol w:w="2383"/>
      </w:tblGrid>
      <w:tr w:rsidR="00391351" w:rsidRPr="002D66AE" w14:paraId="01EE740A" w14:textId="77777777" w:rsidTr="003C1C0F">
        <w:tc>
          <w:tcPr>
            <w:tcW w:w="6419" w:type="dxa"/>
            <w:vAlign w:val="center"/>
          </w:tcPr>
          <w:p w14:paraId="518F7DC5" w14:textId="77777777" w:rsidR="00391351" w:rsidRPr="002D66AE" w:rsidRDefault="009B1B17" w:rsidP="00AB60CB">
            <w:pPr>
              <w:pStyle w:val="Simpleline"/>
            </w:pPr>
            <w:r w:rsidRPr="00AB60CB">
              <w:rPr>
                <w:noProof/>
                <w:position w:val="-10"/>
              </w:rPr>
              <w:object w:dxaOrig="1760" w:dyaOrig="660" w14:anchorId="2D51BEEC">
                <v:shape id="_x0000_i1369" type="#_x0000_t75" alt="" style="width:105pt;height:39pt;mso-width-percent:0;mso-height-percent:0;mso-width-percent:0;mso-height-percent:0" o:ole="">
                  <v:imagedata r:id="rId200" o:title=""/>
                </v:shape>
                <o:OLEObject Type="Embed" ProgID="Equation.3" ShapeID="_x0000_i1369" DrawAspect="Content" ObjectID="_1775455086" r:id="rId201"/>
              </w:object>
            </w:r>
          </w:p>
        </w:tc>
        <w:tc>
          <w:tcPr>
            <w:tcW w:w="2437" w:type="dxa"/>
            <w:vAlign w:val="center"/>
          </w:tcPr>
          <w:p w14:paraId="08D8D84B"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33</w:t>
            </w:r>
            <w:r w:rsidRPr="002D66AE">
              <w:fldChar w:fldCharType="end"/>
            </w:r>
          </w:p>
        </w:tc>
      </w:tr>
    </w:tbl>
    <w:p w14:paraId="33E65F5A" w14:textId="77777777" w:rsidR="00391351" w:rsidRDefault="00391351" w:rsidP="00AB60CB">
      <w:r w:rsidRPr="006B48C2">
        <w:t xml:space="preserve">Where </w:t>
      </w:r>
      <w:proofErr w:type="spellStart"/>
      <w:r w:rsidRPr="006B48C2">
        <w:t>P</w:t>
      </w:r>
      <w:r w:rsidRPr="006B48C2">
        <w:rPr>
          <w:vertAlign w:val="subscript"/>
        </w:rPr>
        <w:t>atm</w:t>
      </w:r>
      <w:proofErr w:type="spellEnd"/>
      <w:r w:rsidRPr="006B48C2">
        <w:t xml:space="preserve"> is the atmospheric pressure (Pa), R is the universal gas constant (8.314 m</w:t>
      </w:r>
      <w:r w:rsidRPr="006B48C2">
        <w:rPr>
          <w:vertAlign w:val="superscript"/>
        </w:rPr>
        <w:t>3</w:t>
      </w:r>
      <w:r w:rsidRPr="006B48C2">
        <w:t xml:space="preserve"> Pa mol</w:t>
      </w:r>
      <w:r w:rsidRPr="006B48C2">
        <w:rPr>
          <w:vertAlign w:val="superscript"/>
        </w:rPr>
        <w:t>-1</w:t>
      </w:r>
      <w:r w:rsidRPr="006B48C2">
        <w:t xml:space="preserve"> K</w:t>
      </w:r>
      <w:r w:rsidRPr="006B48C2">
        <w:rPr>
          <w:vertAlign w:val="superscript"/>
        </w:rPr>
        <w:t>-1</w:t>
      </w:r>
      <w:r w:rsidRPr="006B48C2">
        <w:t>), and M</w:t>
      </w:r>
      <w:r w:rsidRPr="006B48C2">
        <w:rPr>
          <w:vertAlign w:val="subscript"/>
        </w:rPr>
        <w:t>w</w:t>
      </w:r>
      <w:r w:rsidRPr="006B48C2">
        <w:t xml:space="preserve"> is the molar mass of water (g</w:t>
      </w:r>
      <w:r>
        <w:t xml:space="preserve"> </w:t>
      </w:r>
      <w:r w:rsidRPr="006B48C2">
        <w:t>mol</w:t>
      </w:r>
      <w:r>
        <w:rPr>
          <w:vertAlign w:val="superscript"/>
        </w:rPr>
        <w:t>-1</w:t>
      </w:r>
      <w:r w:rsidRPr="006B48C2">
        <w:t>).</w:t>
      </w:r>
    </w:p>
    <w:p w14:paraId="27E4D09F" w14:textId="77777777" w:rsidR="00391351" w:rsidRDefault="00391351" w:rsidP="00AB60CB">
      <w:r w:rsidRPr="006B48C2">
        <w:t xml:space="preserve">The saturated </w:t>
      </w:r>
      <w:proofErr w:type="spellStart"/>
      <w:r w:rsidRPr="006B48C2">
        <w:t>vapour</w:t>
      </w:r>
      <w:proofErr w:type="spellEnd"/>
      <w:r w:rsidRPr="006B48C2">
        <w:t xml:space="preserve"> density is determined in one of two ways. It can be calculated as a function of </w:t>
      </w:r>
      <w:proofErr w:type="spellStart"/>
      <w:r w:rsidRPr="006B48C2">
        <w:t>vapour</w:t>
      </w:r>
      <w:proofErr w:type="spellEnd"/>
      <w:r w:rsidRPr="006B48C2">
        <w:t xml:space="preserve"> pressure based on the psychrometric law (e.g., </w:t>
      </w:r>
      <w:proofErr w:type="spellStart"/>
      <w:r w:rsidRPr="006B48C2">
        <w:t>Edlefson</w:t>
      </w:r>
      <w:proofErr w:type="spellEnd"/>
      <w:r w:rsidRPr="006B48C2">
        <w:t xml:space="preserve"> and Anderson, 1943; Olivella et al., 1994; </w:t>
      </w:r>
      <w:proofErr w:type="spellStart"/>
      <w:r w:rsidRPr="006B48C2">
        <w:t>Saaltink</w:t>
      </w:r>
      <w:proofErr w:type="spellEnd"/>
      <w:r w:rsidRPr="006B48C2">
        <w:t xml:space="preserve"> et al., 2005):</w:t>
      </w:r>
    </w:p>
    <w:tbl>
      <w:tblPr>
        <w:tblW w:w="0" w:type="auto"/>
        <w:tblLook w:val="04A0" w:firstRow="1" w:lastRow="0" w:firstColumn="1" w:lastColumn="0" w:noHBand="0" w:noVBand="1"/>
      </w:tblPr>
      <w:tblGrid>
        <w:gridCol w:w="6248"/>
        <w:gridCol w:w="2392"/>
      </w:tblGrid>
      <w:tr w:rsidR="00391351" w:rsidRPr="002D66AE" w14:paraId="557B3794" w14:textId="77777777" w:rsidTr="003C1C0F">
        <w:tc>
          <w:tcPr>
            <w:tcW w:w="6419" w:type="dxa"/>
            <w:vAlign w:val="center"/>
          </w:tcPr>
          <w:p w14:paraId="102434D6" w14:textId="77777777" w:rsidR="00391351" w:rsidRPr="002D66AE" w:rsidRDefault="009B1B17" w:rsidP="00AB60CB">
            <w:pPr>
              <w:pStyle w:val="Simpleline"/>
            </w:pPr>
            <w:r w:rsidRPr="00AB60CB">
              <w:rPr>
                <w:noProof/>
                <w:position w:val="-20"/>
              </w:rPr>
              <w:object w:dxaOrig="1080" w:dyaOrig="540" w14:anchorId="34163DE0">
                <v:shape id="_x0000_i1368" type="#_x0000_t75" alt="" style="width:54pt;height:25pt;mso-width-percent:0;mso-height-percent:0;mso-width-percent:0;mso-height-percent:0" o:ole="">
                  <v:imagedata r:id="rId202" o:title=""/>
                </v:shape>
                <o:OLEObject Type="Embed" ProgID="Equation.3" ShapeID="_x0000_i1368" DrawAspect="Content" ObjectID="_1775455087" r:id="rId203"/>
              </w:object>
            </w:r>
          </w:p>
        </w:tc>
        <w:tc>
          <w:tcPr>
            <w:tcW w:w="2437" w:type="dxa"/>
            <w:vAlign w:val="center"/>
          </w:tcPr>
          <w:p w14:paraId="580BBDBF"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34</w:t>
            </w:r>
            <w:r w:rsidRPr="002D66AE">
              <w:fldChar w:fldCharType="end"/>
            </w:r>
          </w:p>
        </w:tc>
      </w:tr>
    </w:tbl>
    <w:p w14:paraId="731017E2" w14:textId="77777777" w:rsidR="00391351" w:rsidRPr="006B48C2" w:rsidRDefault="00391351" w:rsidP="00AB60CB">
      <w:r w:rsidRPr="006B48C2">
        <w:t xml:space="preserve">Where </w:t>
      </w:r>
      <w:proofErr w:type="spellStart"/>
      <w:r w:rsidRPr="006B48C2">
        <w:t>P</w:t>
      </w:r>
      <w:r w:rsidRPr="006B48C2">
        <w:rPr>
          <w:vertAlign w:val="subscript"/>
        </w:rPr>
        <w:t>v</w:t>
      </w:r>
      <w:proofErr w:type="spellEnd"/>
      <w:r w:rsidRPr="006B48C2">
        <w:t xml:space="preserve"> is the </w:t>
      </w:r>
      <w:proofErr w:type="spellStart"/>
      <w:r w:rsidRPr="006B48C2">
        <w:t>vapour</w:t>
      </w:r>
      <w:proofErr w:type="spellEnd"/>
      <w:r w:rsidRPr="006B48C2">
        <w:t xml:space="preserve"> pressure, which is defined by:</w:t>
      </w:r>
    </w:p>
    <w:tbl>
      <w:tblPr>
        <w:tblW w:w="0" w:type="auto"/>
        <w:tblLook w:val="04A0" w:firstRow="1" w:lastRow="0" w:firstColumn="1" w:lastColumn="0" w:noHBand="0" w:noVBand="1"/>
      </w:tblPr>
      <w:tblGrid>
        <w:gridCol w:w="6257"/>
        <w:gridCol w:w="2383"/>
      </w:tblGrid>
      <w:tr w:rsidR="00391351" w:rsidRPr="002D66AE" w14:paraId="29F619F5" w14:textId="77777777" w:rsidTr="003C1C0F">
        <w:tc>
          <w:tcPr>
            <w:tcW w:w="6419" w:type="dxa"/>
            <w:vAlign w:val="center"/>
          </w:tcPr>
          <w:p w14:paraId="4B712140" w14:textId="77777777" w:rsidR="00391351" w:rsidRPr="002D66AE" w:rsidRDefault="009B1B17" w:rsidP="00AB60CB">
            <w:pPr>
              <w:pStyle w:val="Simpleline"/>
            </w:pPr>
            <w:r w:rsidRPr="00AB60CB">
              <w:rPr>
                <w:noProof/>
                <w:position w:val="-10"/>
              </w:rPr>
              <w:object w:dxaOrig="2100" w:dyaOrig="499" w14:anchorId="5450818E">
                <v:shape id="_x0000_i1367" type="#_x0000_t75" alt="" style="width:106.05pt;height:25pt;mso-width-percent:0;mso-height-percent:0;mso-width-percent:0;mso-height-percent:0" o:ole="">
                  <v:imagedata r:id="rId204" o:title=""/>
                </v:shape>
                <o:OLEObject Type="Embed" ProgID="Equation.3" ShapeID="_x0000_i1367" DrawAspect="Content" ObjectID="_1775455088" r:id="rId205"/>
              </w:object>
            </w:r>
          </w:p>
        </w:tc>
        <w:tc>
          <w:tcPr>
            <w:tcW w:w="2437" w:type="dxa"/>
            <w:vAlign w:val="center"/>
          </w:tcPr>
          <w:p w14:paraId="4E1580AC"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35</w:t>
            </w:r>
            <w:r w:rsidRPr="002D66AE">
              <w:fldChar w:fldCharType="end"/>
            </w:r>
          </w:p>
        </w:tc>
      </w:tr>
    </w:tbl>
    <w:p w14:paraId="614E8CD1" w14:textId="77777777" w:rsidR="00391351" w:rsidRDefault="00391351" w:rsidP="00AB60CB">
      <w:r w:rsidRPr="006B48C2">
        <w:t xml:space="preserve">The above saturated </w:t>
      </w:r>
      <w:proofErr w:type="spellStart"/>
      <w:r w:rsidRPr="006B48C2">
        <w:t>vapour</w:t>
      </w:r>
      <w:proofErr w:type="spellEnd"/>
      <w:r w:rsidRPr="006B48C2">
        <w:t xml:space="preserve"> density calculation is the default in MIN3P-THCm. An alternative method to calculate the saturated </w:t>
      </w:r>
      <w:proofErr w:type="spellStart"/>
      <w:r w:rsidRPr="006B48C2">
        <w:t>vapour</w:t>
      </w:r>
      <w:proofErr w:type="spellEnd"/>
      <w:r w:rsidRPr="006B48C2">
        <w:t xml:space="preserve"> density is proposed by Saito et al. (2006):</w:t>
      </w:r>
    </w:p>
    <w:tbl>
      <w:tblPr>
        <w:tblW w:w="0" w:type="auto"/>
        <w:tblLook w:val="04A0" w:firstRow="1" w:lastRow="0" w:firstColumn="1" w:lastColumn="0" w:noHBand="0" w:noVBand="1"/>
      </w:tblPr>
      <w:tblGrid>
        <w:gridCol w:w="6268"/>
        <w:gridCol w:w="2372"/>
      </w:tblGrid>
      <w:tr w:rsidR="00391351" w:rsidRPr="002D66AE" w14:paraId="31BE9519" w14:textId="77777777" w:rsidTr="003C1C0F">
        <w:tc>
          <w:tcPr>
            <w:tcW w:w="6419" w:type="dxa"/>
            <w:vAlign w:val="center"/>
          </w:tcPr>
          <w:p w14:paraId="1D7D0C56" w14:textId="77777777" w:rsidR="00391351" w:rsidRPr="002D66AE" w:rsidRDefault="009B1B17" w:rsidP="00AB60CB">
            <w:pPr>
              <w:pStyle w:val="Simpleline"/>
            </w:pPr>
            <w:r w:rsidRPr="00AB60CB">
              <w:rPr>
                <w:noProof/>
                <w:position w:val="-20"/>
              </w:rPr>
              <w:object w:dxaOrig="3019" w:dyaOrig="740" w14:anchorId="2F8713DB">
                <v:shape id="_x0000_i1366" type="#_x0000_t75" alt="" style="width:152pt;height:38pt;mso-width-percent:0;mso-height-percent:0;mso-width-percent:0;mso-height-percent:0" o:ole="">
                  <v:imagedata r:id="rId206" o:title=""/>
                </v:shape>
                <o:OLEObject Type="Embed" ProgID="Equation.3" ShapeID="_x0000_i1366" DrawAspect="Content" ObjectID="_1775455089" r:id="rId207"/>
              </w:object>
            </w:r>
          </w:p>
        </w:tc>
        <w:tc>
          <w:tcPr>
            <w:tcW w:w="2437" w:type="dxa"/>
            <w:vAlign w:val="center"/>
          </w:tcPr>
          <w:p w14:paraId="614F13FC" w14:textId="77777777" w:rsidR="00391351" w:rsidRPr="002D66AE" w:rsidRDefault="00391351" w:rsidP="008A3B23">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36</w:t>
            </w:r>
            <w:r w:rsidRPr="002D66AE">
              <w:fldChar w:fldCharType="end"/>
            </w:r>
          </w:p>
        </w:tc>
      </w:tr>
    </w:tbl>
    <w:p w14:paraId="776A9ECB" w14:textId="77777777" w:rsidR="00391351" w:rsidRDefault="00391351" w:rsidP="00AB60CB">
      <w:r>
        <w:t>W</w:t>
      </w:r>
      <w:r w:rsidRPr="006B48C2">
        <w:t>hen simulation of water with high salinity is required, the activity of water (a</w:t>
      </w:r>
      <w:r w:rsidRPr="006B48C2">
        <w:rPr>
          <w:vertAlign w:val="subscript"/>
        </w:rPr>
        <w:t>w</w:t>
      </w:r>
      <w:r w:rsidRPr="006B48C2">
        <w:t>) may be updated according to the HMW model (Harvie et al., 1984; Bea et al., 2010b).</w:t>
      </w:r>
    </w:p>
    <w:p w14:paraId="505AD339" w14:textId="77777777" w:rsidR="00391351" w:rsidRDefault="00391351" w:rsidP="00A550B0">
      <w:pPr>
        <w:rPr>
          <w:rFonts w:cs="Arial"/>
          <w:szCs w:val="22"/>
        </w:rPr>
      </w:pPr>
      <w:r>
        <w:rPr>
          <w:rFonts w:cs="Arial"/>
          <w:szCs w:val="22"/>
        </w:rPr>
        <w:t>E</w:t>
      </w:r>
      <w:r w:rsidRPr="003B46F8">
        <w:t xml:space="preserve">nergy production or consumption due to exothermic and endothermic chemical reactions is not implemented in the present version of </w:t>
      </w:r>
      <w:r>
        <w:t>MIN3P-THCm</w:t>
      </w:r>
      <w:r>
        <w:rPr>
          <w:lang w:eastAsia="zh-CN"/>
        </w:rPr>
        <w:t>.</w:t>
      </w:r>
      <w:r>
        <w:rPr>
          <w:rFonts w:cs="Arial"/>
          <w:szCs w:val="22"/>
        </w:rPr>
        <w:t xml:space="preserve"> In addition, changes in material properties at near-freezing temperatures (</w:t>
      </w:r>
      <w:proofErr w:type="gramStart"/>
      <w:r>
        <w:rPr>
          <w:rFonts w:cs="Arial"/>
          <w:szCs w:val="22"/>
        </w:rPr>
        <w:t>e.g.</w:t>
      </w:r>
      <w:proofErr w:type="gramEnd"/>
      <w:r>
        <w:rPr>
          <w:rFonts w:cs="Arial"/>
          <w:szCs w:val="22"/>
        </w:rPr>
        <w:t xml:space="preserve"> hydraulic conductivity, thermal conductivity) because of ice formation or melting within the porous medium are currently not coupled with energy transport.</w:t>
      </w:r>
    </w:p>
    <w:p w14:paraId="476606C0" w14:textId="77777777" w:rsidR="005C728D" w:rsidRPr="00D910F5" w:rsidRDefault="005C728D" w:rsidP="00AB60CB">
      <w:pPr>
        <w:pStyle w:val="Heading3"/>
      </w:pPr>
      <w:bookmarkStart w:id="71" w:name="_Toc229821354"/>
      <w:bookmarkStart w:id="72" w:name="_Toc231882552"/>
      <w:bookmarkStart w:id="73" w:name="_Toc256581913"/>
      <w:bookmarkStart w:id="74" w:name="_Toc275446464"/>
      <w:bookmarkStart w:id="75" w:name="_Toc275446640"/>
      <w:bookmarkStart w:id="76" w:name="_Toc319596861"/>
      <w:bookmarkStart w:id="77" w:name="_Toc415494378"/>
      <w:bookmarkStart w:id="78" w:name="_Toc519869525"/>
      <w:r>
        <w:rPr>
          <w:rFonts w:hint="eastAsia"/>
          <w:lang w:eastAsia="zh-CN"/>
        </w:rPr>
        <w:t>Multicomponent</w:t>
      </w:r>
      <w:r w:rsidRPr="00D910F5">
        <w:t xml:space="preserve"> </w:t>
      </w:r>
      <w:bookmarkEnd w:id="71"/>
      <w:bookmarkEnd w:id="72"/>
      <w:bookmarkEnd w:id="73"/>
      <w:bookmarkEnd w:id="74"/>
      <w:bookmarkEnd w:id="75"/>
      <w:bookmarkEnd w:id="76"/>
      <w:r>
        <w:rPr>
          <w:rFonts w:hint="eastAsia"/>
          <w:lang w:eastAsia="zh-CN"/>
        </w:rPr>
        <w:t>reactive transport</w:t>
      </w:r>
      <w:bookmarkEnd w:id="77"/>
      <w:bookmarkEnd w:id="78"/>
    </w:p>
    <w:p w14:paraId="301DD3CF" w14:textId="77777777" w:rsidR="005C728D" w:rsidRPr="00E22917" w:rsidRDefault="005C728D" w:rsidP="00AB60CB">
      <w:pPr>
        <w:rPr>
          <w:lang w:eastAsia="zh-CN"/>
        </w:rPr>
      </w:pPr>
      <w:r w:rsidRPr="00E22917">
        <w:t>The reactive</w:t>
      </w:r>
      <w:r>
        <w:rPr>
          <w:rFonts w:hint="eastAsia"/>
          <w:lang w:eastAsia="zh-CN"/>
        </w:rPr>
        <w:t xml:space="preserve"> </w:t>
      </w:r>
      <w:r w:rsidRPr="00E22917">
        <w:t>transport problem includes the simultaneous solution of</w:t>
      </w:r>
      <w:r>
        <w:rPr>
          <w:rFonts w:hint="eastAsia"/>
          <w:lang w:eastAsia="zh-CN"/>
        </w:rPr>
        <w:t xml:space="preserve"> </w:t>
      </w:r>
      <w:r w:rsidRPr="00E22917">
        <w:t>advective-dispersive transport of dissolved species, diffusive</w:t>
      </w:r>
      <w:r>
        <w:rPr>
          <w:rFonts w:hint="eastAsia"/>
          <w:lang w:eastAsia="zh-CN"/>
        </w:rPr>
        <w:t xml:space="preserve"> </w:t>
      </w:r>
      <w:r w:rsidRPr="00E22917">
        <w:t>gas transport, and the contributions from geochemical</w:t>
      </w:r>
      <w:r>
        <w:rPr>
          <w:rFonts w:hint="eastAsia"/>
          <w:lang w:eastAsia="zh-CN"/>
        </w:rPr>
        <w:t xml:space="preserve"> </w:t>
      </w:r>
      <w:r w:rsidRPr="00E22917">
        <w:rPr>
          <w:lang w:eastAsia="zh-CN"/>
        </w:rPr>
        <w:t>reactions involving aqueous, gaseous, and mineral species</w:t>
      </w:r>
      <w:r>
        <w:rPr>
          <w:rFonts w:hint="eastAsia"/>
          <w:lang w:eastAsia="zh-CN"/>
        </w:rPr>
        <w:t xml:space="preserve"> (</w:t>
      </w:r>
      <w:proofErr w:type="spellStart"/>
      <w:r w:rsidRPr="00E22917">
        <w:rPr>
          <w:lang w:eastAsia="zh-CN"/>
        </w:rPr>
        <w:t>Lichtner</w:t>
      </w:r>
      <w:proofErr w:type="spellEnd"/>
      <w:r w:rsidRPr="00E22917">
        <w:rPr>
          <w:lang w:eastAsia="zh-CN"/>
        </w:rPr>
        <w:t>, 1996a</w:t>
      </w:r>
      <w:r>
        <w:rPr>
          <w:rFonts w:hint="eastAsia"/>
          <w:lang w:eastAsia="zh-CN"/>
        </w:rPr>
        <w:t>)</w:t>
      </w:r>
      <w:r w:rsidRPr="00E22917">
        <w:rPr>
          <w:lang w:eastAsia="zh-CN"/>
        </w:rPr>
        <w:t>.</w:t>
      </w:r>
    </w:p>
    <w:p w14:paraId="035380CC" w14:textId="77777777" w:rsidR="005C728D" w:rsidRDefault="005C728D" w:rsidP="00CE4358">
      <w:pPr>
        <w:rPr>
          <w:lang w:eastAsia="zh-CN"/>
        </w:rPr>
      </w:pPr>
      <w:r w:rsidRPr="00E22917">
        <w:rPr>
          <w:lang w:eastAsia="zh-CN"/>
        </w:rPr>
        <w:t>In the present version of the model, it is assumed that</w:t>
      </w:r>
      <w:r>
        <w:rPr>
          <w:rFonts w:hint="eastAsia"/>
          <w:lang w:eastAsia="zh-CN"/>
        </w:rPr>
        <w:t xml:space="preserve"> </w:t>
      </w:r>
      <w:r w:rsidRPr="00E22917">
        <w:rPr>
          <w:lang w:eastAsia="zh-CN"/>
        </w:rPr>
        <w:t>transport of pore gas can be adequately described as a</w:t>
      </w:r>
      <w:r>
        <w:rPr>
          <w:rFonts w:hint="eastAsia"/>
          <w:lang w:eastAsia="zh-CN"/>
        </w:rPr>
        <w:t xml:space="preserve"> </w:t>
      </w:r>
      <w:proofErr w:type="spellStart"/>
      <w:r w:rsidRPr="00E22917">
        <w:rPr>
          <w:lang w:eastAsia="zh-CN"/>
        </w:rPr>
        <w:t>Fickian</w:t>
      </w:r>
      <w:proofErr w:type="spellEnd"/>
      <w:r w:rsidRPr="00E22917">
        <w:rPr>
          <w:lang w:eastAsia="zh-CN"/>
        </w:rPr>
        <w:t xml:space="preserve"> diffusion process. </w:t>
      </w:r>
      <w:proofErr w:type="spellStart"/>
      <w:r w:rsidRPr="00E22917">
        <w:rPr>
          <w:lang w:eastAsia="zh-CN"/>
        </w:rPr>
        <w:t>Thorstenson</w:t>
      </w:r>
      <w:proofErr w:type="spellEnd"/>
      <w:r w:rsidRPr="00E22917">
        <w:rPr>
          <w:lang w:eastAsia="zh-CN"/>
        </w:rPr>
        <w:t xml:space="preserve"> and Pollock </w:t>
      </w:r>
      <w:r>
        <w:rPr>
          <w:rFonts w:hint="eastAsia"/>
          <w:lang w:eastAsia="zh-CN"/>
        </w:rPr>
        <w:t>(</w:t>
      </w:r>
      <w:r w:rsidRPr="00E22917">
        <w:rPr>
          <w:lang w:eastAsia="zh-CN"/>
        </w:rPr>
        <w:t>1989</w:t>
      </w:r>
      <w:r>
        <w:rPr>
          <w:rFonts w:hint="eastAsia"/>
          <w:lang w:eastAsia="zh-CN"/>
        </w:rPr>
        <w:t xml:space="preserve">) </w:t>
      </w:r>
      <w:r w:rsidRPr="00E22917">
        <w:rPr>
          <w:lang w:eastAsia="zh-CN"/>
        </w:rPr>
        <w:t>showed that this assumption is usually a good approximation</w:t>
      </w:r>
      <w:r>
        <w:rPr>
          <w:rFonts w:hint="eastAsia"/>
          <w:lang w:eastAsia="zh-CN"/>
        </w:rPr>
        <w:t xml:space="preserve"> </w:t>
      </w:r>
      <w:r w:rsidRPr="00E22917">
        <w:rPr>
          <w:lang w:eastAsia="zh-CN"/>
        </w:rPr>
        <w:t>for reactive gases, such as oxygen and carbon dioxide,</w:t>
      </w:r>
      <w:r>
        <w:rPr>
          <w:rFonts w:hint="eastAsia"/>
          <w:lang w:eastAsia="zh-CN"/>
        </w:rPr>
        <w:t xml:space="preserve"> </w:t>
      </w:r>
      <w:r w:rsidRPr="00E22917">
        <w:rPr>
          <w:lang w:eastAsia="zh-CN"/>
        </w:rPr>
        <w:t>if the concentration gradients of nonreactive gases contained</w:t>
      </w:r>
      <w:r>
        <w:rPr>
          <w:rFonts w:hint="eastAsia"/>
          <w:lang w:eastAsia="zh-CN"/>
        </w:rPr>
        <w:t xml:space="preserve"> </w:t>
      </w:r>
      <w:r w:rsidRPr="00E22917">
        <w:rPr>
          <w:lang w:eastAsia="zh-CN"/>
        </w:rPr>
        <w:t xml:space="preserve">in the soil atmosphere, </w:t>
      </w:r>
      <w:proofErr w:type="gramStart"/>
      <w:r w:rsidRPr="00E22917">
        <w:rPr>
          <w:lang w:eastAsia="zh-CN"/>
        </w:rPr>
        <w:t>e.g.</w:t>
      </w:r>
      <w:proofErr w:type="gramEnd"/>
      <w:r w:rsidRPr="00E22917">
        <w:rPr>
          <w:lang w:eastAsia="zh-CN"/>
        </w:rPr>
        <w:t xml:space="preserve"> nitrogen, remain primarily</w:t>
      </w:r>
      <w:r>
        <w:rPr>
          <w:rFonts w:hint="eastAsia"/>
          <w:lang w:eastAsia="zh-CN"/>
        </w:rPr>
        <w:t xml:space="preserve"> </w:t>
      </w:r>
      <w:r w:rsidRPr="00E22917">
        <w:rPr>
          <w:lang w:eastAsia="zh-CN"/>
        </w:rPr>
        <w:t>unaffected. However, reaction-induced advective gas fluxes</w:t>
      </w:r>
      <w:r>
        <w:rPr>
          <w:rFonts w:hint="eastAsia"/>
          <w:lang w:eastAsia="zh-CN"/>
        </w:rPr>
        <w:t xml:space="preserve"> </w:t>
      </w:r>
      <w:r w:rsidRPr="00E22917">
        <w:rPr>
          <w:lang w:eastAsia="zh-CN"/>
        </w:rPr>
        <w:t>may become important whenever a significant amount of</w:t>
      </w:r>
      <w:r>
        <w:rPr>
          <w:rFonts w:hint="eastAsia"/>
          <w:lang w:eastAsia="zh-CN"/>
        </w:rPr>
        <w:t xml:space="preserve"> </w:t>
      </w:r>
      <w:r w:rsidRPr="00E22917">
        <w:rPr>
          <w:lang w:eastAsia="zh-CN"/>
        </w:rPr>
        <w:t xml:space="preserve">gas is produced or consumed in the subsurface </w:t>
      </w:r>
      <w:r>
        <w:rPr>
          <w:rFonts w:hint="eastAsia"/>
          <w:lang w:eastAsia="zh-CN"/>
        </w:rPr>
        <w:t>(</w:t>
      </w:r>
      <w:proofErr w:type="spellStart"/>
      <w:r w:rsidRPr="00E22917">
        <w:rPr>
          <w:lang w:eastAsia="zh-CN"/>
        </w:rPr>
        <w:t>Thorstenson</w:t>
      </w:r>
      <w:proofErr w:type="spellEnd"/>
      <w:r>
        <w:rPr>
          <w:rFonts w:hint="eastAsia"/>
          <w:lang w:eastAsia="zh-CN"/>
        </w:rPr>
        <w:t xml:space="preserve"> </w:t>
      </w:r>
      <w:r w:rsidRPr="00E22917">
        <w:rPr>
          <w:lang w:eastAsia="zh-CN"/>
        </w:rPr>
        <w:t xml:space="preserve">and Pollock, 1989; Mendoza and </w:t>
      </w:r>
      <w:proofErr w:type="spellStart"/>
      <w:r w:rsidRPr="00E22917">
        <w:rPr>
          <w:lang w:eastAsia="zh-CN"/>
        </w:rPr>
        <w:t>Frind</w:t>
      </w:r>
      <w:proofErr w:type="spellEnd"/>
      <w:r w:rsidRPr="00E22917">
        <w:rPr>
          <w:lang w:eastAsia="zh-CN"/>
        </w:rPr>
        <w:t>, 1990a, 1990b</w:t>
      </w:r>
      <w:r>
        <w:rPr>
          <w:rFonts w:hint="eastAsia"/>
          <w:lang w:eastAsia="zh-CN"/>
        </w:rPr>
        <w:t>)</w:t>
      </w:r>
      <w:r w:rsidRPr="00E22917">
        <w:rPr>
          <w:lang w:eastAsia="zh-CN"/>
        </w:rPr>
        <w:t xml:space="preserve">. </w:t>
      </w:r>
      <w:r>
        <w:rPr>
          <w:lang w:eastAsia="zh-CN"/>
        </w:rPr>
        <w:t xml:space="preserve">Advective gas transport may also be driven due to the displacement by changes in water saturation, or due to thermal and/or density gradients in the gas phase. These processes are currently not included. </w:t>
      </w:r>
      <w:r w:rsidRPr="00E22917">
        <w:rPr>
          <w:lang w:eastAsia="zh-CN"/>
        </w:rPr>
        <w:t>We</w:t>
      </w:r>
      <w:r>
        <w:rPr>
          <w:rFonts w:hint="eastAsia"/>
          <w:lang w:eastAsia="zh-CN"/>
        </w:rPr>
        <w:t xml:space="preserve"> </w:t>
      </w:r>
      <w:r w:rsidRPr="00E22917">
        <w:rPr>
          <w:lang w:eastAsia="zh-CN"/>
        </w:rPr>
        <w:t>further assume that water is fully wetting, and that there is</w:t>
      </w:r>
      <w:r>
        <w:rPr>
          <w:rFonts w:hint="eastAsia"/>
          <w:lang w:eastAsia="zh-CN"/>
        </w:rPr>
        <w:t xml:space="preserve"> </w:t>
      </w:r>
      <w:r w:rsidRPr="00E22917">
        <w:rPr>
          <w:lang w:eastAsia="zh-CN"/>
        </w:rPr>
        <w:t>no direct contact between the gaseous phase and the solid</w:t>
      </w:r>
      <w:r>
        <w:rPr>
          <w:rFonts w:hint="eastAsia"/>
          <w:lang w:eastAsia="zh-CN"/>
        </w:rPr>
        <w:t xml:space="preserve"> </w:t>
      </w:r>
      <w:r w:rsidRPr="00E22917">
        <w:rPr>
          <w:lang w:eastAsia="zh-CN"/>
        </w:rPr>
        <w:t>phase.</w:t>
      </w:r>
    </w:p>
    <w:p w14:paraId="3580C85C" w14:textId="77777777" w:rsidR="005C728D" w:rsidRPr="00D910F5" w:rsidRDefault="005C728D" w:rsidP="00CE4358">
      <w:r w:rsidRPr="00B45BCC">
        <w:t>In our formulation, intra-aqueous reactions can be</w:t>
      </w:r>
      <w:r>
        <w:rPr>
          <w:rFonts w:hint="eastAsia"/>
          <w:lang w:eastAsia="zh-CN"/>
        </w:rPr>
        <w:t xml:space="preserve"> </w:t>
      </w:r>
      <w:r w:rsidRPr="00B45BCC">
        <w:t>described optionally as equilibrium or kinetically controlled</w:t>
      </w:r>
      <w:r>
        <w:rPr>
          <w:rFonts w:hint="eastAsia"/>
          <w:lang w:eastAsia="zh-CN"/>
        </w:rPr>
        <w:t xml:space="preserve"> </w:t>
      </w:r>
      <w:r w:rsidRPr="00B45BCC">
        <w:t>reactions, reflecting the vastly different timescales associated</w:t>
      </w:r>
      <w:r>
        <w:rPr>
          <w:rFonts w:hint="eastAsia"/>
          <w:lang w:eastAsia="zh-CN"/>
        </w:rPr>
        <w:t xml:space="preserve"> </w:t>
      </w:r>
      <w:r w:rsidRPr="00B45BCC">
        <w:t>with these processes. Dissolution-precipitation reactions</w:t>
      </w:r>
      <w:r>
        <w:rPr>
          <w:rFonts w:hint="eastAsia"/>
          <w:lang w:eastAsia="zh-CN"/>
        </w:rPr>
        <w:t xml:space="preserve"> </w:t>
      </w:r>
      <w:r w:rsidRPr="00B45BCC">
        <w:t>are considered as kinetically controlled processes,</w:t>
      </w:r>
      <w:r>
        <w:rPr>
          <w:rFonts w:hint="eastAsia"/>
          <w:lang w:eastAsia="zh-CN"/>
        </w:rPr>
        <w:t xml:space="preserve"> </w:t>
      </w:r>
      <w:r w:rsidRPr="00B45BCC">
        <w:t>which can also be used to approximate mineral equilibria,</w:t>
      </w:r>
      <w:r>
        <w:rPr>
          <w:rFonts w:hint="eastAsia"/>
          <w:lang w:eastAsia="zh-CN"/>
        </w:rPr>
        <w:t xml:space="preserve"> </w:t>
      </w:r>
      <w:r w:rsidRPr="00B45BCC">
        <w:t>if the reaction rates are sufficiently fast. All remaining</w:t>
      </w:r>
      <w:r>
        <w:rPr>
          <w:rFonts w:hint="eastAsia"/>
          <w:lang w:eastAsia="zh-CN"/>
        </w:rPr>
        <w:t xml:space="preserve"> </w:t>
      </w:r>
      <w:r w:rsidRPr="00B45BCC">
        <w:t>reactions are assumed to be rapid in comparison to the</w:t>
      </w:r>
      <w:r>
        <w:rPr>
          <w:rFonts w:hint="eastAsia"/>
          <w:lang w:eastAsia="zh-CN"/>
        </w:rPr>
        <w:t xml:space="preserve"> </w:t>
      </w:r>
      <w:r w:rsidRPr="00B45BCC">
        <w:t>transport processes, and are described by equilibrium relationships.</w:t>
      </w:r>
      <w:r>
        <w:rPr>
          <w:rFonts w:hint="eastAsia"/>
          <w:lang w:eastAsia="zh-CN"/>
        </w:rPr>
        <w:t xml:space="preserve"> </w:t>
      </w:r>
      <w:r w:rsidRPr="00B45BCC">
        <w:t xml:space="preserve">The direct substitution </w:t>
      </w:r>
      <w:r w:rsidRPr="00B45BCC">
        <w:lastRenderedPageBreak/>
        <w:t>approach allows the mass</w:t>
      </w:r>
      <w:r>
        <w:rPr>
          <w:rFonts w:hint="eastAsia"/>
          <w:lang w:eastAsia="zh-CN"/>
        </w:rPr>
        <w:t xml:space="preserve"> </w:t>
      </w:r>
      <w:r w:rsidRPr="00B45BCC">
        <w:t>conservation equations for reactive transport to be expressed</w:t>
      </w:r>
      <w:r>
        <w:rPr>
          <w:rFonts w:hint="eastAsia"/>
          <w:lang w:eastAsia="zh-CN"/>
        </w:rPr>
        <w:t xml:space="preserve"> </w:t>
      </w:r>
      <w:r w:rsidRPr="00B45BCC">
        <w:t xml:space="preserve">in terms of </w:t>
      </w:r>
      <w:r w:rsidR="009B1B17" w:rsidRPr="00D910F5">
        <w:rPr>
          <w:noProof/>
          <w:position w:val="-12"/>
        </w:rPr>
        <w:object w:dxaOrig="320" w:dyaOrig="360" w14:anchorId="6C118848">
          <v:shape id="_x0000_i1365" type="#_x0000_t75" alt="" style="width:16pt;height:18pt;mso-width-percent:0;mso-height-percent:0;mso-width-percent:0;mso-height-percent:0" o:ole="">
            <v:imagedata r:id="rId208" o:title=""/>
          </v:shape>
          <o:OLEObject Type="Embed" ProgID="Equation.3" ShapeID="_x0000_i1365" DrawAspect="Content" ObjectID="_1775455090" r:id="rId209"/>
        </w:object>
      </w:r>
      <w:r w:rsidRPr="00B45BCC">
        <w:t xml:space="preserve"> aqueous species, which are defined as</w:t>
      </w:r>
      <w:r>
        <w:rPr>
          <w:rFonts w:hint="eastAsia"/>
          <w:lang w:eastAsia="zh-CN"/>
        </w:rPr>
        <w:t xml:space="preserve"> </w:t>
      </w:r>
      <w:r w:rsidRPr="00B45BCC">
        <w:t xml:space="preserve">components </w:t>
      </w:r>
      <w:r>
        <w:rPr>
          <w:rFonts w:hint="eastAsia"/>
          <w:lang w:eastAsia="zh-CN"/>
        </w:rPr>
        <w:t>(</w:t>
      </w:r>
      <w:r w:rsidRPr="00B45BCC">
        <w:t xml:space="preserve">Yeh and Tripathi, 1989; </w:t>
      </w:r>
      <w:proofErr w:type="spellStart"/>
      <w:r w:rsidRPr="00B45BCC">
        <w:t>Steefel</w:t>
      </w:r>
      <w:proofErr w:type="spellEnd"/>
      <w:r w:rsidRPr="00B45BCC">
        <w:t xml:space="preserve"> and </w:t>
      </w:r>
      <w:proofErr w:type="spellStart"/>
      <w:r w:rsidRPr="00B45BCC">
        <w:t>Lasaga</w:t>
      </w:r>
      <w:proofErr w:type="spellEnd"/>
      <w:r w:rsidRPr="00B45BCC">
        <w:t>,</w:t>
      </w:r>
      <w:r>
        <w:rPr>
          <w:rFonts w:hint="eastAsia"/>
          <w:lang w:eastAsia="zh-CN"/>
        </w:rPr>
        <w:t xml:space="preserve"> </w:t>
      </w:r>
      <w:r w:rsidRPr="00B45BCC">
        <w:t xml:space="preserve">1994; </w:t>
      </w:r>
      <w:proofErr w:type="spellStart"/>
      <w:r w:rsidRPr="00B45BCC">
        <w:t>Lichtner</w:t>
      </w:r>
      <w:proofErr w:type="spellEnd"/>
      <w:r w:rsidRPr="00B45BCC">
        <w:t>, 1996a</w:t>
      </w:r>
      <w:r>
        <w:rPr>
          <w:rFonts w:hint="eastAsia"/>
          <w:lang w:eastAsia="zh-CN"/>
        </w:rPr>
        <w:t>)</w:t>
      </w:r>
      <w:r w:rsidRPr="00B45BCC">
        <w:t>. The mass conservation equation for</w:t>
      </w:r>
      <w:r>
        <w:rPr>
          <w:rFonts w:hint="eastAsia"/>
          <w:lang w:eastAsia="zh-CN"/>
        </w:rPr>
        <w:t xml:space="preserve"> </w:t>
      </w:r>
      <w:r w:rsidRPr="00B45BCC">
        <w:t xml:space="preserve">a component </w:t>
      </w:r>
      <w:r w:rsidR="009B1B17" w:rsidRPr="007517DC">
        <w:rPr>
          <w:noProof/>
          <w:position w:val="-14"/>
        </w:rPr>
        <w:object w:dxaOrig="320" w:dyaOrig="400" w14:anchorId="77A6162F">
          <v:shape id="_x0000_i1364" type="#_x0000_t75" alt="" style="width:16pt;height:21pt;mso-width-percent:0;mso-height-percent:0;mso-width-percent:0;mso-height-percent:0" o:ole="">
            <v:imagedata r:id="rId210" o:title=""/>
          </v:shape>
          <o:OLEObject Type="Embed" ProgID="Equation.3" ShapeID="_x0000_i1364" DrawAspect="Content" ObjectID="_1775455091" r:id="rId211"/>
        </w:object>
      </w:r>
      <w:r w:rsidRPr="00B45BCC">
        <w:t>, written in terms of total component concentration</w:t>
      </w:r>
      <w:r>
        <w:rPr>
          <w:rFonts w:hint="eastAsia"/>
          <w:lang w:eastAsia="zh-CN"/>
        </w:rPr>
        <w:t xml:space="preserve"> </w:t>
      </w:r>
      <w:proofErr w:type="spellStart"/>
      <w:r w:rsidRPr="00E66D57">
        <w:rPr>
          <w:i/>
        </w:rPr>
        <w:t>T</w:t>
      </w:r>
      <w:r w:rsidRPr="00E66D57">
        <w:rPr>
          <w:i/>
          <w:vertAlign w:val="subscript"/>
        </w:rPr>
        <w:t>j</w:t>
      </w:r>
      <w:r w:rsidRPr="00E66D57">
        <w:rPr>
          <w:i/>
          <w:vertAlign w:val="superscript"/>
        </w:rPr>
        <w:t>a</w:t>
      </w:r>
      <w:proofErr w:type="spellEnd"/>
      <w:r w:rsidRPr="00B45BCC">
        <w:t>, takes the form</w:t>
      </w:r>
      <w:r w:rsidRPr="00D910F5">
        <w:t>:</w:t>
      </w:r>
    </w:p>
    <w:tbl>
      <w:tblPr>
        <w:tblW w:w="0" w:type="auto"/>
        <w:tblLayout w:type="fixed"/>
        <w:tblLook w:val="04A0" w:firstRow="1" w:lastRow="0" w:firstColumn="1" w:lastColumn="0" w:noHBand="0" w:noVBand="1"/>
      </w:tblPr>
      <w:tblGrid>
        <w:gridCol w:w="7196"/>
        <w:gridCol w:w="1660"/>
      </w:tblGrid>
      <w:tr w:rsidR="00BD3864" w:rsidRPr="002D66AE" w14:paraId="43ECE2A9" w14:textId="77777777" w:rsidTr="00BD3864">
        <w:tc>
          <w:tcPr>
            <w:tcW w:w="7196" w:type="dxa"/>
            <w:vAlign w:val="center"/>
          </w:tcPr>
          <w:p w14:paraId="28933862" w14:textId="77777777" w:rsidR="00BD3864" w:rsidRPr="00AB60CB" w:rsidRDefault="009B1B17" w:rsidP="00AB60CB">
            <w:r w:rsidRPr="00B91D53">
              <w:rPr>
                <w:noProof/>
                <w:position w:val="-46"/>
              </w:rPr>
              <w:object w:dxaOrig="6160" w:dyaOrig="1020" w14:anchorId="39ADF5CC">
                <v:shape id="_x0000_i1363" type="#_x0000_t75" alt="" style="width:328.95pt;height:55pt;mso-width-percent:0;mso-height-percent:0;mso-width-percent:0;mso-height-percent:0" o:ole="">
                  <v:imagedata r:id="rId212" o:title=""/>
                </v:shape>
                <o:OLEObject Type="Embed" ProgID="Equation.3" ShapeID="_x0000_i1363" DrawAspect="Content" ObjectID="_1775455092" r:id="rId213"/>
              </w:object>
            </w:r>
          </w:p>
        </w:tc>
        <w:tc>
          <w:tcPr>
            <w:tcW w:w="1660" w:type="dxa"/>
            <w:vAlign w:val="center"/>
          </w:tcPr>
          <w:p w14:paraId="32E6D29B" w14:textId="77777777" w:rsidR="00BD3864" w:rsidRPr="002D66AE" w:rsidRDefault="00BD3864" w:rsidP="00CE4358"/>
          <w:p w14:paraId="5C2A5754" w14:textId="77777777" w:rsidR="00BD3864" w:rsidRPr="002D66AE" w:rsidRDefault="00BD3864" w:rsidP="008A3B23">
            <w:pPr>
              <w:jc w:val="right"/>
            </w:pPr>
            <w:bookmarkStart w:id="79" w:name="_Ref394407244"/>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37</w:t>
            </w:r>
            <w:r w:rsidRPr="002D66AE">
              <w:fldChar w:fldCharType="end"/>
            </w:r>
            <w:bookmarkEnd w:id="79"/>
          </w:p>
          <w:p w14:paraId="5F65153E" w14:textId="77777777" w:rsidR="00BD3864" w:rsidRPr="002D66AE" w:rsidRDefault="00BD3864" w:rsidP="00655AEE"/>
        </w:tc>
      </w:tr>
    </w:tbl>
    <w:p w14:paraId="71C03FE3" w14:textId="77777777" w:rsidR="005C728D" w:rsidRPr="00D910F5" w:rsidRDefault="005C728D" w:rsidP="00AB60CB">
      <w:pPr>
        <w:rPr>
          <w:lang w:eastAsia="zh-CN"/>
        </w:rPr>
      </w:pPr>
      <w:r w:rsidRPr="00D910F5">
        <w:t xml:space="preserve">where </w:t>
      </w:r>
      <w:r w:rsidR="009B1B17" w:rsidRPr="007517DC">
        <w:rPr>
          <w:noProof/>
          <w:position w:val="-14"/>
        </w:rPr>
        <w:object w:dxaOrig="279" w:dyaOrig="380" w14:anchorId="61BB5C2A">
          <v:shape id="_x0000_i1362" type="#_x0000_t75" alt="" style="width:14pt;height:20pt;mso-width-percent:0;mso-height-percent:0;mso-width-percent:0;mso-height-percent:0" o:ole="">
            <v:imagedata r:id="rId214" o:title=""/>
          </v:shape>
          <o:OLEObject Type="Embed" ProgID="Equation.3" ShapeID="_x0000_i1362" DrawAspect="Content" ObjectID="_1775455093" r:id="rId215"/>
        </w:object>
      </w:r>
      <w:r w:rsidRPr="00D910F5">
        <w:t xml:space="preserve"> is the total aqueous component concentration for the component</w:t>
      </w:r>
      <w:r>
        <w:rPr>
          <w:rFonts w:hint="eastAsia"/>
          <w:lang w:eastAsia="zh-CN"/>
        </w:rPr>
        <w:t xml:space="preserve"> </w:t>
      </w:r>
      <w:r w:rsidR="009B1B17" w:rsidRPr="007517DC">
        <w:rPr>
          <w:noProof/>
          <w:position w:val="-14"/>
        </w:rPr>
        <w:object w:dxaOrig="279" w:dyaOrig="380" w14:anchorId="6BCB94EA">
          <v:shape id="_x0000_i1361" type="#_x0000_t75" alt="" style="width:14pt;height:20pt;mso-width-percent:0;mso-height-percent:0;mso-width-percent:0;mso-height-percent:0" o:ole="">
            <v:imagedata r:id="rId216" o:title=""/>
          </v:shape>
          <o:OLEObject Type="Embed" ProgID="Equation.3" ShapeID="_x0000_i1361" DrawAspect="Content" ObjectID="_1775455094" r:id="rId217"/>
        </w:object>
      </w:r>
      <w:r w:rsidRPr="00D910F5">
        <w:t xml:space="preserve"> [</w:t>
      </w:r>
      <w:r>
        <w:t xml:space="preserve">mol </w:t>
      </w:r>
      <w:r w:rsidRPr="00D910F5">
        <w:t>L</w:t>
      </w:r>
      <w:r w:rsidRPr="00D910F5">
        <w:rPr>
          <w:vertAlign w:val="superscript"/>
        </w:rPr>
        <w:t>-</w:t>
      </w:r>
      <w:r>
        <w:rPr>
          <w:vertAlign w:val="superscript"/>
        </w:rPr>
        <w:t>3</w:t>
      </w:r>
      <w:r w:rsidRPr="00D910F5">
        <w:t xml:space="preserve"> H</w:t>
      </w:r>
      <w:r w:rsidRPr="00D910F5">
        <w:rPr>
          <w:vertAlign w:val="subscript"/>
        </w:rPr>
        <w:t>2</w:t>
      </w:r>
      <w:r>
        <w:t>O],</w:t>
      </w:r>
      <w:r>
        <w:rPr>
          <w:rFonts w:hint="eastAsia"/>
          <w:lang w:eastAsia="zh-CN"/>
        </w:rPr>
        <w:t xml:space="preserve"> </w:t>
      </w:r>
      <w:r w:rsidR="009B1B17" w:rsidRPr="007517DC">
        <w:rPr>
          <w:noProof/>
          <w:position w:val="-14"/>
        </w:rPr>
        <w:object w:dxaOrig="300" w:dyaOrig="380" w14:anchorId="7C1CD728">
          <v:shape id="_x0000_i1360" type="#_x0000_t75" alt="" style="width:15pt;height:20pt;mso-width-percent:0;mso-height-percent:0;mso-width-percent:0;mso-height-percent:0" o:ole="">
            <v:imagedata r:id="rId218" o:title=""/>
          </v:shape>
          <o:OLEObject Type="Embed" ProgID="Equation.3" ShapeID="_x0000_i1360" DrawAspect="Content" ObjectID="_1775455095" r:id="rId219"/>
        </w:object>
      </w:r>
      <w:r w:rsidRPr="00D910F5">
        <w:t xml:space="preserve"> is the total </w:t>
      </w:r>
      <w:r>
        <w:rPr>
          <w:rFonts w:hint="eastAsia"/>
          <w:lang w:eastAsia="zh-CN"/>
        </w:rPr>
        <w:t>gas</w:t>
      </w:r>
      <w:r w:rsidRPr="00D910F5">
        <w:t>eous concentration for the component</w:t>
      </w:r>
      <w:r>
        <w:rPr>
          <w:rFonts w:hint="eastAsia"/>
          <w:lang w:eastAsia="zh-CN"/>
        </w:rPr>
        <w:t xml:space="preserve"> </w:t>
      </w:r>
      <w:r w:rsidR="009B1B17" w:rsidRPr="007517DC">
        <w:rPr>
          <w:noProof/>
          <w:position w:val="-14"/>
        </w:rPr>
        <w:object w:dxaOrig="279" w:dyaOrig="380" w14:anchorId="79770700">
          <v:shape id="_x0000_i1359" type="#_x0000_t75" alt="" style="width:14pt;height:20pt;mso-width-percent:0;mso-height-percent:0;mso-width-percent:0;mso-height-percent:0" o:ole="">
            <v:imagedata r:id="rId220" o:title=""/>
          </v:shape>
          <o:OLEObject Type="Embed" ProgID="Equation.3" ShapeID="_x0000_i1359" DrawAspect="Content" ObjectID="_1775455096" r:id="rId221"/>
        </w:object>
      </w:r>
      <w:r w:rsidRPr="00D910F5">
        <w:t xml:space="preserve"> [</w:t>
      </w:r>
      <w:r>
        <w:t xml:space="preserve">mol </w:t>
      </w:r>
      <w:r w:rsidRPr="00D910F5">
        <w:t>L</w:t>
      </w:r>
      <w:r w:rsidRPr="00D910F5">
        <w:rPr>
          <w:vertAlign w:val="superscript"/>
        </w:rPr>
        <w:t>-</w:t>
      </w:r>
      <w:r>
        <w:rPr>
          <w:vertAlign w:val="superscript"/>
        </w:rPr>
        <w:t>3</w:t>
      </w:r>
      <w:r w:rsidRPr="00D910F5">
        <w:t xml:space="preserve"> </w:t>
      </w:r>
      <w:r>
        <w:t>gas], and</w:t>
      </w:r>
      <w:r w:rsidR="009B1B17" w:rsidRPr="007517DC">
        <w:rPr>
          <w:noProof/>
          <w:position w:val="-14"/>
        </w:rPr>
        <w:object w:dxaOrig="279" w:dyaOrig="380" w14:anchorId="66547360">
          <v:shape id="_x0000_i1358" type="#_x0000_t75" alt="" style="width:14pt;height:21pt;mso-width-percent:0;mso-height-percent:0;mso-width-percent:0;mso-height-percent:0" o:ole="">
            <v:imagedata r:id="rId222" o:title=""/>
          </v:shape>
          <o:OLEObject Type="Embed" ProgID="Equation.3" ShapeID="_x0000_i1358" DrawAspect="Content" ObjectID="_1775455097" r:id="rId223"/>
        </w:object>
      </w:r>
      <w:r w:rsidRPr="00D910F5">
        <w:t xml:space="preserve">is the total concentration </w:t>
      </w:r>
      <w:r>
        <w:t>[mol L</w:t>
      </w:r>
      <w:r w:rsidRPr="00AC6F5D">
        <w:rPr>
          <w:vertAlign w:val="superscript"/>
        </w:rPr>
        <w:t>-</w:t>
      </w:r>
      <w:r>
        <w:rPr>
          <w:vertAlign w:val="superscript"/>
        </w:rPr>
        <w:t>3</w:t>
      </w:r>
      <w:r>
        <w:t xml:space="preserve"> bulk] </w:t>
      </w:r>
      <w:r w:rsidRPr="00D910F5">
        <w:t>of the aqueous component</w:t>
      </w:r>
      <w:r>
        <w:rPr>
          <w:rFonts w:hint="eastAsia"/>
          <w:lang w:eastAsia="zh-CN"/>
        </w:rPr>
        <w:t xml:space="preserve"> </w:t>
      </w:r>
      <w:r w:rsidR="009B1B17" w:rsidRPr="007517DC">
        <w:rPr>
          <w:noProof/>
          <w:position w:val="-14"/>
        </w:rPr>
        <w:object w:dxaOrig="279" w:dyaOrig="380" w14:anchorId="50DB04C3">
          <v:shape id="_x0000_i1357" type="#_x0000_t75" alt="" style="width:14pt;height:20pt;mso-width-percent:0;mso-height-percent:0;mso-width-percent:0;mso-height-percent:0" o:ole="">
            <v:imagedata r:id="rId224" o:title=""/>
          </v:shape>
          <o:OLEObject Type="Embed" ProgID="Equation.3" ShapeID="_x0000_i1357" DrawAspect="Content" ObjectID="_1775455098" r:id="rId225"/>
        </w:object>
      </w:r>
      <w:r w:rsidRPr="00D910F5">
        <w:t xml:space="preserve"> </w:t>
      </w:r>
      <w:r>
        <w:t>on the exchanger</w:t>
      </w:r>
      <w:r w:rsidRPr="00D910F5">
        <w:t>.</w:t>
      </w:r>
      <w:r>
        <w:rPr>
          <w:rFonts w:hint="eastAsia"/>
          <w:lang w:eastAsia="zh-CN"/>
        </w:rPr>
        <w:t xml:space="preserve"> </w:t>
      </w:r>
      <w:r w:rsidR="009B1B17" w:rsidRPr="006A0F75">
        <w:rPr>
          <w:noProof/>
          <w:position w:val="-14"/>
        </w:rPr>
        <w:object w:dxaOrig="320" w:dyaOrig="340" w14:anchorId="7D529357">
          <v:shape id="_x0000_i1356" type="#_x0000_t75" alt="" style="width:16pt;height:17pt;mso-width-percent:0;mso-height-percent:0;mso-width-percent:0;mso-height-percent:0" o:ole="">
            <v:imagedata r:id="rId226" o:title=""/>
          </v:shape>
          <o:OLEObject Type="Embed" ProgID="Equation.3" ShapeID="_x0000_i1356" DrawAspect="Content" ObjectID="_1775455099" r:id="rId227"/>
        </w:object>
      </w:r>
      <w:r>
        <w:rPr>
          <w:rFonts w:hint="eastAsia"/>
          <w:lang w:eastAsia="zh-CN"/>
        </w:rPr>
        <w:t xml:space="preserve"> is the dispersion tensor for the gaseous phase.</w:t>
      </w:r>
      <w:r w:rsidRPr="00D910F5">
        <w:t xml:space="preserve"> </w:t>
      </w:r>
      <w:r w:rsidR="009B1B17" w:rsidRPr="007517DC">
        <w:rPr>
          <w:noProof/>
          <w:position w:val="-14"/>
        </w:rPr>
        <w:object w:dxaOrig="420" w:dyaOrig="380" w14:anchorId="63EB5D06">
          <v:shape id="_x0000_i1355" type="#_x0000_t75" alt="" style="width:22pt;height:20pt;mso-width-percent:0;mso-height-percent:0;mso-width-percent:0;mso-height-percent:0" o:ole="">
            <v:imagedata r:id="rId228" o:title=""/>
          </v:shape>
          <o:OLEObject Type="Embed" ProgID="Equation.3" ShapeID="_x0000_i1355" DrawAspect="Content" ObjectID="_1775455100" r:id="rId229"/>
        </w:object>
      </w:r>
      <w:r w:rsidRPr="00D910F5">
        <w:t xml:space="preserve"> [</w:t>
      </w:r>
      <w:r>
        <w:t>mol</w:t>
      </w:r>
      <w:r w:rsidRPr="00D910F5">
        <w:t xml:space="preserve"> L</w:t>
      </w:r>
      <w:r w:rsidRPr="00D910F5">
        <w:rPr>
          <w:vertAlign w:val="superscript"/>
        </w:rPr>
        <w:t>-</w:t>
      </w:r>
      <w:r>
        <w:rPr>
          <w:vertAlign w:val="superscript"/>
        </w:rPr>
        <w:t>3</w:t>
      </w:r>
      <w:r w:rsidRPr="00D910F5">
        <w:rPr>
          <w:vertAlign w:val="superscript"/>
        </w:rPr>
        <w:t xml:space="preserve"> </w:t>
      </w:r>
      <w:r>
        <w:t>T</w:t>
      </w:r>
      <w:r w:rsidRPr="00D910F5">
        <w:rPr>
          <w:vertAlign w:val="superscript"/>
        </w:rPr>
        <w:t>-1</w:t>
      </w:r>
      <w:r w:rsidRPr="00D910F5">
        <w:t xml:space="preserve">] and </w:t>
      </w:r>
      <w:r w:rsidR="009B1B17" w:rsidRPr="007517DC">
        <w:rPr>
          <w:noProof/>
          <w:position w:val="-14"/>
        </w:rPr>
        <w:object w:dxaOrig="440" w:dyaOrig="380" w14:anchorId="575CA916">
          <v:shape id="_x0000_i1354" type="#_x0000_t75" alt="" style="width:23pt;height:20pt;mso-width-percent:0;mso-height-percent:0;mso-width-percent:0;mso-height-percent:0" o:ole="">
            <v:imagedata r:id="rId230" o:title=""/>
          </v:shape>
          <o:OLEObject Type="Embed" ProgID="Equation.3" ShapeID="_x0000_i1354" DrawAspect="Content" ObjectID="_1775455101" r:id="rId231"/>
        </w:object>
      </w:r>
      <w:r w:rsidRPr="00D910F5">
        <w:t xml:space="preserve"> [</w:t>
      </w:r>
      <w:r>
        <w:t>mol</w:t>
      </w:r>
      <w:r w:rsidRPr="00D910F5">
        <w:t xml:space="preserve"> L</w:t>
      </w:r>
      <w:r w:rsidRPr="00D910F5">
        <w:rPr>
          <w:vertAlign w:val="superscript"/>
        </w:rPr>
        <w:t>-</w:t>
      </w:r>
      <w:r>
        <w:rPr>
          <w:vertAlign w:val="superscript"/>
        </w:rPr>
        <w:t>3</w:t>
      </w:r>
      <w:r w:rsidRPr="00D910F5">
        <w:rPr>
          <w:vertAlign w:val="superscript"/>
        </w:rPr>
        <w:t xml:space="preserve"> </w:t>
      </w:r>
      <w:r>
        <w:t>T</w:t>
      </w:r>
      <w:r w:rsidRPr="00D910F5">
        <w:rPr>
          <w:vertAlign w:val="superscript"/>
        </w:rPr>
        <w:t>-1</w:t>
      </w:r>
      <w:r w:rsidRPr="00D910F5">
        <w:t xml:space="preserve">] are internal source and sink terms from intra-aqueous kinetic reactions and kinetically controlled dissolution-precipitation reactions, and </w:t>
      </w:r>
      <w:r w:rsidR="009B1B17" w:rsidRPr="007517DC">
        <w:rPr>
          <w:noProof/>
          <w:position w:val="-14"/>
        </w:rPr>
        <w:object w:dxaOrig="520" w:dyaOrig="380" w14:anchorId="18CF9F24">
          <v:shape id="_x0000_i1353" type="#_x0000_t75" alt="" style="width:26pt;height:20pt;mso-width-percent:0;mso-height-percent:0;mso-width-percent:0;mso-height-percent:0" o:ole="">
            <v:imagedata r:id="rId232" o:title=""/>
          </v:shape>
          <o:OLEObject Type="Embed" ProgID="Equation.3" ShapeID="_x0000_i1353" DrawAspect="Content" ObjectID="_1775455102" r:id="rId233"/>
        </w:object>
      </w:r>
      <w:r w:rsidRPr="00D910F5">
        <w:t xml:space="preserve"> </w:t>
      </w:r>
      <w:proofErr w:type="spellStart"/>
      <w:r>
        <w:t>and</w:t>
      </w:r>
      <w:proofErr w:type="spellEnd"/>
      <w:r>
        <w:t xml:space="preserve"> </w:t>
      </w:r>
      <w:r w:rsidR="009B1B17" w:rsidRPr="007517DC">
        <w:rPr>
          <w:noProof/>
          <w:position w:val="-14"/>
        </w:rPr>
        <w:object w:dxaOrig="540" w:dyaOrig="380" w14:anchorId="7018DC00">
          <v:shape id="_x0000_i1352" type="#_x0000_t75" alt="" style="width:27pt;height:20pt;mso-width-percent:0;mso-height-percent:0;mso-width-percent:0;mso-height-percent:0" o:ole="">
            <v:imagedata r:id="rId234" o:title=""/>
          </v:shape>
          <o:OLEObject Type="Embed" ProgID="Equation.3" ShapeID="_x0000_i1352" DrawAspect="Content" ObjectID="_1775455103" r:id="rId235"/>
        </w:object>
      </w:r>
      <w:r w:rsidRPr="00D910F5">
        <w:t xml:space="preserve"> [</w:t>
      </w:r>
      <w:r>
        <w:t>mol</w:t>
      </w:r>
      <w:r w:rsidRPr="00D910F5">
        <w:t xml:space="preserve"> L</w:t>
      </w:r>
      <w:r w:rsidRPr="00D910F5">
        <w:rPr>
          <w:vertAlign w:val="superscript"/>
        </w:rPr>
        <w:t>-</w:t>
      </w:r>
      <w:r>
        <w:rPr>
          <w:vertAlign w:val="superscript"/>
        </w:rPr>
        <w:t>3</w:t>
      </w:r>
      <w:r w:rsidRPr="00D910F5">
        <w:rPr>
          <w:vertAlign w:val="superscript"/>
        </w:rPr>
        <w:t xml:space="preserve"> </w:t>
      </w:r>
      <w:r>
        <w:t>T</w:t>
      </w:r>
      <w:r w:rsidRPr="00D910F5">
        <w:rPr>
          <w:vertAlign w:val="superscript"/>
        </w:rPr>
        <w:t>-1</w:t>
      </w:r>
      <w:r w:rsidRPr="00D910F5">
        <w:t xml:space="preserve">] </w:t>
      </w:r>
      <w:r>
        <w:t>are</w:t>
      </w:r>
      <w:r w:rsidRPr="00D910F5">
        <w:t xml:space="preserve"> external source and sink term</w:t>
      </w:r>
      <w:r>
        <w:t>s for the aqueous and gas phase, respectively</w:t>
      </w:r>
      <w:r w:rsidRPr="00D910F5">
        <w:t xml:space="preserve"> </w:t>
      </w:r>
      <w:r w:rsidRPr="00D910F5">
        <w:rPr>
          <w:noProof/>
        </w:rPr>
        <w:t>(Mayer et al., 2002)</w:t>
      </w:r>
      <w:r>
        <w:t>.</w:t>
      </w:r>
    </w:p>
    <w:p w14:paraId="775FE724" w14:textId="77777777" w:rsidR="005C728D" w:rsidRPr="00D61ECE" w:rsidRDefault="005C728D" w:rsidP="00AB60CB">
      <w:r w:rsidRPr="00D61ECE">
        <w:t>To complete the system of governing equations, an additional set of mass conservation equations has to be defined, which describes the change of mineral quantities over time (Mayer et al., 2002):</w:t>
      </w:r>
    </w:p>
    <w:tbl>
      <w:tblPr>
        <w:tblW w:w="0" w:type="auto"/>
        <w:tblLook w:val="04A0" w:firstRow="1" w:lastRow="0" w:firstColumn="1" w:lastColumn="0" w:noHBand="0" w:noVBand="1"/>
      </w:tblPr>
      <w:tblGrid>
        <w:gridCol w:w="6085"/>
        <w:gridCol w:w="2555"/>
      </w:tblGrid>
      <w:tr w:rsidR="005C728D" w:rsidRPr="002D66AE" w14:paraId="76E80863" w14:textId="77777777" w:rsidTr="003C1C0F">
        <w:tc>
          <w:tcPr>
            <w:tcW w:w="6232" w:type="dxa"/>
            <w:vAlign w:val="center"/>
          </w:tcPr>
          <w:p w14:paraId="35333DB3" w14:textId="77777777" w:rsidR="005C728D" w:rsidRPr="00AB60CB" w:rsidRDefault="009B1B17" w:rsidP="00AB60CB">
            <w:r w:rsidRPr="00AB60CB">
              <w:rPr>
                <w:noProof/>
                <w:position w:val="-22"/>
              </w:rPr>
              <w:object w:dxaOrig="2720" w:dyaOrig="620" w14:anchorId="04BCE77C">
                <v:shape id="_x0000_i1351" type="#_x0000_t75" alt="" style="width:135.05pt;height:31pt;mso-width-percent:0;mso-height-percent:0;mso-width-percent:0;mso-height-percent:0" o:ole="">
                  <v:imagedata r:id="rId236" o:title=""/>
                </v:shape>
                <o:OLEObject Type="Embed" ProgID="Equation.3" ShapeID="_x0000_i1351" DrawAspect="Content" ObjectID="_1775455104" r:id="rId237"/>
              </w:object>
            </w:r>
          </w:p>
        </w:tc>
        <w:tc>
          <w:tcPr>
            <w:tcW w:w="2624" w:type="dxa"/>
            <w:vAlign w:val="center"/>
          </w:tcPr>
          <w:p w14:paraId="09D2CBFB" w14:textId="77777777" w:rsidR="005C728D" w:rsidRPr="002D66AE" w:rsidRDefault="005C728D" w:rsidP="00655AEE">
            <w:pPr>
              <w:jc w:val="right"/>
            </w:pPr>
            <w:bookmarkStart w:id="80" w:name="_Ref364683552"/>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38</w:t>
            </w:r>
            <w:r w:rsidRPr="002D66AE">
              <w:fldChar w:fldCharType="end"/>
            </w:r>
            <w:bookmarkEnd w:id="80"/>
          </w:p>
        </w:tc>
      </w:tr>
    </w:tbl>
    <w:p w14:paraId="3E96C49D" w14:textId="77777777" w:rsidR="005C728D" w:rsidRDefault="005C728D" w:rsidP="00AB60CB">
      <w:r w:rsidRPr="00D910F5">
        <w:t xml:space="preserve">where </w:t>
      </w:r>
      <w:r w:rsidR="009B1B17" w:rsidRPr="007517DC">
        <w:rPr>
          <w:noProof/>
          <w:position w:val="-14"/>
        </w:rPr>
        <w:object w:dxaOrig="400" w:dyaOrig="380" w14:anchorId="5E0940B5">
          <v:shape id="_x0000_i1350" type="#_x0000_t75" alt="" style="width:21pt;height:20pt;mso-width-percent:0;mso-height-percent:0;mso-width-percent:0;mso-height-percent:0" o:ole="">
            <v:imagedata r:id="rId238" o:title=""/>
          </v:shape>
          <o:OLEObject Type="Embed" ProgID="Equation.3" ShapeID="_x0000_i1350" DrawAspect="Content" ObjectID="_1775455105" r:id="rId239"/>
        </w:object>
      </w:r>
      <w:r w:rsidRPr="00D910F5">
        <w:t xml:space="preserve"> [</w:t>
      </w:r>
      <w:r>
        <w:t>L</w:t>
      </w:r>
      <w:r w:rsidRPr="00226826">
        <w:rPr>
          <w:vertAlign w:val="superscript"/>
        </w:rPr>
        <w:t>3</w:t>
      </w:r>
      <w:r>
        <w:t xml:space="preserve"> mineral L</w:t>
      </w:r>
      <w:r w:rsidRPr="00226826">
        <w:rPr>
          <w:vertAlign w:val="superscript"/>
        </w:rPr>
        <w:t>-3</w:t>
      </w:r>
      <w:r>
        <w:t xml:space="preserve"> bulk</w:t>
      </w:r>
      <w:r w:rsidRPr="00D910F5">
        <w:t xml:space="preserve">] is the volumetric fraction for the </w:t>
      </w:r>
      <w:proofErr w:type="spellStart"/>
      <w:r w:rsidRPr="00D910F5">
        <w:rPr>
          <w:i/>
        </w:rPr>
        <w:t>j</w:t>
      </w:r>
      <w:r w:rsidRPr="00D910F5">
        <w:rPr>
          <w:vertAlign w:val="superscript"/>
        </w:rPr>
        <w:t>th</w:t>
      </w:r>
      <w:proofErr w:type="spellEnd"/>
      <w:r w:rsidRPr="00D910F5">
        <w:t xml:space="preserve"> mineral species, </w:t>
      </w:r>
      <w:r w:rsidR="009B1B17" w:rsidRPr="007517DC">
        <w:rPr>
          <w:noProof/>
          <w:position w:val="-14"/>
        </w:rPr>
        <w:object w:dxaOrig="320" w:dyaOrig="380" w14:anchorId="24045698">
          <v:shape id="_x0000_i1349" type="#_x0000_t75" alt="" style="width:16pt;height:20pt;mso-width-percent:0;mso-height-percent:0;mso-width-percent:0;mso-height-percent:0" o:ole="">
            <v:imagedata r:id="rId240" o:title=""/>
          </v:shape>
          <o:OLEObject Type="Embed" ProgID="Equation.3" ShapeID="_x0000_i1349" DrawAspect="Content" ObjectID="_1775455106" r:id="rId241"/>
        </w:object>
      </w:r>
      <w:r w:rsidRPr="00D910F5">
        <w:t>is its molar volume [L</w:t>
      </w:r>
      <w:r w:rsidRPr="00592792">
        <w:rPr>
          <w:vertAlign w:val="superscript"/>
        </w:rPr>
        <w:t>3</w:t>
      </w:r>
      <w:r w:rsidRPr="00D910F5">
        <w:rPr>
          <w:vertAlign w:val="superscript"/>
        </w:rPr>
        <w:t xml:space="preserve"> </w:t>
      </w:r>
      <w:r w:rsidRPr="00226826">
        <w:t xml:space="preserve">mineral </w:t>
      </w:r>
      <w:r>
        <w:t>mol</w:t>
      </w:r>
      <w:r w:rsidRPr="00D910F5">
        <w:rPr>
          <w:vertAlign w:val="superscript"/>
        </w:rPr>
        <w:t>-1</w:t>
      </w:r>
      <w:r w:rsidRPr="00D910F5">
        <w:t xml:space="preserve">], and </w:t>
      </w:r>
      <w:r w:rsidR="009B1B17" w:rsidRPr="007517DC">
        <w:rPr>
          <w:noProof/>
          <w:position w:val="-14"/>
        </w:rPr>
        <w:object w:dxaOrig="320" w:dyaOrig="380" w14:anchorId="557ABBD7">
          <v:shape id="_x0000_i1348" type="#_x0000_t75" alt="" style="width:16pt;height:20pt;mso-width-percent:0;mso-height-percent:0;mso-width-percent:0;mso-height-percent:0" o:ole="">
            <v:imagedata r:id="rId242" o:title=""/>
          </v:shape>
          <o:OLEObject Type="Embed" ProgID="Equation.3" ShapeID="_x0000_i1348" DrawAspect="Content" ObjectID="_1775455107" r:id="rId243"/>
        </w:object>
      </w:r>
      <w:r w:rsidRPr="00D910F5">
        <w:t xml:space="preserve">is the overall dissolution-precipitation rate for the </w:t>
      </w:r>
      <w:proofErr w:type="spellStart"/>
      <w:r w:rsidRPr="00D910F5">
        <w:rPr>
          <w:i/>
        </w:rPr>
        <w:t>j</w:t>
      </w:r>
      <w:r w:rsidRPr="00D910F5">
        <w:rPr>
          <w:vertAlign w:val="superscript"/>
        </w:rPr>
        <w:t>th</w:t>
      </w:r>
      <w:proofErr w:type="spellEnd"/>
      <w:r w:rsidRPr="00D910F5">
        <w:t xml:space="preserve"> mineral [</w:t>
      </w:r>
      <w:r>
        <w:t>mol</w:t>
      </w:r>
      <w:r w:rsidRPr="00D910F5">
        <w:t xml:space="preserve"> L</w:t>
      </w:r>
      <w:r w:rsidRPr="00D910F5">
        <w:rPr>
          <w:vertAlign w:val="superscript"/>
        </w:rPr>
        <w:t>-</w:t>
      </w:r>
      <w:r>
        <w:rPr>
          <w:vertAlign w:val="superscript"/>
        </w:rPr>
        <w:t>3</w:t>
      </w:r>
      <w:r w:rsidRPr="00D910F5">
        <w:rPr>
          <w:vertAlign w:val="superscript"/>
        </w:rPr>
        <w:t xml:space="preserve"> </w:t>
      </w:r>
      <w:r>
        <w:t>T</w:t>
      </w:r>
      <w:r w:rsidRPr="00D910F5">
        <w:rPr>
          <w:vertAlign w:val="superscript"/>
        </w:rPr>
        <w:t>-1</w:t>
      </w:r>
      <w:r w:rsidRPr="00D910F5">
        <w:t>]</w:t>
      </w:r>
      <w:r>
        <w:rPr>
          <w:rFonts w:hint="eastAsia"/>
          <w:lang w:eastAsia="zh-CN"/>
        </w:rPr>
        <w:t xml:space="preserve">, </w:t>
      </w:r>
      <w:r w:rsidR="009B1B17" w:rsidRPr="00AB60CB">
        <w:rPr>
          <w:noProof/>
          <w:position w:val="-10"/>
        </w:rPr>
        <w:object w:dxaOrig="340" w:dyaOrig="340" w14:anchorId="608510E7">
          <v:shape id="_x0000_i1347" type="#_x0000_t75" alt="" style="width:18pt;height:17pt;mso-width-percent:0;mso-height-percent:0;mso-width-percent:0;mso-height-percent:0" o:ole="">
            <v:imagedata r:id="rId244" o:title=""/>
          </v:shape>
          <o:OLEObject Type="Embed" ProgID="Equation.3" ShapeID="_x0000_i1347" DrawAspect="Content" ObjectID="_1775455108" r:id="rId245"/>
        </w:object>
      </w:r>
      <w:r>
        <w:rPr>
          <w:rFonts w:hint="eastAsia"/>
          <w:lang w:eastAsia="zh-CN"/>
        </w:rPr>
        <w:t xml:space="preserve"> is the number of minerals</w:t>
      </w:r>
      <w:r w:rsidRPr="00D910F5">
        <w:t>.</w:t>
      </w:r>
    </w:p>
    <w:p w14:paraId="39017E3F" w14:textId="77777777" w:rsidR="005C728D" w:rsidRPr="00D910F5" w:rsidRDefault="005C728D" w:rsidP="00AB60CB">
      <w:pPr>
        <w:pStyle w:val="Heading4"/>
      </w:pPr>
      <w:bookmarkStart w:id="81" w:name="_Toc519869526"/>
      <w:r>
        <w:rPr>
          <w:rFonts w:hint="eastAsia"/>
          <w:lang w:eastAsia="zh-CN"/>
        </w:rPr>
        <w:t>Total concentrations and source-sink terms</w:t>
      </w:r>
      <w:bookmarkEnd w:id="81"/>
    </w:p>
    <w:p w14:paraId="09550E1B" w14:textId="77777777" w:rsidR="005C728D" w:rsidRPr="00D910F5" w:rsidRDefault="005C728D" w:rsidP="00CE4358">
      <w:r w:rsidRPr="00D910F5">
        <w:t xml:space="preserve">Total concentrations in </w:t>
      </w:r>
      <w:r w:rsidR="0080013E">
        <w:fldChar w:fldCharType="begin"/>
      </w:r>
      <w:r w:rsidR="0080013E">
        <w:instrText xml:space="preserve"> REF _Ref394407244 \h </w:instrText>
      </w:r>
      <w:r w:rsidR="0080013E">
        <w:fldChar w:fldCharType="separate"/>
      </w:r>
      <w:r w:rsidR="00286F5E" w:rsidRPr="002D66AE">
        <w:t xml:space="preserve">Equation </w:t>
      </w:r>
      <w:r w:rsidR="00286F5E">
        <w:rPr>
          <w:noProof/>
        </w:rPr>
        <w:t>2</w:t>
      </w:r>
      <w:r w:rsidR="00286F5E" w:rsidRPr="002D66AE">
        <w:t>-</w:t>
      </w:r>
      <w:r w:rsidR="00286F5E">
        <w:rPr>
          <w:noProof/>
        </w:rPr>
        <w:t>37</w:t>
      </w:r>
      <w:r w:rsidR="0080013E">
        <w:fldChar w:fldCharType="end"/>
      </w:r>
      <w:r w:rsidR="0080013E">
        <w:t xml:space="preserve"> </w:t>
      </w:r>
      <w:r w:rsidRPr="00D910F5">
        <w:t>are defined as</w:t>
      </w:r>
      <w:r>
        <w:rPr>
          <w:rFonts w:hint="eastAsia"/>
          <w:lang w:eastAsia="zh-CN"/>
        </w:rPr>
        <w:t xml:space="preserve"> (Mayer et al., 2002)</w:t>
      </w:r>
      <w:r w:rsidRPr="00D910F5">
        <w:t>:</w:t>
      </w:r>
    </w:p>
    <w:tbl>
      <w:tblPr>
        <w:tblW w:w="0" w:type="auto"/>
        <w:tblLook w:val="04A0" w:firstRow="1" w:lastRow="0" w:firstColumn="1" w:lastColumn="0" w:noHBand="0" w:noVBand="1"/>
      </w:tblPr>
      <w:tblGrid>
        <w:gridCol w:w="6070"/>
        <w:gridCol w:w="10"/>
        <w:gridCol w:w="2560"/>
      </w:tblGrid>
      <w:tr w:rsidR="005C728D" w:rsidRPr="002D66AE" w14:paraId="07C6E824" w14:textId="77777777" w:rsidTr="003C1C0F">
        <w:tc>
          <w:tcPr>
            <w:tcW w:w="6240" w:type="dxa"/>
            <w:gridSpan w:val="2"/>
            <w:vAlign w:val="center"/>
          </w:tcPr>
          <w:p w14:paraId="1F0AE5C5" w14:textId="77777777" w:rsidR="005C728D" w:rsidRPr="002D66AE" w:rsidRDefault="009B1B17" w:rsidP="00A550B0">
            <w:pPr>
              <w:spacing w:after="0"/>
            </w:pPr>
            <w:r w:rsidRPr="00AB60CB">
              <w:rPr>
                <w:noProof/>
                <w:position w:val="-30"/>
              </w:rPr>
              <w:object w:dxaOrig="1640" w:dyaOrig="700" w14:anchorId="6BE65A0A">
                <v:shape id="_x0000_i1346" type="#_x0000_t75" alt="" style="width:82pt;height:36pt;mso-width-percent:0;mso-height-percent:0;mso-width-percent:0;mso-height-percent:0" o:ole="">
                  <v:imagedata r:id="rId246" o:title=""/>
                </v:shape>
                <o:OLEObject Type="Embed" ProgID="Equation.3" ShapeID="_x0000_i1346" DrawAspect="Content" ObjectID="_1775455109" r:id="rId247"/>
              </w:object>
            </w:r>
          </w:p>
        </w:tc>
        <w:tc>
          <w:tcPr>
            <w:tcW w:w="2616" w:type="dxa"/>
            <w:vAlign w:val="center"/>
          </w:tcPr>
          <w:p w14:paraId="001D86BE" w14:textId="77777777" w:rsidR="005C728D" w:rsidRPr="002D66AE" w:rsidRDefault="005C728D" w:rsidP="008A3B23">
            <w:pPr>
              <w:spacing w:after="0"/>
              <w:jc w:val="right"/>
            </w:pPr>
            <w:bookmarkStart w:id="82" w:name="_Ref383029570"/>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39</w:t>
            </w:r>
            <w:r w:rsidRPr="002D66AE">
              <w:fldChar w:fldCharType="end"/>
            </w:r>
            <w:bookmarkEnd w:id="82"/>
          </w:p>
        </w:tc>
      </w:tr>
      <w:tr w:rsidR="005C728D" w:rsidRPr="002D66AE" w14:paraId="49AC103C" w14:textId="77777777" w:rsidTr="003C1C0F">
        <w:tc>
          <w:tcPr>
            <w:tcW w:w="6240" w:type="dxa"/>
            <w:gridSpan w:val="2"/>
            <w:vAlign w:val="center"/>
          </w:tcPr>
          <w:p w14:paraId="74C45AA2" w14:textId="77777777" w:rsidR="005C728D" w:rsidRPr="002D66AE" w:rsidRDefault="009B1B17" w:rsidP="00A550B0">
            <w:pPr>
              <w:spacing w:before="0" w:after="0"/>
            </w:pPr>
            <w:r w:rsidRPr="00AB60CB">
              <w:rPr>
                <w:noProof/>
                <w:position w:val="-30"/>
              </w:rPr>
              <w:object w:dxaOrig="1200" w:dyaOrig="700" w14:anchorId="7F190F97">
                <v:shape id="_x0000_i1345" type="#_x0000_t75" alt="" style="width:60pt;height:36pt;mso-width-percent:0;mso-height-percent:0;mso-width-percent:0;mso-height-percent:0" o:ole="">
                  <v:imagedata r:id="rId248" o:title=""/>
                </v:shape>
                <o:OLEObject Type="Embed" ProgID="Equation.3" ShapeID="_x0000_i1345" DrawAspect="Content" ObjectID="_1775455110" r:id="rId249"/>
              </w:object>
            </w:r>
          </w:p>
        </w:tc>
        <w:tc>
          <w:tcPr>
            <w:tcW w:w="2616" w:type="dxa"/>
            <w:vAlign w:val="center"/>
          </w:tcPr>
          <w:p w14:paraId="2BD5F1DA" w14:textId="77777777" w:rsidR="005C728D" w:rsidRPr="002D66AE" w:rsidRDefault="005C728D" w:rsidP="008A3B23">
            <w:pPr>
              <w:spacing w:before="0" w:after="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40</w:t>
            </w:r>
            <w:r w:rsidRPr="002D66AE">
              <w:fldChar w:fldCharType="end"/>
            </w:r>
          </w:p>
        </w:tc>
      </w:tr>
      <w:tr w:rsidR="005C728D" w:rsidRPr="002D66AE" w14:paraId="2EE418E9" w14:textId="77777777" w:rsidTr="003C1C0F">
        <w:tc>
          <w:tcPr>
            <w:tcW w:w="6230" w:type="dxa"/>
            <w:vAlign w:val="center"/>
          </w:tcPr>
          <w:p w14:paraId="68F7B80B" w14:textId="77777777" w:rsidR="005C728D" w:rsidRPr="002D66AE" w:rsidRDefault="009B1B17" w:rsidP="00A550B0">
            <w:pPr>
              <w:spacing w:before="0"/>
            </w:pPr>
            <w:r w:rsidRPr="002D66AE">
              <w:rPr>
                <w:noProof/>
              </w:rPr>
              <w:object w:dxaOrig="1420" w:dyaOrig="720" w14:anchorId="7F780BAA">
                <v:shape id="_x0000_i1344" type="#_x0000_t75" alt="" style="width:71pt;height:36pt;mso-width-percent:0;mso-height-percent:0;mso-width-percent:0;mso-height-percent:0" o:ole="">
                  <v:imagedata r:id="rId250" o:title=""/>
                </v:shape>
                <o:OLEObject Type="Embed" ProgID="Equation.3" ShapeID="_x0000_i1344" DrawAspect="Content" ObjectID="_1775455111" r:id="rId251"/>
              </w:object>
            </w:r>
          </w:p>
        </w:tc>
        <w:tc>
          <w:tcPr>
            <w:tcW w:w="2626" w:type="dxa"/>
            <w:gridSpan w:val="2"/>
            <w:vAlign w:val="center"/>
          </w:tcPr>
          <w:p w14:paraId="025C6D92" w14:textId="77777777" w:rsidR="005C728D" w:rsidRPr="002D66AE" w:rsidRDefault="005C728D" w:rsidP="008A3B23">
            <w:pPr>
              <w:spacing w:before="0"/>
              <w:jc w:val="right"/>
            </w:pPr>
            <w:bookmarkStart w:id="83" w:name="_Ref383029576"/>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41</w:t>
            </w:r>
            <w:r w:rsidRPr="002D66AE">
              <w:fldChar w:fldCharType="end"/>
            </w:r>
            <w:bookmarkEnd w:id="83"/>
          </w:p>
        </w:tc>
      </w:tr>
    </w:tbl>
    <w:p w14:paraId="7F9C7630" w14:textId="77777777" w:rsidR="005C728D" w:rsidRDefault="005C728D" w:rsidP="00AB60CB">
      <w:pPr>
        <w:rPr>
          <w:lang w:eastAsia="zh-CN"/>
        </w:rPr>
      </w:pPr>
      <w:r w:rsidRPr="00D910F5">
        <w:t xml:space="preserve">where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x</m:t>
            </m:r>
          </m:sub>
        </m:sSub>
        <m:r>
          <w:rPr>
            <w:rFonts w:ascii="Cambria Math" w:hAnsi="Cambria Math"/>
            <w:sz w:val="20"/>
          </w:rPr>
          <m:t>,</m:t>
        </m:r>
      </m:oMath>
      <w:r>
        <w:t xml:space="preserv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g</m:t>
            </m:r>
          </m:sub>
        </m:sSub>
      </m:oMath>
      <w:r>
        <w:rPr>
          <w:rFonts w:hint="eastAsia"/>
          <w:lang w:eastAsia="zh-CN"/>
        </w:rPr>
        <w:t>a</w:t>
      </w:r>
      <w:proofErr w:type="spellStart"/>
      <w:r w:rsidRPr="00D910F5">
        <w:t>nd</w:t>
      </w:r>
      <w:proofErr w:type="spellEnd"/>
      <w:r w:rsidRPr="00D910F5">
        <w:t xml:space="preserv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s</m:t>
            </m:r>
          </m:sub>
        </m:sSub>
      </m:oMath>
      <w:r w:rsidRPr="00D910F5">
        <w:t xml:space="preserve"> are the number of aqueous</w:t>
      </w:r>
      <w:r>
        <w:rPr>
          <w:rFonts w:hint="eastAsia"/>
          <w:lang w:eastAsia="zh-CN"/>
        </w:rPr>
        <w:t>, gaseous</w:t>
      </w:r>
      <w:r w:rsidRPr="00D910F5">
        <w:t xml:space="preserve"> complexes</w:t>
      </w:r>
      <w:r>
        <w:t xml:space="preserve"> </w:t>
      </w:r>
      <w:r w:rsidRPr="00D910F5">
        <w:t xml:space="preserve">and ion-exchange complexes, respectively. </w:t>
      </w:r>
      <w:r w:rsidR="009B1B17" w:rsidRPr="00BE061F">
        <w:rPr>
          <w:noProof/>
          <w:position w:val="-12"/>
          <w:sz w:val="20"/>
        </w:rPr>
        <w:object w:dxaOrig="260" w:dyaOrig="360" w14:anchorId="3B6463AE">
          <v:shape id="_x0000_i1343" type="#_x0000_t75" alt="" style="width:13pt;height:18pt;mso-width-percent:0;mso-height-percent:0;mso-width-percent:0;mso-height-percent:0" o:ole="">
            <v:imagedata r:id="rId252" o:title=""/>
          </v:shape>
          <o:OLEObject Type="Embed" ProgID="Equation.3" ShapeID="_x0000_i1343" DrawAspect="Content" ObjectID="_1775455112" r:id="rId253"/>
        </w:object>
      </w:r>
      <w:r>
        <w:rPr>
          <w:rFonts w:hint="eastAsia"/>
          <w:lang w:eastAsia="zh-CN"/>
        </w:rPr>
        <w:t xml:space="preserve">, </w:t>
      </w:r>
      <w:r w:rsidR="009B1B17" w:rsidRPr="00B368B6">
        <w:rPr>
          <w:noProof/>
          <w:position w:val="-14"/>
        </w:rPr>
        <w:object w:dxaOrig="279" w:dyaOrig="380" w14:anchorId="1550EBD8">
          <v:shape id="_x0000_i1342" type="#_x0000_t75" alt="" style="width:14pt;height:20pt;mso-width-percent:0;mso-height-percent:0;mso-width-percent:0;mso-height-percent:0" o:ole="">
            <v:imagedata r:id="rId254" o:title=""/>
          </v:shape>
          <o:OLEObject Type="Embed" ProgID="Equation.3" ShapeID="_x0000_i1342" DrawAspect="Content" ObjectID="_1775455113" r:id="rId255"/>
        </w:object>
      </w:r>
      <w:r w:rsidRPr="00D910F5">
        <w:t xml:space="preserve">and </w:t>
      </w:r>
      <w:r w:rsidR="009B1B17" w:rsidRPr="00B368B6">
        <w:rPr>
          <w:noProof/>
          <w:position w:val="-14"/>
        </w:rPr>
        <w:object w:dxaOrig="260" w:dyaOrig="380" w14:anchorId="5C748AF1">
          <v:shape id="_x0000_i1341" type="#_x0000_t75" alt="" style="width:14pt;height:20pt;mso-width-percent:0;mso-height-percent:0;mso-width-percent:0;mso-height-percent:0" o:ole="">
            <v:imagedata r:id="rId256" o:title=""/>
          </v:shape>
          <o:OLEObject Type="Embed" ProgID="Equation.3" ShapeID="_x0000_i1341" DrawAspect="Content" ObjectID="_1775455114" r:id="rId257"/>
        </w:object>
      </w:r>
      <w:r w:rsidRPr="00D910F5">
        <w:t xml:space="preserve"> are the stoichiometric coefficients for the </w:t>
      </w:r>
      <w:proofErr w:type="spellStart"/>
      <w:r w:rsidRPr="00765EBA">
        <w:rPr>
          <w:i/>
        </w:rPr>
        <w:t>j</w:t>
      </w:r>
      <w:r w:rsidRPr="00765EBA">
        <w:rPr>
          <w:i/>
          <w:vertAlign w:val="superscript"/>
        </w:rPr>
        <w:t>th</w:t>
      </w:r>
      <w:proofErr w:type="spellEnd"/>
      <w:r w:rsidRPr="00D910F5">
        <w:t xml:space="preserve"> </w:t>
      </w:r>
      <w:r w:rsidRPr="00D910F5">
        <w:lastRenderedPageBreak/>
        <w:t>aqueous</w:t>
      </w:r>
      <w:r>
        <w:rPr>
          <w:rFonts w:hint="eastAsia"/>
          <w:lang w:eastAsia="zh-CN"/>
        </w:rPr>
        <w:t>, gaseous</w:t>
      </w:r>
      <w:r w:rsidRPr="00D910F5">
        <w:t xml:space="preserve"> component in the </w:t>
      </w:r>
      <w:proofErr w:type="spellStart"/>
      <w:r w:rsidRPr="00765EBA">
        <w:rPr>
          <w:i/>
        </w:rPr>
        <w:t>i</w:t>
      </w:r>
      <w:r w:rsidRPr="00765EBA">
        <w:rPr>
          <w:i/>
          <w:vertAlign w:val="superscript"/>
        </w:rPr>
        <w:t>th</w:t>
      </w:r>
      <w:proofErr w:type="spellEnd"/>
      <w:r>
        <w:t xml:space="preserve"> aqueous</w:t>
      </w:r>
      <w:r>
        <w:rPr>
          <w:rFonts w:hint="eastAsia"/>
          <w:lang w:eastAsia="zh-CN"/>
        </w:rPr>
        <w:t>, gaseous</w:t>
      </w:r>
      <w:r>
        <w:t xml:space="preserve"> complexation </w:t>
      </w:r>
      <w:r w:rsidRPr="00D910F5">
        <w:t xml:space="preserve">and ion exchange reaction, respectively. </w:t>
      </w:r>
      <m:oMath>
        <m:sSubSup>
          <m:sSubSupPr>
            <m:ctrlPr>
              <w:rPr>
                <w:rFonts w:ascii="Cambria Math" w:hAnsi="Cambria Math"/>
                <w:i/>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oMath>
      <w:r>
        <w:t xml:space="preserve"> </w:t>
      </w:r>
      <w:r w:rsidRPr="00D910F5">
        <w:t xml:space="preserve">is the concentration of the </w:t>
      </w:r>
      <w:proofErr w:type="spellStart"/>
      <w:r w:rsidRPr="00765EBA">
        <w:rPr>
          <w:i/>
        </w:rPr>
        <w:t>j</w:t>
      </w:r>
      <w:r w:rsidRPr="00765EBA">
        <w:rPr>
          <w:i/>
          <w:vertAlign w:val="superscript"/>
        </w:rPr>
        <w:t>th</w:t>
      </w:r>
      <w:proofErr w:type="spellEnd"/>
      <w:r w:rsidRPr="00D910F5">
        <w:t xml:space="preserve"> primary species, and</w:t>
      </w:r>
      <w:r>
        <w:t xml:space="preserve"> </w:t>
      </w:r>
      <m:oMath>
        <m:sSubSup>
          <m:sSubSupPr>
            <m:ctrlPr>
              <w:rPr>
                <w:rFonts w:ascii="Cambria Math" w:hAnsi="Cambria Math"/>
                <w:i/>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x</m:t>
            </m:r>
          </m:sup>
        </m:sSubSup>
      </m:oMath>
      <w:r>
        <w:rPr>
          <w:rFonts w:hint="eastAsia"/>
          <w:lang w:eastAsia="zh-CN"/>
        </w:rPr>
        <w:t>,</w:t>
      </w:r>
      <w:r w:rsidRPr="00D910F5">
        <w:t xml:space="preserve"> </w:t>
      </w:r>
      <m:oMath>
        <m:sSubSup>
          <m:sSubSupPr>
            <m:ctrlPr>
              <w:rPr>
                <w:rFonts w:ascii="Cambria Math" w:hAnsi="Cambria Math"/>
                <w:i/>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g</m:t>
            </m:r>
          </m:sup>
        </m:sSubSup>
        <m:r>
          <w:rPr>
            <w:rFonts w:ascii="Cambria Math" w:hAnsi="Cambria Math"/>
            <w:sz w:val="20"/>
          </w:rPr>
          <m:t xml:space="preserve"> </m:t>
        </m:r>
      </m:oMath>
      <w:r w:rsidRPr="00D910F5">
        <w:t>a</w:t>
      </w:r>
      <w:proofErr w:type="spellStart"/>
      <w:r>
        <w:rPr>
          <w:rFonts w:hint="eastAsia"/>
          <w:lang w:eastAsia="zh-CN"/>
        </w:rPr>
        <w:t>nd</w:t>
      </w:r>
      <w:proofErr w:type="spellEnd"/>
      <w:r>
        <w:rPr>
          <w:rFonts w:hint="eastAsia"/>
          <w:lang w:eastAsia="zh-CN"/>
        </w:rPr>
        <w:t xml:space="preserve"> </w:t>
      </w:r>
      <m:oMath>
        <m:sSubSup>
          <m:sSubSupPr>
            <m:ctrlPr>
              <w:rPr>
                <w:rFonts w:ascii="Cambria Math" w:hAnsi="Cambria Math"/>
                <w:i/>
                <w:sz w:val="20"/>
                <w:lang w:eastAsia="zh-CN"/>
              </w:rPr>
            </m:ctrlPr>
          </m:sSubSupPr>
          <m:e>
            <m:r>
              <w:rPr>
                <w:rFonts w:ascii="Cambria Math" w:hAnsi="Cambria Math"/>
                <w:sz w:val="20"/>
                <w:lang w:eastAsia="zh-CN"/>
              </w:rPr>
              <m:t>C</m:t>
            </m:r>
          </m:e>
          <m:sub>
            <m:r>
              <w:rPr>
                <w:rFonts w:ascii="Cambria Math" w:hAnsi="Cambria Math"/>
                <w:sz w:val="20"/>
                <w:lang w:eastAsia="zh-CN"/>
              </w:rPr>
              <m:t>i</m:t>
            </m:r>
          </m:sub>
          <m:sup>
            <m:r>
              <w:rPr>
                <w:rFonts w:ascii="Cambria Math" w:hAnsi="Cambria Math"/>
                <w:sz w:val="20"/>
                <w:lang w:eastAsia="zh-CN"/>
              </w:rPr>
              <m:t>s</m:t>
            </m:r>
          </m:sup>
        </m:sSubSup>
      </m:oMath>
      <w:r>
        <w:rPr>
          <w:rFonts w:hint="eastAsia"/>
          <w:lang w:eastAsia="zh-CN"/>
        </w:rPr>
        <w:t xml:space="preserve"> a</w:t>
      </w:r>
      <w:r w:rsidRPr="00D910F5">
        <w:t xml:space="preserve">re the concentrations of the </w:t>
      </w:r>
      <w:proofErr w:type="spellStart"/>
      <w:r w:rsidRPr="00D910F5">
        <w:rPr>
          <w:i/>
        </w:rPr>
        <w:t>i</w:t>
      </w:r>
      <w:r w:rsidRPr="00D910F5">
        <w:rPr>
          <w:vertAlign w:val="superscript"/>
        </w:rPr>
        <w:t>th</w:t>
      </w:r>
      <w:proofErr w:type="spellEnd"/>
      <w:r>
        <w:t xml:space="preserve"> aqueous</w:t>
      </w:r>
      <w:r>
        <w:rPr>
          <w:rFonts w:hint="eastAsia"/>
          <w:lang w:eastAsia="zh-CN"/>
        </w:rPr>
        <w:t>, gaseous</w:t>
      </w:r>
      <w:r>
        <w:t xml:space="preserve"> complex</w:t>
      </w:r>
      <w:r>
        <w:rPr>
          <w:rFonts w:hint="eastAsia"/>
          <w:lang w:eastAsia="zh-CN"/>
        </w:rPr>
        <w:t>es</w:t>
      </w:r>
      <w:r>
        <w:t xml:space="preserve"> </w:t>
      </w:r>
      <w:r w:rsidRPr="00D910F5">
        <w:t>and ion-exchange</w:t>
      </w:r>
      <w:r>
        <w:t>d species, respectively.</w:t>
      </w:r>
    </w:p>
    <w:p w14:paraId="306F1496" w14:textId="77777777" w:rsidR="005C728D" w:rsidRPr="00D910F5" w:rsidRDefault="005C728D" w:rsidP="00AB60CB">
      <w:pPr>
        <w:rPr>
          <w:lang w:eastAsia="zh-CN"/>
        </w:rPr>
      </w:pPr>
      <w:r w:rsidRPr="00BF5C78">
        <w:rPr>
          <w:lang w:eastAsia="zh-CN"/>
        </w:rPr>
        <w:t>The consumption or production of aqueous components</w:t>
      </w:r>
      <w:r>
        <w:rPr>
          <w:rFonts w:hint="eastAsia"/>
          <w:lang w:eastAsia="zh-CN"/>
        </w:rPr>
        <w:t xml:space="preserve"> </w:t>
      </w:r>
      <w:r w:rsidRPr="00BF5C78">
        <w:rPr>
          <w:lang w:eastAsia="zh-CN"/>
        </w:rPr>
        <w:t>due to kinetically controlled intra-aqueous or dissolution-precipitation reactions are calculated from the</w:t>
      </w:r>
      <w:r>
        <w:rPr>
          <w:rFonts w:hint="eastAsia"/>
          <w:lang w:eastAsia="zh-CN"/>
        </w:rPr>
        <w:t xml:space="preserve"> </w:t>
      </w:r>
      <w:r w:rsidRPr="00BF5C78">
        <w:rPr>
          <w:lang w:eastAsia="zh-CN"/>
        </w:rPr>
        <w:t xml:space="preserve">relevant reaction rates. The source-sink term </w:t>
      </w:r>
      <m:oMath>
        <m:sSubSup>
          <m:sSubSupPr>
            <m:ctrlPr>
              <w:rPr>
                <w:rFonts w:ascii="Cambria Math" w:hAnsi="Cambria Math"/>
                <w:i/>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a,a</m:t>
            </m:r>
          </m:sup>
        </m:sSubSup>
      </m:oMath>
      <w:r w:rsidRPr="00BF5C78">
        <w:rPr>
          <w:lang w:eastAsia="zh-CN"/>
        </w:rPr>
        <w:t xml:space="preserve"> defining</w:t>
      </w:r>
      <w:r>
        <w:rPr>
          <w:rFonts w:hint="eastAsia"/>
          <w:lang w:eastAsia="zh-CN"/>
        </w:rPr>
        <w:t xml:space="preserve"> </w:t>
      </w:r>
      <w:r w:rsidRPr="00BF5C78">
        <w:rPr>
          <w:lang w:eastAsia="zh-CN"/>
        </w:rPr>
        <w:t>the consumption or production of aqueous components due</w:t>
      </w:r>
      <w:r>
        <w:rPr>
          <w:rFonts w:hint="eastAsia"/>
          <w:lang w:eastAsia="zh-CN"/>
        </w:rPr>
        <w:t xml:space="preserve"> </w:t>
      </w:r>
      <w:r w:rsidRPr="00BF5C78">
        <w:rPr>
          <w:lang w:eastAsia="zh-CN"/>
        </w:rPr>
        <w:t>to the sum of all kinetically controlled intra-aqueous reactions</w:t>
      </w:r>
      <w:r>
        <w:rPr>
          <w:rFonts w:hint="eastAsia"/>
          <w:lang w:eastAsia="zh-CN"/>
        </w:rPr>
        <w:t xml:space="preserve"> </w:t>
      </w:r>
      <w:r w:rsidRPr="00BF5C78">
        <w:rPr>
          <w:lang w:eastAsia="zh-CN"/>
        </w:rPr>
        <w:t>can be defined as</w:t>
      </w:r>
      <w:r>
        <w:rPr>
          <w:lang w:eastAsia="zh-CN"/>
        </w:rPr>
        <w:t>:</w:t>
      </w:r>
    </w:p>
    <w:tbl>
      <w:tblPr>
        <w:tblW w:w="0" w:type="auto"/>
        <w:tblLayout w:type="fixed"/>
        <w:tblLook w:val="04A0" w:firstRow="1" w:lastRow="0" w:firstColumn="1" w:lastColumn="0" w:noHBand="0" w:noVBand="1"/>
      </w:tblPr>
      <w:tblGrid>
        <w:gridCol w:w="6771"/>
        <w:gridCol w:w="1984"/>
      </w:tblGrid>
      <w:tr w:rsidR="005C728D" w:rsidRPr="002D66AE" w14:paraId="68AFC113" w14:textId="77777777" w:rsidTr="003C1C0F">
        <w:tc>
          <w:tcPr>
            <w:tcW w:w="6771" w:type="dxa"/>
            <w:vAlign w:val="center"/>
          </w:tcPr>
          <w:p w14:paraId="30758FCA" w14:textId="77777777" w:rsidR="005C728D" w:rsidRPr="005E05C6" w:rsidRDefault="00000000" w:rsidP="00AB60CB">
            <m:oMathPara>
              <m:oMathParaPr>
                <m:jc m:val="left"/>
              </m:oMathParaPr>
              <m:oMath>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m:t>
                    </m:r>
                    <m:r>
                      <m:rPr>
                        <m:sty m:val="p"/>
                      </m:rPr>
                      <w:rPr>
                        <w:rFonts w:ascii="Cambria Math" w:hAnsi="Cambria Math"/>
                        <w:sz w:val="20"/>
                      </w:rPr>
                      <m:t>,</m:t>
                    </m:r>
                    <m:r>
                      <w:rPr>
                        <w:rFonts w:ascii="Cambria Math" w:hAnsi="Cambria Math"/>
                        <w:sz w:val="20"/>
                      </w:rPr>
                      <m:t>a</m:t>
                    </m:r>
                  </m:sup>
                </m:sSubSup>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S</m:t>
                    </m:r>
                  </m:e>
                  <m:sub>
                    <m:r>
                      <w:rPr>
                        <w:rFonts w:ascii="Cambria Math" w:hAnsi="Cambria Math" w:cs="Lucida Sans Unicode"/>
                        <w:sz w:val="20"/>
                      </w:rPr>
                      <m:t>a</m:t>
                    </m:r>
                  </m:sub>
                </m:sSub>
                <m:r>
                  <w:rPr>
                    <w:rFonts w:ascii="Cambria Math" w:hAnsi="Cambria Math" w:cs="Lucida Sans Unicode"/>
                    <w:sz w:val="20"/>
                  </w:rPr>
                  <m:t>ϕ</m:t>
                </m:r>
                <m:nary>
                  <m:naryPr>
                    <m:chr m:val="∑"/>
                    <m:limLoc m:val="undOvr"/>
                    <m:ctrlPr>
                      <w:rPr>
                        <w:rFonts w:ascii="Cambria Math" w:hAnsi="Cambria Math"/>
                        <w:sz w:val="20"/>
                      </w:rPr>
                    </m:ctrlPr>
                  </m:naryPr>
                  <m:sub>
                    <m:r>
                      <w:rPr>
                        <w:rFonts w:ascii="Cambria Math" w:hAnsi="Cambria Math"/>
                        <w:sz w:val="20"/>
                      </w:rPr>
                      <m:t>i</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a</m:t>
                        </m:r>
                        <m:r>
                          <m:rPr>
                            <m:sty m:val="p"/>
                          </m:rPr>
                          <w:rPr>
                            <w:rFonts w:ascii="Cambria Math" w:hAnsi="Cambria Math"/>
                            <w:sz w:val="20"/>
                          </w:rPr>
                          <m:t>,</m:t>
                        </m:r>
                        <m:r>
                          <w:rPr>
                            <w:rFonts w:ascii="Cambria Math" w:hAnsi="Cambria Math"/>
                            <w:sz w:val="20"/>
                          </w:rPr>
                          <m:t>kin</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a</m:t>
                        </m:r>
                      </m:sup>
                    </m:sSubSup>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a</m:t>
                        </m:r>
                      </m:sup>
                    </m:sSubSup>
                  </m:e>
                </m:nary>
                <m:r>
                  <m:rPr>
                    <m:sty m:val="p"/>
                  </m:rPr>
                  <w:rPr>
                    <w:rFonts w:ascii="Cambria Math" w:hAnsi="Cambria Math"/>
                    <w:sz w:val="20"/>
                  </w:rPr>
                  <m:t xml:space="preserve">                   </m:t>
                </m:r>
                <m:r>
                  <w:rPr>
                    <w:rFonts w:ascii="Cambria Math" w:hAnsi="Cambria Math"/>
                    <w:sz w:val="20"/>
                  </w:rPr>
                  <m:t>j</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r>
                      <m:rPr>
                        <m:sty m:val="p"/>
                      </m:rPr>
                      <w:rPr>
                        <w:rFonts w:ascii="Cambria Math" w:hAnsi="Cambria Math"/>
                        <w:sz w:val="20"/>
                      </w:rPr>
                      <m:t xml:space="preserve">   </m:t>
                    </m:r>
                  </m:sub>
                </m:sSub>
              </m:oMath>
            </m:oMathPara>
          </w:p>
        </w:tc>
        <w:tc>
          <w:tcPr>
            <w:tcW w:w="1984" w:type="dxa"/>
            <w:vAlign w:val="center"/>
          </w:tcPr>
          <w:p w14:paraId="291A154C"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42</w:t>
            </w:r>
            <w:r w:rsidRPr="002D66AE">
              <w:fldChar w:fldCharType="end"/>
            </w:r>
          </w:p>
        </w:tc>
      </w:tr>
    </w:tbl>
    <w:p w14:paraId="398EE625" w14:textId="77777777" w:rsidR="005C728D" w:rsidRDefault="005C728D" w:rsidP="00AB60CB">
      <w:pPr>
        <w:rPr>
          <w:lang w:eastAsia="zh-CN"/>
        </w:rPr>
      </w:pPr>
      <w:r w:rsidRPr="00BF5C78">
        <w:rPr>
          <w:lang w:eastAsia="zh-CN"/>
        </w:rPr>
        <w:t xml:space="preserve">where the contributions </w:t>
      </w:r>
      <w:r>
        <w:rPr>
          <w:lang w:eastAsia="zh-CN"/>
        </w:rPr>
        <w:t>of the various reaction</w:t>
      </w:r>
      <w:r w:rsidRPr="00BF5C78">
        <w:rPr>
          <w:lang w:eastAsia="zh-CN"/>
        </w:rPr>
        <w:t xml:space="preserve"> rates </w:t>
      </w:r>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a</m:t>
            </m:r>
          </m:sup>
        </m:sSubSup>
      </m:oMath>
      <w:r w:rsidRPr="00BF5C78">
        <w:rPr>
          <w:lang w:eastAsia="zh-CN"/>
        </w:rPr>
        <w:t xml:space="preserve"> [mol L</w:t>
      </w:r>
      <w:r w:rsidRPr="00BF5C78">
        <w:rPr>
          <w:rFonts w:hint="eastAsia"/>
          <w:vertAlign w:val="superscript"/>
          <w:lang w:eastAsia="zh-CN"/>
        </w:rPr>
        <w:t>-</w:t>
      </w:r>
      <w:r>
        <w:rPr>
          <w:vertAlign w:val="superscript"/>
          <w:lang w:eastAsia="zh-CN"/>
        </w:rPr>
        <w:t>3</w:t>
      </w:r>
      <w:r w:rsidRPr="00BF5C78">
        <w:rPr>
          <w:lang w:eastAsia="zh-CN"/>
        </w:rPr>
        <w:t xml:space="preserve"> H</w:t>
      </w:r>
      <w:r w:rsidRPr="00BF5C78">
        <w:rPr>
          <w:vertAlign w:val="subscript"/>
          <w:lang w:eastAsia="zh-CN"/>
        </w:rPr>
        <w:t>2</w:t>
      </w:r>
      <w:r w:rsidRPr="00BF5C78">
        <w:rPr>
          <w:lang w:eastAsia="zh-CN"/>
        </w:rPr>
        <w:t xml:space="preserve">O </w:t>
      </w:r>
      <w:r>
        <w:rPr>
          <w:lang w:eastAsia="zh-CN"/>
        </w:rPr>
        <w:t>T</w:t>
      </w:r>
      <w:r w:rsidRPr="00BF5C78">
        <w:rPr>
          <w:rFonts w:hint="eastAsia"/>
          <w:vertAlign w:val="superscript"/>
          <w:lang w:eastAsia="zh-CN"/>
        </w:rPr>
        <w:t>-</w:t>
      </w:r>
      <w:r w:rsidRPr="00BF5C78">
        <w:rPr>
          <w:vertAlign w:val="superscript"/>
          <w:lang w:eastAsia="zh-CN"/>
        </w:rPr>
        <w:t>1</w:t>
      </w:r>
      <w:r w:rsidRPr="00BF5C78">
        <w:rPr>
          <w:lang w:eastAsia="zh-CN"/>
        </w:rPr>
        <w:t>] are scaled to express the source-sink</w:t>
      </w:r>
      <w:r>
        <w:rPr>
          <w:rFonts w:hint="eastAsia"/>
          <w:lang w:eastAsia="zh-CN"/>
        </w:rPr>
        <w:t xml:space="preserve"> </w:t>
      </w:r>
      <w:r w:rsidRPr="00BF5C78">
        <w:rPr>
          <w:lang w:eastAsia="zh-CN"/>
        </w:rPr>
        <w:t>term in the units of the global mass conservation equations</w:t>
      </w:r>
      <w:r>
        <w:rPr>
          <w:rFonts w:hint="eastAsia"/>
          <w:lang w:eastAsia="zh-CN"/>
        </w:rPr>
        <w:t xml:space="preserve"> </w:t>
      </w:r>
      <w:r w:rsidRPr="00BF5C78">
        <w:rPr>
          <w:lang w:eastAsia="zh-CN"/>
        </w:rPr>
        <w:t xml:space="preserve">[mol </w:t>
      </w:r>
      <w:r>
        <w:rPr>
          <w:lang w:eastAsia="zh-CN"/>
        </w:rPr>
        <w:t>L</w:t>
      </w:r>
      <w:r w:rsidRPr="004C3DBA">
        <w:rPr>
          <w:vertAlign w:val="superscript"/>
          <w:lang w:eastAsia="zh-CN"/>
        </w:rPr>
        <w:t>3</w:t>
      </w:r>
      <w:r w:rsidRPr="00BF5C78">
        <w:rPr>
          <w:lang w:eastAsia="zh-CN"/>
        </w:rPr>
        <w:t xml:space="preserve"> </w:t>
      </w:r>
      <w:r>
        <w:rPr>
          <w:lang w:eastAsia="zh-CN"/>
        </w:rPr>
        <w:t>bulk T</w:t>
      </w:r>
      <w:r w:rsidRPr="004C3DBA">
        <w:rPr>
          <w:rFonts w:hint="eastAsia"/>
          <w:vertAlign w:val="superscript"/>
          <w:lang w:eastAsia="zh-CN"/>
        </w:rPr>
        <w:t>-</w:t>
      </w:r>
      <w:r w:rsidRPr="004C3DBA">
        <w:rPr>
          <w:vertAlign w:val="superscript"/>
          <w:lang w:eastAsia="zh-CN"/>
        </w:rPr>
        <w:t>1</w:t>
      </w:r>
      <w:r w:rsidRPr="00BF5C78">
        <w:rPr>
          <w:lang w:eastAsia="zh-CN"/>
        </w:rPr>
        <w:t xml:space="preserve">]. </w:t>
      </w:r>
      <w:r>
        <w:rPr>
          <w:lang w:eastAsia="zh-CN"/>
        </w:rPr>
        <w:t xml:space="preserve">The number of intra-aqueous kinetic reactions is defined by </w:t>
      </w:r>
      <m:oMath>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a,kin</m:t>
            </m:r>
          </m:sub>
        </m:sSub>
      </m:oMath>
      <w:r w:rsidR="00B91D53">
        <w:rPr>
          <w:lang w:eastAsia="zh-CN"/>
        </w:rPr>
        <w:t>,</w:t>
      </w:r>
      <w:r>
        <w:rPr>
          <w:lang w:eastAsia="zh-CN"/>
        </w:rPr>
        <w:t xml:space="preserve"> and </w:t>
      </w:r>
      <m:oMath>
        <m:sSubSup>
          <m:sSubSupPr>
            <m:ctrlPr>
              <w:rPr>
                <w:rFonts w:ascii="Cambria Math" w:hAnsi="Cambria Math"/>
                <w:i/>
                <w:lang w:eastAsia="zh-CN"/>
              </w:rPr>
            </m:ctrlPr>
          </m:sSubSupPr>
          <m:e>
            <m:r>
              <w:rPr>
                <w:rFonts w:ascii="Cambria Math" w:hAnsi="Cambria Math"/>
                <w:lang w:eastAsia="zh-CN"/>
              </w:rPr>
              <m:t>ν</m:t>
            </m:r>
          </m:e>
          <m:sub>
            <m:r>
              <w:rPr>
                <w:rFonts w:ascii="Cambria Math" w:hAnsi="Cambria Math"/>
                <w:lang w:eastAsia="zh-CN"/>
              </w:rPr>
              <m:t>ij</m:t>
            </m:r>
          </m:sub>
          <m:sup>
            <m:r>
              <w:rPr>
                <w:rFonts w:ascii="Cambria Math" w:hAnsi="Cambria Math"/>
                <w:lang w:eastAsia="zh-CN"/>
              </w:rPr>
              <m:t>a</m:t>
            </m:r>
          </m:sup>
        </m:sSubSup>
      </m:oMath>
      <w:r>
        <w:rPr>
          <w:lang w:eastAsia="zh-CN"/>
        </w:rPr>
        <w:t xml:space="preserve"> is the stoichiometric coefficient of the </w:t>
      </w:r>
      <w:proofErr w:type="spellStart"/>
      <w:r w:rsidRPr="00F11D9D">
        <w:rPr>
          <w:i/>
          <w:lang w:eastAsia="zh-CN"/>
        </w:rPr>
        <w:t>j</w:t>
      </w:r>
      <w:r w:rsidRPr="00F11D9D">
        <w:rPr>
          <w:i/>
          <w:vertAlign w:val="superscript"/>
          <w:lang w:eastAsia="zh-CN"/>
        </w:rPr>
        <w:t>th</w:t>
      </w:r>
      <w:proofErr w:type="spellEnd"/>
      <w:r>
        <w:rPr>
          <w:lang w:eastAsia="zh-CN"/>
        </w:rPr>
        <w:t xml:space="preserve"> component in the </w:t>
      </w:r>
      <w:proofErr w:type="spellStart"/>
      <w:r w:rsidRPr="00F11D9D">
        <w:rPr>
          <w:i/>
          <w:lang w:eastAsia="zh-CN"/>
        </w:rPr>
        <w:t>i</w:t>
      </w:r>
      <w:r w:rsidRPr="00F11D9D">
        <w:rPr>
          <w:i/>
          <w:vertAlign w:val="superscript"/>
          <w:lang w:eastAsia="zh-CN"/>
        </w:rPr>
        <w:t>th</w:t>
      </w:r>
      <w:proofErr w:type="spellEnd"/>
      <w:r>
        <w:rPr>
          <w:lang w:eastAsia="zh-CN"/>
        </w:rPr>
        <w:t xml:space="preserve"> intra-aqueous dissolution-precipitation reaction. </w:t>
      </w:r>
      <w:r w:rsidRPr="00BF5C78">
        <w:rPr>
          <w:lang w:eastAsia="zh-CN"/>
        </w:rPr>
        <w:t xml:space="preserve">The source-sink term </w:t>
      </w:r>
      <m:oMath>
        <m:sSubSup>
          <m:sSubSupPr>
            <m:ctrlPr>
              <w:rPr>
                <w:rFonts w:ascii="Cambria Math" w:hAnsi="Cambria Math"/>
                <w:i/>
              </w:rPr>
            </m:ctrlPr>
          </m:sSubSupPr>
          <m:e>
            <m:r>
              <w:rPr>
                <w:rFonts w:ascii="Cambria Math" w:hAnsi="Cambria Math"/>
              </w:rPr>
              <m:t>Q</m:t>
            </m:r>
          </m:e>
          <m:sub>
            <m:r>
              <w:rPr>
                <w:rFonts w:ascii="Cambria Math" w:hAnsi="Cambria Math"/>
              </w:rPr>
              <m:t>j</m:t>
            </m:r>
          </m:sub>
          <m:sup>
            <m:r>
              <w:rPr>
                <w:rFonts w:ascii="Cambria Math" w:hAnsi="Cambria Math"/>
              </w:rPr>
              <m:t>a,m</m:t>
            </m:r>
          </m:sup>
        </m:sSubSup>
      </m:oMath>
      <w:r>
        <w:rPr>
          <w:rFonts w:hint="eastAsia"/>
          <w:lang w:eastAsia="zh-CN"/>
        </w:rPr>
        <w:t xml:space="preserve"> </w:t>
      </w:r>
      <w:r w:rsidRPr="00BF5C78">
        <w:rPr>
          <w:lang w:eastAsia="zh-CN"/>
        </w:rPr>
        <w:t>defining the consumption or production of aqueous</w:t>
      </w:r>
      <w:r>
        <w:rPr>
          <w:rFonts w:hint="eastAsia"/>
          <w:lang w:eastAsia="zh-CN"/>
        </w:rPr>
        <w:t xml:space="preserve"> </w:t>
      </w:r>
      <w:r w:rsidRPr="00BF5C78">
        <w:rPr>
          <w:lang w:eastAsia="zh-CN"/>
        </w:rPr>
        <w:t>components due to mineral dissolution-precipitation reactions</w:t>
      </w:r>
      <w:r>
        <w:rPr>
          <w:rFonts w:hint="eastAsia"/>
          <w:lang w:eastAsia="zh-CN"/>
        </w:rPr>
        <w:t xml:space="preserve"> </w:t>
      </w:r>
      <w:r w:rsidRPr="00BF5C78">
        <w:rPr>
          <w:lang w:eastAsia="zh-CN"/>
        </w:rPr>
        <w:t>can be defined as</w:t>
      </w:r>
    </w:p>
    <w:tbl>
      <w:tblPr>
        <w:tblW w:w="0" w:type="auto"/>
        <w:tblLayout w:type="fixed"/>
        <w:tblLook w:val="04A0" w:firstRow="1" w:lastRow="0" w:firstColumn="1" w:lastColumn="0" w:noHBand="0" w:noVBand="1"/>
      </w:tblPr>
      <w:tblGrid>
        <w:gridCol w:w="6771"/>
        <w:gridCol w:w="1984"/>
      </w:tblGrid>
      <w:tr w:rsidR="005C728D" w:rsidRPr="002D66AE" w14:paraId="03FF66F1" w14:textId="77777777" w:rsidTr="003C1C0F">
        <w:tc>
          <w:tcPr>
            <w:tcW w:w="6771" w:type="dxa"/>
            <w:vAlign w:val="center"/>
          </w:tcPr>
          <w:p w14:paraId="3A1FF707" w14:textId="77777777" w:rsidR="005C728D" w:rsidRPr="00B91D53" w:rsidRDefault="00000000" w:rsidP="00AB60CB">
            <m:oMathPara>
              <m:oMathParaPr>
                <m:jc m:val="left"/>
              </m:oMathParaPr>
              <m:oMath>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m:t>
                    </m:r>
                    <m:r>
                      <m:rPr>
                        <m:sty m:val="p"/>
                      </m:rPr>
                      <w:rPr>
                        <w:rFonts w:ascii="Cambria Math" w:hAnsi="Cambria Math"/>
                        <w:sz w:val="20"/>
                      </w:rPr>
                      <m:t>,</m:t>
                    </m:r>
                    <m:r>
                      <w:rPr>
                        <w:rFonts w:ascii="Cambria Math" w:hAnsi="Cambria Math"/>
                        <w:sz w:val="20"/>
                      </w:rPr>
                      <m:t>m</m:t>
                    </m:r>
                  </m:sup>
                </m:sSubSup>
                <m:r>
                  <m:rPr>
                    <m:sty m:val="p"/>
                  </m:rPr>
                  <w:rPr>
                    <w:rFonts w:ascii="Cambria Math" w:hAnsi="Cambria Math" w:cs="Lucida Sans Unicode"/>
                    <w:sz w:val="20"/>
                  </w:rPr>
                  <m:t>=-</m:t>
                </m:r>
                <m:nary>
                  <m:naryPr>
                    <m:chr m:val="∑"/>
                    <m:limLoc m:val="undOvr"/>
                    <m:ctrlPr>
                      <w:rPr>
                        <w:rFonts w:ascii="Cambria Math" w:hAnsi="Cambria Math"/>
                        <w:sz w:val="20"/>
                      </w:rPr>
                    </m:ctrlPr>
                  </m:naryPr>
                  <m:sub>
                    <m:r>
                      <w:rPr>
                        <w:rFonts w:ascii="Cambria Math" w:hAnsi="Cambria Math"/>
                        <w:sz w:val="20"/>
                      </w:rPr>
                      <m:t>i</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m</m:t>
                        </m:r>
                        <m:r>
                          <m:rPr>
                            <m:sty m:val="p"/>
                          </m:rPr>
                          <w:rPr>
                            <w:rFonts w:ascii="Cambria Math" w:hAnsi="Cambria Math"/>
                            <w:sz w:val="20"/>
                          </w:rPr>
                          <m:t>,</m:t>
                        </m:r>
                        <m:r>
                          <w:rPr>
                            <w:rFonts w:ascii="Cambria Math" w:hAnsi="Cambria Math"/>
                            <w:sz w:val="20"/>
                          </w:rPr>
                          <m:t>kin</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m:t>
                        </m:r>
                      </m:sup>
                    </m:sSubSup>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m:t>
                        </m:r>
                      </m:sup>
                    </m:sSubSup>
                  </m:e>
                </m:nary>
                <m:r>
                  <m:rPr>
                    <m:sty m:val="p"/>
                  </m:rPr>
                  <w:rPr>
                    <w:rFonts w:ascii="Cambria Math" w:hAnsi="Cambria Math"/>
                    <w:sz w:val="20"/>
                  </w:rPr>
                  <m:t xml:space="preserve">                   </m:t>
                </m:r>
                <m:r>
                  <w:rPr>
                    <w:rFonts w:ascii="Cambria Math" w:hAnsi="Cambria Math"/>
                    <w:sz w:val="20"/>
                  </w:rPr>
                  <m:t>j</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r>
                      <m:rPr>
                        <m:sty m:val="p"/>
                      </m:rPr>
                      <w:rPr>
                        <w:rFonts w:ascii="Cambria Math" w:hAnsi="Cambria Math"/>
                        <w:sz w:val="20"/>
                      </w:rPr>
                      <m:t xml:space="preserve">   </m:t>
                    </m:r>
                  </m:sub>
                </m:sSub>
              </m:oMath>
            </m:oMathPara>
          </w:p>
        </w:tc>
        <w:tc>
          <w:tcPr>
            <w:tcW w:w="1984" w:type="dxa"/>
            <w:vAlign w:val="center"/>
          </w:tcPr>
          <w:p w14:paraId="77549C5C"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43</w:t>
            </w:r>
            <w:r w:rsidRPr="002D66AE">
              <w:fldChar w:fldCharType="end"/>
            </w:r>
          </w:p>
        </w:tc>
      </w:tr>
    </w:tbl>
    <w:p w14:paraId="781CE637" w14:textId="77777777" w:rsidR="005C728D" w:rsidRDefault="005C728D" w:rsidP="00AB60CB">
      <w:pPr>
        <w:rPr>
          <w:lang w:eastAsia="zh-CN"/>
        </w:rPr>
      </w:pPr>
      <w:r>
        <w:rPr>
          <w:lang w:eastAsia="zh-CN"/>
        </w:rPr>
        <w:t>w</w:t>
      </w:r>
      <w:r>
        <w:rPr>
          <w:rFonts w:hint="eastAsia"/>
          <w:lang w:eastAsia="zh-CN"/>
        </w:rPr>
        <w:t xml:space="preserve">here </w:t>
      </w:r>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m:t>
            </m:r>
          </m:sup>
        </m:sSubSup>
      </m:oMath>
      <w:r>
        <w:rPr>
          <w:rFonts w:hint="eastAsia"/>
          <w:lang w:eastAsia="zh-CN"/>
        </w:rPr>
        <w:t xml:space="preserve"> defines the reaction rate for the </w:t>
      </w:r>
      <w:proofErr w:type="spellStart"/>
      <w:r w:rsidRPr="00AE4B3A">
        <w:rPr>
          <w:i/>
          <w:lang w:eastAsia="zh-CN"/>
        </w:rPr>
        <w:t>i</w:t>
      </w:r>
      <w:r w:rsidRPr="00AE4B3A">
        <w:rPr>
          <w:rFonts w:hint="eastAsia"/>
          <w:i/>
          <w:vertAlign w:val="superscript"/>
          <w:lang w:eastAsia="zh-CN"/>
        </w:rPr>
        <w:t>th</w:t>
      </w:r>
      <w:proofErr w:type="spellEnd"/>
      <w:r w:rsidRPr="00AE4B3A">
        <w:rPr>
          <w:rFonts w:hint="eastAsia"/>
          <w:i/>
          <w:lang w:eastAsia="zh-CN"/>
        </w:rPr>
        <w:t xml:space="preserve"> </w:t>
      </w:r>
      <w:r>
        <w:rPr>
          <w:rFonts w:hint="eastAsia"/>
          <w:lang w:eastAsia="zh-CN"/>
        </w:rPr>
        <w:t xml:space="preserve">dissolution-precipitation reaction. </w:t>
      </w:r>
      <w:r>
        <w:rPr>
          <w:lang w:eastAsia="zh-CN"/>
        </w:rPr>
        <w:t xml:space="preserve">The number of dissolution-precipitation reactions is defined by </w:t>
      </w:r>
      <m:oMath>
        <m:sSub>
          <m:sSubPr>
            <m:ctrlPr>
              <w:rPr>
                <w:rFonts w:ascii="Cambria Math" w:hAnsi="Cambria Math"/>
                <w:i/>
                <w:sz w:val="20"/>
                <w:lang w:eastAsia="zh-CN"/>
              </w:rPr>
            </m:ctrlPr>
          </m:sSubPr>
          <m:e>
            <m:r>
              <w:rPr>
                <w:rFonts w:ascii="Cambria Math" w:hAnsi="Cambria Math"/>
                <w:sz w:val="20"/>
                <w:lang w:eastAsia="zh-CN"/>
              </w:rPr>
              <m:t>N</m:t>
            </m:r>
          </m:e>
          <m:sub>
            <m:r>
              <w:rPr>
                <w:rFonts w:ascii="Cambria Math" w:hAnsi="Cambria Math"/>
                <w:sz w:val="20"/>
                <w:lang w:eastAsia="zh-CN"/>
              </w:rPr>
              <m:t>m,kin</m:t>
            </m:r>
          </m:sub>
        </m:sSub>
      </m:oMath>
      <w:r>
        <w:rPr>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ν</m:t>
            </m:r>
          </m:e>
          <m:sub>
            <m:r>
              <w:rPr>
                <w:rFonts w:ascii="Cambria Math" w:hAnsi="Cambria Math"/>
                <w:sz w:val="20"/>
                <w:lang w:eastAsia="zh-CN"/>
              </w:rPr>
              <m:t>ij</m:t>
            </m:r>
          </m:sub>
          <m:sup>
            <m:r>
              <w:rPr>
                <w:rFonts w:ascii="Cambria Math" w:hAnsi="Cambria Math"/>
                <w:sz w:val="20"/>
                <w:lang w:eastAsia="zh-CN"/>
              </w:rPr>
              <m:t>m</m:t>
            </m:r>
          </m:sup>
        </m:sSubSup>
      </m:oMath>
      <w:r>
        <w:rPr>
          <w:lang w:eastAsia="zh-CN"/>
        </w:rPr>
        <w:t xml:space="preserve"> is the stoichiometric coefficient of the </w:t>
      </w:r>
      <w:proofErr w:type="spellStart"/>
      <w:r w:rsidRPr="00F11D9D">
        <w:rPr>
          <w:i/>
          <w:lang w:eastAsia="zh-CN"/>
        </w:rPr>
        <w:t>j</w:t>
      </w:r>
      <w:r w:rsidRPr="00F11D9D">
        <w:rPr>
          <w:i/>
          <w:vertAlign w:val="superscript"/>
          <w:lang w:eastAsia="zh-CN"/>
        </w:rPr>
        <w:t>th</w:t>
      </w:r>
      <w:proofErr w:type="spellEnd"/>
      <w:r>
        <w:rPr>
          <w:lang w:eastAsia="zh-CN"/>
        </w:rPr>
        <w:t xml:space="preserve"> component in the </w:t>
      </w:r>
      <w:proofErr w:type="spellStart"/>
      <w:r w:rsidRPr="00F11D9D">
        <w:rPr>
          <w:i/>
          <w:lang w:eastAsia="zh-CN"/>
        </w:rPr>
        <w:t>i</w:t>
      </w:r>
      <w:r w:rsidRPr="00F11D9D">
        <w:rPr>
          <w:i/>
          <w:vertAlign w:val="superscript"/>
          <w:lang w:eastAsia="zh-CN"/>
        </w:rPr>
        <w:t>th</w:t>
      </w:r>
      <w:proofErr w:type="spellEnd"/>
      <w:r>
        <w:rPr>
          <w:lang w:eastAsia="zh-CN"/>
        </w:rPr>
        <w:t xml:space="preserve"> mineral dissolution-precipitation reaction. </w:t>
      </w:r>
      <w:r>
        <w:rPr>
          <w:rFonts w:hint="eastAsia"/>
          <w:lang w:eastAsia="zh-CN"/>
        </w:rPr>
        <w:t>A</w:t>
      </w:r>
      <w:r w:rsidRPr="0042733B">
        <w:rPr>
          <w:lang w:eastAsia="zh-CN"/>
        </w:rPr>
        <w:t>ny number of parallel reaction</w:t>
      </w:r>
      <w:r>
        <w:rPr>
          <w:rFonts w:hint="eastAsia"/>
          <w:lang w:eastAsia="zh-CN"/>
        </w:rPr>
        <w:t xml:space="preserve"> </w:t>
      </w:r>
      <w:r w:rsidRPr="0042733B">
        <w:rPr>
          <w:lang w:eastAsia="zh-CN"/>
        </w:rPr>
        <w:t>pathways can be considered for the dissolution-precipitation</w:t>
      </w:r>
      <w:r>
        <w:rPr>
          <w:rFonts w:hint="eastAsia"/>
          <w:lang w:eastAsia="zh-CN"/>
        </w:rPr>
        <w:t xml:space="preserve"> </w:t>
      </w:r>
      <w:r w:rsidRPr="0042733B">
        <w:rPr>
          <w:lang w:eastAsia="zh-CN"/>
        </w:rPr>
        <w:t xml:space="preserve">reactions. </w:t>
      </w:r>
    </w:p>
    <w:p w14:paraId="07B8D4CE" w14:textId="77777777" w:rsidR="005C728D" w:rsidRPr="00D910F5" w:rsidRDefault="005C728D" w:rsidP="00AB60CB">
      <w:pPr>
        <w:pStyle w:val="Heading4"/>
      </w:pPr>
      <w:bookmarkStart w:id="84" w:name="_Toc519869527"/>
      <w:bookmarkStart w:id="85" w:name="_Toc229821355"/>
      <w:bookmarkStart w:id="86" w:name="_Toc231882553"/>
      <w:bookmarkStart w:id="87" w:name="_Toc256581914"/>
      <w:bookmarkStart w:id="88" w:name="_Toc275446465"/>
      <w:bookmarkStart w:id="89" w:name="_Toc275446641"/>
      <w:bookmarkStart w:id="90" w:name="_Toc319596862"/>
      <w:r>
        <w:rPr>
          <w:rFonts w:hint="eastAsia"/>
          <w:lang w:eastAsia="zh-CN"/>
        </w:rPr>
        <w:t>Physical relationships</w:t>
      </w:r>
      <w:bookmarkEnd w:id="84"/>
    </w:p>
    <w:p w14:paraId="58C88A06" w14:textId="77777777" w:rsidR="005C728D" w:rsidRDefault="005C728D" w:rsidP="00CE4358">
      <w:pPr>
        <w:rPr>
          <w:lang w:eastAsia="zh-CN"/>
        </w:rPr>
      </w:pPr>
      <w:r>
        <w:rPr>
          <w:rFonts w:hint="eastAsia"/>
          <w:lang w:eastAsia="zh-CN"/>
        </w:rPr>
        <w:t xml:space="preserve">The </w:t>
      </w:r>
      <w:r w:rsidRPr="00694F01">
        <w:rPr>
          <w:lang w:eastAsia="zh-CN"/>
        </w:rPr>
        <w:t xml:space="preserve">Darcy flux vector </w:t>
      </w:r>
      <m:oMath>
        <m:sSub>
          <m:sSubPr>
            <m:ctrlPr>
              <w:rPr>
                <w:rFonts w:ascii="Cambria Math" w:hAnsi="Cambria Math"/>
                <w:b/>
              </w:rPr>
            </m:ctrlPr>
          </m:sSubPr>
          <m:e>
            <m:r>
              <m:rPr>
                <m:sty m:val="b"/>
              </m:rPr>
              <w:rPr>
                <w:rFonts w:ascii="Cambria Math" w:hAnsi="Cambria Math"/>
              </w:rPr>
              <m:t>q</m:t>
            </m:r>
          </m:e>
          <m:sub>
            <m:r>
              <m:rPr>
                <m:sty m:val="bi"/>
              </m:rPr>
              <w:rPr>
                <w:rFonts w:ascii="Cambria Math" w:hAnsi="Cambria Math"/>
              </w:rPr>
              <m:t>a</m:t>
            </m:r>
          </m:sub>
        </m:sSub>
      </m:oMath>
      <w:r w:rsidRPr="00694F01">
        <w:rPr>
          <w:lang w:eastAsia="zh-CN"/>
        </w:rPr>
        <w:t xml:space="preserve"> [</w:t>
      </w:r>
      <w:r>
        <w:rPr>
          <w:lang w:eastAsia="zh-CN"/>
        </w:rPr>
        <w:t>L</w:t>
      </w:r>
      <w:r w:rsidRPr="00694F01">
        <w:rPr>
          <w:lang w:eastAsia="zh-CN"/>
        </w:rPr>
        <w:t xml:space="preserve"> </w:t>
      </w:r>
      <w:r>
        <w:rPr>
          <w:lang w:eastAsia="zh-CN"/>
        </w:rPr>
        <w:t>T</w:t>
      </w:r>
      <w:r w:rsidRPr="00B935C7">
        <w:rPr>
          <w:rFonts w:hint="eastAsia"/>
          <w:vertAlign w:val="superscript"/>
          <w:lang w:eastAsia="zh-CN"/>
        </w:rPr>
        <w:t>-</w:t>
      </w:r>
      <w:r w:rsidRPr="00B935C7">
        <w:rPr>
          <w:vertAlign w:val="superscript"/>
          <w:lang w:eastAsia="zh-CN"/>
        </w:rPr>
        <w:t>1</w:t>
      </w:r>
      <w:r w:rsidRPr="00694F01">
        <w:rPr>
          <w:lang w:eastAsia="zh-CN"/>
        </w:rPr>
        <w:t>] can also be obtained from</w:t>
      </w:r>
      <w:r>
        <w:rPr>
          <w:rFonts w:hint="eastAsia"/>
          <w:lang w:eastAsia="zh-CN"/>
        </w:rPr>
        <w:t xml:space="preserve"> </w:t>
      </w:r>
      <w:r w:rsidRPr="00694F01">
        <w:rPr>
          <w:lang w:eastAsia="zh-CN"/>
        </w:rPr>
        <w:t xml:space="preserve">the solution of </w:t>
      </w:r>
      <w:r>
        <w:rPr>
          <w:lang w:eastAsia="zh-CN"/>
        </w:rPr>
        <w:t xml:space="preserve">the </w:t>
      </w:r>
      <w:r w:rsidRPr="00694F01">
        <w:rPr>
          <w:lang w:eastAsia="zh-CN"/>
        </w:rPr>
        <w:t>Richards equation and is given by</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_Ref366057999 \h</w:instrText>
      </w:r>
      <w:r>
        <w:rPr>
          <w:lang w:eastAsia="zh-CN"/>
        </w:rPr>
        <w:instrText xml:space="preserve">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2</w:t>
      </w:r>
      <w:r>
        <w:rPr>
          <w:lang w:eastAsia="zh-CN"/>
        </w:rPr>
        <w:fldChar w:fldCharType="end"/>
      </w:r>
      <w:r>
        <w:rPr>
          <w:rFonts w:hint="eastAsia"/>
          <w:lang w:eastAsia="zh-CN"/>
        </w:rPr>
        <w:t>.</w:t>
      </w:r>
      <w:r>
        <w:rPr>
          <w:lang w:eastAsia="zh-CN"/>
        </w:rPr>
        <w:t xml:space="preserve"> </w:t>
      </w:r>
      <w:r w:rsidRPr="00B935C7">
        <w:rPr>
          <w:lang w:eastAsia="zh-CN"/>
        </w:rPr>
        <w:t xml:space="preserve">The hydrodynamic dispersion tensor </w:t>
      </w:r>
      <m:oMath>
        <m:sSub>
          <m:sSubPr>
            <m:ctrlPr>
              <w:rPr>
                <w:rFonts w:ascii="Cambria Math" w:hAnsi="Cambria Math"/>
                <w:b/>
              </w:rPr>
            </m:ctrlPr>
          </m:sSubPr>
          <m:e>
            <m:r>
              <m:rPr>
                <m:sty m:val="b"/>
              </m:rPr>
              <w:rPr>
                <w:rFonts w:ascii="Cambria Math" w:hAnsi="Cambria Math"/>
              </w:rPr>
              <m:t>D</m:t>
            </m:r>
          </m:e>
          <m:sub>
            <m:r>
              <w:rPr>
                <w:rFonts w:ascii="Cambria Math" w:hAnsi="Cambria Math"/>
              </w:rPr>
              <m:t>a</m:t>
            </m:r>
          </m:sub>
        </m:sSub>
      </m:oMath>
      <w:r w:rsidRPr="00B935C7">
        <w:rPr>
          <w:lang w:eastAsia="zh-CN"/>
        </w:rPr>
        <w:t xml:space="preserve"> [Bear, 1972] uses</w:t>
      </w:r>
      <w:r>
        <w:rPr>
          <w:rFonts w:hint="eastAsia"/>
          <w:lang w:eastAsia="zh-CN"/>
        </w:rPr>
        <w:t xml:space="preserve"> </w:t>
      </w:r>
      <w:r w:rsidRPr="00B935C7">
        <w:rPr>
          <w:lang w:eastAsia="zh-CN"/>
        </w:rPr>
        <w:t>the notation of Unger et al. [1995]:</w:t>
      </w:r>
    </w:p>
    <w:tbl>
      <w:tblPr>
        <w:tblW w:w="8897" w:type="dxa"/>
        <w:tblLayout w:type="fixed"/>
        <w:tblLook w:val="04A0" w:firstRow="1" w:lastRow="0" w:firstColumn="1" w:lastColumn="0" w:noHBand="0" w:noVBand="1"/>
      </w:tblPr>
      <w:tblGrid>
        <w:gridCol w:w="6771"/>
        <w:gridCol w:w="2126"/>
      </w:tblGrid>
      <w:tr w:rsidR="005C728D" w:rsidRPr="002D66AE" w14:paraId="4E9349E9" w14:textId="77777777" w:rsidTr="003C1C0F">
        <w:tc>
          <w:tcPr>
            <w:tcW w:w="6771" w:type="dxa"/>
            <w:vAlign w:val="center"/>
          </w:tcPr>
          <w:p w14:paraId="2063E1F2" w14:textId="77777777" w:rsidR="005C728D" w:rsidRPr="00AB60CB" w:rsidRDefault="00000000" w:rsidP="00BE061F">
            <m:oMathPara>
              <m:oMathParaPr>
                <m:jc m:val="left"/>
              </m:oMathParaPr>
              <m:oMath>
                <m:sSub>
                  <m:sSubPr>
                    <m:ctrlPr>
                      <w:rPr>
                        <w:rFonts w:ascii="Cambria Math" w:hAnsi="Cambria Math"/>
                        <w:b/>
                        <w:sz w:val="20"/>
                      </w:rPr>
                    </m:ctrlPr>
                  </m:sSubPr>
                  <m:e>
                    <m:sSub>
                      <m:sSubPr>
                        <m:ctrlPr>
                          <w:rPr>
                            <w:rFonts w:ascii="Cambria Math" w:hAnsi="Cambria Math"/>
                            <w:sz w:val="20"/>
                          </w:rPr>
                        </m:ctrlPr>
                      </m:sSubPr>
                      <m:e>
                        <m:r>
                          <w:rPr>
                            <w:rFonts w:ascii="Cambria Math" w:hAnsi="Cambria Math"/>
                            <w:sz w:val="20"/>
                          </w:rPr>
                          <m:t>S</m:t>
                        </m:r>
                      </m:e>
                      <m:sub>
                        <m:r>
                          <w:rPr>
                            <w:rFonts w:ascii="Cambria Math" w:hAnsi="Cambria Math"/>
                            <w:sz w:val="20"/>
                          </w:rPr>
                          <m:t>a</m:t>
                        </m:r>
                      </m:sub>
                    </m:sSub>
                    <m:r>
                      <w:rPr>
                        <w:rFonts w:ascii="Cambria Math" w:hAnsi="Cambria Math"/>
                        <w:sz w:val="20"/>
                      </w:rPr>
                      <m:t>ϕ</m:t>
                    </m:r>
                    <m:r>
                      <m:rPr>
                        <m:sty m:val="b"/>
                      </m:rPr>
                      <w:rPr>
                        <w:rFonts w:ascii="Cambria Math" w:hAnsi="Cambria Math"/>
                        <w:sz w:val="20"/>
                      </w:rPr>
                      <m:t>D</m:t>
                    </m:r>
                  </m:e>
                  <m:sub>
                    <m:r>
                      <w:rPr>
                        <w:rFonts w:ascii="Cambria Math" w:hAnsi="Cambria Math"/>
                        <w:sz w:val="20"/>
                      </w:rPr>
                      <m:t>a</m:t>
                    </m:r>
                    <m:r>
                      <m:rPr>
                        <m:sty m:val="p"/>
                      </m:rPr>
                      <w:rPr>
                        <w:rFonts w:ascii="Cambria Math" w:hAnsi="Cambria Math"/>
                        <w:sz w:val="20"/>
                      </w:rPr>
                      <m:t>,</m:t>
                    </m:r>
                    <m:r>
                      <w:rPr>
                        <w:rFonts w:ascii="Cambria Math" w:hAnsi="Cambria Math"/>
                        <w:sz w:val="20"/>
                      </w:rPr>
                      <m:t>kl</m:t>
                    </m:r>
                  </m:sub>
                </m:sSub>
                <m:r>
                  <m:rPr>
                    <m:sty m:val="p"/>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α</m:t>
                        </m:r>
                      </m:e>
                      <m:sub>
                        <m:r>
                          <w:rPr>
                            <w:rFonts w:ascii="Cambria Math" w:hAnsi="Cambria Math"/>
                            <w:sz w:val="20"/>
                          </w:rPr>
                          <m:t>l</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e>
                </m:d>
                <m:f>
                  <m:fPr>
                    <m:ctrlPr>
                      <w:rPr>
                        <w:rFonts w:ascii="Cambria Math" w:hAnsi="Cambria Math"/>
                        <w:sz w:val="20"/>
                      </w:rPr>
                    </m:ctrlPr>
                  </m:fPr>
                  <m:num>
                    <m:sSub>
                      <m:sSubPr>
                        <m:ctrlPr>
                          <w:rPr>
                            <w:rFonts w:ascii="Cambria Math" w:hAnsi="Cambria Math"/>
                            <w:b/>
                            <w:sz w:val="20"/>
                          </w:rPr>
                        </m:ctrlPr>
                      </m:sSubPr>
                      <m:e>
                        <m:r>
                          <m:rPr>
                            <m:sty m:val="b"/>
                          </m:rPr>
                          <w:rPr>
                            <w:rFonts w:ascii="Cambria Math" w:hAnsi="Cambria Math"/>
                            <w:sz w:val="20"/>
                          </w:rPr>
                          <m:t>q</m:t>
                        </m:r>
                      </m:e>
                      <m:sub>
                        <m:r>
                          <w:rPr>
                            <w:rFonts w:ascii="Cambria Math" w:hAnsi="Cambria Math"/>
                            <w:sz w:val="20"/>
                          </w:rPr>
                          <m:t>a</m:t>
                        </m:r>
                        <m:r>
                          <m:rPr>
                            <m:sty m:val="p"/>
                          </m:rPr>
                          <w:rPr>
                            <w:rFonts w:ascii="Cambria Math" w:hAnsi="Cambria Math"/>
                            <w:sz w:val="20"/>
                          </w:rPr>
                          <m:t>,</m:t>
                        </m:r>
                        <m:r>
                          <w:rPr>
                            <w:rFonts w:ascii="Cambria Math" w:hAnsi="Cambria Math"/>
                            <w:sz w:val="20"/>
                          </w:rPr>
                          <m:t>k</m:t>
                        </m:r>
                      </m:sub>
                    </m:sSub>
                    <m:sSub>
                      <m:sSubPr>
                        <m:ctrlPr>
                          <w:rPr>
                            <w:rFonts w:ascii="Cambria Math" w:hAnsi="Cambria Math"/>
                            <w:b/>
                            <w:sz w:val="20"/>
                          </w:rPr>
                        </m:ctrlPr>
                      </m:sSubPr>
                      <m:e>
                        <m:r>
                          <m:rPr>
                            <m:sty m:val="b"/>
                          </m:rPr>
                          <w:rPr>
                            <w:rFonts w:ascii="Cambria Math" w:hAnsi="Cambria Math"/>
                            <w:sz w:val="20"/>
                          </w:rPr>
                          <m:t>q</m:t>
                        </m:r>
                      </m:e>
                      <m:sub>
                        <m:r>
                          <w:rPr>
                            <w:rFonts w:ascii="Cambria Math" w:hAnsi="Cambria Math"/>
                            <w:sz w:val="20"/>
                          </w:rPr>
                          <m:t>a</m:t>
                        </m:r>
                        <m:r>
                          <m:rPr>
                            <m:sty m:val="p"/>
                          </m:rPr>
                          <w:rPr>
                            <w:rFonts w:ascii="Cambria Math" w:hAnsi="Cambria Math"/>
                            <w:sz w:val="20"/>
                          </w:rPr>
                          <m:t>,</m:t>
                        </m:r>
                        <m:r>
                          <w:rPr>
                            <w:rFonts w:ascii="Cambria Math" w:hAnsi="Cambria Math"/>
                            <w:sz w:val="20"/>
                          </w:rPr>
                          <m:t>l</m:t>
                        </m:r>
                      </m:sub>
                    </m:sSub>
                  </m:num>
                  <m:den>
                    <m:d>
                      <m:dPr>
                        <m:begChr m:val="|"/>
                        <m:endChr m:val="|"/>
                        <m:ctrlPr>
                          <w:rPr>
                            <w:rFonts w:ascii="Cambria Math" w:hAnsi="Cambria Math"/>
                            <w:sz w:val="20"/>
                          </w:rPr>
                        </m:ctrlPr>
                      </m:dPr>
                      <m:e>
                        <m:sSub>
                          <m:sSubPr>
                            <m:ctrlPr>
                              <w:rPr>
                                <w:rFonts w:ascii="Cambria Math" w:hAnsi="Cambria Math"/>
                                <w:b/>
                                <w:sz w:val="20"/>
                              </w:rPr>
                            </m:ctrlPr>
                          </m:sSubPr>
                          <m:e>
                            <m:r>
                              <m:rPr>
                                <m:sty m:val="b"/>
                              </m:rPr>
                              <w:rPr>
                                <w:rFonts w:ascii="Cambria Math" w:hAnsi="Cambria Math"/>
                                <w:sz w:val="20"/>
                              </w:rPr>
                              <m:t>q</m:t>
                            </m:r>
                          </m:e>
                          <m:sub>
                            <m:r>
                              <w:rPr>
                                <w:rFonts w:ascii="Cambria Math" w:hAnsi="Cambria Math"/>
                                <w:sz w:val="20"/>
                              </w:rPr>
                              <m:t>a</m:t>
                            </m:r>
                          </m:sub>
                        </m:sSub>
                        <m:ctrlPr>
                          <w:rPr>
                            <w:rFonts w:ascii="Cambria Math" w:hAnsi="Cambria Math"/>
                            <w:b/>
                            <w:sz w:val="20"/>
                          </w:rPr>
                        </m:ctrlPr>
                      </m:e>
                    </m:d>
                  </m:den>
                </m:f>
                <m:r>
                  <m:rPr>
                    <m:sty m:val="b"/>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d>
                  <m:dPr>
                    <m:begChr m:val="|"/>
                    <m:endChr m:val="|"/>
                    <m:ctrlPr>
                      <w:rPr>
                        <w:rFonts w:ascii="Cambria Math" w:hAnsi="Cambria Math"/>
                        <w:sz w:val="20"/>
                      </w:rPr>
                    </m:ctrlPr>
                  </m:dPr>
                  <m:e>
                    <m:sSub>
                      <m:sSubPr>
                        <m:ctrlPr>
                          <w:rPr>
                            <w:rFonts w:ascii="Cambria Math" w:hAnsi="Cambria Math"/>
                            <w:b/>
                            <w:sz w:val="20"/>
                          </w:rPr>
                        </m:ctrlPr>
                      </m:sSubPr>
                      <m:e>
                        <m:r>
                          <m:rPr>
                            <m:sty m:val="b"/>
                          </m:rPr>
                          <w:rPr>
                            <w:rFonts w:ascii="Cambria Math" w:hAnsi="Cambria Math"/>
                            <w:sz w:val="20"/>
                          </w:rPr>
                          <m:t>q</m:t>
                        </m:r>
                      </m:e>
                      <m:sub>
                        <m:r>
                          <w:rPr>
                            <w:rFonts w:ascii="Cambria Math" w:hAnsi="Cambria Math"/>
                            <w:sz w:val="20"/>
                          </w:rPr>
                          <m:t>a</m:t>
                        </m:r>
                      </m:sub>
                    </m:sSub>
                    <m:ctrlPr>
                      <w:rPr>
                        <w:rFonts w:ascii="Cambria Math" w:hAnsi="Cambria Math"/>
                        <w:b/>
                        <w:sz w:val="20"/>
                      </w:rPr>
                    </m:ctrlPr>
                  </m:e>
                </m:d>
                <m:sSub>
                  <m:sSubPr>
                    <m:ctrlPr>
                      <w:rPr>
                        <w:rFonts w:ascii="Cambria Math" w:hAnsi="Cambria Math"/>
                        <w:sz w:val="20"/>
                      </w:rPr>
                    </m:ctrlPr>
                  </m:sSubPr>
                  <m:e>
                    <m:r>
                      <w:rPr>
                        <w:rFonts w:ascii="Cambria Math" w:hAnsi="Cambria Math"/>
                        <w:sz w:val="20"/>
                      </w:rPr>
                      <m:t>δ</m:t>
                    </m:r>
                  </m:e>
                  <m:sub>
                    <m:r>
                      <w:rPr>
                        <w:rFonts w:ascii="Cambria Math" w:hAnsi="Cambria Math"/>
                        <w:sz w:val="20"/>
                      </w:rPr>
                      <m:t>kl</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S</m:t>
                    </m:r>
                  </m:e>
                  <m:sub>
                    <m:r>
                      <w:rPr>
                        <w:rFonts w:ascii="Cambria Math" w:hAnsi="Cambria Math"/>
                        <w:sz w:val="20"/>
                      </w:rPr>
                      <m:t>a</m:t>
                    </m:r>
                  </m:sub>
                </m:sSub>
                <m:r>
                  <w:rPr>
                    <w:rFonts w:ascii="Cambria Math" w:hAnsi="Cambria Math"/>
                    <w:sz w:val="20"/>
                  </w:rPr>
                  <m:t>ϕ</m:t>
                </m:r>
                <m:sSub>
                  <m:sSubPr>
                    <m:ctrlPr>
                      <w:rPr>
                        <w:rFonts w:ascii="Cambria Math" w:hAnsi="Cambria Math"/>
                        <w:sz w:val="20"/>
                      </w:rPr>
                    </m:ctrlPr>
                  </m:sSubPr>
                  <m:e>
                    <m:r>
                      <w:rPr>
                        <w:rFonts w:ascii="Cambria Math" w:hAnsi="Cambria Math"/>
                        <w:sz w:val="20"/>
                      </w:rPr>
                      <m:t>τ</m:t>
                    </m:r>
                  </m:e>
                  <m:sub>
                    <m:r>
                      <w:rPr>
                        <w:rFonts w:ascii="Cambria Math" w:hAnsi="Cambria Math"/>
                        <w:sz w:val="20"/>
                      </w:rPr>
                      <m:t>a</m:t>
                    </m:r>
                  </m:sub>
                </m:sSub>
                <m:sSubSup>
                  <m:sSubSupPr>
                    <m:ctrlPr>
                      <w:rPr>
                        <w:rFonts w:ascii="Cambria Math" w:hAnsi="Cambria Math"/>
                        <w:sz w:val="20"/>
                      </w:rPr>
                    </m:ctrlPr>
                  </m:sSubSupPr>
                  <m:e>
                    <m:r>
                      <w:rPr>
                        <w:rFonts w:ascii="Cambria Math" w:hAnsi="Cambria Math"/>
                        <w:sz w:val="20"/>
                      </w:rPr>
                      <m:t>D</m:t>
                    </m:r>
                  </m:e>
                  <m:sub>
                    <m:r>
                      <w:rPr>
                        <w:rFonts w:ascii="Cambria Math" w:hAnsi="Cambria Math"/>
                        <w:sz w:val="20"/>
                      </w:rPr>
                      <m:t>a</m:t>
                    </m:r>
                  </m:sub>
                  <m:sup>
                    <m:r>
                      <m:rPr>
                        <m:sty m:val="p"/>
                      </m:rPr>
                      <w:rPr>
                        <w:rFonts w:ascii="Cambria Math" w:hAnsi="Cambria Math"/>
                        <w:sz w:val="20"/>
                      </w:rPr>
                      <m:t>*</m:t>
                    </m:r>
                  </m:sup>
                </m:sSubSup>
                <m:sSub>
                  <m:sSubPr>
                    <m:ctrlPr>
                      <w:rPr>
                        <w:rFonts w:ascii="Cambria Math" w:hAnsi="Cambria Math"/>
                        <w:sz w:val="20"/>
                      </w:rPr>
                    </m:ctrlPr>
                  </m:sSubPr>
                  <m:e>
                    <m:r>
                      <w:rPr>
                        <w:rFonts w:ascii="Cambria Math" w:hAnsi="Cambria Math"/>
                        <w:sz w:val="20"/>
                      </w:rPr>
                      <m:t>δ</m:t>
                    </m:r>
                  </m:e>
                  <m:sub>
                    <m:r>
                      <w:rPr>
                        <w:rFonts w:ascii="Cambria Math" w:hAnsi="Cambria Math"/>
                        <w:sz w:val="20"/>
                      </w:rPr>
                      <m:t>kl</m:t>
                    </m:r>
                  </m:sub>
                </m:sSub>
              </m:oMath>
            </m:oMathPara>
          </w:p>
        </w:tc>
        <w:tc>
          <w:tcPr>
            <w:tcW w:w="2126" w:type="dxa"/>
            <w:vAlign w:val="center"/>
          </w:tcPr>
          <w:p w14:paraId="32DFCB9E"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44</w:t>
            </w:r>
            <w:r w:rsidRPr="002D66AE">
              <w:fldChar w:fldCharType="end"/>
            </w:r>
          </w:p>
        </w:tc>
      </w:tr>
    </w:tbl>
    <w:p w14:paraId="03873D80" w14:textId="77777777" w:rsidR="005C728D" w:rsidRDefault="005C728D" w:rsidP="00AB60CB">
      <w:pPr>
        <w:rPr>
          <w:lang w:eastAsia="zh-CN"/>
        </w:rPr>
      </w:pPr>
      <w:r w:rsidRPr="003974FF">
        <w:rPr>
          <w:lang w:eastAsia="zh-CN"/>
        </w:rPr>
        <w:t xml:space="preserve">where </w:t>
      </w:r>
      <w:r w:rsidRPr="003974FF">
        <w:rPr>
          <w:i/>
          <w:lang w:eastAsia="zh-CN"/>
        </w:rPr>
        <w:t>k</w:t>
      </w:r>
      <w:r w:rsidRPr="003974FF">
        <w:rPr>
          <w:lang w:eastAsia="zh-CN"/>
        </w:rPr>
        <w:t xml:space="preserve"> and </w:t>
      </w:r>
      <w:r w:rsidRPr="003974FF">
        <w:rPr>
          <w:i/>
          <w:lang w:eastAsia="zh-CN"/>
        </w:rPr>
        <w:t>l</w:t>
      </w:r>
      <w:r w:rsidRPr="003974FF">
        <w:rPr>
          <w:lang w:eastAsia="zh-CN"/>
        </w:rPr>
        <w:t xml:space="preserve"> denote the spatial coordinates in the x- y-and</w:t>
      </w:r>
      <w:r>
        <w:rPr>
          <w:rFonts w:hint="eastAsia"/>
          <w:lang w:eastAsia="zh-CN"/>
        </w:rPr>
        <w:t xml:space="preserve"> </w:t>
      </w:r>
      <w:r w:rsidRPr="003974FF">
        <w:rPr>
          <w:lang w:eastAsia="zh-CN"/>
        </w:rPr>
        <w:t xml:space="preserve">z-directions. </w:t>
      </w:r>
      <w:r w:rsidRPr="003974FF">
        <w:rPr>
          <w:b/>
          <w:lang w:eastAsia="zh-CN"/>
        </w:rPr>
        <w:t>|</w:t>
      </w:r>
      <w:proofErr w:type="spellStart"/>
      <w:r w:rsidRPr="003974FF">
        <w:rPr>
          <w:b/>
          <w:lang w:eastAsia="zh-CN"/>
        </w:rPr>
        <w:t>q</w:t>
      </w:r>
      <w:r w:rsidRPr="003974FF">
        <w:rPr>
          <w:b/>
          <w:vertAlign w:val="subscript"/>
          <w:lang w:eastAsia="zh-CN"/>
        </w:rPr>
        <w:t>a</w:t>
      </w:r>
      <w:proofErr w:type="spellEnd"/>
      <w:r w:rsidRPr="003974FF">
        <w:rPr>
          <w:b/>
          <w:lang w:eastAsia="zh-CN"/>
        </w:rPr>
        <w:t>|</w:t>
      </w:r>
      <w:r w:rsidRPr="003974FF">
        <w:rPr>
          <w:lang w:eastAsia="zh-CN"/>
        </w:rPr>
        <w:t xml:space="preserve"> is the magnitude of the aqueous phase</w:t>
      </w:r>
      <w:r>
        <w:rPr>
          <w:rFonts w:hint="eastAsia"/>
          <w:lang w:eastAsia="zh-CN"/>
        </w:rPr>
        <w:t xml:space="preserve"> </w:t>
      </w:r>
      <w:r>
        <w:rPr>
          <w:lang w:eastAsia="zh-CN"/>
        </w:rPr>
        <w:t>Darcy flux</w:t>
      </w:r>
      <w:r w:rsidRPr="003974FF">
        <w:rPr>
          <w:lang w:eastAsia="zh-CN"/>
        </w:rPr>
        <w:t xml:space="preserve">, </w:t>
      </w:r>
      <m:oMath>
        <m:sSub>
          <m:sSubPr>
            <m:ctrlPr>
              <w:rPr>
                <w:rFonts w:ascii="Cambria Math" w:hAnsi="Cambria Math"/>
                <w:i/>
              </w:rPr>
            </m:ctrlPr>
          </m:sSubPr>
          <m:e>
            <m:r>
              <w:rPr>
                <w:rFonts w:ascii="Cambria Math" w:hAnsi="Cambria Math"/>
              </w:rPr>
              <m:t>α</m:t>
            </m:r>
          </m:e>
          <m:sub>
            <m:r>
              <w:rPr>
                <w:rFonts w:ascii="Cambria Math" w:hAnsi="Cambria Math"/>
              </w:rPr>
              <m:t>l</m:t>
            </m:r>
          </m:sub>
        </m:sSub>
      </m:oMath>
      <w:r w:rsidRPr="003974FF">
        <w:rPr>
          <w:lang w:eastAsia="zh-CN"/>
        </w:rPr>
        <w:t xml:space="preserve"> [</w:t>
      </w:r>
      <w:r>
        <w:rPr>
          <w:lang w:eastAsia="zh-CN"/>
        </w:rPr>
        <w:t>L</w:t>
      </w:r>
      <w:r w:rsidRPr="003974FF">
        <w:rPr>
          <w:lang w:eastAsia="zh-CN"/>
        </w:rPr>
        <w:t xml:space="preserve">] is the longitudinal dispersivity, and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Pr="003974FF">
        <w:rPr>
          <w:lang w:eastAsia="zh-CN"/>
        </w:rPr>
        <w:t xml:space="preserve"> [</w:t>
      </w:r>
      <w:r>
        <w:rPr>
          <w:lang w:eastAsia="zh-CN"/>
        </w:rPr>
        <w:t>L</w:t>
      </w:r>
      <w:r w:rsidRPr="003974FF">
        <w:rPr>
          <w:lang w:eastAsia="zh-CN"/>
        </w:rPr>
        <w:t>] is</w:t>
      </w:r>
      <w:r>
        <w:rPr>
          <w:rFonts w:hint="eastAsia"/>
          <w:lang w:eastAsia="zh-CN"/>
        </w:rPr>
        <w:t xml:space="preserve"> </w:t>
      </w:r>
      <w:r w:rsidRPr="003974FF">
        <w:rPr>
          <w:lang w:eastAsia="zh-CN"/>
        </w:rPr>
        <w:t>the transverse dispersivity of the porous medium. The actual</w:t>
      </w:r>
      <w:r>
        <w:rPr>
          <w:rFonts w:hint="eastAsia"/>
          <w:lang w:eastAsia="zh-CN"/>
        </w:rPr>
        <w:t xml:space="preserve"> </w:t>
      </w:r>
      <w:r w:rsidRPr="003974FF">
        <w:rPr>
          <w:lang w:eastAsia="zh-CN"/>
        </w:rPr>
        <w:t>implementation distinguishes between horizontal and vertical</w:t>
      </w:r>
      <w:r>
        <w:rPr>
          <w:rFonts w:hint="eastAsia"/>
          <w:lang w:eastAsia="zh-CN"/>
        </w:rPr>
        <w:t xml:space="preserve"> </w:t>
      </w:r>
      <w:r w:rsidRPr="003974FF">
        <w:rPr>
          <w:lang w:eastAsia="zh-CN"/>
        </w:rPr>
        <w:t xml:space="preserve">transverse </w:t>
      </w:r>
      <w:proofErr w:type="spellStart"/>
      <w:r w:rsidRPr="003974FF">
        <w:rPr>
          <w:lang w:eastAsia="zh-CN"/>
        </w:rPr>
        <w:t>dispersivities</w:t>
      </w:r>
      <w:proofErr w:type="spellEnd"/>
      <w:r w:rsidRPr="003974FF">
        <w:rPr>
          <w:lang w:eastAsia="zh-CN"/>
        </w:rPr>
        <w:t xml:space="preserve">, as proposed by Burnett and </w:t>
      </w:r>
      <w:proofErr w:type="spellStart"/>
      <w:r w:rsidRPr="003974FF">
        <w:rPr>
          <w:lang w:eastAsia="zh-CN"/>
        </w:rPr>
        <w:t>Frind</w:t>
      </w:r>
      <w:proofErr w:type="spellEnd"/>
      <w:r>
        <w:rPr>
          <w:rFonts w:hint="eastAsia"/>
          <w:lang w:eastAsia="zh-CN"/>
        </w:rPr>
        <w:t xml:space="preserve"> (</w:t>
      </w:r>
      <w:r w:rsidRPr="003974FF">
        <w:rPr>
          <w:lang w:eastAsia="zh-CN"/>
        </w:rPr>
        <w:t>1987</w:t>
      </w:r>
      <w:r>
        <w:rPr>
          <w:rFonts w:hint="eastAsia"/>
          <w:lang w:eastAsia="zh-CN"/>
        </w:rPr>
        <w:t>)</w:t>
      </w:r>
      <w:r w:rsidRPr="003974FF">
        <w:rPr>
          <w:lang w:eastAsia="zh-CN"/>
        </w:rPr>
        <w:t xml:space="preserve">, and implemented by Unger et al. </w:t>
      </w:r>
      <w:r>
        <w:rPr>
          <w:rFonts w:hint="eastAsia"/>
          <w:lang w:eastAsia="zh-CN"/>
        </w:rPr>
        <w:t>(</w:t>
      </w:r>
      <w:r w:rsidRPr="003974FF">
        <w:rPr>
          <w:lang w:eastAsia="zh-CN"/>
        </w:rPr>
        <w:t>1995</w:t>
      </w:r>
      <w:r>
        <w:rPr>
          <w:rFonts w:hint="eastAsia"/>
          <w:lang w:eastAsia="zh-CN"/>
        </w:rPr>
        <w:t>)</w:t>
      </w:r>
      <w:r w:rsidRPr="003974FF">
        <w:rPr>
          <w:lang w:eastAsia="zh-CN"/>
        </w:rPr>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a</m:t>
            </m:r>
          </m:sub>
          <m:sup>
            <m:r>
              <w:rPr>
                <w:rFonts w:ascii="Cambria Math" w:hAnsi="Cambria Math"/>
              </w:rPr>
              <m:t>*</m:t>
            </m:r>
          </m:sup>
        </m:sSubSup>
      </m:oMath>
      <w:r w:rsidRPr="003974FF">
        <w:rPr>
          <w:lang w:eastAsia="zh-CN"/>
        </w:rPr>
        <w:t xml:space="preserve"> is an</w:t>
      </w:r>
      <w:r>
        <w:rPr>
          <w:rFonts w:hint="eastAsia"/>
          <w:lang w:eastAsia="zh-CN"/>
        </w:rPr>
        <w:t xml:space="preserve"> </w:t>
      </w:r>
      <w:r w:rsidRPr="003974FF">
        <w:rPr>
          <w:lang w:eastAsia="zh-CN"/>
        </w:rPr>
        <w:t>averaged free-liquid diffusion coefficient [</w:t>
      </w:r>
      <w:r>
        <w:rPr>
          <w:lang w:eastAsia="zh-CN"/>
        </w:rPr>
        <w:t>L</w:t>
      </w:r>
      <w:r w:rsidRPr="003974FF">
        <w:rPr>
          <w:vertAlign w:val="superscript"/>
          <w:lang w:eastAsia="zh-CN"/>
        </w:rPr>
        <w:t>2</w:t>
      </w:r>
      <w:r w:rsidRPr="003974FF">
        <w:rPr>
          <w:lang w:eastAsia="zh-CN"/>
        </w:rPr>
        <w:t xml:space="preserve"> </w:t>
      </w:r>
      <w:r>
        <w:rPr>
          <w:lang w:eastAsia="zh-CN"/>
        </w:rPr>
        <w:t>T</w:t>
      </w:r>
      <w:r w:rsidRPr="003974FF">
        <w:rPr>
          <w:rFonts w:hint="eastAsia"/>
          <w:vertAlign w:val="superscript"/>
          <w:lang w:eastAsia="zh-CN"/>
        </w:rPr>
        <w:t>-</w:t>
      </w:r>
      <w:r w:rsidRPr="003974FF">
        <w:rPr>
          <w:vertAlign w:val="superscript"/>
          <w:lang w:eastAsia="zh-CN"/>
        </w:rPr>
        <w:t>1</w:t>
      </w:r>
      <w:r w:rsidRPr="003974FF">
        <w:rPr>
          <w:lang w:eastAsia="zh-CN"/>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kl</m:t>
            </m:r>
          </m:sub>
        </m:sSub>
      </m:oMath>
      <w:r w:rsidRPr="003974FF">
        <w:rPr>
          <w:lang w:eastAsia="zh-CN"/>
        </w:rPr>
        <w:t xml:space="preserve"> defines the Kronecker</w:t>
      </w:r>
      <w:r>
        <w:rPr>
          <w:rFonts w:hint="eastAsia"/>
          <w:lang w:eastAsia="zh-CN"/>
        </w:rPr>
        <w:t xml:space="preserve"> </w:t>
      </w:r>
      <w:r w:rsidRPr="003974FF">
        <w:rPr>
          <w:lang w:eastAsia="zh-CN"/>
        </w:rPr>
        <w:t xml:space="preserve">delta. The tortuosity </w:t>
      </w:r>
      <m:oMath>
        <m:sSub>
          <m:sSubPr>
            <m:ctrlPr>
              <w:rPr>
                <w:rFonts w:ascii="Cambria Math" w:hAnsi="Cambria Math"/>
                <w:i/>
              </w:rPr>
            </m:ctrlPr>
          </m:sSubPr>
          <m:e>
            <m:r>
              <w:rPr>
                <w:rFonts w:ascii="Cambria Math" w:hAnsi="Cambria Math"/>
              </w:rPr>
              <m:t>τ</m:t>
            </m:r>
          </m:e>
          <m:sub>
            <m:r>
              <w:rPr>
                <w:rFonts w:ascii="Cambria Math" w:hAnsi="Cambria Math"/>
              </w:rPr>
              <m:t>a</m:t>
            </m:r>
          </m:sub>
        </m:sSub>
      </m:oMath>
      <w:r w:rsidRPr="003974FF">
        <w:rPr>
          <w:lang w:eastAsia="zh-CN"/>
        </w:rPr>
        <w:t xml:space="preserve"> [-] </w:t>
      </w:r>
      <w:r>
        <w:rPr>
          <w:rFonts w:hint="eastAsia"/>
          <w:lang w:eastAsia="zh-CN"/>
        </w:rPr>
        <w:t xml:space="preserve">can be </w:t>
      </w:r>
      <w:r>
        <w:rPr>
          <w:lang w:eastAsia="zh-CN"/>
        </w:rPr>
        <w:t xml:space="preserve">specified as a constant, </w:t>
      </w:r>
      <w:r>
        <w:rPr>
          <w:rFonts w:hint="eastAsia"/>
          <w:lang w:eastAsia="zh-CN"/>
        </w:rPr>
        <w:t xml:space="preserve">or </w:t>
      </w:r>
      <w:r w:rsidRPr="003974FF">
        <w:rPr>
          <w:lang w:eastAsia="zh-CN"/>
        </w:rPr>
        <w:t>expressed as a function of</w:t>
      </w:r>
      <w:r>
        <w:rPr>
          <w:rFonts w:hint="eastAsia"/>
          <w:lang w:eastAsia="zh-CN"/>
        </w:rPr>
        <w:t xml:space="preserve"> </w:t>
      </w:r>
      <w:r w:rsidRPr="003974FF">
        <w:rPr>
          <w:lang w:eastAsia="zh-CN"/>
        </w:rPr>
        <w:t xml:space="preserve">aqueous phase saturation </w:t>
      </w:r>
      <w:r w:rsidRPr="003974FF">
        <w:rPr>
          <w:lang w:eastAsia="zh-CN"/>
        </w:rPr>
        <w:lastRenderedPageBreak/>
        <w:t>and porosity based on the semi</w:t>
      </w:r>
      <w:r>
        <w:rPr>
          <w:rFonts w:hint="eastAsia"/>
          <w:lang w:eastAsia="zh-CN"/>
        </w:rPr>
        <w:t>-</w:t>
      </w:r>
      <w:r w:rsidRPr="003974FF">
        <w:rPr>
          <w:lang w:eastAsia="zh-CN"/>
        </w:rPr>
        <w:t>empirical</w:t>
      </w:r>
      <w:r>
        <w:rPr>
          <w:rFonts w:hint="eastAsia"/>
          <w:lang w:eastAsia="zh-CN"/>
        </w:rPr>
        <w:t xml:space="preserve"> </w:t>
      </w:r>
      <w:r w:rsidRPr="003974FF">
        <w:rPr>
          <w:lang w:eastAsia="zh-CN"/>
        </w:rPr>
        <w:t xml:space="preserve">expression by Millington </w:t>
      </w:r>
      <w:r>
        <w:rPr>
          <w:rFonts w:hint="eastAsia"/>
          <w:lang w:eastAsia="zh-CN"/>
        </w:rPr>
        <w:t>(</w:t>
      </w:r>
      <w:r w:rsidRPr="003974FF">
        <w:rPr>
          <w:lang w:eastAsia="zh-CN"/>
        </w:rPr>
        <w:t>1959</w:t>
      </w:r>
      <w:r>
        <w:rPr>
          <w:rFonts w:hint="eastAsia"/>
          <w:lang w:eastAsia="zh-CN"/>
        </w:rPr>
        <w:t>)</w:t>
      </w:r>
      <w:r w:rsidRPr="003974FF">
        <w:rPr>
          <w:lang w:eastAsia="zh-CN"/>
        </w:rPr>
        <w:t>:</w:t>
      </w:r>
    </w:p>
    <w:tbl>
      <w:tblPr>
        <w:tblW w:w="8897" w:type="dxa"/>
        <w:tblLayout w:type="fixed"/>
        <w:tblLook w:val="04A0" w:firstRow="1" w:lastRow="0" w:firstColumn="1" w:lastColumn="0" w:noHBand="0" w:noVBand="1"/>
      </w:tblPr>
      <w:tblGrid>
        <w:gridCol w:w="6771"/>
        <w:gridCol w:w="2126"/>
      </w:tblGrid>
      <w:tr w:rsidR="005C728D" w:rsidRPr="002D66AE" w14:paraId="6ABC6AA7" w14:textId="77777777" w:rsidTr="003C1C0F">
        <w:tc>
          <w:tcPr>
            <w:tcW w:w="6771" w:type="dxa"/>
            <w:vAlign w:val="center"/>
          </w:tcPr>
          <w:p w14:paraId="764F0068" w14:textId="77777777" w:rsidR="005C728D" w:rsidRPr="00AB60CB" w:rsidRDefault="00000000" w:rsidP="00AB60CB">
            <m:oMathPara>
              <m:oMathParaPr>
                <m:jc m:val="left"/>
              </m:oMathParaPr>
              <m:oMath>
                <m:sSub>
                  <m:sSubPr>
                    <m:ctrlPr>
                      <w:rPr>
                        <w:rFonts w:ascii="Cambria Math" w:hAnsi="Cambria Math"/>
                        <w:sz w:val="20"/>
                      </w:rPr>
                    </m:ctrlPr>
                  </m:sSubPr>
                  <m:e>
                    <m:r>
                      <w:rPr>
                        <w:rFonts w:ascii="Cambria Math" w:hAnsi="Cambria Math"/>
                        <w:sz w:val="20"/>
                      </w:rPr>
                      <m:t>τ</m:t>
                    </m:r>
                  </m:e>
                  <m:sub>
                    <m:r>
                      <w:rPr>
                        <w:rFonts w:ascii="Cambria Math" w:hAnsi="Cambria Math"/>
                        <w:sz w:val="20"/>
                      </w:rPr>
                      <m:t>a</m:t>
                    </m:r>
                  </m:sub>
                </m:sSub>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sub>
                  <m:sup>
                    <m:r>
                      <m:rPr>
                        <m:sty m:val="p"/>
                      </m:rPr>
                      <w:rPr>
                        <w:rFonts w:ascii="Cambria Math" w:hAnsi="Cambria Math"/>
                        <w:sz w:val="20"/>
                      </w:rPr>
                      <m:t>7/3</m:t>
                    </m:r>
                  </m:sup>
                </m:sSubSup>
                <m:sSup>
                  <m:sSupPr>
                    <m:ctrlPr>
                      <w:rPr>
                        <w:rFonts w:ascii="Cambria Math" w:hAnsi="Cambria Math"/>
                        <w:sz w:val="20"/>
                      </w:rPr>
                    </m:ctrlPr>
                  </m:sSupPr>
                  <m:e>
                    <m:r>
                      <w:rPr>
                        <w:rFonts w:ascii="Cambria Math" w:hAnsi="Cambria Math"/>
                        <w:sz w:val="20"/>
                      </w:rPr>
                      <m:t>ϕ</m:t>
                    </m:r>
                  </m:e>
                  <m:sup>
                    <m:r>
                      <m:rPr>
                        <m:sty m:val="p"/>
                      </m:rPr>
                      <w:rPr>
                        <w:rFonts w:ascii="Cambria Math" w:hAnsi="Cambria Math"/>
                        <w:sz w:val="20"/>
                      </w:rPr>
                      <m:t>1/3</m:t>
                    </m:r>
                  </m:sup>
                </m:sSup>
              </m:oMath>
            </m:oMathPara>
          </w:p>
        </w:tc>
        <w:tc>
          <w:tcPr>
            <w:tcW w:w="2126" w:type="dxa"/>
            <w:vAlign w:val="center"/>
          </w:tcPr>
          <w:p w14:paraId="4FCF9CBA" w14:textId="77777777" w:rsidR="005C728D" w:rsidRPr="002D66AE" w:rsidRDefault="005C728D" w:rsidP="00655AEE">
            <w:pPr>
              <w:jc w:val="right"/>
            </w:pPr>
            <w:bookmarkStart w:id="91" w:name="_Ref36467833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45</w:t>
            </w:r>
            <w:r w:rsidRPr="002D66AE">
              <w:fldChar w:fldCharType="end"/>
            </w:r>
            <w:bookmarkEnd w:id="91"/>
          </w:p>
        </w:tc>
      </w:tr>
    </w:tbl>
    <w:p w14:paraId="595475C3" w14:textId="77777777" w:rsidR="005C728D" w:rsidRDefault="005C728D" w:rsidP="00AB60CB">
      <w:pPr>
        <w:rPr>
          <w:lang w:eastAsia="zh-CN"/>
        </w:rPr>
      </w:pPr>
      <w:r>
        <w:rPr>
          <w:lang w:eastAsia="zh-CN"/>
        </w:rPr>
        <w:t>Alternative formulations to describe tortuosity have also been implemented in the code. G</w:t>
      </w:r>
      <w:r w:rsidRPr="003974FF">
        <w:rPr>
          <w:lang w:eastAsia="zh-CN"/>
        </w:rPr>
        <w:t xml:space="preserve">as phase </w:t>
      </w:r>
      <w:r>
        <w:rPr>
          <w:lang w:eastAsia="zh-CN"/>
        </w:rPr>
        <w:t xml:space="preserve">species are </w:t>
      </w:r>
      <w:r w:rsidRPr="003974FF">
        <w:rPr>
          <w:lang w:eastAsia="zh-CN"/>
        </w:rPr>
        <w:t>assumed to be transported by diffusion</w:t>
      </w:r>
      <w:r>
        <w:rPr>
          <w:rFonts w:hint="eastAsia"/>
          <w:lang w:eastAsia="zh-CN"/>
        </w:rPr>
        <w:t xml:space="preserve"> </w:t>
      </w:r>
      <w:r w:rsidRPr="003974FF">
        <w:rPr>
          <w:lang w:eastAsia="zh-CN"/>
        </w:rPr>
        <w:t xml:space="preserve">only; </w:t>
      </w:r>
      <w:proofErr w:type="gramStart"/>
      <w:r w:rsidRPr="003974FF">
        <w:rPr>
          <w:lang w:eastAsia="zh-CN"/>
        </w:rPr>
        <w:t>therefore</w:t>
      </w:r>
      <w:proofErr w:type="gramEnd"/>
      <w:r w:rsidRPr="003974FF">
        <w:rPr>
          <w:lang w:eastAsia="zh-CN"/>
        </w:rPr>
        <w:t xml:space="preserve"> the corresponding dispersion tensor takes the</w:t>
      </w:r>
      <w:r>
        <w:rPr>
          <w:rFonts w:hint="eastAsia"/>
          <w:lang w:eastAsia="zh-CN"/>
        </w:rPr>
        <w:t xml:space="preserve"> </w:t>
      </w:r>
      <w:r w:rsidRPr="003974FF">
        <w:rPr>
          <w:lang w:eastAsia="zh-CN"/>
        </w:rPr>
        <w:t>simple form:</w:t>
      </w:r>
    </w:p>
    <w:tbl>
      <w:tblPr>
        <w:tblW w:w="8897" w:type="dxa"/>
        <w:tblLayout w:type="fixed"/>
        <w:tblLook w:val="04A0" w:firstRow="1" w:lastRow="0" w:firstColumn="1" w:lastColumn="0" w:noHBand="0" w:noVBand="1"/>
      </w:tblPr>
      <w:tblGrid>
        <w:gridCol w:w="6771"/>
        <w:gridCol w:w="2126"/>
      </w:tblGrid>
      <w:tr w:rsidR="005C728D" w:rsidRPr="002D66AE" w14:paraId="1A8B3C41" w14:textId="77777777" w:rsidTr="003C1C0F">
        <w:tc>
          <w:tcPr>
            <w:tcW w:w="6771" w:type="dxa"/>
            <w:vAlign w:val="center"/>
          </w:tcPr>
          <w:p w14:paraId="1836A5AA" w14:textId="77777777" w:rsidR="005C728D" w:rsidRPr="00AB60CB" w:rsidRDefault="00000000" w:rsidP="00AB60CB">
            <m:oMathPara>
              <m:oMathParaPr>
                <m:jc m:val="left"/>
              </m:oMathParaPr>
              <m:oMath>
                <m:sSub>
                  <m:sSubPr>
                    <m:ctrlPr>
                      <w:rPr>
                        <w:rFonts w:ascii="Cambria Math" w:hAnsi="Cambria Math"/>
                        <w:b/>
                        <w:sz w:val="20"/>
                      </w:rPr>
                    </m:ctrlPr>
                  </m:sSubPr>
                  <m:e>
                    <m:sSub>
                      <m:sSubPr>
                        <m:ctrlPr>
                          <w:rPr>
                            <w:rFonts w:ascii="Cambria Math" w:hAnsi="Cambria Math"/>
                            <w:sz w:val="20"/>
                          </w:rPr>
                        </m:ctrlPr>
                      </m:sSubPr>
                      <m:e>
                        <m:r>
                          <w:rPr>
                            <w:rFonts w:ascii="Cambria Math" w:hAnsi="Cambria Math"/>
                            <w:sz w:val="20"/>
                          </w:rPr>
                          <m:t>S</m:t>
                        </m:r>
                      </m:e>
                      <m:sub>
                        <m:r>
                          <w:rPr>
                            <w:rFonts w:ascii="Cambria Math" w:hAnsi="Cambria Math"/>
                            <w:sz w:val="20"/>
                          </w:rPr>
                          <m:t>g</m:t>
                        </m:r>
                      </m:sub>
                    </m:sSub>
                    <m:r>
                      <w:rPr>
                        <w:rFonts w:ascii="Cambria Math" w:hAnsi="Cambria Math"/>
                        <w:sz w:val="20"/>
                      </w:rPr>
                      <m:t>ϕ</m:t>
                    </m:r>
                    <m:r>
                      <m:rPr>
                        <m:sty m:val="b"/>
                      </m:rPr>
                      <w:rPr>
                        <w:rFonts w:ascii="Cambria Math" w:hAnsi="Cambria Math"/>
                        <w:sz w:val="20"/>
                      </w:rPr>
                      <m:t>D</m:t>
                    </m:r>
                  </m:e>
                  <m:sub>
                    <m:r>
                      <w:rPr>
                        <w:rFonts w:ascii="Cambria Math" w:hAnsi="Cambria Math"/>
                        <w:sz w:val="20"/>
                      </w:rPr>
                      <m:t>g</m:t>
                    </m:r>
                    <m:r>
                      <m:rPr>
                        <m:sty m:val="p"/>
                      </m:rPr>
                      <w:rPr>
                        <w:rFonts w:ascii="Cambria Math" w:hAnsi="Cambria Math"/>
                        <w:sz w:val="20"/>
                      </w:rPr>
                      <m:t>,</m:t>
                    </m:r>
                    <m:r>
                      <w:rPr>
                        <w:rFonts w:ascii="Cambria Math" w:hAnsi="Cambria Math"/>
                        <w:sz w:val="20"/>
                      </w:rPr>
                      <m:t>kl</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S</m:t>
                    </m:r>
                  </m:e>
                  <m:sub>
                    <m:r>
                      <w:rPr>
                        <w:rFonts w:ascii="Cambria Math" w:hAnsi="Cambria Math"/>
                        <w:sz w:val="20"/>
                      </w:rPr>
                      <m:t>g</m:t>
                    </m:r>
                  </m:sub>
                </m:sSub>
                <m:r>
                  <w:rPr>
                    <w:rFonts w:ascii="Cambria Math" w:hAnsi="Cambria Math"/>
                    <w:sz w:val="20"/>
                  </w:rPr>
                  <m:t>ϕ</m:t>
                </m:r>
                <m:sSub>
                  <m:sSubPr>
                    <m:ctrlPr>
                      <w:rPr>
                        <w:rFonts w:ascii="Cambria Math" w:hAnsi="Cambria Math"/>
                        <w:sz w:val="20"/>
                      </w:rPr>
                    </m:ctrlPr>
                  </m:sSubPr>
                  <m:e>
                    <m:r>
                      <w:rPr>
                        <w:rFonts w:ascii="Cambria Math" w:hAnsi="Cambria Math"/>
                        <w:sz w:val="20"/>
                      </w:rPr>
                      <m:t>τ</m:t>
                    </m:r>
                  </m:e>
                  <m:sub>
                    <m:r>
                      <w:rPr>
                        <w:rFonts w:ascii="Cambria Math" w:hAnsi="Cambria Math"/>
                        <w:sz w:val="20"/>
                      </w:rPr>
                      <m:t>g</m:t>
                    </m:r>
                  </m:sub>
                </m:sSub>
                <m:sSubSup>
                  <m:sSubSupPr>
                    <m:ctrlPr>
                      <w:rPr>
                        <w:rFonts w:ascii="Cambria Math" w:hAnsi="Cambria Math"/>
                        <w:sz w:val="20"/>
                      </w:rPr>
                    </m:ctrlPr>
                  </m:sSubSupPr>
                  <m:e>
                    <m:r>
                      <w:rPr>
                        <w:rFonts w:ascii="Cambria Math" w:hAnsi="Cambria Math"/>
                        <w:sz w:val="20"/>
                      </w:rPr>
                      <m:t>D</m:t>
                    </m:r>
                  </m:e>
                  <m:sub>
                    <m:r>
                      <w:rPr>
                        <w:rFonts w:ascii="Cambria Math" w:hAnsi="Cambria Math"/>
                        <w:sz w:val="20"/>
                      </w:rPr>
                      <m:t>g</m:t>
                    </m:r>
                  </m:sub>
                  <m:sup>
                    <m:r>
                      <m:rPr>
                        <m:sty m:val="p"/>
                      </m:rPr>
                      <w:rPr>
                        <w:rFonts w:ascii="Cambria Math" w:hAnsi="Cambria Math"/>
                        <w:sz w:val="20"/>
                      </w:rPr>
                      <m:t>*</m:t>
                    </m:r>
                  </m:sup>
                </m:sSubSup>
                <m:sSub>
                  <m:sSubPr>
                    <m:ctrlPr>
                      <w:rPr>
                        <w:rFonts w:ascii="Cambria Math" w:hAnsi="Cambria Math"/>
                        <w:sz w:val="20"/>
                      </w:rPr>
                    </m:ctrlPr>
                  </m:sSubPr>
                  <m:e>
                    <m:r>
                      <w:rPr>
                        <w:rFonts w:ascii="Cambria Math" w:hAnsi="Cambria Math"/>
                        <w:sz w:val="20"/>
                      </w:rPr>
                      <m:t>δ</m:t>
                    </m:r>
                  </m:e>
                  <m:sub>
                    <m:r>
                      <w:rPr>
                        <w:rFonts w:ascii="Cambria Math" w:hAnsi="Cambria Math"/>
                        <w:sz w:val="20"/>
                      </w:rPr>
                      <m:t>kl</m:t>
                    </m:r>
                  </m:sub>
                </m:sSub>
              </m:oMath>
            </m:oMathPara>
          </w:p>
        </w:tc>
        <w:tc>
          <w:tcPr>
            <w:tcW w:w="2126" w:type="dxa"/>
            <w:vAlign w:val="center"/>
          </w:tcPr>
          <w:p w14:paraId="037E2CD9"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46</w:t>
            </w:r>
            <w:r w:rsidRPr="002D66AE">
              <w:fldChar w:fldCharType="end"/>
            </w:r>
          </w:p>
        </w:tc>
      </w:tr>
    </w:tbl>
    <w:p w14:paraId="6A933EA9" w14:textId="0F1B5BB8" w:rsidR="005C728D" w:rsidRDefault="007B3B81" w:rsidP="00AB60CB">
      <w:pPr>
        <w:rPr>
          <w:lang w:eastAsia="zh-CN"/>
        </w:rPr>
      </w:pPr>
      <w:r>
        <w:rPr>
          <w:lang w:eastAsia="zh-CN"/>
        </w:rPr>
        <w:t xml:space="preserve">where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m:t>
            </m:r>
          </m:sup>
        </m:sSubSup>
      </m:oMath>
      <w:r w:rsidR="005C728D">
        <w:rPr>
          <w:rFonts w:hint="eastAsia"/>
          <w:lang w:eastAsia="zh-CN"/>
        </w:rPr>
        <w:t xml:space="preserve"> defines an average free-phase diffusion coefficient in air, which, for mathematical </w:t>
      </w:r>
      <w:r w:rsidR="005C728D">
        <w:rPr>
          <w:lang w:eastAsia="zh-CN"/>
        </w:rPr>
        <w:t>convenience</w:t>
      </w:r>
      <w:r w:rsidR="005C728D">
        <w:rPr>
          <w:rFonts w:hint="eastAsia"/>
          <w:lang w:eastAsia="zh-CN"/>
        </w:rPr>
        <w:t xml:space="preserve">, is used for all gaseous species. The definition of </w:t>
      </w:r>
      <w:r w:rsidR="005C728D">
        <w:rPr>
          <w:lang w:eastAsia="zh-CN"/>
        </w:rPr>
        <w:t>gas phase</w:t>
      </w:r>
      <w:r w:rsidR="005C728D">
        <w:rPr>
          <w:rFonts w:hint="eastAsia"/>
          <w:lang w:eastAsia="zh-CN"/>
        </w:rPr>
        <w:t xml:space="preserve"> tortuosity </w:t>
      </w:r>
      <m:oMath>
        <m:sSub>
          <m:sSubPr>
            <m:ctrlPr>
              <w:rPr>
                <w:rFonts w:ascii="Cambria Math" w:hAnsi="Cambria Math"/>
                <w:i/>
                <w:lang w:eastAsia="zh-CN"/>
              </w:rPr>
            </m:ctrlPr>
          </m:sSubPr>
          <m:e>
            <m:r>
              <w:rPr>
                <w:rFonts w:ascii="Cambria Math" w:hAnsi="Cambria Math"/>
                <w:lang w:eastAsia="zh-CN"/>
              </w:rPr>
              <m:t>τ</m:t>
            </m:r>
          </m:e>
          <m:sub>
            <m:r>
              <w:rPr>
                <w:rFonts w:ascii="Cambria Math" w:hAnsi="Cambria Math"/>
                <w:lang w:eastAsia="zh-CN"/>
              </w:rPr>
              <m:t>g</m:t>
            </m:r>
          </m:sub>
        </m:sSub>
      </m:oMath>
      <w:r w:rsidR="005C728D">
        <w:rPr>
          <w:lang w:eastAsia="zh-CN"/>
        </w:rPr>
        <w:t xml:space="preserve"> o</w:t>
      </w:r>
      <w:proofErr w:type="spellStart"/>
      <w:r w:rsidR="005C728D">
        <w:rPr>
          <w:rFonts w:hint="eastAsia"/>
          <w:lang w:eastAsia="zh-CN"/>
        </w:rPr>
        <w:t>f</w:t>
      </w:r>
      <w:proofErr w:type="spellEnd"/>
      <w:r w:rsidR="005C728D">
        <w:rPr>
          <w:rFonts w:hint="eastAsia"/>
          <w:lang w:eastAsia="zh-CN"/>
        </w:rPr>
        <w:t xml:space="preserve"> the gas-filled pore space is analogous to </w:t>
      </w:r>
      <w:r w:rsidR="005C728D">
        <w:rPr>
          <w:lang w:eastAsia="zh-CN"/>
        </w:rPr>
        <w:fldChar w:fldCharType="begin"/>
      </w:r>
      <w:r w:rsidR="005C728D">
        <w:rPr>
          <w:lang w:eastAsia="zh-CN"/>
        </w:rPr>
        <w:instrText xml:space="preserve"> </w:instrText>
      </w:r>
      <w:r w:rsidR="005C728D">
        <w:rPr>
          <w:rFonts w:hint="eastAsia"/>
          <w:lang w:eastAsia="zh-CN"/>
        </w:rPr>
        <w:instrText>REF _Ref364678337 \h</w:instrText>
      </w:r>
      <w:r w:rsidR="005C728D">
        <w:rPr>
          <w:lang w:eastAsia="zh-CN"/>
        </w:rPr>
        <w:instrText xml:space="preserve"> </w:instrText>
      </w:r>
      <w:r w:rsidR="005C728D">
        <w:rPr>
          <w:lang w:eastAsia="zh-CN"/>
        </w:rPr>
      </w:r>
      <w:r w:rsidR="005C728D">
        <w:rPr>
          <w:lang w:eastAsia="zh-CN"/>
        </w:rPr>
        <w:fldChar w:fldCharType="separate"/>
      </w:r>
      <w:r w:rsidR="00286F5E" w:rsidRPr="002D66AE">
        <w:t xml:space="preserve">Equation </w:t>
      </w:r>
      <w:r w:rsidR="00286F5E">
        <w:rPr>
          <w:noProof/>
        </w:rPr>
        <w:t>2</w:t>
      </w:r>
      <w:r w:rsidR="00286F5E" w:rsidRPr="002D66AE">
        <w:t>-</w:t>
      </w:r>
      <w:r w:rsidR="00286F5E">
        <w:rPr>
          <w:noProof/>
        </w:rPr>
        <w:t>45</w:t>
      </w:r>
      <w:r w:rsidR="005C728D">
        <w:rPr>
          <w:lang w:eastAsia="zh-CN"/>
        </w:rPr>
        <w:fldChar w:fldCharType="end"/>
      </w:r>
      <w:r w:rsidR="005C728D">
        <w:rPr>
          <w:lang w:eastAsia="zh-CN"/>
        </w:rPr>
        <w:t>, but uses gas phase saturation to calculate tortuosity</w:t>
      </w:r>
      <w:r w:rsidR="005C728D">
        <w:rPr>
          <w:rFonts w:hint="eastAsia"/>
          <w:lang w:eastAsia="zh-CN"/>
        </w:rPr>
        <w:t>.</w:t>
      </w:r>
    </w:p>
    <w:p w14:paraId="2DD7CA50" w14:textId="77777777" w:rsidR="005C728D" w:rsidRDefault="005C728D" w:rsidP="00AB60CB">
      <w:pPr>
        <w:pStyle w:val="Heading4"/>
        <w:rPr>
          <w:lang w:eastAsia="zh-CN"/>
        </w:rPr>
      </w:pPr>
      <w:bookmarkStart w:id="92" w:name="_Toc519869528"/>
      <w:r>
        <w:rPr>
          <w:rFonts w:hint="eastAsia"/>
          <w:lang w:eastAsia="zh-CN"/>
        </w:rPr>
        <w:t>Geochemical</w:t>
      </w:r>
      <w:r w:rsidRPr="00331C40">
        <w:rPr>
          <w:rFonts w:hint="eastAsia"/>
          <w:lang w:eastAsia="zh-CN"/>
        </w:rPr>
        <w:t xml:space="preserve"> relationships</w:t>
      </w:r>
      <w:bookmarkEnd w:id="92"/>
    </w:p>
    <w:p w14:paraId="4A792EA3" w14:textId="77777777" w:rsidR="005C728D" w:rsidRDefault="005C728D" w:rsidP="00AB60CB">
      <w:pPr>
        <w:rPr>
          <w:lang w:eastAsia="zh-CN"/>
        </w:rPr>
      </w:pPr>
      <w:r>
        <w:rPr>
          <w:lang w:eastAsia="zh-CN"/>
        </w:rPr>
        <w:t>The following stoichiometric relationships represent</w:t>
      </w:r>
      <w:r>
        <w:rPr>
          <w:rFonts w:hint="eastAsia"/>
          <w:lang w:eastAsia="zh-CN"/>
        </w:rPr>
        <w:t xml:space="preserve"> </w:t>
      </w:r>
      <w:r>
        <w:rPr>
          <w:lang w:eastAsia="zh-CN"/>
        </w:rPr>
        <w:t>the equilibrium and kinetically controlled reactions that are</w:t>
      </w:r>
      <w:r>
        <w:rPr>
          <w:rFonts w:hint="eastAsia"/>
          <w:lang w:eastAsia="zh-CN"/>
        </w:rPr>
        <w:t xml:space="preserve"> </w:t>
      </w:r>
      <w:r>
        <w:rPr>
          <w:lang w:eastAsia="zh-CN"/>
        </w:rPr>
        <w:t xml:space="preserve">implicitly included in </w:t>
      </w:r>
      <w:r w:rsidR="0080013E">
        <w:rPr>
          <w:lang w:eastAsia="zh-CN"/>
        </w:rPr>
        <w:fldChar w:fldCharType="begin"/>
      </w:r>
      <w:r w:rsidR="0080013E">
        <w:rPr>
          <w:lang w:eastAsia="zh-CN"/>
        </w:rPr>
        <w:instrText xml:space="preserve"> REF _Ref394407244 \h </w:instrText>
      </w:r>
      <w:r w:rsidR="0080013E">
        <w:rPr>
          <w:lang w:eastAsia="zh-CN"/>
        </w:rPr>
      </w:r>
      <w:r w:rsidR="0080013E">
        <w:rPr>
          <w:lang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eastAsia="zh-CN"/>
        </w:rPr>
        <w:fldChar w:fldCharType="end"/>
      </w:r>
      <w:r w:rsidR="0080013E">
        <w:rPr>
          <w:lang w:eastAsia="zh-CN"/>
        </w:rPr>
        <w:t xml:space="preserve"> </w:t>
      </w:r>
      <w:r>
        <w:rPr>
          <w:lang w:eastAsia="zh-CN"/>
        </w:rPr>
        <w:t xml:space="preserve">and </w:t>
      </w:r>
      <w:r>
        <w:rPr>
          <w:lang w:eastAsia="zh-CN"/>
        </w:rPr>
        <w:fldChar w:fldCharType="begin"/>
      </w:r>
      <w:r>
        <w:rPr>
          <w:lang w:eastAsia="zh-CN"/>
        </w:rPr>
        <w:instrText xml:space="preserve"> REF _Ref364683552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38</w:t>
      </w:r>
      <w:r>
        <w:rPr>
          <w:lang w:eastAsia="zh-CN"/>
        </w:rPr>
        <w:fldChar w:fldCharType="end"/>
      </w:r>
      <w:r>
        <w:rPr>
          <w:lang w:eastAsia="zh-CN"/>
        </w:rPr>
        <w:t>:</w:t>
      </w:r>
    </w:p>
    <w:tbl>
      <w:tblPr>
        <w:tblW w:w="0" w:type="auto"/>
        <w:tblLayout w:type="fixed"/>
        <w:tblLook w:val="04A0" w:firstRow="1" w:lastRow="0" w:firstColumn="1" w:lastColumn="0" w:noHBand="0" w:noVBand="1"/>
      </w:tblPr>
      <w:tblGrid>
        <w:gridCol w:w="6771"/>
        <w:gridCol w:w="1984"/>
      </w:tblGrid>
      <w:tr w:rsidR="005C728D" w:rsidRPr="002D66AE" w14:paraId="758DE454" w14:textId="77777777" w:rsidTr="003C1C0F">
        <w:tc>
          <w:tcPr>
            <w:tcW w:w="6771" w:type="dxa"/>
            <w:vAlign w:val="center"/>
          </w:tcPr>
          <w:p w14:paraId="25FEF94F" w14:textId="77777777" w:rsidR="005C728D" w:rsidRPr="00AB60CB" w:rsidRDefault="00000000" w:rsidP="00A550B0">
            <w:pPr>
              <w:spacing w:after="0"/>
            </w:pPr>
            <m:oMathPara>
              <m:oMathParaPr>
                <m:jc m:val="left"/>
              </m:oMathParaPr>
              <m:oMath>
                <m:sSubSup>
                  <m:sSubSupPr>
                    <m:ctrlPr>
                      <w:rPr>
                        <w:rFonts w:ascii="Cambria Math" w:hAnsi="Cambria Math"/>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x</m:t>
                    </m:r>
                  </m:sup>
                </m:sSubSup>
                <m:r>
                  <m:rPr>
                    <m:sty m:val="p"/>
                  </m:rPr>
                  <w:rPr>
                    <w:rFonts w:ascii="Cambria Math" w:hAnsi="Cambria Math" w:cs="Lucida Sans Unicode"/>
                    <w:sz w:val="20"/>
                  </w:rPr>
                  <m:t>⇋</m:t>
                </m:r>
                <m:nary>
                  <m:naryPr>
                    <m:chr m:val="∑"/>
                    <m:limLoc m:val="undOvr"/>
                    <m:ctrlPr>
                      <w:rPr>
                        <w:rFonts w:ascii="Cambria Math" w:hAnsi="Cambria Math"/>
                        <w:sz w:val="20"/>
                      </w:rPr>
                    </m:ctrlPr>
                  </m:naryPr>
                  <m:sub>
                    <m:r>
                      <w:rPr>
                        <w:rFonts w:ascii="Cambria Math" w:hAnsi="Cambria Math"/>
                        <w:sz w:val="20"/>
                      </w:rPr>
                      <m:t>j</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x</m:t>
                        </m:r>
                      </m:sup>
                    </m:sSubSup>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x</m:t>
                    </m:r>
                  </m:sub>
                </m:sSub>
              </m:oMath>
            </m:oMathPara>
          </w:p>
        </w:tc>
        <w:tc>
          <w:tcPr>
            <w:tcW w:w="1984" w:type="dxa"/>
            <w:vAlign w:val="center"/>
          </w:tcPr>
          <w:p w14:paraId="41AF1A39" w14:textId="77777777" w:rsidR="005C728D" w:rsidRPr="002D66AE" w:rsidRDefault="005C728D" w:rsidP="008A3B23">
            <w:pPr>
              <w:spacing w:after="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47</w:t>
            </w:r>
            <w:r w:rsidRPr="002D66AE">
              <w:fldChar w:fldCharType="end"/>
            </w:r>
          </w:p>
        </w:tc>
      </w:tr>
      <w:tr w:rsidR="005C728D" w:rsidRPr="002D66AE" w14:paraId="35D33163" w14:textId="77777777" w:rsidTr="003C1C0F">
        <w:tc>
          <w:tcPr>
            <w:tcW w:w="6771" w:type="dxa"/>
            <w:vAlign w:val="center"/>
          </w:tcPr>
          <w:p w14:paraId="5F7D72BC" w14:textId="77777777" w:rsidR="005C728D" w:rsidRPr="00AB60CB" w:rsidRDefault="00000000" w:rsidP="00A550B0">
            <w:pPr>
              <w:spacing w:before="0" w:after="0"/>
            </w:pPr>
            <m:oMathPara>
              <m:oMathParaPr>
                <m:jc m:val="left"/>
              </m:oMathParaPr>
              <m:oMath>
                <m:sSubSup>
                  <m:sSubSupPr>
                    <m:ctrlPr>
                      <w:rPr>
                        <w:rFonts w:ascii="Cambria Math" w:hAnsi="Cambria Math"/>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g</m:t>
                    </m:r>
                  </m:sup>
                </m:sSubSup>
                <m:r>
                  <m:rPr>
                    <m:sty m:val="p"/>
                  </m:rPr>
                  <w:rPr>
                    <w:rFonts w:ascii="Cambria Math" w:hAnsi="Cambria Math" w:cs="Lucida Sans Unicode"/>
                    <w:sz w:val="20"/>
                  </w:rPr>
                  <m:t>⇋</m:t>
                </m:r>
                <m:nary>
                  <m:naryPr>
                    <m:chr m:val="∑"/>
                    <m:limLoc m:val="undOvr"/>
                    <m:ctrlPr>
                      <w:rPr>
                        <w:rFonts w:ascii="Cambria Math" w:hAnsi="Cambria Math"/>
                        <w:sz w:val="20"/>
                      </w:rPr>
                    </m:ctrlPr>
                  </m:naryPr>
                  <m:sub>
                    <m:r>
                      <w:rPr>
                        <w:rFonts w:ascii="Cambria Math" w:hAnsi="Cambria Math"/>
                        <w:sz w:val="20"/>
                      </w:rPr>
                      <m:t>j</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g</m:t>
                        </m:r>
                      </m:sup>
                    </m:sSubSup>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g</m:t>
                    </m:r>
                  </m:sub>
                </m:sSub>
              </m:oMath>
            </m:oMathPara>
          </w:p>
        </w:tc>
        <w:tc>
          <w:tcPr>
            <w:tcW w:w="1984" w:type="dxa"/>
            <w:vAlign w:val="center"/>
          </w:tcPr>
          <w:p w14:paraId="6AA778D3" w14:textId="77777777" w:rsidR="005C728D" w:rsidRPr="002D66AE" w:rsidRDefault="005C728D" w:rsidP="008A3B23">
            <w:pPr>
              <w:spacing w:before="0" w:after="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48</w:t>
            </w:r>
            <w:r w:rsidRPr="002D66AE">
              <w:fldChar w:fldCharType="end"/>
            </w:r>
          </w:p>
        </w:tc>
      </w:tr>
      <w:tr w:rsidR="005C728D" w:rsidRPr="002D66AE" w14:paraId="6FE68713" w14:textId="77777777" w:rsidTr="003C1C0F">
        <w:tc>
          <w:tcPr>
            <w:tcW w:w="6771" w:type="dxa"/>
            <w:vAlign w:val="center"/>
          </w:tcPr>
          <w:p w14:paraId="021A6AAD" w14:textId="77777777" w:rsidR="005C728D" w:rsidRPr="00AB60CB" w:rsidRDefault="005C728D" w:rsidP="00A550B0">
            <w:pPr>
              <w:spacing w:before="0"/>
            </w:pPr>
            <m:oMathPara>
              <m:oMathParaPr>
                <m:jc m:val="left"/>
              </m:oMathParaPr>
              <m:oMath>
                <m:r>
                  <m:rPr>
                    <m:sty m:val="p"/>
                  </m:rPr>
                  <w:rPr>
                    <w:rFonts w:ascii="Cambria Math" w:hAnsi="Cambria Math"/>
                    <w:sz w:val="20"/>
                  </w:rPr>
                  <m:t>0</m:t>
                </m:r>
                <m:r>
                  <m:rPr>
                    <m:sty m:val="p"/>
                  </m:rPr>
                  <w:rPr>
                    <w:rFonts w:ascii="Cambria Math" w:hAnsi="Cambria Math" w:cs="Lucida Sans Unicode"/>
                    <w:sz w:val="20"/>
                  </w:rPr>
                  <m:t>⇋</m:t>
                </m:r>
                <m:nary>
                  <m:naryPr>
                    <m:chr m:val="∑"/>
                    <m:limLoc m:val="undOvr"/>
                    <m:ctrlPr>
                      <w:rPr>
                        <w:rFonts w:ascii="Cambria Math" w:hAnsi="Cambria Math"/>
                        <w:sz w:val="20"/>
                      </w:rPr>
                    </m:ctrlPr>
                  </m:naryPr>
                  <m:sub>
                    <m:r>
                      <w:rPr>
                        <w:rFonts w:ascii="Cambria Math" w:hAnsi="Cambria Math"/>
                        <w:sz w:val="20"/>
                      </w:rPr>
                      <m:t>j</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a</m:t>
                        </m:r>
                      </m:sup>
                    </m:sSubSup>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a</m:t>
                    </m:r>
                    <m:r>
                      <m:rPr>
                        <m:sty m:val="p"/>
                      </m:rPr>
                      <w:rPr>
                        <w:rFonts w:ascii="Cambria Math" w:hAnsi="Cambria Math"/>
                        <w:sz w:val="20"/>
                      </w:rPr>
                      <m:t>,</m:t>
                    </m:r>
                    <m:r>
                      <w:rPr>
                        <w:rFonts w:ascii="Cambria Math" w:hAnsi="Cambria Math"/>
                        <w:sz w:val="20"/>
                      </w:rPr>
                      <m:t>kin</m:t>
                    </m:r>
                  </m:sub>
                </m:sSub>
              </m:oMath>
            </m:oMathPara>
          </w:p>
        </w:tc>
        <w:tc>
          <w:tcPr>
            <w:tcW w:w="1984" w:type="dxa"/>
            <w:vAlign w:val="center"/>
          </w:tcPr>
          <w:p w14:paraId="4A7B1BCE" w14:textId="77777777" w:rsidR="005C728D" w:rsidRPr="002D66AE" w:rsidRDefault="005C728D" w:rsidP="008A3B23">
            <w:pPr>
              <w:spacing w:before="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49</w:t>
            </w:r>
            <w:r w:rsidRPr="002D66AE">
              <w:fldChar w:fldCharType="end"/>
            </w:r>
          </w:p>
        </w:tc>
      </w:tr>
      <w:tr w:rsidR="005C728D" w:rsidRPr="002D66AE" w14:paraId="335564BD" w14:textId="77777777" w:rsidTr="003C1C0F">
        <w:tc>
          <w:tcPr>
            <w:tcW w:w="6771" w:type="dxa"/>
            <w:vAlign w:val="center"/>
          </w:tcPr>
          <w:p w14:paraId="79D8E18E" w14:textId="77777777" w:rsidR="005C728D" w:rsidRPr="00AB60CB" w:rsidRDefault="00000000" w:rsidP="00A550B0">
            <w:pPr>
              <w:spacing w:before="0"/>
            </w:pPr>
            <m:oMathPara>
              <m:oMathParaPr>
                <m:jc m:val="left"/>
              </m:oMathParaPr>
              <m:oMath>
                <m:sSubSup>
                  <m:sSubSupPr>
                    <m:ctrlPr>
                      <w:rPr>
                        <w:rFonts w:ascii="Cambria Math" w:hAnsi="Cambria Math"/>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m</m:t>
                    </m:r>
                  </m:sup>
                </m:sSubSup>
                <m:r>
                  <m:rPr>
                    <m:sty m:val="p"/>
                  </m:rPr>
                  <w:rPr>
                    <w:rFonts w:ascii="Cambria Math" w:hAnsi="Cambria Math" w:cs="Lucida Sans Unicode"/>
                    <w:sz w:val="20"/>
                  </w:rPr>
                  <m:t>⇋</m:t>
                </m:r>
                <m:nary>
                  <m:naryPr>
                    <m:chr m:val="∑"/>
                    <m:limLoc m:val="undOvr"/>
                    <m:ctrlPr>
                      <w:rPr>
                        <w:rFonts w:ascii="Cambria Math" w:hAnsi="Cambria Math"/>
                        <w:sz w:val="20"/>
                      </w:rPr>
                    </m:ctrlPr>
                  </m:naryPr>
                  <m:sub>
                    <m:r>
                      <w:rPr>
                        <w:rFonts w:ascii="Cambria Math" w:hAnsi="Cambria Math"/>
                        <w:sz w:val="20"/>
                      </w:rPr>
                      <m:t>j</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m:t>
                        </m:r>
                      </m:sup>
                    </m:sSubSup>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m</m:t>
                    </m:r>
                    <m:r>
                      <m:rPr>
                        <m:sty m:val="p"/>
                      </m:rPr>
                      <w:rPr>
                        <w:rFonts w:ascii="Cambria Math" w:hAnsi="Cambria Math"/>
                        <w:sz w:val="20"/>
                      </w:rPr>
                      <m:t>,</m:t>
                    </m:r>
                    <m:r>
                      <w:rPr>
                        <w:rFonts w:ascii="Cambria Math" w:hAnsi="Cambria Math"/>
                        <w:sz w:val="20"/>
                      </w:rPr>
                      <m:t>kin</m:t>
                    </m:r>
                    <m:r>
                      <m:rPr>
                        <m:sty m:val="p"/>
                      </m:rPr>
                      <w:rPr>
                        <w:rFonts w:ascii="Cambria Math" w:hAnsi="Cambria Math"/>
                        <w:sz w:val="20"/>
                      </w:rPr>
                      <m:t xml:space="preserve">   </m:t>
                    </m:r>
                  </m:sub>
                </m:sSub>
              </m:oMath>
            </m:oMathPara>
          </w:p>
        </w:tc>
        <w:tc>
          <w:tcPr>
            <w:tcW w:w="1984" w:type="dxa"/>
            <w:vAlign w:val="center"/>
          </w:tcPr>
          <w:p w14:paraId="1051F5F5" w14:textId="77777777" w:rsidR="005C728D" w:rsidRPr="002D66AE" w:rsidRDefault="005C728D" w:rsidP="008A3B23">
            <w:pPr>
              <w:spacing w:before="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50</w:t>
            </w:r>
            <w:r w:rsidRPr="002D66AE">
              <w:fldChar w:fldCharType="end"/>
            </w:r>
          </w:p>
        </w:tc>
      </w:tr>
    </w:tbl>
    <w:p w14:paraId="6E066AFE" w14:textId="77777777" w:rsidR="005C728D" w:rsidRDefault="005C728D" w:rsidP="00AB60CB">
      <w:pPr>
        <w:rPr>
          <w:lang w:eastAsia="zh-CN"/>
        </w:rPr>
      </w:pPr>
      <w:r>
        <w:rPr>
          <w:rFonts w:hint="eastAsia"/>
          <w:lang w:eastAsia="zh-CN"/>
        </w:rPr>
        <w:t xml:space="preserve">where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x</m:t>
            </m:r>
          </m:sub>
        </m:sSub>
      </m:oMath>
      <w:r>
        <w:rPr>
          <w:rFonts w:hint="eastAsia"/>
          <w:lang w:eastAsia="zh-CN"/>
        </w:rPr>
        <w:t xml:space="preserve"> 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g</m:t>
            </m:r>
          </m:sub>
        </m:sSub>
      </m:oMath>
      <w:r>
        <w:rPr>
          <w:rFonts w:hint="eastAsia"/>
          <w:lang w:eastAsia="zh-CN"/>
        </w:rPr>
        <w:t xml:space="preserve"> define the number of equilibrium intra-aqueous reactions and gas dissolution-exsolution reactions, respectively. </w:t>
      </w:r>
      <w:r w:rsidRPr="00BC7978">
        <w:rPr>
          <w:lang w:eastAsia="zh-CN"/>
        </w:rPr>
        <w:t>Because these reactions are treated as equilibrium</w:t>
      </w:r>
      <w:r>
        <w:rPr>
          <w:rFonts w:hint="eastAsia"/>
          <w:lang w:eastAsia="zh-CN"/>
        </w:rPr>
        <w:t xml:space="preserve"> </w:t>
      </w:r>
      <w:r w:rsidRPr="00BC7978">
        <w:rPr>
          <w:lang w:eastAsia="zh-CN"/>
        </w:rPr>
        <w:t xml:space="preserve">reactions,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x</m:t>
            </m:r>
          </m:sub>
        </m:sSub>
      </m:oMath>
      <w:r w:rsidRPr="00BC7978">
        <w:rPr>
          <w:lang w:eastAsia="zh-CN"/>
        </w:rPr>
        <w:t xml:space="preserve"> 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g</m:t>
            </m:r>
          </m:sub>
        </m:sSub>
      </m:oMath>
      <w:r w:rsidRPr="00BC7978">
        <w:rPr>
          <w:lang w:eastAsia="zh-CN"/>
        </w:rPr>
        <w:t xml:space="preserve"> simultaneously define the</w:t>
      </w:r>
      <w:r>
        <w:rPr>
          <w:rFonts w:hint="eastAsia"/>
          <w:lang w:eastAsia="zh-CN"/>
        </w:rPr>
        <w:t xml:space="preserve"> </w:t>
      </w:r>
      <w:r w:rsidRPr="00BC7978">
        <w:rPr>
          <w:lang w:eastAsia="zh-CN"/>
        </w:rPr>
        <w:t>number of aqueous complexes (including secondary redox</w:t>
      </w:r>
      <w:r>
        <w:rPr>
          <w:rFonts w:hint="eastAsia"/>
          <w:lang w:eastAsia="zh-CN"/>
        </w:rPr>
        <w:t xml:space="preserve"> </w:t>
      </w:r>
      <w:r w:rsidRPr="00BC7978">
        <w:rPr>
          <w:lang w:eastAsia="zh-CN"/>
        </w:rPr>
        <w:t xml:space="preserve">master species) and gases.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x</m:t>
            </m:r>
          </m:sup>
        </m:sSubSup>
      </m:oMath>
      <w:r w:rsidRPr="00BC7978">
        <w:rPr>
          <w:lang w:eastAsia="zh-CN"/>
        </w:rPr>
        <w:t xml:space="preserve"> and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g</m:t>
            </m:r>
          </m:sup>
        </m:sSubSup>
      </m:oMath>
      <w:r w:rsidRPr="00BC7978">
        <w:rPr>
          <w:lang w:eastAsia="zh-CN"/>
        </w:rPr>
        <w:t xml:space="preserve"> are the names of</w:t>
      </w:r>
      <w:r>
        <w:rPr>
          <w:rFonts w:hint="eastAsia"/>
          <w:lang w:eastAsia="zh-CN"/>
        </w:rPr>
        <w:t xml:space="preserve"> </w:t>
      </w:r>
      <w:r w:rsidRPr="00BC7978">
        <w:rPr>
          <w:lang w:eastAsia="zh-CN"/>
        </w:rPr>
        <w:t xml:space="preserve">the complexed species and gases, while </w:t>
      </w:r>
      <m:oMath>
        <m:sSubSup>
          <m:sSubSupPr>
            <m:ctrlPr>
              <w:rPr>
                <w:rFonts w:ascii="Cambria Math" w:hAnsi="Cambria Math"/>
                <w:i/>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x</m:t>
            </m:r>
          </m:sup>
        </m:sSubSup>
      </m:oMath>
      <w:r w:rsidRPr="00BC7978">
        <w:rPr>
          <w:lang w:eastAsia="zh-CN"/>
        </w:rPr>
        <w:t xml:space="preserve"> and </w:t>
      </w:r>
      <m:oMath>
        <m:sSubSup>
          <m:sSubSupPr>
            <m:ctrlPr>
              <w:rPr>
                <w:rFonts w:ascii="Cambria Math" w:hAnsi="Cambria Math"/>
                <w:i/>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g</m:t>
            </m:r>
          </m:sup>
        </m:sSubSup>
      </m:oMath>
      <w:r w:rsidRPr="00BC7978">
        <w:rPr>
          <w:lang w:eastAsia="zh-CN"/>
        </w:rPr>
        <w:t xml:space="preserve"> define the</w:t>
      </w:r>
      <w:r>
        <w:rPr>
          <w:rFonts w:hint="eastAsia"/>
          <w:lang w:eastAsia="zh-CN"/>
        </w:rPr>
        <w:t xml:space="preserve"> </w:t>
      </w:r>
      <w:r w:rsidRPr="00BC7978">
        <w:rPr>
          <w:lang w:eastAsia="zh-CN"/>
        </w:rPr>
        <w:t xml:space="preserve">stoichiometric coefficients of the components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oMath>
      <w:r w:rsidRPr="00BC7978">
        <w:rPr>
          <w:lang w:eastAsia="zh-CN"/>
        </w:rPr>
        <w:t xml:space="preserve"> in the</w:t>
      </w:r>
      <w:r>
        <w:rPr>
          <w:rFonts w:hint="eastAsia"/>
          <w:lang w:eastAsia="zh-CN"/>
        </w:rPr>
        <w:t xml:space="preserve"> </w:t>
      </w:r>
      <w:r w:rsidRPr="00BC7978">
        <w:rPr>
          <w:lang w:eastAsia="zh-CN"/>
        </w:rPr>
        <w:t>species of concern.</w:t>
      </w:r>
    </w:p>
    <w:p w14:paraId="0743854B" w14:textId="77777777" w:rsidR="005C728D" w:rsidRDefault="005C728D" w:rsidP="00AB60CB">
      <w:pPr>
        <w:rPr>
          <w:lang w:eastAsia="zh-CN"/>
        </w:rPr>
      </w:pPr>
      <w:r>
        <w:rPr>
          <w:lang w:eastAsia="zh-CN"/>
        </w:rPr>
        <w:t>As introduced above, i</w:t>
      </w:r>
      <w:r w:rsidRPr="0045481D">
        <w:rPr>
          <w:lang w:eastAsia="zh-CN"/>
        </w:rPr>
        <w:t xml:space="preserve">n </w:t>
      </w:r>
      <w:r>
        <w:rPr>
          <w:lang w:eastAsia="zh-CN"/>
        </w:rPr>
        <w:t>the</w:t>
      </w:r>
      <w:r w:rsidRPr="0045481D">
        <w:rPr>
          <w:lang w:eastAsia="zh-CN"/>
        </w:rPr>
        <w:t xml:space="preserve"> generalized reaction network, </w:t>
      </w:r>
      <m:oMath>
        <m:sSub>
          <m:sSubPr>
            <m:ctrlPr>
              <w:rPr>
                <w:rFonts w:ascii="Cambria Math" w:hAnsi="Cambria Math"/>
                <w:i/>
                <w:sz w:val="20"/>
              </w:rPr>
            </m:ctrlPr>
          </m:sSubPr>
          <m:e>
            <m:r>
              <w:rPr>
                <w:rFonts w:ascii="Cambria Math" w:hAnsi="Cambria Math" w:cs="Arial"/>
                <w:szCs w:val="22"/>
              </w:rPr>
              <m:t>N</m:t>
            </m:r>
          </m:e>
          <m:sub>
            <m:r>
              <w:rPr>
                <w:rFonts w:ascii="Cambria Math" w:hAnsi="Cambria Math" w:cs="Arial"/>
                <w:szCs w:val="22"/>
              </w:rPr>
              <m:t>a,kin</m:t>
            </m:r>
          </m:sub>
        </m:sSub>
      </m:oMath>
      <w:r w:rsidRPr="0045481D">
        <w:rPr>
          <w:lang w:eastAsia="zh-CN"/>
        </w:rPr>
        <w:t xml:space="preserve"> 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m,kin</m:t>
            </m:r>
          </m:sub>
        </m:sSub>
      </m:oMath>
      <w:r>
        <w:rPr>
          <w:rFonts w:hint="eastAsia"/>
          <w:lang w:eastAsia="zh-CN"/>
        </w:rPr>
        <w:t xml:space="preserve"> </w:t>
      </w:r>
      <w:r w:rsidRPr="0045481D">
        <w:rPr>
          <w:lang w:eastAsia="zh-CN"/>
        </w:rPr>
        <w:t>represent the number of kinetically controlled intra-aqueous</w:t>
      </w:r>
      <w:r>
        <w:rPr>
          <w:rFonts w:hint="eastAsia"/>
          <w:lang w:eastAsia="zh-CN"/>
        </w:rPr>
        <w:t xml:space="preserve"> </w:t>
      </w:r>
      <w:r w:rsidRPr="0045481D">
        <w:rPr>
          <w:lang w:eastAsia="zh-CN"/>
        </w:rPr>
        <w:t>and dissolution-precipitation reactions, respectively. At this</w:t>
      </w:r>
      <w:r>
        <w:rPr>
          <w:rFonts w:hint="eastAsia"/>
          <w:lang w:eastAsia="zh-CN"/>
        </w:rPr>
        <w:t xml:space="preserve"> </w:t>
      </w:r>
      <w:r w:rsidRPr="0045481D">
        <w:rPr>
          <w:lang w:eastAsia="zh-CN"/>
        </w:rPr>
        <w:t xml:space="preserve">point it must be emphasized that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a,kin</m:t>
            </m:r>
          </m:sub>
        </m:sSub>
      </m:oMath>
      <w:r w:rsidRPr="0045481D">
        <w:rPr>
          <w:lang w:eastAsia="zh-CN"/>
        </w:rPr>
        <w:t xml:space="preserve"> 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m,kin</m:t>
            </m:r>
          </m:sub>
        </m:sSub>
      </m:oMath>
      <w:r w:rsidRPr="0045481D">
        <w:rPr>
          <w:lang w:eastAsia="zh-CN"/>
        </w:rPr>
        <w:t xml:space="preserve"> do not</w:t>
      </w:r>
      <w:r>
        <w:rPr>
          <w:rFonts w:hint="eastAsia"/>
          <w:lang w:eastAsia="zh-CN"/>
        </w:rPr>
        <w:t xml:space="preserve"> </w:t>
      </w:r>
      <w:r w:rsidRPr="0045481D">
        <w:rPr>
          <w:lang w:eastAsia="zh-CN"/>
        </w:rPr>
        <w:t>relate to the number of aqueous components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c</m:t>
            </m:r>
          </m:sub>
        </m:sSub>
      </m:oMath>
      <w:r w:rsidRPr="0045481D">
        <w:rPr>
          <w:lang w:eastAsia="zh-CN"/>
        </w:rPr>
        <w:t>) or mineral</w:t>
      </w:r>
      <w:r>
        <w:rPr>
          <w:rFonts w:hint="eastAsia"/>
          <w:lang w:eastAsia="zh-CN"/>
        </w:rPr>
        <w:t xml:space="preserve"> </w:t>
      </w:r>
      <w:r w:rsidRPr="0045481D">
        <w:rPr>
          <w:lang w:eastAsia="zh-CN"/>
        </w:rPr>
        <w:t>phases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m</m:t>
            </m:r>
          </m:sub>
        </m:sSub>
      </m:oMath>
      <w:r w:rsidRPr="0045481D">
        <w:rPr>
          <w:lang w:eastAsia="zh-CN"/>
        </w:rPr>
        <w:t>), as is customary for reactive transport formulations</w:t>
      </w:r>
      <w:r>
        <w:rPr>
          <w:rFonts w:hint="eastAsia"/>
          <w:lang w:eastAsia="zh-CN"/>
        </w:rPr>
        <w:t xml:space="preserve"> </w:t>
      </w:r>
      <w:r w:rsidRPr="0045481D">
        <w:rPr>
          <w:lang w:eastAsia="zh-CN"/>
        </w:rPr>
        <w:t>based purely on an equilibrium formulation, where</w:t>
      </w:r>
      <w:r>
        <w:rPr>
          <w:rFonts w:hint="eastAsia"/>
          <w:lang w:eastAsia="zh-CN"/>
        </w:rPr>
        <w:t xml:space="preserve"> </w:t>
      </w:r>
      <w:r w:rsidRPr="0045481D">
        <w:rPr>
          <w:lang w:eastAsia="zh-CN"/>
        </w:rPr>
        <w:t>reactions are always related to species or phases. One of the</w:t>
      </w:r>
      <w:r>
        <w:rPr>
          <w:rFonts w:hint="eastAsia"/>
          <w:lang w:eastAsia="zh-CN"/>
        </w:rPr>
        <w:t xml:space="preserve"> </w:t>
      </w:r>
      <w:r w:rsidRPr="0045481D">
        <w:rPr>
          <w:lang w:eastAsia="zh-CN"/>
        </w:rPr>
        <w:t xml:space="preserve">major advantages of </w:t>
      </w:r>
      <w:r>
        <w:rPr>
          <w:lang w:eastAsia="zh-CN"/>
        </w:rPr>
        <w:t>the</w:t>
      </w:r>
      <w:r w:rsidRPr="0045481D">
        <w:rPr>
          <w:lang w:eastAsia="zh-CN"/>
        </w:rPr>
        <w:t xml:space="preserve"> generalized formulation is that any</w:t>
      </w:r>
      <w:r>
        <w:rPr>
          <w:rFonts w:hint="eastAsia"/>
          <w:lang w:eastAsia="zh-CN"/>
        </w:rPr>
        <w:t xml:space="preserve"> </w:t>
      </w:r>
      <w:r w:rsidRPr="0045481D">
        <w:rPr>
          <w:lang w:eastAsia="zh-CN"/>
        </w:rPr>
        <w:t>number of parallel reaction pathways between aqueous</w:t>
      </w:r>
      <w:r>
        <w:rPr>
          <w:rFonts w:hint="eastAsia"/>
          <w:lang w:eastAsia="zh-CN"/>
        </w:rPr>
        <w:t xml:space="preserve"> </w:t>
      </w:r>
      <w:r w:rsidRPr="0045481D">
        <w:rPr>
          <w:lang w:eastAsia="zh-CN"/>
        </w:rPr>
        <w:t>components and for the dissolution and precipitation of</w:t>
      </w:r>
      <w:r>
        <w:rPr>
          <w:rFonts w:hint="eastAsia"/>
          <w:lang w:eastAsia="zh-CN"/>
        </w:rPr>
        <w:t xml:space="preserve"> </w:t>
      </w:r>
      <w:r w:rsidRPr="0045481D">
        <w:rPr>
          <w:lang w:eastAsia="zh-CN"/>
        </w:rPr>
        <w:t>mineral phases can be inc</w:t>
      </w:r>
      <w:r>
        <w:rPr>
          <w:lang w:eastAsia="zh-CN"/>
        </w:rPr>
        <w:t>luded</w:t>
      </w:r>
      <w:r w:rsidRPr="0045481D">
        <w:rPr>
          <w:lang w:eastAsia="zh-CN"/>
        </w:rPr>
        <w:t>.</w:t>
      </w:r>
    </w:p>
    <w:p w14:paraId="445D3AD4" w14:textId="77777777" w:rsidR="005C728D" w:rsidRPr="0042733B" w:rsidRDefault="005C728D" w:rsidP="00AB60CB">
      <w:pPr>
        <w:pStyle w:val="Heading4"/>
      </w:pPr>
      <w:bookmarkStart w:id="93" w:name="_Toc519869529"/>
      <w:r>
        <w:rPr>
          <w:rFonts w:hint="eastAsia"/>
          <w:lang w:eastAsia="zh-CN"/>
        </w:rPr>
        <w:lastRenderedPageBreak/>
        <w:t>Equilibrium reactions</w:t>
      </w:r>
      <w:bookmarkEnd w:id="93"/>
    </w:p>
    <w:p w14:paraId="47A6B3C7" w14:textId="77777777" w:rsidR="005C728D" w:rsidRDefault="005C728D" w:rsidP="00AB60CB">
      <w:pPr>
        <w:rPr>
          <w:lang w:eastAsia="zh-CN"/>
        </w:rPr>
      </w:pPr>
      <w:r w:rsidRPr="0042733B">
        <w:t>All equilibrium reactions are described using the law</w:t>
      </w:r>
      <w:r>
        <w:rPr>
          <w:rFonts w:hint="eastAsia"/>
          <w:lang w:eastAsia="zh-CN"/>
        </w:rPr>
        <w:t xml:space="preserve"> </w:t>
      </w:r>
      <w:r w:rsidRPr="0042733B">
        <w:t>of mass action relationship. The concentrations of aqueous</w:t>
      </w:r>
      <w:r>
        <w:rPr>
          <w:rFonts w:hint="eastAsia"/>
          <w:lang w:eastAsia="zh-CN"/>
        </w:rPr>
        <w:t xml:space="preserve"> </w:t>
      </w:r>
      <w:r w:rsidRPr="0042733B">
        <w:t>complexes formed by hydrolysis reactions, ion pairing, and</w:t>
      </w:r>
      <w:r>
        <w:rPr>
          <w:rFonts w:hint="eastAsia"/>
          <w:lang w:eastAsia="zh-CN"/>
        </w:rPr>
        <w:t xml:space="preserve"> </w:t>
      </w:r>
      <w:r w:rsidRPr="0042733B">
        <w:t>equilibrium oxidation-reduction reactions can be described</w:t>
      </w:r>
      <w:r>
        <w:rPr>
          <w:rFonts w:hint="eastAsia"/>
          <w:lang w:eastAsia="zh-CN"/>
        </w:rPr>
        <w:t xml:space="preserve"> </w:t>
      </w:r>
      <w:r w:rsidRPr="0042733B">
        <w:t>by:</w:t>
      </w:r>
    </w:p>
    <w:tbl>
      <w:tblPr>
        <w:tblW w:w="0" w:type="auto"/>
        <w:tblLayout w:type="fixed"/>
        <w:tblLook w:val="04A0" w:firstRow="1" w:lastRow="0" w:firstColumn="1" w:lastColumn="0" w:noHBand="0" w:noVBand="1"/>
      </w:tblPr>
      <w:tblGrid>
        <w:gridCol w:w="6771"/>
        <w:gridCol w:w="1984"/>
      </w:tblGrid>
      <w:tr w:rsidR="005C728D" w:rsidRPr="002D66AE" w14:paraId="7FBAFFC8" w14:textId="77777777" w:rsidTr="003C1C0F">
        <w:tc>
          <w:tcPr>
            <w:tcW w:w="6771" w:type="dxa"/>
            <w:vAlign w:val="center"/>
          </w:tcPr>
          <w:p w14:paraId="614BAE2F" w14:textId="77777777" w:rsidR="005C728D" w:rsidRPr="00AB60CB" w:rsidRDefault="00000000" w:rsidP="00CE4358">
            <m:oMathPara>
              <m:oMathParaPr>
                <m:jc m:val="left"/>
              </m:oMathParaPr>
              <m:oMath>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x</m:t>
                    </m:r>
                  </m:sup>
                </m:sSubSup>
                <m:r>
                  <m:rPr>
                    <m:sty m:val="p"/>
                  </m:rPr>
                  <w:rPr>
                    <w:rFonts w:ascii="Cambria Math" w:hAnsi="Cambria Math" w:cs="Lucida Sans Unicode"/>
                    <w:sz w:val="20"/>
                  </w:rPr>
                  <m:t>=</m:t>
                </m:r>
                <m:sSup>
                  <m:sSupPr>
                    <m:ctrlPr>
                      <w:rPr>
                        <w:rFonts w:ascii="Cambria Math" w:hAnsi="Cambria Math" w:cs="Lucida Sans Unicode"/>
                        <w:sz w:val="20"/>
                      </w:rPr>
                    </m:ctrlPr>
                  </m:sSupPr>
                  <m:e>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x</m:t>
                        </m:r>
                      </m:sup>
                    </m:sSubSup>
                    <m:sSubSup>
                      <m:sSubSupPr>
                        <m:ctrlPr>
                          <w:rPr>
                            <w:rFonts w:ascii="Cambria Math" w:hAnsi="Cambria Math"/>
                            <w:sz w:val="20"/>
                          </w:rPr>
                        </m:ctrlPr>
                      </m:sSubSupPr>
                      <m:e>
                        <m:r>
                          <w:rPr>
                            <w:rFonts w:ascii="Cambria Math" w:hAnsi="Cambria Math"/>
                            <w:sz w:val="20"/>
                          </w:rPr>
                          <m:t>γ</m:t>
                        </m:r>
                      </m:e>
                      <m:sub>
                        <m:r>
                          <w:rPr>
                            <w:rFonts w:ascii="Cambria Math" w:hAnsi="Cambria Math"/>
                            <w:sz w:val="20"/>
                          </w:rPr>
                          <m:t>i</m:t>
                        </m:r>
                      </m:sub>
                      <m:sup>
                        <m:r>
                          <w:rPr>
                            <w:rFonts w:ascii="Cambria Math" w:hAnsi="Cambria Math"/>
                            <w:sz w:val="20"/>
                          </w:rPr>
                          <m:t>x</m:t>
                        </m:r>
                      </m:sup>
                    </m:sSubSup>
                    <m:r>
                      <m:rPr>
                        <m:sty m:val="p"/>
                      </m:rPr>
                      <w:rPr>
                        <w:rFonts w:ascii="Cambria Math" w:hAnsi="Cambria Math" w:cs="Lucida Sans Unicode"/>
                        <w:sz w:val="20"/>
                      </w:rPr>
                      <m:t>)</m:t>
                    </m:r>
                  </m:e>
                  <m:sup>
                    <m:r>
                      <m:rPr>
                        <m:sty m:val="p"/>
                      </m:rPr>
                      <w:rPr>
                        <w:rFonts w:ascii="Cambria Math" w:hAnsi="Cambria Math" w:cs="Lucida Sans Unicode"/>
                        <w:sz w:val="20"/>
                      </w:rPr>
                      <m:t>-1</m:t>
                    </m:r>
                  </m:sup>
                </m:sSup>
                <m:nary>
                  <m:naryPr>
                    <m:chr m:val="∏"/>
                    <m:limLoc m:val="undOvr"/>
                    <m:ctrlPr>
                      <w:rPr>
                        <w:rFonts w:ascii="Cambria Math" w:hAnsi="Cambria Math" w:cs="Lucida Sans Unicode"/>
                        <w:sz w:val="20"/>
                      </w:rPr>
                    </m:ctrlPr>
                  </m:naryPr>
                  <m:sub>
                    <m:r>
                      <w:rPr>
                        <w:rFonts w:ascii="Cambria Math" w:hAnsi="Cambria Math" w:cs="Lucida Sans Unicode"/>
                        <w:sz w:val="20"/>
                      </w:rPr>
                      <m:t>j</m:t>
                    </m:r>
                    <m:r>
                      <m:rPr>
                        <m:sty m:val="p"/>
                      </m:rPr>
                      <w:rPr>
                        <w:rFonts w:ascii="Cambria Math" w:hAnsi="Cambria Math" w:cs="Lucida Sans Unicode"/>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x</m:t>
                            </m:r>
                          </m:sup>
                        </m:sSubSup>
                      </m:sup>
                    </m:s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x</m:t>
                    </m:r>
                  </m:sub>
                </m:sSub>
              </m:oMath>
            </m:oMathPara>
          </w:p>
        </w:tc>
        <w:tc>
          <w:tcPr>
            <w:tcW w:w="1984" w:type="dxa"/>
            <w:vAlign w:val="center"/>
          </w:tcPr>
          <w:p w14:paraId="2F66398F" w14:textId="77777777" w:rsidR="005C728D" w:rsidRPr="002D66AE" w:rsidRDefault="005C728D" w:rsidP="00655AEE">
            <w:pPr>
              <w:jc w:val="right"/>
            </w:pPr>
            <w:bookmarkStart w:id="94" w:name="_Ref383029709"/>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51</w:t>
            </w:r>
            <w:r w:rsidRPr="002D66AE">
              <w:fldChar w:fldCharType="end"/>
            </w:r>
            <w:bookmarkEnd w:id="94"/>
          </w:p>
        </w:tc>
      </w:tr>
    </w:tbl>
    <w:p w14:paraId="43F39DE2" w14:textId="77777777" w:rsidR="005C728D" w:rsidRDefault="005C728D" w:rsidP="00AB60CB">
      <w:pPr>
        <w:rPr>
          <w:lang w:eastAsia="zh-CN"/>
        </w:rPr>
      </w:pPr>
      <w:r>
        <w:rPr>
          <w:rFonts w:hint="eastAsia"/>
          <w:lang w:eastAsia="zh-CN"/>
        </w:rPr>
        <w:t xml:space="preserve">where </w:t>
      </w:r>
      <m:oMath>
        <m:sSubSup>
          <m:sSubSupPr>
            <m:ctrlPr>
              <w:rPr>
                <w:rFonts w:ascii="Cambria Math" w:hAnsi="Cambria Math" w:cs="Arial"/>
                <w:i/>
                <w:sz w:val="20"/>
              </w:rPr>
            </m:ctrlPr>
          </m:sSubSupPr>
          <m:e>
            <m:r>
              <w:rPr>
                <w:rFonts w:ascii="Cambria Math" w:hAnsi="Cambria Math" w:cs="Arial"/>
                <w:sz w:val="20"/>
              </w:rPr>
              <m:t>K</m:t>
            </m:r>
          </m:e>
          <m:sub>
            <m:r>
              <w:rPr>
                <w:rFonts w:ascii="Cambria Math" w:hAnsi="Cambria Math" w:cs="Arial"/>
                <w:sz w:val="20"/>
              </w:rPr>
              <m:t>i</m:t>
            </m:r>
          </m:sub>
          <m:sup>
            <m:r>
              <w:rPr>
                <w:rFonts w:ascii="Cambria Math" w:hAnsi="Cambria Math" w:cs="Arial"/>
                <w:sz w:val="20"/>
              </w:rPr>
              <m:t>x</m:t>
            </m:r>
          </m:sup>
        </m:sSubSup>
      </m:oMath>
      <w:r>
        <w:rPr>
          <w:rFonts w:hint="eastAsia"/>
          <w:lang w:eastAsia="zh-CN"/>
        </w:rPr>
        <w:t xml:space="preserve"> is </w:t>
      </w:r>
      <w:r>
        <w:rPr>
          <w:lang w:eastAsia="zh-CN"/>
        </w:rPr>
        <w:t>the equilibrium constant for the dissociation of</w:t>
      </w:r>
      <w:r>
        <w:rPr>
          <w:rFonts w:hint="eastAsia"/>
          <w:lang w:eastAsia="zh-CN"/>
        </w:rPr>
        <w:t xml:space="preserve"> </w:t>
      </w:r>
      <w:r>
        <w:rPr>
          <w:lang w:eastAsia="zh-CN"/>
        </w:rPr>
        <w:t xml:space="preserve">the aqueous complex </w:t>
      </w:r>
      <m:oMath>
        <m:sSubSup>
          <m:sSubSupPr>
            <m:ctrlPr>
              <w:rPr>
                <w:rFonts w:ascii="Cambria Math" w:hAnsi="Cambria Math" w:cs="Arial"/>
                <w:i/>
                <w:sz w:val="20"/>
              </w:rPr>
            </m:ctrlPr>
          </m:sSubSupPr>
          <m:e>
            <m:r>
              <w:rPr>
                <w:rFonts w:ascii="Cambria Math" w:hAnsi="Cambria Math" w:cs="Arial"/>
                <w:sz w:val="20"/>
              </w:rPr>
              <m:t>A</m:t>
            </m:r>
          </m:e>
          <m:sub>
            <m:r>
              <w:rPr>
                <w:rFonts w:ascii="Cambria Math" w:hAnsi="Cambria Math" w:cs="Arial"/>
                <w:sz w:val="20"/>
              </w:rPr>
              <m:t>i</m:t>
            </m:r>
          </m:sub>
          <m:sup>
            <m:r>
              <w:rPr>
                <w:rFonts w:ascii="Cambria Math" w:hAnsi="Cambria Math" w:cs="Arial"/>
                <w:sz w:val="20"/>
              </w:rPr>
              <m:t>x</m:t>
            </m:r>
          </m:sup>
        </m:sSubSup>
      </m:oMath>
      <w:r>
        <w:rPr>
          <w:lang w:eastAsia="zh-CN"/>
        </w:rPr>
        <w:t xml:space="preserve"> into components as species in</w:t>
      </w:r>
      <w:r>
        <w:rPr>
          <w:rFonts w:hint="eastAsia"/>
          <w:lang w:eastAsia="zh-CN"/>
        </w:rPr>
        <w:t xml:space="preserve"> solution,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i</m:t>
            </m:r>
          </m:sub>
          <m:sup>
            <m:r>
              <w:rPr>
                <w:rFonts w:ascii="Cambria Math" w:hAnsi="Cambria Math" w:cs="Arial"/>
                <w:sz w:val="20"/>
              </w:rPr>
              <m:t>x</m:t>
            </m:r>
          </m:sup>
        </m:sSubSup>
      </m:oMath>
      <w:r>
        <w:rPr>
          <w:rFonts w:hint="eastAsia"/>
          <w:lang w:eastAsia="zh-CN"/>
        </w:rPr>
        <w:t xml:space="preserve"> is </w:t>
      </w:r>
      <w:r>
        <w:rPr>
          <w:lang w:eastAsia="zh-CN"/>
        </w:rPr>
        <w:t>the activity coefficient for the aqueous</w:t>
      </w:r>
      <w:r>
        <w:rPr>
          <w:rFonts w:hint="eastAsia"/>
          <w:lang w:eastAsia="zh-CN"/>
        </w:rPr>
        <w:t xml:space="preserve"> </w:t>
      </w:r>
      <w:r>
        <w:rPr>
          <w:lang w:eastAsia="zh-CN"/>
        </w:rPr>
        <w:t xml:space="preserve">complex and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j</m:t>
            </m:r>
          </m:sub>
          <m:sup>
            <m:r>
              <w:rPr>
                <w:rFonts w:ascii="Cambria Math" w:hAnsi="Cambria Math" w:cs="Arial"/>
                <w:sz w:val="20"/>
              </w:rPr>
              <m:t>c</m:t>
            </m:r>
          </m:sup>
        </m:sSubSup>
      </m:oMath>
      <w:r>
        <w:rPr>
          <w:lang w:eastAsia="zh-CN"/>
        </w:rPr>
        <w:t xml:space="preserve"> is the activity coefficient for the component</w:t>
      </w:r>
      <w:r>
        <w:rPr>
          <w:rFonts w:hint="eastAsia"/>
          <w:lang w:eastAsia="zh-CN"/>
        </w:rPr>
        <w:t xml:space="preserve"> </w:t>
      </w:r>
      <m:oMath>
        <m:sSubSup>
          <m:sSubSupPr>
            <m:ctrlPr>
              <w:rPr>
                <w:rFonts w:ascii="Cambria Math" w:hAnsi="Cambria Math" w:cs="Arial"/>
                <w:i/>
                <w:szCs w:val="22"/>
              </w:rPr>
            </m:ctrlPr>
          </m:sSubSupPr>
          <m:e>
            <m:r>
              <w:rPr>
                <w:rFonts w:ascii="Cambria Math" w:hAnsi="Cambria Math" w:cs="Arial"/>
                <w:szCs w:val="22"/>
              </w:rPr>
              <m:t>A</m:t>
            </m:r>
          </m:e>
          <m:sub>
            <m:r>
              <w:rPr>
                <w:rFonts w:ascii="Cambria Math" w:hAnsi="Cambria Math" w:cs="Arial"/>
                <w:szCs w:val="22"/>
              </w:rPr>
              <m:t>j</m:t>
            </m:r>
          </m:sub>
          <m:sup>
            <m:r>
              <w:rPr>
                <w:rFonts w:ascii="Cambria Math" w:hAnsi="Cambria Math" w:cs="Arial"/>
                <w:szCs w:val="22"/>
              </w:rPr>
              <m:t>c</m:t>
            </m:r>
          </m:sup>
        </m:sSubSup>
      </m:oMath>
      <w:r w:rsidRPr="00BC7978">
        <w:rPr>
          <w:rFonts w:cs="Arial"/>
          <w:szCs w:val="22"/>
          <w:lang w:eastAsia="zh-CN"/>
        </w:rPr>
        <w:t xml:space="preserve"> </w:t>
      </w:r>
      <w:r>
        <w:rPr>
          <w:lang w:eastAsia="zh-CN"/>
        </w:rPr>
        <w:t>as species in solution. The formulation for activity</w:t>
      </w:r>
      <w:r>
        <w:rPr>
          <w:rFonts w:hint="eastAsia"/>
          <w:lang w:eastAsia="zh-CN"/>
        </w:rPr>
        <w:t xml:space="preserve"> </w:t>
      </w:r>
      <w:r>
        <w:rPr>
          <w:lang w:eastAsia="zh-CN"/>
        </w:rPr>
        <w:t>corrections for all dissolved species has been adopted from</w:t>
      </w:r>
      <w:r>
        <w:rPr>
          <w:rFonts w:hint="eastAsia"/>
          <w:lang w:eastAsia="zh-CN"/>
        </w:rPr>
        <w:t xml:space="preserve"> </w:t>
      </w:r>
      <w:r>
        <w:rPr>
          <w:lang w:eastAsia="zh-CN"/>
        </w:rPr>
        <w:t xml:space="preserve">thermodynamic equilibrium model MINTEQA2 </w:t>
      </w:r>
      <w:r>
        <w:rPr>
          <w:rFonts w:hint="eastAsia"/>
          <w:lang w:eastAsia="zh-CN"/>
        </w:rPr>
        <w:t>(</w:t>
      </w:r>
      <w:r>
        <w:rPr>
          <w:lang w:eastAsia="zh-CN"/>
        </w:rPr>
        <w:t>Allison</w:t>
      </w:r>
      <w:r>
        <w:rPr>
          <w:rFonts w:hint="eastAsia"/>
          <w:lang w:eastAsia="zh-CN"/>
        </w:rPr>
        <w:t xml:space="preserve"> </w:t>
      </w:r>
      <w:r>
        <w:rPr>
          <w:lang w:eastAsia="zh-CN"/>
        </w:rPr>
        <w:t>et al., 1991</w:t>
      </w:r>
      <w:r>
        <w:rPr>
          <w:rFonts w:hint="eastAsia"/>
          <w:lang w:eastAsia="zh-CN"/>
        </w:rPr>
        <w:t>)</w:t>
      </w:r>
      <w:r>
        <w:rPr>
          <w:lang w:eastAsia="zh-CN"/>
        </w:rPr>
        <w:t>. Similarly, equilibrium</w:t>
      </w:r>
      <w:r>
        <w:rPr>
          <w:rFonts w:hint="eastAsia"/>
          <w:lang w:eastAsia="zh-CN"/>
        </w:rPr>
        <w:t xml:space="preserve"> </w:t>
      </w:r>
      <w:r>
        <w:rPr>
          <w:lang w:eastAsia="zh-CN"/>
        </w:rPr>
        <w:t>gas dissolution-exsolution reactions can be described by the</w:t>
      </w:r>
      <w:r>
        <w:rPr>
          <w:rFonts w:hint="eastAsia"/>
          <w:lang w:eastAsia="zh-CN"/>
        </w:rPr>
        <w:t xml:space="preserve"> </w:t>
      </w:r>
      <w:r>
        <w:rPr>
          <w:lang w:eastAsia="zh-CN"/>
        </w:rPr>
        <w:t>law of mass action:</w:t>
      </w:r>
    </w:p>
    <w:tbl>
      <w:tblPr>
        <w:tblW w:w="0" w:type="auto"/>
        <w:tblLayout w:type="fixed"/>
        <w:tblLook w:val="04A0" w:firstRow="1" w:lastRow="0" w:firstColumn="1" w:lastColumn="0" w:noHBand="0" w:noVBand="1"/>
      </w:tblPr>
      <w:tblGrid>
        <w:gridCol w:w="6771"/>
        <w:gridCol w:w="1984"/>
      </w:tblGrid>
      <w:tr w:rsidR="005C728D" w:rsidRPr="002D66AE" w14:paraId="77A0704D" w14:textId="77777777" w:rsidTr="003C1C0F">
        <w:tc>
          <w:tcPr>
            <w:tcW w:w="6771" w:type="dxa"/>
            <w:vAlign w:val="center"/>
          </w:tcPr>
          <w:p w14:paraId="73FCB540" w14:textId="77777777" w:rsidR="005C728D" w:rsidRPr="00AB60CB" w:rsidRDefault="00000000" w:rsidP="00AB60CB">
            <m:oMathPara>
              <m:oMathParaPr>
                <m:jc m:val="left"/>
              </m:oMathParaPr>
              <m:oMath>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g</m:t>
                    </m:r>
                  </m:sup>
                </m:sSubSup>
                <m:r>
                  <m:rPr>
                    <m:sty m:val="p"/>
                  </m:rPr>
                  <w:rPr>
                    <w:rFonts w:ascii="Cambria Math" w:hAnsi="Cambria Math" w:cs="Lucida Sans Unicode"/>
                    <w:sz w:val="20"/>
                  </w:rPr>
                  <m:t>=</m:t>
                </m:r>
                <m:sSup>
                  <m:sSupPr>
                    <m:ctrlPr>
                      <w:rPr>
                        <w:rFonts w:ascii="Cambria Math" w:hAnsi="Cambria Math" w:cs="Lucida Sans Unicode"/>
                        <w:sz w:val="20"/>
                      </w:rPr>
                    </m:ctrlPr>
                  </m:sSupPr>
                  <m:e>
                    <m:r>
                      <w:rPr>
                        <w:rFonts w:ascii="Cambria Math" w:hAnsi="Cambria Math" w:cs="Lucida Sans Unicode"/>
                        <w:sz w:val="20"/>
                      </w:rPr>
                      <m:t>RT</m:t>
                    </m:r>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g</m:t>
                        </m:r>
                      </m:sup>
                    </m:sSubSup>
                    <m:r>
                      <m:rPr>
                        <m:sty m:val="p"/>
                      </m:rPr>
                      <w:rPr>
                        <w:rFonts w:ascii="Cambria Math" w:hAnsi="Cambria Math" w:cs="Lucida Sans Unicode"/>
                        <w:sz w:val="20"/>
                      </w:rPr>
                      <m:t>)</m:t>
                    </m:r>
                  </m:e>
                  <m:sup>
                    <m:r>
                      <m:rPr>
                        <m:sty m:val="p"/>
                      </m:rPr>
                      <w:rPr>
                        <w:rFonts w:ascii="Cambria Math" w:hAnsi="Cambria Math" w:cs="Lucida Sans Unicode"/>
                        <w:sz w:val="20"/>
                      </w:rPr>
                      <m:t>-1</m:t>
                    </m:r>
                  </m:sup>
                </m:sSup>
                <m:nary>
                  <m:naryPr>
                    <m:chr m:val="∏"/>
                    <m:limLoc m:val="undOvr"/>
                    <m:ctrlPr>
                      <w:rPr>
                        <w:rFonts w:ascii="Cambria Math" w:hAnsi="Cambria Math" w:cs="Lucida Sans Unicode"/>
                        <w:sz w:val="20"/>
                      </w:rPr>
                    </m:ctrlPr>
                  </m:naryPr>
                  <m:sub>
                    <m:r>
                      <w:rPr>
                        <w:rFonts w:ascii="Cambria Math" w:hAnsi="Cambria Math" w:cs="Lucida Sans Unicode"/>
                        <w:sz w:val="20"/>
                      </w:rPr>
                      <m:t>j</m:t>
                    </m:r>
                    <m:r>
                      <m:rPr>
                        <m:sty m:val="p"/>
                      </m:rPr>
                      <w:rPr>
                        <w:rFonts w:ascii="Cambria Math" w:hAnsi="Cambria Math" w:cs="Lucida Sans Unicode"/>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g</m:t>
                            </m:r>
                          </m:sup>
                        </m:sSubSup>
                      </m:sup>
                    </m:s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g</m:t>
                    </m:r>
                  </m:sub>
                </m:sSub>
              </m:oMath>
            </m:oMathPara>
          </w:p>
        </w:tc>
        <w:tc>
          <w:tcPr>
            <w:tcW w:w="1984" w:type="dxa"/>
            <w:vAlign w:val="center"/>
          </w:tcPr>
          <w:p w14:paraId="40C24366" w14:textId="77777777" w:rsidR="005C728D" w:rsidRPr="002D66AE" w:rsidRDefault="005C728D" w:rsidP="00655AEE">
            <w:pPr>
              <w:jc w:val="right"/>
            </w:pPr>
            <w:bookmarkStart w:id="95" w:name="_Ref383029716"/>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52</w:t>
            </w:r>
            <w:r w:rsidRPr="002D66AE">
              <w:fldChar w:fldCharType="end"/>
            </w:r>
            <w:bookmarkEnd w:id="95"/>
          </w:p>
        </w:tc>
      </w:tr>
    </w:tbl>
    <w:p w14:paraId="6101286A" w14:textId="77777777" w:rsidR="005C728D" w:rsidRDefault="005C728D" w:rsidP="00AB60CB">
      <w:pPr>
        <w:rPr>
          <w:lang w:eastAsia="zh-CN"/>
        </w:rPr>
      </w:pPr>
      <w:r>
        <w:rPr>
          <w:lang w:eastAsia="zh-CN"/>
        </w:rPr>
        <w:t xml:space="preserve">where </w:t>
      </w:r>
      <m:oMath>
        <m:sSubSup>
          <m:sSubSupPr>
            <m:ctrlPr>
              <w:rPr>
                <w:rFonts w:ascii="Cambria Math" w:hAnsi="Cambria Math" w:cs="Arial"/>
                <w:i/>
                <w:sz w:val="20"/>
              </w:rPr>
            </m:ctrlPr>
          </m:sSubSupPr>
          <m:e>
            <m:r>
              <w:rPr>
                <w:rFonts w:ascii="Cambria Math" w:hAnsi="Cambria Math" w:cs="Arial"/>
                <w:sz w:val="20"/>
              </w:rPr>
              <m:t>K</m:t>
            </m:r>
          </m:e>
          <m:sub>
            <m:r>
              <w:rPr>
                <w:rFonts w:ascii="Cambria Math" w:hAnsi="Cambria Math" w:cs="Arial"/>
                <w:sz w:val="20"/>
              </w:rPr>
              <m:t>i</m:t>
            </m:r>
          </m:sub>
          <m:sup>
            <m:r>
              <w:rPr>
                <w:rFonts w:ascii="Cambria Math" w:hAnsi="Cambria Math" w:cs="Arial"/>
                <w:sz w:val="20"/>
              </w:rPr>
              <m:t>g</m:t>
            </m:r>
          </m:sup>
        </m:sSubSup>
      </m:oMath>
      <w:r>
        <w:rPr>
          <w:lang w:eastAsia="zh-CN"/>
        </w:rPr>
        <w:t xml:space="preserve"> defines the corresponding equilibrium constant, </w:t>
      </w:r>
      <w:r w:rsidRPr="0042733B">
        <w:rPr>
          <w:i/>
          <w:lang w:eastAsia="zh-CN"/>
        </w:rPr>
        <w:t>R</w:t>
      </w:r>
      <w:r>
        <w:rPr>
          <w:rFonts w:hint="eastAsia"/>
          <w:lang w:eastAsia="zh-CN"/>
        </w:rPr>
        <w:t xml:space="preserve"> </w:t>
      </w:r>
      <w:r>
        <w:rPr>
          <w:lang w:eastAsia="zh-CN"/>
        </w:rPr>
        <w:t>is the ideal gas constant [M L</w:t>
      </w:r>
      <w:r w:rsidRPr="00BC23DF">
        <w:rPr>
          <w:vertAlign w:val="superscript"/>
          <w:lang w:eastAsia="zh-CN"/>
        </w:rPr>
        <w:t>2</w:t>
      </w:r>
      <w:r>
        <w:rPr>
          <w:lang w:eastAsia="zh-CN"/>
        </w:rPr>
        <w:t xml:space="preserve"> T</w:t>
      </w:r>
      <w:r w:rsidRPr="00BC23DF">
        <w:rPr>
          <w:vertAlign w:val="superscript"/>
          <w:lang w:eastAsia="zh-CN"/>
        </w:rPr>
        <w:t>2</w:t>
      </w:r>
      <w:r>
        <w:rPr>
          <w:lang w:eastAsia="zh-CN"/>
        </w:rPr>
        <w:t xml:space="preserve"> </w:t>
      </w:r>
      <w:r>
        <w:rPr>
          <w:rFonts w:cs="Arial"/>
          <w:szCs w:val="22"/>
        </w:rPr>
        <w:t>Θ</w:t>
      </w:r>
      <w:r w:rsidRPr="00BC23DF">
        <w:rPr>
          <w:vertAlign w:val="superscript"/>
          <w:lang w:eastAsia="zh-CN"/>
        </w:rPr>
        <w:t>-1</w:t>
      </w:r>
      <w:r>
        <w:rPr>
          <w:lang w:eastAsia="zh-CN"/>
        </w:rPr>
        <w:t xml:space="preserve"> mol</w:t>
      </w:r>
      <w:r w:rsidRPr="00BC23DF">
        <w:rPr>
          <w:vertAlign w:val="superscript"/>
          <w:lang w:eastAsia="zh-CN"/>
        </w:rPr>
        <w:t>-1</w:t>
      </w:r>
      <w:r>
        <w:rPr>
          <w:lang w:eastAsia="zh-CN"/>
        </w:rPr>
        <w:t>. in units of mol l</w:t>
      </w:r>
      <w:r w:rsidRPr="0042733B">
        <w:rPr>
          <w:rFonts w:hint="eastAsia"/>
          <w:vertAlign w:val="superscript"/>
          <w:lang w:eastAsia="zh-CN"/>
        </w:rPr>
        <w:t>-</w:t>
      </w:r>
      <w:r w:rsidRPr="0042733B">
        <w:rPr>
          <w:vertAlign w:val="superscript"/>
          <w:lang w:eastAsia="zh-CN"/>
        </w:rPr>
        <w:t>1</w:t>
      </w:r>
      <w:r>
        <w:rPr>
          <w:lang w:eastAsia="zh-CN"/>
        </w:rPr>
        <w:t xml:space="preserve"> K</w:t>
      </w:r>
      <w:r w:rsidRPr="0042733B">
        <w:rPr>
          <w:rFonts w:hint="eastAsia"/>
          <w:vertAlign w:val="superscript"/>
          <w:lang w:eastAsia="zh-CN"/>
        </w:rPr>
        <w:t>-</w:t>
      </w:r>
      <w:r w:rsidRPr="0042733B">
        <w:rPr>
          <w:vertAlign w:val="superscript"/>
          <w:lang w:eastAsia="zh-CN"/>
        </w:rPr>
        <w:t>1</w:t>
      </w:r>
      <w:r>
        <w:rPr>
          <w:lang w:eastAsia="zh-CN"/>
        </w:rPr>
        <w:t xml:space="preserve"> atm</w:t>
      </w:r>
      <w:r w:rsidRPr="0042733B">
        <w:rPr>
          <w:rFonts w:hint="eastAsia"/>
          <w:vertAlign w:val="superscript"/>
          <w:lang w:eastAsia="zh-CN"/>
        </w:rPr>
        <w:t>-</w:t>
      </w:r>
      <w:r w:rsidRPr="0042733B">
        <w:rPr>
          <w:vertAlign w:val="superscript"/>
          <w:lang w:eastAsia="zh-CN"/>
        </w:rPr>
        <w:t>1</w:t>
      </w:r>
      <w:r>
        <w:rPr>
          <w:lang w:eastAsia="zh-CN"/>
        </w:rPr>
        <w:t xml:space="preserve">] and </w:t>
      </w:r>
      <w:r w:rsidRPr="0042733B">
        <w:rPr>
          <w:i/>
          <w:lang w:eastAsia="zh-CN"/>
        </w:rPr>
        <w:t>T</w:t>
      </w:r>
      <w:r>
        <w:rPr>
          <w:lang w:eastAsia="zh-CN"/>
        </w:rPr>
        <w:t xml:space="preserve"> defines</w:t>
      </w:r>
      <w:r>
        <w:rPr>
          <w:rFonts w:hint="eastAsia"/>
          <w:lang w:eastAsia="zh-CN"/>
        </w:rPr>
        <w:t xml:space="preserve"> </w:t>
      </w:r>
      <w:r>
        <w:rPr>
          <w:lang w:eastAsia="zh-CN"/>
        </w:rPr>
        <w:t>the temperature [</w:t>
      </w:r>
      <w:r>
        <w:rPr>
          <w:rFonts w:cs="Arial"/>
          <w:szCs w:val="22"/>
        </w:rPr>
        <w:t>Θ, in</w:t>
      </w:r>
      <w:r>
        <w:rPr>
          <w:lang w:eastAsia="zh-CN"/>
        </w:rPr>
        <w:t xml:space="preserve"> units of K].</w:t>
      </w:r>
    </w:p>
    <w:p w14:paraId="047860D3" w14:textId="77777777" w:rsidR="005C728D" w:rsidRPr="00FF413D" w:rsidRDefault="005C728D" w:rsidP="00AB60CB">
      <w:pPr>
        <w:pStyle w:val="Heading4"/>
      </w:pPr>
      <w:bookmarkStart w:id="96" w:name="_Toc519869530"/>
      <w:bookmarkEnd w:id="85"/>
      <w:bookmarkEnd w:id="86"/>
      <w:bookmarkEnd w:id="87"/>
      <w:bookmarkEnd w:id="88"/>
      <w:bookmarkEnd w:id="89"/>
      <w:bookmarkEnd w:id="90"/>
      <w:r>
        <w:rPr>
          <w:lang w:eastAsia="zh-CN"/>
        </w:rPr>
        <w:t>Generalized</w:t>
      </w:r>
      <w:r>
        <w:rPr>
          <w:rFonts w:hint="eastAsia"/>
          <w:lang w:eastAsia="zh-CN"/>
        </w:rPr>
        <w:t xml:space="preserve"> kinetic formulation</w:t>
      </w:r>
      <w:bookmarkEnd w:id="96"/>
    </w:p>
    <w:p w14:paraId="19272ADD" w14:textId="77777777" w:rsidR="005C728D" w:rsidRDefault="005C728D" w:rsidP="00CE4358">
      <w:pPr>
        <w:rPr>
          <w:lang w:eastAsia="zh-CN"/>
        </w:rPr>
      </w:pPr>
      <w:r w:rsidRPr="00FF413D">
        <w:t>The following describes the formulation of the</w:t>
      </w:r>
      <w:r>
        <w:rPr>
          <w:rFonts w:hint="eastAsia"/>
          <w:lang w:eastAsia="zh-CN"/>
        </w:rPr>
        <w:t xml:space="preserve"> </w:t>
      </w:r>
      <w:r w:rsidRPr="00FF413D">
        <w:t>reaction rates used in our reaction network approach to</w:t>
      </w:r>
      <w:r>
        <w:rPr>
          <w:rFonts w:hint="eastAsia"/>
          <w:lang w:eastAsia="zh-CN"/>
        </w:rPr>
        <w:t xml:space="preserve"> </w:t>
      </w:r>
      <w:r w:rsidRPr="00FF413D">
        <w:t>make the model applicable to a wide range of problems</w:t>
      </w:r>
      <w:r>
        <w:rPr>
          <w:rFonts w:hint="eastAsia"/>
          <w:lang w:eastAsia="zh-CN"/>
        </w:rPr>
        <w:t xml:space="preserve"> </w:t>
      </w:r>
      <w:r w:rsidRPr="00FF413D">
        <w:t>subject to kinetically controlled reactions.</w:t>
      </w:r>
    </w:p>
    <w:p w14:paraId="0EA41A35" w14:textId="77777777" w:rsidR="005C728D" w:rsidRPr="00FF413D" w:rsidRDefault="005C728D" w:rsidP="008A3B23">
      <w:pPr>
        <w:pStyle w:val="Heading5"/>
        <w:rPr>
          <w:bCs/>
        </w:rPr>
      </w:pPr>
      <w:bookmarkStart w:id="97" w:name="_Ref366673303"/>
      <w:r>
        <w:rPr>
          <w:rFonts w:hint="eastAsia"/>
          <w:lang w:eastAsia="zh-CN"/>
        </w:rPr>
        <w:t>Intra-aqueous kinetic reactions</w:t>
      </w:r>
      <w:bookmarkEnd w:id="97"/>
    </w:p>
    <w:p w14:paraId="488E2664" w14:textId="77777777" w:rsidR="005C728D" w:rsidRDefault="005C728D" w:rsidP="008A3B23">
      <w:pPr>
        <w:rPr>
          <w:lang w:eastAsia="zh-CN"/>
        </w:rPr>
      </w:pPr>
      <w:r w:rsidRPr="00947643">
        <w:rPr>
          <w:lang w:eastAsia="zh-CN"/>
        </w:rPr>
        <w:t>For modeling purposes, kinetically controlled reactions</w:t>
      </w:r>
      <w:r>
        <w:rPr>
          <w:rFonts w:hint="eastAsia"/>
          <w:lang w:eastAsia="zh-CN"/>
        </w:rPr>
        <w:t xml:space="preserve"> </w:t>
      </w:r>
      <w:r w:rsidRPr="00947643">
        <w:rPr>
          <w:lang w:eastAsia="zh-CN"/>
        </w:rPr>
        <w:t>are often approximated as reversible, elementary</w:t>
      </w:r>
      <w:r>
        <w:rPr>
          <w:rFonts w:hint="eastAsia"/>
          <w:lang w:eastAsia="zh-CN"/>
        </w:rPr>
        <w:t xml:space="preserve"> </w:t>
      </w:r>
      <w:r w:rsidRPr="00947643">
        <w:rPr>
          <w:lang w:eastAsia="zh-CN"/>
        </w:rPr>
        <w:t>processes. These are described by rate expressions based</w:t>
      </w:r>
      <w:r>
        <w:rPr>
          <w:rFonts w:hint="eastAsia"/>
          <w:lang w:eastAsia="zh-CN"/>
        </w:rPr>
        <w:t xml:space="preserve"> </w:t>
      </w:r>
      <w:r w:rsidRPr="00947643">
        <w:rPr>
          <w:lang w:eastAsia="zh-CN"/>
        </w:rPr>
        <w:t xml:space="preserve">on the principle of detailed balancing </w:t>
      </w:r>
      <w:r>
        <w:rPr>
          <w:rFonts w:hint="eastAsia"/>
          <w:lang w:eastAsia="zh-CN"/>
        </w:rPr>
        <w:t>(</w:t>
      </w:r>
      <w:proofErr w:type="spellStart"/>
      <w:r w:rsidRPr="00947643">
        <w:rPr>
          <w:lang w:eastAsia="zh-CN"/>
        </w:rPr>
        <w:t>Lasaga</w:t>
      </w:r>
      <w:proofErr w:type="spellEnd"/>
      <w:r w:rsidRPr="00947643">
        <w:rPr>
          <w:lang w:eastAsia="zh-CN"/>
        </w:rPr>
        <w:t>, 1998</w:t>
      </w:r>
      <w:r>
        <w:rPr>
          <w:rFonts w:hint="eastAsia"/>
          <w:lang w:eastAsia="zh-CN"/>
        </w:rPr>
        <w:t>)</w:t>
      </w:r>
      <w:r w:rsidRPr="00947643">
        <w:rPr>
          <w:lang w:eastAsia="zh-CN"/>
        </w:rPr>
        <w:t>. For</w:t>
      </w:r>
      <w:r>
        <w:rPr>
          <w:rFonts w:hint="eastAsia"/>
          <w:lang w:eastAsia="zh-CN"/>
        </w:rPr>
        <w:t xml:space="preserve"> </w:t>
      </w:r>
      <w:r w:rsidRPr="00947643">
        <w:rPr>
          <w:lang w:eastAsia="zh-CN"/>
        </w:rPr>
        <w:t>intra-aqueous kinetic reactions, such a rate expression can</w:t>
      </w:r>
      <w:r>
        <w:rPr>
          <w:rFonts w:hint="eastAsia"/>
          <w:lang w:eastAsia="zh-CN"/>
        </w:rPr>
        <w:t xml:space="preserve"> </w:t>
      </w:r>
      <w:r w:rsidRPr="00947643">
        <w:rPr>
          <w:lang w:eastAsia="zh-CN"/>
        </w:rPr>
        <w:t xml:space="preserve">be written as </w:t>
      </w:r>
      <w:r>
        <w:rPr>
          <w:rFonts w:hint="eastAsia"/>
          <w:lang w:eastAsia="zh-CN"/>
        </w:rPr>
        <w:t>(</w:t>
      </w:r>
      <w:proofErr w:type="spellStart"/>
      <w:r w:rsidRPr="00947643">
        <w:rPr>
          <w:lang w:eastAsia="zh-CN"/>
        </w:rPr>
        <w:t>Lichtner</w:t>
      </w:r>
      <w:proofErr w:type="spellEnd"/>
      <w:r w:rsidRPr="00947643">
        <w:rPr>
          <w:lang w:eastAsia="zh-CN"/>
        </w:rPr>
        <w:t xml:space="preserve">, 1996b; </w:t>
      </w:r>
      <w:proofErr w:type="spellStart"/>
      <w:r w:rsidRPr="00947643">
        <w:rPr>
          <w:lang w:eastAsia="zh-CN"/>
        </w:rPr>
        <w:t>Lasaga</w:t>
      </w:r>
      <w:proofErr w:type="spellEnd"/>
      <w:r w:rsidRPr="00947643">
        <w:rPr>
          <w:lang w:eastAsia="zh-CN"/>
        </w:rPr>
        <w:t>, 1998</w:t>
      </w:r>
      <w:r>
        <w:rPr>
          <w:rFonts w:hint="eastAsia"/>
          <w:lang w:eastAsia="zh-CN"/>
        </w:rPr>
        <w:t>)</w:t>
      </w:r>
      <w:r w:rsidRPr="00947643">
        <w:rPr>
          <w:lang w:eastAsia="zh-CN"/>
        </w:rPr>
        <w:t>:</w:t>
      </w:r>
    </w:p>
    <w:tbl>
      <w:tblPr>
        <w:tblW w:w="0" w:type="auto"/>
        <w:tblLayout w:type="fixed"/>
        <w:tblLook w:val="04A0" w:firstRow="1" w:lastRow="0" w:firstColumn="1" w:lastColumn="0" w:noHBand="0" w:noVBand="1"/>
      </w:tblPr>
      <w:tblGrid>
        <w:gridCol w:w="6771"/>
        <w:gridCol w:w="1984"/>
      </w:tblGrid>
      <w:tr w:rsidR="005C728D" w:rsidRPr="002D66AE" w14:paraId="74243FA1" w14:textId="77777777" w:rsidTr="003C1C0F">
        <w:tc>
          <w:tcPr>
            <w:tcW w:w="6771" w:type="dxa"/>
            <w:vAlign w:val="center"/>
          </w:tcPr>
          <w:p w14:paraId="10639A94" w14:textId="77777777" w:rsidR="005C728D" w:rsidRPr="00AB60CB" w:rsidRDefault="00000000" w:rsidP="001D05A2">
            <w:pPr>
              <w:rPr>
                <w:lang w:eastAsia="zh-CN"/>
              </w:rPr>
            </w:pPr>
            <m:oMathPara>
              <m:oMathParaPr>
                <m:jc m:val="left"/>
              </m:oMathParaPr>
              <m:oMath>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a</m:t>
                    </m:r>
                  </m:sup>
                </m:sSubSup>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nary>
                  <m:naryPr>
                    <m:chr m:val="∏"/>
                    <m:limLoc m:val="undOvr"/>
                    <m:supHide m:val="1"/>
                    <m:ctrlPr>
                      <w:rPr>
                        <w:rFonts w:ascii="Cambria Math" w:hAnsi="Cambria Math" w:cs="Lucida Sans Unicode"/>
                        <w:sz w:val="20"/>
                      </w:rPr>
                    </m:ctrlPr>
                  </m:naryPr>
                  <m:sub>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a</m:t>
                        </m:r>
                      </m:sup>
                    </m:sSubSup>
                    <m:r>
                      <m:rPr>
                        <m:sty m:val="p"/>
                      </m:rPr>
                      <w:rPr>
                        <w:rFonts w:ascii="Cambria Math" w:hAnsi="Cambria Math" w:cs="Lucida Sans Unicode" w:hint="eastAsia"/>
                        <w:sz w:val="20"/>
                      </w:rPr>
                      <m:t>≠</m:t>
                    </m:r>
                    <m:r>
                      <m:rPr>
                        <m:sty m:val="p"/>
                      </m:rPr>
                      <w:rPr>
                        <w:rFonts w:ascii="Cambria Math" w:hAnsi="Cambria Math" w:cs="Lucida Sans Unicode"/>
                        <w:sz w:val="20"/>
                      </w:rPr>
                      <m:t>0</m:t>
                    </m:r>
                  </m:sub>
                  <m:sup/>
                  <m:e>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m:rPr>
                                <m:sty m:val="p"/>
                              </m:rPr>
                              <w:rPr>
                                <w:rFonts w:ascii="Cambria Math" w:hAnsi="Cambria Math"/>
                                <w:sz w:val="20"/>
                              </w:rPr>
                              <m:t>-</m:t>
                            </m:r>
                            <m:r>
                              <w:rPr>
                                <w:rFonts w:ascii="Cambria Math" w:hAnsi="Cambria Math"/>
                                <w:sz w:val="20"/>
                              </w:rPr>
                              <m:t>ν</m:t>
                            </m:r>
                          </m:e>
                          <m:sub>
                            <m:r>
                              <w:rPr>
                                <w:rFonts w:ascii="Cambria Math" w:hAnsi="Cambria Math"/>
                                <w:sz w:val="20"/>
                              </w:rPr>
                              <m:t>ij</m:t>
                            </m:r>
                          </m:sub>
                          <m:sup>
                            <m:r>
                              <w:rPr>
                                <w:rFonts w:ascii="Cambria Math" w:hAnsi="Cambria Math"/>
                                <w:sz w:val="20"/>
                              </w:rPr>
                              <m:t>a</m:t>
                            </m:r>
                          </m:sup>
                        </m:sSubSup>
                      </m:sup>
                    </m:sSup>
                    <m:d>
                      <m:dPr>
                        <m:begChr m:val="["/>
                        <m:endChr m:val="]"/>
                        <m:ctrlPr>
                          <w:rPr>
                            <w:rFonts w:ascii="Cambria Math" w:hAnsi="Cambria Math"/>
                            <w:sz w:val="20"/>
                          </w:rPr>
                        </m:ctrlPr>
                      </m:dPr>
                      <m:e>
                        <m:r>
                          <m:rPr>
                            <m:sty m:val="p"/>
                          </m:rPr>
                          <w:rPr>
                            <w:rFonts w:ascii="Cambria Math" w:hAnsi="Cambria Math"/>
                            <w:sz w:val="20"/>
                          </w:rPr>
                          <m:t>1-</m:t>
                        </m:r>
                        <m:f>
                          <m:fPr>
                            <m:ctrlPr>
                              <w:rPr>
                                <w:rFonts w:ascii="Cambria Math" w:hAnsi="Cambria Math"/>
                                <w:sz w:val="20"/>
                              </w:rPr>
                            </m:ctrlPr>
                          </m:fPr>
                          <m:num>
                            <m:r>
                              <w:rPr>
                                <w:rFonts w:ascii="Cambria Math" w:hAnsi="Cambria Math"/>
                                <w:sz w:val="20"/>
                              </w:rPr>
                              <m:t>IA</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i</m:t>
                                </m:r>
                              </m:sub>
                              <m:sup>
                                <m:r>
                                  <w:rPr>
                                    <w:rFonts w:ascii="Cambria Math" w:hAnsi="Cambria Math"/>
                                    <w:sz w:val="20"/>
                                  </w:rPr>
                                  <m:t>a</m:t>
                                </m:r>
                              </m:sup>
                            </m:sSubSup>
                          </m:num>
                          <m:den>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den>
                        </m:f>
                      </m:e>
                    </m:d>
                  </m:e>
                </m:nary>
                <m:r>
                  <m:rPr>
                    <m:sty m:val="p"/>
                  </m:rPr>
                  <w:rPr>
                    <w:rFonts w:ascii="Cambria Math" w:hAnsi="Cambria Math"/>
                    <w:sz w:val="20"/>
                  </w:rPr>
                  <m:t xml:space="preserve"> </m:t>
                </m:r>
              </m:oMath>
            </m:oMathPara>
          </w:p>
        </w:tc>
        <w:tc>
          <w:tcPr>
            <w:tcW w:w="1984" w:type="dxa"/>
            <w:vAlign w:val="center"/>
          </w:tcPr>
          <w:p w14:paraId="582DE7D8" w14:textId="77777777" w:rsidR="005C728D" w:rsidRPr="002D66AE" w:rsidRDefault="005C728D" w:rsidP="008A3B23">
            <w:pPr>
              <w:jc w:val="right"/>
            </w:pPr>
            <w:bookmarkStart w:id="98" w:name="_Ref365300355"/>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53</w:t>
            </w:r>
            <w:r w:rsidRPr="002D66AE">
              <w:fldChar w:fldCharType="end"/>
            </w:r>
            <w:bookmarkEnd w:id="98"/>
          </w:p>
        </w:tc>
      </w:tr>
    </w:tbl>
    <w:p w14:paraId="2DA9EE7D" w14:textId="77777777" w:rsidR="005C728D" w:rsidRDefault="005C728D" w:rsidP="00AB60CB">
      <w:pPr>
        <w:rPr>
          <w:lang w:eastAsia="zh-CN"/>
        </w:rPr>
      </w:pPr>
      <w:r>
        <w:rPr>
          <w:rFonts w:hint="eastAsia"/>
          <w:lang w:eastAsia="zh-CN"/>
        </w:rPr>
        <w:t xml:space="preserve">where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oMath>
      <w:r>
        <w:rPr>
          <w:rFonts w:hint="eastAsia"/>
          <w:lang w:eastAsia="zh-CN"/>
        </w:rPr>
        <w:t xml:space="preserve"> </w:t>
      </w:r>
      <w:r w:rsidRPr="00947643">
        <w:rPr>
          <w:lang w:eastAsia="zh-CN"/>
        </w:rPr>
        <w:t>is the rate constant of the forward reaction,</w:t>
      </w:r>
      <w:r>
        <w:rPr>
          <w:rFonts w:hint="eastAsia"/>
          <w:lang w:eastAsia="zh-CN"/>
        </w:rPr>
        <w:t xml:space="preserve"> </w:t>
      </w:r>
      <m:oMath>
        <m:r>
          <w:rPr>
            <w:rFonts w:ascii="Cambria Math" w:hAnsi="Cambria Math"/>
            <w:sz w:val="20"/>
          </w:rPr>
          <m:t>IA</m:t>
        </m:r>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i</m:t>
            </m:r>
          </m:sub>
          <m:sup>
            <m:r>
              <w:rPr>
                <w:rFonts w:ascii="Cambria Math" w:hAnsi="Cambria Math"/>
                <w:sz w:val="20"/>
              </w:rPr>
              <m:t>a</m:t>
            </m:r>
          </m:sup>
        </m:sSubSup>
      </m:oMath>
      <w:r>
        <w:rPr>
          <w:rFonts w:hint="eastAsia"/>
          <w:lang w:eastAsia="zh-CN"/>
        </w:rPr>
        <w:t xml:space="preserve"> is the ion-activity product of the reaction, and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oMath>
      <w:r>
        <w:rPr>
          <w:rFonts w:hint="eastAsia"/>
          <w:lang w:eastAsia="zh-CN"/>
        </w:rPr>
        <w:t xml:space="preserve"> is the equilibrium constant</w:t>
      </w:r>
      <w:r>
        <w:rPr>
          <w:lang w:eastAsia="zh-CN"/>
        </w:rPr>
        <w:t xml:space="preserve"> of the intra-aqueous kinetic reaction</w:t>
      </w:r>
      <w:r>
        <w:rPr>
          <w:rFonts w:hint="eastAsia"/>
          <w:lang w:eastAsia="zh-CN"/>
        </w:rPr>
        <w:t>.</w:t>
      </w:r>
    </w:p>
    <w:p w14:paraId="6B2EF392" w14:textId="77777777" w:rsidR="005C728D" w:rsidRDefault="005C728D" w:rsidP="00AB60CB">
      <w:pPr>
        <w:rPr>
          <w:lang w:eastAsia="zh-CN"/>
        </w:rPr>
      </w:pPr>
      <w:r w:rsidRPr="00905F3D">
        <w:rPr>
          <w:lang w:eastAsia="zh-CN"/>
        </w:rPr>
        <w:t>By definition, this rate expression is strictly valid</w:t>
      </w:r>
      <w:r>
        <w:rPr>
          <w:rFonts w:hint="eastAsia"/>
          <w:lang w:eastAsia="zh-CN"/>
        </w:rPr>
        <w:t xml:space="preserve"> </w:t>
      </w:r>
      <w:r w:rsidRPr="00905F3D">
        <w:rPr>
          <w:lang w:eastAsia="zh-CN"/>
        </w:rPr>
        <w:t xml:space="preserve">only for elementary reversible reactions </w:t>
      </w:r>
      <w:r>
        <w:rPr>
          <w:rFonts w:hint="eastAsia"/>
          <w:lang w:eastAsia="zh-CN"/>
        </w:rPr>
        <w:t>(</w:t>
      </w:r>
      <w:proofErr w:type="spellStart"/>
      <w:r>
        <w:rPr>
          <w:lang w:eastAsia="zh-CN"/>
        </w:rPr>
        <w:t>Lasaga</w:t>
      </w:r>
      <w:proofErr w:type="spellEnd"/>
      <w:r>
        <w:rPr>
          <w:lang w:eastAsia="zh-CN"/>
        </w:rPr>
        <w:t>, 1998</w:t>
      </w:r>
      <w:r>
        <w:rPr>
          <w:rFonts w:hint="eastAsia"/>
          <w:lang w:eastAsia="zh-CN"/>
        </w:rPr>
        <w:t>)</w:t>
      </w:r>
      <w:r w:rsidRPr="00905F3D">
        <w:rPr>
          <w:lang w:eastAsia="zh-CN"/>
        </w:rPr>
        <w:t>.</w:t>
      </w:r>
      <w:r>
        <w:rPr>
          <w:rFonts w:hint="eastAsia"/>
          <w:lang w:eastAsia="zh-CN"/>
        </w:rPr>
        <w:t xml:space="preserve"> </w:t>
      </w:r>
      <w:r w:rsidRPr="00905F3D">
        <w:rPr>
          <w:lang w:eastAsia="zh-CN"/>
        </w:rPr>
        <w:t>However, many reactions are complex, and in practice it is</w:t>
      </w:r>
      <w:r>
        <w:rPr>
          <w:rFonts w:hint="eastAsia"/>
          <w:lang w:eastAsia="zh-CN"/>
        </w:rPr>
        <w:t xml:space="preserve"> </w:t>
      </w:r>
      <w:r w:rsidRPr="00905F3D">
        <w:rPr>
          <w:lang w:eastAsia="zh-CN"/>
        </w:rPr>
        <w:t>often necessary to describe a series of elementary reactions</w:t>
      </w:r>
      <w:r>
        <w:rPr>
          <w:rFonts w:hint="eastAsia"/>
          <w:lang w:eastAsia="zh-CN"/>
        </w:rPr>
        <w:t xml:space="preserve"> </w:t>
      </w:r>
      <w:r w:rsidRPr="00905F3D">
        <w:rPr>
          <w:lang w:eastAsia="zh-CN"/>
        </w:rPr>
        <w:t>by an overall reaction. The progress of the overall reaction</w:t>
      </w:r>
      <w:r>
        <w:rPr>
          <w:rFonts w:hint="eastAsia"/>
          <w:lang w:eastAsia="zh-CN"/>
        </w:rPr>
        <w:t xml:space="preserve"> </w:t>
      </w:r>
      <w:r w:rsidRPr="00905F3D">
        <w:rPr>
          <w:lang w:eastAsia="zh-CN"/>
        </w:rPr>
        <w:t>is often limited by the availability of reactants or intermediate</w:t>
      </w:r>
      <w:r>
        <w:rPr>
          <w:rFonts w:hint="eastAsia"/>
          <w:lang w:eastAsia="zh-CN"/>
        </w:rPr>
        <w:t xml:space="preserve"> </w:t>
      </w:r>
      <w:r w:rsidRPr="00905F3D">
        <w:rPr>
          <w:lang w:eastAsia="zh-CN"/>
        </w:rPr>
        <w:t>species, and may be slowed not only by the</w:t>
      </w:r>
      <w:r>
        <w:rPr>
          <w:rFonts w:hint="eastAsia"/>
          <w:lang w:eastAsia="zh-CN"/>
        </w:rPr>
        <w:t xml:space="preserve"> </w:t>
      </w:r>
      <w:r w:rsidRPr="00905F3D">
        <w:rPr>
          <w:lang w:eastAsia="zh-CN"/>
        </w:rPr>
        <w:t>presence of reaction products, but also by other inhibiting</w:t>
      </w:r>
      <w:r>
        <w:rPr>
          <w:rFonts w:hint="eastAsia"/>
          <w:lang w:eastAsia="zh-CN"/>
        </w:rPr>
        <w:t xml:space="preserve"> </w:t>
      </w:r>
      <w:r w:rsidRPr="00905F3D">
        <w:rPr>
          <w:lang w:eastAsia="zh-CN"/>
        </w:rPr>
        <w:t>species. In addition, the reaction progress may be catalyzed</w:t>
      </w:r>
      <w:r>
        <w:rPr>
          <w:rFonts w:hint="eastAsia"/>
          <w:lang w:eastAsia="zh-CN"/>
        </w:rPr>
        <w:t xml:space="preserve"> </w:t>
      </w:r>
      <w:r w:rsidRPr="00905F3D">
        <w:rPr>
          <w:lang w:eastAsia="zh-CN"/>
        </w:rPr>
        <w:t xml:space="preserve">by species which are not </w:t>
      </w:r>
      <w:r w:rsidRPr="00905F3D">
        <w:rPr>
          <w:lang w:eastAsia="zh-CN"/>
        </w:rPr>
        <w:lastRenderedPageBreak/>
        <w:t>directly involved in the reaction.</w:t>
      </w:r>
      <w:r>
        <w:rPr>
          <w:rFonts w:hint="eastAsia"/>
          <w:lang w:eastAsia="zh-CN"/>
        </w:rPr>
        <w:t xml:space="preserve"> </w:t>
      </w:r>
      <w:r w:rsidRPr="00905F3D">
        <w:rPr>
          <w:lang w:eastAsia="zh-CN"/>
        </w:rPr>
        <w:t>Commonly, laboratory experiments are conducted to determine</w:t>
      </w:r>
      <w:r>
        <w:rPr>
          <w:rFonts w:hint="eastAsia"/>
          <w:lang w:eastAsia="zh-CN"/>
        </w:rPr>
        <w:t xml:space="preserve"> </w:t>
      </w:r>
      <w:r w:rsidRPr="00905F3D">
        <w:rPr>
          <w:lang w:eastAsia="zh-CN"/>
        </w:rPr>
        <w:t>which species control the reaction progress of an</w:t>
      </w:r>
      <w:r>
        <w:rPr>
          <w:rFonts w:hint="eastAsia"/>
          <w:lang w:eastAsia="zh-CN"/>
        </w:rPr>
        <w:t xml:space="preserve"> </w:t>
      </w:r>
      <w:r w:rsidRPr="00905F3D">
        <w:rPr>
          <w:lang w:eastAsia="zh-CN"/>
        </w:rPr>
        <w:t>overall reaction and what order the reaction has with respect</w:t>
      </w:r>
      <w:r>
        <w:rPr>
          <w:rFonts w:hint="eastAsia"/>
          <w:lang w:eastAsia="zh-CN"/>
        </w:rPr>
        <w:t xml:space="preserve"> </w:t>
      </w:r>
      <w:r w:rsidRPr="00905F3D">
        <w:rPr>
          <w:lang w:eastAsia="zh-CN"/>
        </w:rPr>
        <w:t>to each of these species. Furthermore, microbially mediated</w:t>
      </w:r>
      <w:r>
        <w:rPr>
          <w:rFonts w:hint="eastAsia"/>
          <w:lang w:eastAsia="zh-CN"/>
        </w:rPr>
        <w:t xml:space="preserve"> </w:t>
      </w:r>
      <w:r w:rsidRPr="00905F3D">
        <w:rPr>
          <w:lang w:eastAsia="zh-CN"/>
        </w:rPr>
        <w:t>reactions are frequently described using a multiplicative</w:t>
      </w:r>
      <w:r>
        <w:rPr>
          <w:rFonts w:hint="eastAsia"/>
          <w:lang w:eastAsia="zh-CN"/>
        </w:rPr>
        <w:t xml:space="preserve"> </w:t>
      </w:r>
      <w:r w:rsidRPr="00905F3D">
        <w:rPr>
          <w:lang w:eastAsia="zh-CN"/>
        </w:rPr>
        <w:t>Monod-type formulation</w:t>
      </w:r>
      <w:r>
        <w:rPr>
          <w:lang w:eastAsia="zh-CN"/>
        </w:rPr>
        <w:t xml:space="preserve"> [Borden and </w:t>
      </w:r>
      <w:proofErr w:type="spellStart"/>
      <w:r>
        <w:rPr>
          <w:lang w:eastAsia="zh-CN"/>
        </w:rPr>
        <w:t>Bedient</w:t>
      </w:r>
      <w:proofErr w:type="spellEnd"/>
      <w:r>
        <w:rPr>
          <w:lang w:eastAsia="zh-CN"/>
        </w:rPr>
        <w:t>, 1986; Mac</w:t>
      </w:r>
      <w:r w:rsidRPr="00905F3D">
        <w:rPr>
          <w:lang w:eastAsia="zh-CN"/>
        </w:rPr>
        <w:t xml:space="preserve">Quarrie et al., 1990; </w:t>
      </w:r>
      <w:proofErr w:type="spellStart"/>
      <w:r w:rsidRPr="00905F3D">
        <w:rPr>
          <w:lang w:eastAsia="zh-CN"/>
        </w:rPr>
        <w:t>Tebes</w:t>
      </w:r>
      <w:proofErr w:type="spellEnd"/>
      <w:r w:rsidRPr="00905F3D">
        <w:rPr>
          <w:lang w:eastAsia="zh-CN"/>
        </w:rPr>
        <w:t>-Stevens et al., 1998], which</w:t>
      </w:r>
      <w:r>
        <w:rPr>
          <w:rFonts w:hint="eastAsia"/>
          <w:lang w:eastAsia="zh-CN"/>
        </w:rPr>
        <w:t xml:space="preserve"> </w:t>
      </w:r>
      <w:r w:rsidRPr="00905F3D">
        <w:rPr>
          <w:lang w:eastAsia="zh-CN"/>
        </w:rPr>
        <w:t>allows consideration of the availability of substrate, electron</w:t>
      </w:r>
      <w:r>
        <w:rPr>
          <w:rFonts w:hint="eastAsia"/>
          <w:lang w:eastAsia="zh-CN"/>
        </w:rPr>
        <w:t xml:space="preserve"> </w:t>
      </w:r>
      <w:r w:rsidRPr="00905F3D">
        <w:rPr>
          <w:lang w:eastAsia="zh-CN"/>
        </w:rPr>
        <w:t>acceptors and nutrients. Inhibition and toxicity effects due</w:t>
      </w:r>
      <w:r>
        <w:rPr>
          <w:rFonts w:hint="eastAsia"/>
          <w:lang w:eastAsia="zh-CN"/>
        </w:rPr>
        <w:t xml:space="preserve"> </w:t>
      </w:r>
      <w:r w:rsidRPr="00905F3D">
        <w:rPr>
          <w:lang w:eastAsia="zh-CN"/>
        </w:rPr>
        <w:t>to the presence of other substances can be considered in a</w:t>
      </w:r>
      <w:r>
        <w:rPr>
          <w:rFonts w:hint="eastAsia"/>
          <w:lang w:eastAsia="zh-CN"/>
        </w:rPr>
        <w:t xml:space="preserve"> </w:t>
      </w:r>
      <w:r w:rsidRPr="00905F3D">
        <w:rPr>
          <w:lang w:eastAsia="zh-CN"/>
        </w:rPr>
        <w:t xml:space="preserve">similar way </w:t>
      </w:r>
      <w:r>
        <w:rPr>
          <w:rFonts w:hint="eastAsia"/>
          <w:lang w:eastAsia="zh-CN"/>
        </w:rPr>
        <w:t>(</w:t>
      </w:r>
      <w:r w:rsidRPr="00905F3D">
        <w:rPr>
          <w:lang w:eastAsia="zh-CN"/>
        </w:rPr>
        <w:t>e.g., Sch</w:t>
      </w:r>
      <w:r w:rsidRPr="00065DF9">
        <w:rPr>
          <w:lang w:eastAsia="zh-CN"/>
        </w:rPr>
        <w:t>ä</w:t>
      </w:r>
      <w:r w:rsidRPr="00905F3D">
        <w:rPr>
          <w:lang w:eastAsia="zh-CN"/>
        </w:rPr>
        <w:t>fer et al., 1998</w:t>
      </w:r>
      <w:r>
        <w:rPr>
          <w:rFonts w:hint="eastAsia"/>
          <w:lang w:eastAsia="zh-CN"/>
        </w:rPr>
        <w:t>)</w:t>
      </w:r>
      <w:r w:rsidRPr="00905F3D">
        <w:rPr>
          <w:lang w:eastAsia="zh-CN"/>
        </w:rPr>
        <w:t>.</w:t>
      </w:r>
    </w:p>
    <w:p w14:paraId="034310CB" w14:textId="77777777" w:rsidR="005C728D" w:rsidRDefault="005C728D" w:rsidP="00CE4358">
      <w:pPr>
        <w:rPr>
          <w:lang w:eastAsia="zh-CN"/>
        </w:rPr>
      </w:pPr>
      <w:r w:rsidRPr="00905F3D">
        <w:rPr>
          <w:lang w:eastAsia="zh-CN"/>
        </w:rPr>
        <w:t>In order to be able to apply the model to a wide</w:t>
      </w:r>
      <w:r>
        <w:rPr>
          <w:rFonts w:hint="eastAsia"/>
          <w:lang w:eastAsia="zh-CN"/>
        </w:rPr>
        <w:t xml:space="preserve"> </w:t>
      </w:r>
      <w:r w:rsidRPr="00905F3D">
        <w:rPr>
          <w:lang w:eastAsia="zh-CN"/>
        </w:rPr>
        <w:t>range of different problems, the kinetic reactions must be</w:t>
      </w:r>
      <w:r>
        <w:rPr>
          <w:rFonts w:hint="eastAsia"/>
          <w:lang w:eastAsia="zh-CN"/>
        </w:rPr>
        <w:t xml:space="preserve"> </w:t>
      </w:r>
      <w:r w:rsidRPr="00905F3D">
        <w:rPr>
          <w:lang w:eastAsia="zh-CN"/>
        </w:rPr>
        <w:t>formulated in a general way such that the description of</w:t>
      </w:r>
      <w:r>
        <w:rPr>
          <w:rFonts w:hint="eastAsia"/>
          <w:lang w:eastAsia="zh-CN"/>
        </w:rPr>
        <w:t xml:space="preserve"> </w:t>
      </w:r>
      <w:r w:rsidRPr="00905F3D">
        <w:rPr>
          <w:lang w:eastAsia="zh-CN"/>
        </w:rPr>
        <w:t>the various biogeochemical reaction mechanisms is facilitated</w:t>
      </w:r>
      <w:r>
        <w:rPr>
          <w:rFonts w:hint="eastAsia"/>
          <w:lang w:eastAsia="zh-CN"/>
        </w:rPr>
        <w:t xml:space="preserve"> </w:t>
      </w:r>
      <w:r w:rsidRPr="00905F3D">
        <w:rPr>
          <w:lang w:eastAsia="zh-CN"/>
        </w:rPr>
        <w:t>in a straightforward and efficient manner. Our formulation</w:t>
      </w:r>
      <w:r>
        <w:rPr>
          <w:rFonts w:hint="eastAsia"/>
          <w:lang w:eastAsia="zh-CN"/>
        </w:rPr>
        <w:t xml:space="preserve"> </w:t>
      </w:r>
      <w:r w:rsidRPr="00905F3D">
        <w:rPr>
          <w:lang w:eastAsia="zh-CN"/>
        </w:rPr>
        <w:t xml:space="preserve">is based on a generalization of </w:t>
      </w:r>
      <w:r>
        <w:rPr>
          <w:lang w:eastAsia="zh-CN"/>
        </w:rPr>
        <w:fldChar w:fldCharType="begin"/>
      </w:r>
      <w:r>
        <w:rPr>
          <w:lang w:eastAsia="zh-CN"/>
        </w:rPr>
        <w:instrText xml:space="preserve"> REF _Ref365300355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53</w:t>
      </w:r>
      <w:r>
        <w:rPr>
          <w:lang w:eastAsia="zh-CN"/>
        </w:rPr>
        <w:fldChar w:fldCharType="end"/>
      </w:r>
      <w:r w:rsidRPr="00905F3D">
        <w:rPr>
          <w:lang w:eastAsia="zh-CN"/>
        </w:rPr>
        <w:t xml:space="preserve"> which</w:t>
      </w:r>
      <w:r>
        <w:rPr>
          <w:rFonts w:hint="eastAsia"/>
          <w:lang w:eastAsia="zh-CN"/>
        </w:rPr>
        <w:t xml:space="preserve"> </w:t>
      </w:r>
      <w:r w:rsidRPr="00905F3D">
        <w:rPr>
          <w:lang w:eastAsia="zh-CN"/>
        </w:rPr>
        <w:t>allows the reaction progress for intra-aqueous kinetic</w:t>
      </w:r>
      <w:r>
        <w:rPr>
          <w:rFonts w:hint="eastAsia"/>
          <w:lang w:eastAsia="zh-CN"/>
        </w:rPr>
        <w:t xml:space="preserve"> </w:t>
      </w:r>
      <w:r w:rsidRPr="00905F3D">
        <w:rPr>
          <w:lang w:eastAsia="zh-CN"/>
        </w:rPr>
        <w:t>reactions to depend on the total aqueous component</w:t>
      </w:r>
      <w:r>
        <w:rPr>
          <w:rFonts w:hint="eastAsia"/>
          <w:lang w:eastAsia="zh-CN"/>
        </w:rPr>
        <w:t xml:space="preserve"> </w:t>
      </w:r>
      <w:r w:rsidRPr="00905F3D">
        <w:rPr>
          <w:lang w:eastAsia="zh-CN"/>
        </w:rPr>
        <w:t>concentrations and/or on the activities of any number of</w:t>
      </w:r>
      <w:r>
        <w:rPr>
          <w:rFonts w:hint="eastAsia"/>
          <w:lang w:eastAsia="zh-CN"/>
        </w:rPr>
        <w:t xml:space="preserve"> </w:t>
      </w:r>
      <w:r w:rsidRPr="00905F3D">
        <w:rPr>
          <w:lang w:eastAsia="zh-CN"/>
        </w:rPr>
        <w:t>dissolved species. The rate expressions can accommodate</w:t>
      </w:r>
      <w:r>
        <w:rPr>
          <w:rFonts w:hint="eastAsia"/>
          <w:lang w:eastAsia="zh-CN"/>
        </w:rPr>
        <w:t xml:space="preserve"> </w:t>
      </w:r>
      <w:r w:rsidRPr="00905F3D">
        <w:rPr>
          <w:lang w:eastAsia="zh-CN"/>
        </w:rPr>
        <w:t>any reaction order with respect to any of these species.</w:t>
      </w:r>
      <w:r>
        <w:rPr>
          <w:rFonts w:hint="eastAsia"/>
          <w:lang w:eastAsia="zh-CN"/>
        </w:rPr>
        <w:t xml:space="preserve"> </w:t>
      </w:r>
      <w:r w:rsidRPr="00905F3D">
        <w:rPr>
          <w:lang w:eastAsia="zh-CN"/>
        </w:rPr>
        <w:t>Monod and inhibition terms expressed as functions of total</w:t>
      </w:r>
      <w:r>
        <w:rPr>
          <w:rFonts w:hint="eastAsia"/>
          <w:lang w:eastAsia="zh-CN"/>
        </w:rPr>
        <w:t xml:space="preserve"> </w:t>
      </w:r>
      <w:r w:rsidRPr="00905F3D">
        <w:rPr>
          <w:lang w:eastAsia="zh-CN"/>
        </w:rPr>
        <w:t>aqueous component concentrations are included and can be</w:t>
      </w:r>
      <w:r>
        <w:rPr>
          <w:rFonts w:hint="eastAsia"/>
          <w:lang w:eastAsia="zh-CN"/>
        </w:rPr>
        <w:t xml:space="preserve"> </w:t>
      </w:r>
      <w:r w:rsidRPr="00905F3D">
        <w:rPr>
          <w:lang w:eastAsia="zh-CN"/>
        </w:rPr>
        <w:t>used to describe microbially mediated reactions or to</w:t>
      </w:r>
      <w:r>
        <w:rPr>
          <w:rFonts w:hint="eastAsia"/>
          <w:lang w:eastAsia="zh-CN"/>
        </w:rPr>
        <w:t xml:space="preserve"> </w:t>
      </w:r>
      <w:r w:rsidRPr="00905F3D">
        <w:rPr>
          <w:lang w:eastAsia="zh-CN"/>
        </w:rPr>
        <w:t>dynamically activate or deactivate rate expressions in</w:t>
      </w:r>
      <w:r>
        <w:rPr>
          <w:rFonts w:hint="eastAsia"/>
          <w:lang w:eastAsia="zh-CN"/>
        </w:rPr>
        <w:t xml:space="preserve"> </w:t>
      </w:r>
      <w:r w:rsidRPr="00905F3D">
        <w:rPr>
          <w:lang w:eastAsia="zh-CN"/>
        </w:rPr>
        <w:t>response to changing geochemical conditions. The rate</w:t>
      </w:r>
      <w:r>
        <w:rPr>
          <w:rFonts w:hint="eastAsia"/>
          <w:lang w:eastAsia="zh-CN"/>
        </w:rPr>
        <w:t xml:space="preserve"> </w:t>
      </w:r>
      <w:r w:rsidRPr="00905F3D">
        <w:rPr>
          <w:lang w:eastAsia="zh-CN"/>
        </w:rPr>
        <w:t>expression is written as</w:t>
      </w:r>
      <w:r>
        <w:rPr>
          <w:rFonts w:hint="eastAsia"/>
          <w:lang w:eastAsia="zh-CN"/>
        </w:rPr>
        <w:t xml:space="preserve"> (Mayer</w:t>
      </w:r>
      <w:r>
        <w:rPr>
          <w:lang w:eastAsia="zh-CN"/>
        </w:rPr>
        <w:t xml:space="preserve"> et al.</w:t>
      </w:r>
      <w:r>
        <w:rPr>
          <w:rFonts w:hint="eastAsia"/>
          <w:lang w:eastAsia="zh-CN"/>
        </w:rPr>
        <w:t>, 2002)</w:t>
      </w:r>
      <w:r w:rsidRPr="00905F3D">
        <w:rPr>
          <w:lang w:eastAsia="zh-CN"/>
        </w:rPr>
        <w:t>:</w:t>
      </w:r>
      <w:r>
        <w:rPr>
          <w:lang w:eastAsia="zh-CN"/>
        </w:rPr>
        <w:t xml:space="preserve"> </w:t>
      </w:r>
    </w:p>
    <w:tbl>
      <w:tblPr>
        <w:tblW w:w="0" w:type="auto"/>
        <w:tblLayout w:type="fixed"/>
        <w:tblLook w:val="04A0" w:firstRow="1" w:lastRow="0" w:firstColumn="1" w:lastColumn="0" w:noHBand="0" w:noVBand="1"/>
      </w:tblPr>
      <w:tblGrid>
        <w:gridCol w:w="6771"/>
        <w:gridCol w:w="1984"/>
      </w:tblGrid>
      <w:tr w:rsidR="005C728D" w:rsidRPr="002D66AE" w14:paraId="45465021" w14:textId="77777777" w:rsidTr="003C1C0F">
        <w:tc>
          <w:tcPr>
            <w:tcW w:w="6771" w:type="dxa"/>
            <w:vAlign w:val="center"/>
          </w:tcPr>
          <w:p w14:paraId="3EE7ECD3" w14:textId="77777777" w:rsidR="005C728D" w:rsidRPr="00AB60CB" w:rsidRDefault="00000000" w:rsidP="00FA2BAE">
            <w:pPr>
              <w:rPr>
                <w:lang w:eastAsia="zh-CN"/>
              </w:rPr>
            </w:pPr>
            <m:oMathPara>
              <m:oMathParaPr>
                <m:jc m:val="left"/>
              </m:oMathParaPr>
              <m:oMath>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a</m:t>
                    </m:r>
                  </m:sup>
                </m:sSubSup>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d>
                  <m:dPr>
                    <m:begChr m:val="["/>
                    <m:endChr m:val=""/>
                    <m:ctrlPr>
                      <w:rPr>
                        <w:rFonts w:ascii="Cambria Math" w:hAnsi="Cambria Math"/>
                        <w:sz w:val="20"/>
                      </w:rPr>
                    </m:ctrlPr>
                  </m:dPr>
                  <m:e>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at</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ac</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o</m:t>
                                    </m:r>
                                  </m:e>
                                  <m:sub>
                                    <m:r>
                                      <w:rPr>
                                        <w:rFonts w:ascii="Cambria Math" w:hAnsi="Cambria Math"/>
                                        <w:sz w:val="20"/>
                                      </w:rPr>
                                      <m:t>ij</m:t>
                                    </m:r>
                                  </m:sub>
                                  <m:sup>
                                    <m:r>
                                      <w:rPr>
                                        <w:rFonts w:ascii="Cambria Math" w:hAnsi="Cambria Math"/>
                                        <w:sz w:val="20"/>
                                      </w:rPr>
                                      <m:t>ac</m:t>
                                    </m:r>
                                  </m:sup>
                                </m:sSubSup>
                              </m:sup>
                            </m:sSup>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ax</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x</m:t>
                                    </m:r>
                                  </m:sub>
                                </m:sSub>
                              </m:sup>
                              <m:e>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x</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x</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o</m:t>
                                        </m:r>
                                      </m:e>
                                      <m:sub>
                                        <m:r>
                                          <w:rPr>
                                            <w:rFonts w:ascii="Cambria Math" w:hAnsi="Cambria Math"/>
                                            <w:sz w:val="20"/>
                                          </w:rPr>
                                          <m:t>ij</m:t>
                                        </m:r>
                                      </m:sub>
                                      <m:sup>
                                        <m:r>
                                          <w:rPr>
                                            <w:rFonts w:ascii="Cambria Math" w:hAnsi="Cambria Math"/>
                                            <w:sz w:val="20"/>
                                          </w:rPr>
                                          <m:t>ax</m:t>
                                        </m:r>
                                      </m:sup>
                                    </m:sSubSup>
                                  </m:sup>
                                </m:sSup>
                                <m:r>
                                  <m:rPr>
                                    <m:sty m:val="p"/>
                                  </m:rPr>
                                  <w:rPr>
                                    <w:rFonts w:ascii="Cambria Math" w:hAnsi="Cambria Math"/>
                                    <w:sz w:val="20"/>
                                  </w:rPr>
                                  <m:t xml:space="preserve"> </m:t>
                                </m:r>
                              </m:e>
                            </m:nary>
                          </m:e>
                        </m:nary>
                      </m:e>
                    </m:nary>
                  </m:e>
                </m:d>
                <m:r>
                  <w:rPr>
                    <w:rFonts w:ascii="Cambria Math" w:hAnsi="Cambria Math"/>
                    <w:sz w:val="20"/>
                  </w:rPr>
                  <m:t>⋅</m:t>
                </m:r>
              </m:oMath>
            </m:oMathPara>
          </w:p>
        </w:tc>
        <w:tc>
          <w:tcPr>
            <w:tcW w:w="1984" w:type="dxa"/>
            <w:vMerge w:val="restart"/>
            <w:vAlign w:val="center"/>
          </w:tcPr>
          <w:p w14:paraId="62753385" w14:textId="77777777" w:rsidR="005C728D" w:rsidRPr="002D66AE" w:rsidRDefault="005C728D" w:rsidP="00655AEE">
            <w:pPr>
              <w:jc w:val="right"/>
            </w:pPr>
            <w:bookmarkStart w:id="99" w:name="_Ref382928072"/>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54</w:t>
            </w:r>
            <w:r w:rsidRPr="002D66AE">
              <w:fldChar w:fldCharType="end"/>
            </w:r>
            <w:bookmarkEnd w:id="99"/>
          </w:p>
        </w:tc>
      </w:tr>
      <w:tr w:rsidR="005C728D" w:rsidRPr="002D66AE" w14:paraId="673C1A04" w14:textId="77777777" w:rsidTr="003C1C0F">
        <w:tc>
          <w:tcPr>
            <w:tcW w:w="6771" w:type="dxa"/>
            <w:vAlign w:val="center"/>
          </w:tcPr>
          <w:p w14:paraId="357CE186" w14:textId="77777777" w:rsidR="005C728D" w:rsidRPr="00AB60CB" w:rsidRDefault="00000000" w:rsidP="00A550B0">
            <m:oMathPara>
              <m:oMathParaPr>
                <m:jc m:val="left"/>
              </m:oMathParaPr>
              <m:oMath>
                <m:d>
                  <m:dPr>
                    <m:begChr m:val=""/>
                    <m:endChr m:val="]"/>
                    <m:ctrlPr>
                      <w:rPr>
                        <w:rFonts w:ascii="Cambria Math" w:hAnsi="Cambria Math"/>
                        <w:sz w:val="20"/>
                      </w:rPr>
                    </m:ctrlPr>
                  </m:dPr>
                  <m:e>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mo</m:t>
                                </m:r>
                              </m:sup>
                            </m:sSubSup>
                            <m:r>
                              <m:rPr>
                                <m:sty m:val="p"/>
                              </m:rPr>
                              <w:rPr>
                                <w:rFonts w:ascii="Cambria Math" w:hAnsi="Cambria Math"/>
                                <w:sz w:val="20"/>
                                <w:lang w:eastAsia="zh-CN"/>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num>
                          <m:den>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mo</m:t>
                                </m:r>
                              </m:sup>
                            </m:sSubSup>
                            <m:r>
                              <m:rPr>
                                <m:sty m:val="p"/>
                              </m:rPr>
                              <w:rPr>
                                <w:rFonts w:ascii="Cambria Math" w:hAnsi="Cambria Math"/>
                                <w:sz w:val="20"/>
                                <w:lang w:eastAsia="zh-CN"/>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den>
                        </m:f>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in</m:t>
                                    </m:r>
                                  </m:sup>
                                </m:sSubSup>
                                <m:r>
                                  <m:rPr>
                                    <m:sty m:val="p"/>
                                  </m:rPr>
                                  <w:rPr>
                                    <w:rFonts w:ascii="Cambria Math" w:hAnsi="Cambria Math"/>
                                    <w:sz w:val="20"/>
                                    <w:lang w:eastAsia="zh-CN"/>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kj</m:t>
                                    </m:r>
                                  </m:sub>
                                  <m:sup>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in</m:t>
                                    </m:r>
                                  </m:sup>
                                </m:sSubSup>
                              </m:num>
                              <m:den>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in</m:t>
                                    </m:r>
                                  </m:sup>
                                </m:sSubSup>
                                <m:r>
                                  <m:rPr>
                                    <m:sty m:val="p"/>
                                  </m:rPr>
                                  <w:rPr>
                                    <w:rFonts w:ascii="Cambria Math" w:hAnsi="Cambria Math"/>
                                    <w:sz w:val="20"/>
                                    <w:lang w:eastAsia="zh-CN"/>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den>
                            </m:f>
                          </m:e>
                        </m:nary>
                      </m:e>
                    </m:nary>
                  </m:e>
                </m:d>
                <m:d>
                  <m:dPr>
                    <m:begChr m:val="["/>
                    <m:endChr m:val="]"/>
                    <m:ctrlPr>
                      <w:rPr>
                        <w:rFonts w:ascii="Cambria Math" w:hAnsi="Cambria Math"/>
                        <w:sz w:val="20"/>
                      </w:rPr>
                    </m:ctrlPr>
                  </m:dPr>
                  <m:e>
                    <m:r>
                      <m:rPr>
                        <m:sty m:val="p"/>
                      </m:rPr>
                      <w:rPr>
                        <w:rFonts w:ascii="Cambria Math" w:hAnsi="Cambria Math"/>
                        <w:sz w:val="20"/>
                      </w:rPr>
                      <m:t>1-</m:t>
                    </m:r>
                    <m:f>
                      <m:fPr>
                        <m:ctrlPr>
                          <w:rPr>
                            <w:rFonts w:ascii="Cambria Math" w:hAnsi="Cambria Math"/>
                            <w:sz w:val="20"/>
                          </w:rPr>
                        </m:ctrlPr>
                      </m:fPr>
                      <m:num>
                        <m:r>
                          <w:rPr>
                            <w:rFonts w:ascii="Cambria Math" w:hAnsi="Cambria Math"/>
                            <w:sz w:val="20"/>
                          </w:rPr>
                          <m:t>IA</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i</m:t>
                            </m:r>
                          </m:sub>
                          <m:sup>
                            <m:r>
                              <w:rPr>
                                <w:rFonts w:ascii="Cambria Math" w:hAnsi="Cambria Math"/>
                                <w:sz w:val="20"/>
                              </w:rPr>
                              <m:t>a</m:t>
                            </m:r>
                          </m:sup>
                        </m:sSubSup>
                      </m:num>
                      <m:den>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den>
                    </m:f>
                  </m:e>
                </m:d>
              </m:oMath>
            </m:oMathPara>
          </w:p>
        </w:tc>
        <w:tc>
          <w:tcPr>
            <w:tcW w:w="1984" w:type="dxa"/>
            <w:vMerge/>
            <w:vAlign w:val="center"/>
          </w:tcPr>
          <w:p w14:paraId="12E49BDD" w14:textId="77777777" w:rsidR="005C728D" w:rsidRPr="002D66AE" w:rsidRDefault="005C728D" w:rsidP="00A550B0"/>
        </w:tc>
      </w:tr>
    </w:tbl>
    <w:p w14:paraId="07BEF628" w14:textId="77777777" w:rsidR="005C728D" w:rsidRDefault="005C728D" w:rsidP="00AB60CB">
      <w:pPr>
        <w:rPr>
          <w:lang w:eastAsia="zh-CN"/>
        </w:rPr>
      </w:pPr>
      <w:r>
        <w:rPr>
          <w:rFonts w:hint="eastAsia"/>
          <w:lang w:eastAsia="zh-CN"/>
        </w:rPr>
        <w:t xml:space="preserve">where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at</m:t>
            </m:r>
          </m:sup>
        </m:sSubSup>
      </m:oMath>
      <w:r>
        <w:rPr>
          <w:rFonts w:hint="eastAsia"/>
          <w:lang w:eastAsia="zh-CN"/>
        </w:rPr>
        <w:t xml:space="preserve">,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ac</m:t>
            </m:r>
          </m:sup>
        </m:sSubSup>
      </m:oMath>
      <w:r>
        <w:rPr>
          <w:rFonts w:hint="eastAsia"/>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ax</m:t>
            </m:r>
          </m:sup>
        </m:sSubSup>
      </m:oMath>
      <w:r>
        <w:rPr>
          <w:rFonts w:hint="eastAsia"/>
          <w:lang w:eastAsia="zh-CN"/>
        </w:rPr>
        <w:t xml:space="preserve"> define the reaction </w:t>
      </w:r>
      <w:r w:rsidRPr="002762F0">
        <w:rPr>
          <w:lang w:eastAsia="zh-CN"/>
        </w:rPr>
        <w:t>orders with</w:t>
      </w:r>
      <w:r>
        <w:rPr>
          <w:rFonts w:hint="eastAsia"/>
          <w:lang w:eastAsia="zh-CN"/>
        </w:rPr>
        <w:t xml:space="preserve"> </w:t>
      </w:r>
      <w:r w:rsidRPr="002762F0">
        <w:rPr>
          <w:lang w:eastAsia="zh-CN"/>
        </w:rPr>
        <w:t>respect to the total aqueous component concentrations and</w:t>
      </w:r>
      <w:r>
        <w:rPr>
          <w:rFonts w:hint="eastAsia"/>
          <w:lang w:eastAsia="zh-CN"/>
        </w:rPr>
        <w:t xml:space="preserve"> </w:t>
      </w:r>
      <w:r w:rsidRPr="002762F0">
        <w:rPr>
          <w:lang w:eastAsia="zh-CN"/>
        </w:rPr>
        <w:t xml:space="preserve">the activities of the dissolved species, respectively. </w:t>
      </w:r>
      <m:oMath>
        <m:sSubSup>
          <m:sSubSupPr>
            <m:ctrlPr>
              <w:rPr>
                <w:rFonts w:ascii="Cambria Math" w:hAnsi="Cambria Math"/>
                <w:i/>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a,mo</m:t>
            </m:r>
          </m:sup>
        </m:sSubSup>
      </m:oMath>
      <w:r>
        <w:rPr>
          <w:rFonts w:hint="eastAsia"/>
          <w:lang w:eastAsia="zh-CN"/>
        </w:rPr>
        <w:t xml:space="preserve"> </w:t>
      </w:r>
      <w:r w:rsidRPr="002762F0">
        <w:rPr>
          <w:lang w:eastAsia="zh-CN"/>
        </w:rPr>
        <w:t xml:space="preserve">define half saturation constants, while </w:t>
      </w:r>
      <m:oMath>
        <m:sSubSup>
          <m:sSubSupPr>
            <m:ctrlPr>
              <w:rPr>
                <w:rFonts w:ascii="Cambria Math" w:hAnsi="Cambria Math"/>
                <w:i/>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a,in</m:t>
            </m:r>
          </m:sup>
        </m:sSubSup>
      </m:oMath>
      <w:r w:rsidRPr="002762F0">
        <w:rPr>
          <w:lang w:eastAsia="zh-CN"/>
        </w:rPr>
        <w:t xml:space="preserve"> is a constant</w:t>
      </w:r>
      <w:r>
        <w:rPr>
          <w:rFonts w:hint="eastAsia"/>
          <w:lang w:eastAsia="zh-CN"/>
        </w:rPr>
        <w:t xml:space="preserve"> </w:t>
      </w:r>
      <w:r w:rsidRPr="002762F0">
        <w:rPr>
          <w:lang w:eastAsia="zh-CN"/>
        </w:rPr>
        <w:t>allowing the consideration of inhibition by the component</w:t>
      </w:r>
      <w:r>
        <w:rPr>
          <w:rFonts w:hint="eastAsia"/>
          <w:lang w:eastAsia="zh-CN"/>
        </w:rPr>
        <w:t xml:space="preserve">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c</m:t>
            </m:r>
          </m:sup>
        </m:sSubSup>
      </m:oMath>
      <w:r w:rsidRPr="002762F0">
        <w:rPr>
          <w:lang w:eastAsia="zh-CN"/>
        </w:rPr>
        <w:t xml:space="preserve">. Bacterial growth and die-off </w:t>
      </w:r>
      <w:proofErr w:type="gramStart"/>
      <w:r w:rsidRPr="002762F0">
        <w:rPr>
          <w:lang w:eastAsia="zh-CN"/>
        </w:rPr>
        <w:t>is</w:t>
      </w:r>
      <w:proofErr w:type="gramEnd"/>
      <w:r w:rsidRPr="002762F0">
        <w:rPr>
          <w:lang w:eastAsia="zh-CN"/>
        </w:rPr>
        <w:t xml:space="preserve"> neglected in the present</w:t>
      </w:r>
      <w:r>
        <w:rPr>
          <w:rFonts w:hint="eastAsia"/>
          <w:lang w:eastAsia="zh-CN"/>
        </w:rPr>
        <w:t xml:space="preserve"> </w:t>
      </w:r>
      <w:r w:rsidRPr="002762F0">
        <w:rPr>
          <w:lang w:eastAsia="zh-CN"/>
        </w:rPr>
        <w:t>formulation.</w:t>
      </w:r>
      <w:r>
        <w:rPr>
          <w:rFonts w:hint="eastAsia"/>
          <w:lang w:eastAsia="zh-CN"/>
        </w:rPr>
        <w:t xml:space="preserve"> </w:t>
      </w:r>
    </w:p>
    <w:p w14:paraId="43F602D2" w14:textId="77777777" w:rsidR="005C728D" w:rsidRDefault="005C728D" w:rsidP="00AB60CB">
      <w:pPr>
        <w:rPr>
          <w:lang w:eastAsia="zh-CN"/>
        </w:rPr>
      </w:pPr>
      <w:r w:rsidRPr="00FB50FA">
        <w:rPr>
          <w:lang w:eastAsia="zh-CN"/>
        </w:rPr>
        <w:t>The algorithm is designed such that any of the terms</w:t>
      </w:r>
      <w:r>
        <w:rPr>
          <w:rFonts w:hint="eastAsia"/>
          <w:lang w:eastAsia="zh-CN"/>
        </w:rPr>
        <w:t xml:space="preserve"> </w:t>
      </w:r>
      <w:r w:rsidRPr="00FB50FA">
        <w:rPr>
          <w:lang w:eastAsia="zh-CN"/>
        </w:rPr>
        <w:t xml:space="preserve">in this rate equation, including the affinity term </w:t>
      </w:r>
      <m:oMath>
        <m:d>
          <m:dPr>
            <m:begChr m:val="["/>
            <m:endChr m:val="]"/>
            <m:ctrlPr>
              <w:rPr>
                <w:rFonts w:ascii="Cambria Math" w:hAnsi="Cambria Math"/>
                <w:i/>
                <w:sz w:val="20"/>
              </w:rPr>
            </m:ctrlPr>
          </m:dPr>
          <m:e>
            <m:r>
              <w:rPr>
                <w:rFonts w:ascii="Cambria Math" w:hAnsi="Cambria Math"/>
                <w:sz w:val="20"/>
              </w:rPr>
              <m:t>1-</m:t>
            </m:r>
            <m:f>
              <m:fPr>
                <m:ctrlPr>
                  <w:rPr>
                    <w:rFonts w:ascii="Cambria Math" w:hAnsi="Cambria Math"/>
                    <w:i/>
                    <w:sz w:val="20"/>
                  </w:rPr>
                </m:ctrlPr>
              </m:fPr>
              <m:num>
                <m:r>
                  <w:rPr>
                    <w:rFonts w:ascii="Cambria Math" w:hAnsi="Cambria Math"/>
                    <w:sz w:val="20"/>
                  </w:rPr>
                  <m:t>IA</m:t>
                </m:r>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i</m:t>
                    </m:r>
                  </m:sub>
                  <m:sup>
                    <m:r>
                      <w:rPr>
                        <w:rFonts w:ascii="Cambria Math" w:hAnsi="Cambria Math"/>
                        <w:sz w:val="20"/>
                      </w:rPr>
                      <m:t>a</m:t>
                    </m:r>
                  </m:sup>
                </m:sSubSup>
              </m:num>
              <m:den>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den>
            </m:f>
          </m:e>
        </m:d>
      </m:oMath>
      <w:r w:rsidRPr="00FB50FA">
        <w:rPr>
          <w:lang w:eastAsia="zh-CN"/>
        </w:rPr>
        <w:t>, can be selected by means of keywords to construct a</w:t>
      </w:r>
      <w:r>
        <w:rPr>
          <w:rFonts w:hint="eastAsia"/>
          <w:lang w:eastAsia="zh-CN"/>
        </w:rPr>
        <w:t xml:space="preserve"> </w:t>
      </w:r>
      <w:r w:rsidRPr="00FB50FA">
        <w:rPr>
          <w:lang w:eastAsia="zh-CN"/>
        </w:rPr>
        <w:t>rate expression suitable for a particular problem. Although</w:t>
      </w:r>
      <w:r>
        <w:rPr>
          <w:rFonts w:hint="eastAsia"/>
          <w:lang w:eastAsia="zh-CN"/>
        </w:rPr>
        <w:t xml:space="preserve"> </w:t>
      </w:r>
      <w:r>
        <w:rPr>
          <w:lang w:eastAsia="zh-CN"/>
        </w:rPr>
        <w:t>this formulation</w:t>
      </w:r>
      <w:r w:rsidRPr="00FB50FA">
        <w:rPr>
          <w:lang w:eastAsia="zh-CN"/>
        </w:rPr>
        <w:t xml:space="preserve"> includes a large number of terms, very little</w:t>
      </w:r>
      <w:r>
        <w:rPr>
          <w:rFonts w:hint="eastAsia"/>
          <w:lang w:eastAsia="zh-CN"/>
        </w:rPr>
        <w:t xml:space="preserve"> </w:t>
      </w:r>
      <w:r w:rsidRPr="00FB50FA">
        <w:rPr>
          <w:lang w:eastAsia="zh-CN"/>
        </w:rPr>
        <w:t>overhead is carried through the calculations, because all</w:t>
      </w:r>
      <w:r>
        <w:rPr>
          <w:rFonts w:hint="eastAsia"/>
          <w:lang w:eastAsia="zh-CN"/>
        </w:rPr>
        <w:t xml:space="preserve"> </w:t>
      </w:r>
      <w:r w:rsidRPr="00FB50FA">
        <w:rPr>
          <w:lang w:eastAsia="zh-CN"/>
        </w:rPr>
        <w:t>parameters are stored in a compressed data format. In</w:t>
      </w:r>
      <w:r>
        <w:rPr>
          <w:rFonts w:hint="eastAsia"/>
          <w:lang w:eastAsia="zh-CN"/>
        </w:rPr>
        <w:t xml:space="preserve"> </w:t>
      </w:r>
      <w:r w:rsidRPr="00FB50FA">
        <w:rPr>
          <w:lang w:eastAsia="zh-CN"/>
        </w:rPr>
        <w:t>practical terms, this means that entries within the product</w:t>
      </w:r>
      <w:r>
        <w:rPr>
          <w:rFonts w:hint="eastAsia"/>
          <w:lang w:eastAsia="zh-CN"/>
        </w:rPr>
        <w:t xml:space="preserve"> </w:t>
      </w:r>
      <w:r w:rsidRPr="00FB50FA">
        <w:rPr>
          <w:lang w:eastAsia="zh-CN"/>
        </w:rPr>
        <w:t>terms are only stored and evaluated if the reaction order, the</w:t>
      </w:r>
      <w:r>
        <w:rPr>
          <w:rFonts w:hint="eastAsia"/>
          <w:lang w:eastAsia="zh-CN"/>
        </w:rPr>
        <w:t xml:space="preserve"> </w:t>
      </w:r>
      <w:r w:rsidRPr="00FB50FA">
        <w:rPr>
          <w:lang w:eastAsia="zh-CN"/>
        </w:rPr>
        <w:t>half saturation constants, and the inhibition constants</w:t>
      </w:r>
      <w:r>
        <w:rPr>
          <w:rFonts w:hint="eastAsia"/>
          <w:lang w:eastAsia="zh-CN"/>
        </w:rPr>
        <w:t xml:space="preserve"> </w:t>
      </w:r>
      <w:r w:rsidRPr="00FB50FA">
        <w:rPr>
          <w:lang w:eastAsia="zh-CN"/>
        </w:rPr>
        <w:t>assume non</w:t>
      </w:r>
      <w:r>
        <w:rPr>
          <w:lang w:eastAsia="zh-CN"/>
        </w:rPr>
        <w:t>-</w:t>
      </w:r>
      <w:r w:rsidRPr="00FB50FA">
        <w:rPr>
          <w:lang w:eastAsia="zh-CN"/>
        </w:rPr>
        <w:t>zero values. This approach maximizes computational</w:t>
      </w:r>
      <w:r>
        <w:rPr>
          <w:rFonts w:hint="eastAsia"/>
          <w:lang w:eastAsia="zh-CN"/>
        </w:rPr>
        <w:t xml:space="preserve"> </w:t>
      </w:r>
      <w:r w:rsidRPr="00FB50FA">
        <w:rPr>
          <w:lang w:eastAsia="zh-CN"/>
        </w:rPr>
        <w:t>efficiency, while maintaining significant model flexibility</w:t>
      </w:r>
      <w:r>
        <w:rPr>
          <w:rFonts w:hint="eastAsia"/>
          <w:lang w:eastAsia="zh-CN"/>
        </w:rPr>
        <w:t>.</w:t>
      </w:r>
    </w:p>
    <w:p w14:paraId="4FD70529" w14:textId="25BBA51B" w:rsidR="005C728D" w:rsidRDefault="005C728D" w:rsidP="00CE4358">
      <w:pPr>
        <w:rPr>
          <w:lang w:eastAsia="zh-CN"/>
        </w:rPr>
      </w:pPr>
      <w:r w:rsidRPr="00EA15AF">
        <w:rPr>
          <w:lang w:eastAsia="zh-CN"/>
        </w:rPr>
        <w:t>Furthermore, by excluding the affinity term, this rate</w:t>
      </w:r>
      <w:r>
        <w:rPr>
          <w:rFonts w:hint="eastAsia"/>
          <w:lang w:eastAsia="zh-CN"/>
        </w:rPr>
        <w:t xml:space="preserve"> </w:t>
      </w:r>
      <w:r w:rsidRPr="00EA15AF">
        <w:rPr>
          <w:lang w:eastAsia="zh-CN"/>
        </w:rPr>
        <w:t xml:space="preserve">expression can be used to describe an </w:t>
      </w:r>
      <w:r w:rsidRPr="00EA15AF">
        <w:rPr>
          <w:lang w:eastAsia="zh-CN"/>
        </w:rPr>
        <w:lastRenderedPageBreak/>
        <w:t>irreversible reaction,</w:t>
      </w:r>
      <w:r>
        <w:rPr>
          <w:rFonts w:hint="eastAsia"/>
          <w:lang w:eastAsia="zh-CN"/>
        </w:rPr>
        <w:t xml:space="preserve"> </w:t>
      </w:r>
      <w:r w:rsidRPr="00EA15AF">
        <w:rPr>
          <w:lang w:eastAsia="zh-CN"/>
        </w:rPr>
        <w:t>as is often more appropriate for microbially mediated</w:t>
      </w:r>
      <w:r>
        <w:rPr>
          <w:rFonts w:hint="eastAsia"/>
          <w:lang w:eastAsia="zh-CN"/>
        </w:rPr>
        <w:t xml:space="preserve"> </w:t>
      </w:r>
      <w:r w:rsidRPr="00EA15AF">
        <w:rPr>
          <w:lang w:eastAsia="zh-CN"/>
        </w:rPr>
        <w:t xml:space="preserve">reactions. If all terms, except the rate constant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a</m:t>
            </m:r>
          </m:sup>
        </m:sSubSup>
      </m:oMath>
      <w:r w:rsidRPr="00EA15AF">
        <w:rPr>
          <w:lang w:eastAsia="zh-CN"/>
        </w:rPr>
        <w:t>, are</w:t>
      </w:r>
      <w:r>
        <w:rPr>
          <w:rFonts w:hint="eastAsia"/>
          <w:lang w:eastAsia="zh-CN"/>
        </w:rPr>
        <w:t xml:space="preserve"> </w:t>
      </w:r>
      <w:r w:rsidRPr="00EA15AF">
        <w:rPr>
          <w:lang w:eastAsia="zh-CN"/>
        </w:rPr>
        <w:t xml:space="preserve">excluded, </w:t>
      </w:r>
      <w:r>
        <w:rPr>
          <w:lang w:eastAsia="zh-CN"/>
        </w:rPr>
        <w:t xml:space="preserve">the </w:t>
      </w:r>
      <w:r w:rsidRPr="00EA15AF">
        <w:rPr>
          <w:lang w:eastAsia="zh-CN"/>
        </w:rPr>
        <w:t>rate expression</w:t>
      </w:r>
      <w:r>
        <w:rPr>
          <w:lang w:eastAsia="zh-CN"/>
        </w:rPr>
        <w:t xml:space="preserve"> defined by </w:t>
      </w:r>
      <w:r>
        <w:rPr>
          <w:lang w:eastAsia="zh-CN"/>
        </w:rPr>
        <w:fldChar w:fldCharType="begin"/>
      </w:r>
      <w:r>
        <w:rPr>
          <w:lang w:eastAsia="zh-CN"/>
        </w:rPr>
        <w:instrText xml:space="preserve"> REF _Ref382928072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54</w:t>
      </w:r>
      <w:r>
        <w:rPr>
          <w:lang w:eastAsia="zh-CN"/>
        </w:rPr>
        <w:fldChar w:fldCharType="end"/>
      </w:r>
      <w:r w:rsidR="00241E54">
        <w:rPr>
          <w:lang w:eastAsia="zh-CN"/>
        </w:rPr>
        <w:t xml:space="preserve"> </w:t>
      </w:r>
      <w:r>
        <w:rPr>
          <w:lang w:eastAsia="zh-CN"/>
        </w:rPr>
        <w:t>describes a zero-order, irrever</w:t>
      </w:r>
      <w:r w:rsidRPr="00EA15AF">
        <w:rPr>
          <w:lang w:eastAsia="zh-CN"/>
        </w:rPr>
        <w:t>sible reaction. Reactions that are irreversible, but inhibited</w:t>
      </w:r>
      <w:r>
        <w:rPr>
          <w:rFonts w:hint="eastAsia"/>
          <w:lang w:eastAsia="zh-CN"/>
        </w:rPr>
        <w:t xml:space="preserve"> </w:t>
      </w:r>
      <w:r w:rsidRPr="00EA15AF">
        <w:rPr>
          <w:lang w:eastAsia="zh-CN"/>
        </w:rPr>
        <w:t>when an equilibrium condition is approached, can be</w:t>
      </w:r>
      <w:r>
        <w:rPr>
          <w:rFonts w:hint="eastAsia"/>
          <w:lang w:eastAsia="zh-CN"/>
        </w:rPr>
        <w:t xml:space="preserve"> </w:t>
      </w:r>
      <w:r w:rsidRPr="00EA15AF">
        <w:rPr>
          <w:lang w:eastAsia="zh-CN"/>
        </w:rPr>
        <w:t>approximated by modifying</w:t>
      </w:r>
      <w:r>
        <w:rPr>
          <w:lang w:eastAsia="zh-CN"/>
        </w:rPr>
        <w:t xml:space="preserve"> </w:t>
      </w:r>
      <w:r>
        <w:rPr>
          <w:lang w:eastAsia="zh-CN"/>
        </w:rPr>
        <w:fldChar w:fldCharType="begin"/>
      </w:r>
      <w:r>
        <w:rPr>
          <w:lang w:eastAsia="zh-CN"/>
        </w:rPr>
        <w:instrText xml:space="preserve"> REF _Ref382928072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54</w:t>
      </w:r>
      <w:r>
        <w:rPr>
          <w:lang w:eastAsia="zh-CN"/>
        </w:rPr>
        <w:fldChar w:fldCharType="end"/>
      </w:r>
      <w:r w:rsidRPr="00EA15AF">
        <w:rPr>
          <w:lang w:eastAsia="zh-CN"/>
        </w:rPr>
        <w:t xml:space="preserve"> to eliminate the backward</w:t>
      </w:r>
      <w:r>
        <w:rPr>
          <w:rFonts w:hint="eastAsia"/>
          <w:lang w:eastAsia="zh-CN"/>
        </w:rPr>
        <w:t xml:space="preserve"> </w:t>
      </w:r>
      <w:r w:rsidRPr="00EA15AF">
        <w:rPr>
          <w:lang w:eastAsia="zh-CN"/>
        </w:rPr>
        <w:t>reaction by means of the switch</w:t>
      </w:r>
      <w:r>
        <w:rPr>
          <w:rFonts w:hint="eastAsia"/>
          <w:lang w:eastAsia="zh-CN"/>
        </w:rPr>
        <w:t>:</w:t>
      </w:r>
    </w:p>
    <w:tbl>
      <w:tblPr>
        <w:tblW w:w="0" w:type="auto"/>
        <w:tblLayout w:type="fixed"/>
        <w:tblLook w:val="04A0" w:firstRow="1" w:lastRow="0" w:firstColumn="1" w:lastColumn="0" w:noHBand="0" w:noVBand="1"/>
      </w:tblPr>
      <w:tblGrid>
        <w:gridCol w:w="6771"/>
        <w:gridCol w:w="1984"/>
      </w:tblGrid>
      <w:tr w:rsidR="005C728D" w:rsidRPr="002D66AE" w14:paraId="3F541D63" w14:textId="77777777" w:rsidTr="003C1C0F">
        <w:tc>
          <w:tcPr>
            <w:tcW w:w="6771" w:type="dxa"/>
            <w:vAlign w:val="center"/>
          </w:tcPr>
          <w:p w14:paraId="06EDCBB1" w14:textId="77777777" w:rsidR="005C728D" w:rsidRPr="002D66AE" w:rsidRDefault="00000000" w:rsidP="00BE061F">
            <w:pPr>
              <w:rPr>
                <w:szCs w:val="22"/>
                <w:lang w:eastAsia="zh-CN"/>
              </w:rPr>
            </w:pPr>
            <m:oMath>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a</m:t>
                  </m:r>
                  <m:r>
                    <m:rPr>
                      <m:sty m:val="p"/>
                    </m:rPr>
                    <w:rPr>
                      <w:rFonts w:ascii="Cambria Math" w:hAnsi="Cambria Math"/>
                      <w:sz w:val="20"/>
                    </w:rPr>
                    <m:t>,</m:t>
                  </m:r>
                  <m:r>
                    <w:rPr>
                      <w:rFonts w:ascii="Cambria Math" w:hAnsi="Cambria Math"/>
                      <w:sz w:val="20"/>
                    </w:rPr>
                    <m:t>ir</m:t>
                  </m:r>
                </m:sup>
              </m:sSubSup>
              <m:r>
                <m:rPr>
                  <m:sty m:val="p"/>
                </m:rPr>
                <w:rPr>
                  <w:rFonts w:ascii="Cambria Math" w:hAnsi="Cambria Math" w:cs="Lucida Sans Unicode"/>
                  <w:sz w:val="20"/>
                </w:rPr>
                <m:t>=min⁡[</m:t>
              </m:r>
              <m:r>
                <m:rPr>
                  <m:sty m:val="p"/>
                </m:rPr>
                <w:rPr>
                  <w:rFonts w:ascii="Cambria Math" w:hAnsi="Cambria Math"/>
                  <w:sz w:val="20"/>
                </w:rPr>
                <m:t xml:space="preserve"> </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a</m:t>
                  </m:r>
                </m:sup>
              </m:sSubSup>
            </m:oMath>
            <w:r w:rsidR="005C728D" w:rsidRPr="002D66AE">
              <w:rPr>
                <w:rFonts w:hint="eastAsia"/>
                <w:szCs w:val="22"/>
                <w:lang w:eastAsia="zh-CN"/>
              </w:rPr>
              <w:t xml:space="preserve">, </w:t>
            </w:r>
            <w:r w:rsidR="005C728D" w:rsidRPr="00AB60CB">
              <w:rPr>
                <w:rFonts w:hint="eastAsia"/>
                <w:lang w:eastAsia="zh-CN"/>
              </w:rPr>
              <w:t>0]</w:t>
            </w:r>
          </w:p>
        </w:tc>
        <w:tc>
          <w:tcPr>
            <w:tcW w:w="1984" w:type="dxa"/>
            <w:vAlign w:val="center"/>
          </w:tcPr>
          <w:p w14:paraId="6BABF7F3" w14:textId="77777777" w:rsidR="005C728D" w:rsidRPr="002D66AE" w:rsidRDefault="005C728D" w:rsidP="00655AEE">
            <w:pPr>
              <w:jc w:val="right"/>
            </w:pPr>
            <w:bookmarkStart w:id="100" w:name="_Ref364770478"/>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55</w:t>
            </w:r>
            <w:r w:rsidRPr="002D66AE">
              <w:fldChar w:fldCharType="end"/>
            </w:r>
            <w:bookmarkEnd w:id="100"/>
          </w:p>
        </w:tc>
      </w:tr>
    </w:tbl>
    <w:p w14:paraId="18F83F66" w14:textId="77777777" w:rsidR="005C728D" w:rsidRDefault="005C728D" w:rsidP="00AB60CB">
      <w:pPr>
        <w:rPr>
          <w:lang w:eastAsia="zh-CN"/>
        </w:rPr>
      </w:pPr>
      <w:r>
        <w:rPr>
          <w:rFonts w:hint="eastAsia"/>
          <w:lang w:eastAsia="zh-CN"/>
        </w:rPr>
        <w:t xml:space="preserve">which is controlled by means of </w:t>
      </w:r>
      <w:r>
        <w:rPr>
          <w:lang w:eastAsia="zh-CN"/>
        </w:rPr>
        <w:t xml:space="preserve">a </w:t>
      </w:r>
      <w:r>
        <w:rPr>
          <w:rFonts w:hint="eastAsia"/>
          <w:lang w:eastAsia="zh-CN"/>
        </w:rPr>
        <w:t>keyword through the database file.</w:t>
      </w:r>
    </w:p>
    <w:p w14:paraId="06A4FD22" w14:textId="77777777" w:rsidR="005C728D" w:rsidRDefault="005C728D" w:rsidP="00AB60CB">
      <w:pPr>
        <w:pStyle w:val="Heading5"/>
        <w:rPr>
          <w:lang w:eastAsia="zh-CN"/>
        </w:rPr>
      </w:pPr>
      <w:bookmarkStart w:id="101" w:name="_Ref366682224"/>
      <w:r>
        <w:rPr>
          <w:rFonts w:hint="eastAsia"/>
          <w:lang w:eastAsia="zh-CN"/>
        </w:rPr>
        <w:t>Dissolution-precipitation reactions</w:t>
      </w:r>
      <w:bookmarkEnd w:id="101"/>
    </w:p>
    <w:p w14:paraId="028FA300" w14:textId="77777777" w:rsidR="005C728D" w:rsidRPr="00A34C03" w:rsidRDefault="005C728D" w:rsidP="00CE4358">
      <w:pPr>
        <w:rPr>
          <w:lang w:eastAsia="zh-CN"/>
        </w:rPr>
      </w:pPr>
      <w:r>
        <w:rPr>
          <w:lang w:eastAsia="zh-CN"/>
        </w:rPr>
        <w:t>Similarly, a general kinetic formulation can be</w:t>
      </w:r>
      <w:r>
        <w:rPr>
          <w:rFonts w:hint="eastAsia"/>
          <w:lang w:eastAsia="zh-CN"/>
        </w:rPr>
        <w:t xml:space="preserve"> </w:t>
      </w:r>
      <w:r>
        <w:rPr>
          <w:lang w:eastAsia="zh-CN"/>
        </w:rPr>
        <w:t>defined for mineral dissolution-precipitation reactions.</w:t>
      </w:r>
      <w:r>
        <w:rPr>
          <w:rFonts w:hint="eastAsia"/>
          <w:lang w:eastAsia="zh-CN"/>
        </w:rPr>
        <w:t xml:space="preserve"> </w:t>
      </w:r>
      <w:r>
        <w:rPr>
          <w:lang w:eastAsia="zh-CN"/>
        </w:rPr>
        <w:t>These reactions are heterogeneous and take place at the</w:t>
      </w:r>
      <w:r>
        <w:rPr>
          <w:rFonts w:hint="eastAsia"/>
          <w:lang w:eastAsia="zh-CN"/>
        </w:rPr>
        <w:t xml:space="preserve"> </w:t>
      </w:r>
      <w:r>
        <w:rPr>
          <w:lang w:eastAsia="zh-CN"/>
        </w:rPr>
        <w:t>solid-water interface. The progress of these reactions may</w:t>
      </w:r>
      <w:r>
        <w:rPr>
          <w:rFonts w:hint="eastAsia"/>
          <w:lang w:eastAsia="zh-CN"/>
        </w:rPr>
        <w:t xml:space="preserve"> </w:t>
      </w:r>
      <w:r>
        <w:rPr>
          <w:lang w:eastAsia="zh-CN"/>
        </w:rPr>
        <w:t>depend on whether they take place on the mineral surface,</w:t>
      </w:r>
      <w:r>
        <w:rPr>
          <w:rFonts w:hint="eastAsia"/>
          <w:lang w:eastAsia="zh-CN"/>
        </w:rPr>
        <w:t xml:space="preserve"> </w:t>
      </w:r>
      <w:r>
        <w:rPr>
          <w:lang w:eastAsia="zh-CN"/>
        </w:rPr>
        <w:t>in which case they are referred to as ‘‘surface-controlled</w:t>
      </w:r>
      <w:r>
        <w:rPr>
          <w:rFonts w:hint="eastAsia"/>
          <w:lang w:eastAsia="zh-CN"/>
        </w:rPr>
        <w:t xml:space="preserve"> </w:t>
      </w:r>
      <w:r>
        <w:rPr>
          <w:lang w:eastAsia="zh-CN"/>
        </w:rPr>
        <w:t>reactions’’, or by microscale transport processes of reactants</w:t>
      </w:r>
      <w:r>
        <w:rPr>
          <w:rFonts w:hint="eastAsia"/>
          <w:lang w:eastAsia="zh-CN"/>
        </w:rPr>
        <w:t xml:space="preserve"> </w:t>
      </w:r>
      <w:r>
        <w:rPr>
          <w:lang w:eastAsia="zh-CN"/>
        </w:rPr>
        <w:t>or reaction products to or away from the reactive mineral</w:t>
      </w:r>
      <w:r>
        <w:rPr>
          <w:rFonts w:hint="eastAsia"/>
          <w:lang w:eastAsia="zh-CN"/>
        </w:rPr>
        <w:t xml:space="preserve"> </w:t>
      </w:r>
      <w:r>
        <w:rPr>
          <w:lang w:eastAsia="zh-CN"/>
        </w:rPr>
        <w:t xml:space="preserve">surface </w:t>
      </w:r>
      <w:r>
        <w:rPr>
          <w:rFonts w:hint="eastAsia"/>
          <w:lang w:eastAsia="zh-CN"/>
        </w:rPr>
        <w:t>(</w:t>
      </w:r>
      <w:r>
        <w:rPr>
          <w:lang w:eastAsia="zh-CN"/>
        </w:rPr>
        <w:t xml:space="preserve">Berner, 1978; Stone and Morgan, 1990; </w:t>
      </w:r>
      <w:proofErr w:type="spellStart"/>
      <w:r>
        <w:rPr>
          <w:lang w:eastAsia="zh-CN"/>
        </w:rPr>
        <w:t>Steefel</w:t>
      </w:r>
      <w:proofErr w:type="spellEnd"/>
      <w:r>
        <w:rPr>
          <w:lang w:eastAsia="zh-CN"/>
        </w:rPr>
        <w:t xml:space="preserve"> and</w:t>
      </w:r>
      <w:r>
        <w:rPr>
          <w:rFonts w:hint="eastAsia"/>
          <w:lang w:eastAsia="zh-CN"/>
        </w:rPr>
        <w:t xml:space="preserve"> </w:t>
      </w:r>
      <w:proofErr w:type="spellStart"/>
      <w:r>
        <w:rPr>
          <w:lang w:eastAsia="zh-CN"/>
        </w:rPr>
        <w:t>Lasaga</w:t>
      </w:r>
      <w:proofErr w:type="spellEnd"/>
      <w:r>
        <w:rPr>
          <w:lang w:eastAsia="zh-CN"/>
        </w:rPr>
        <w:t>, 1994</w:t>
      </w:r>
      <w:r>
        <w:rPr>
          <w:rFonts w:hint="eastAsia"/>
          <w:lang w:eastAsia="zh-CN"/>
        </w:rPr>
        <w:t>)</w:t>
      </w:r>
      <w:r>
        <w:rPr>
          <w:lang w:eastAsia="zh-CN"/>
        </w:rPr>
        <w:t>, in which case they are referred to as</w:t>
      </w:r>
      <w:r>
        <w:rPr>
          <w:rFonts w:hint="eastAsia"/>
          <w:lang w:eastAsia="zh-CN"/>
        </w:rPr>
        <w:t xml:space="preserve"> </w:t>
      </w:r>
      <w:r>
        <w:rPr>
          <w:lang w:eastAsia="zh-CN"/>
        </w:rPr>
        <w:t xml:space="preserve">‘‘transport-controlled reactions’’ (see </w:t>
      </w:r>
      <w:r>
        <w:rPr>
          <w:lang w:eastAsia="zh-CN"/>
        </w:rPr>
        <w:fldChar w:fldCharType="begin"/>
      </w:r>
      <w:r>
        <w:rPr>
          <w:lang w:eastAsia="zh-CN"/>
        </w:rPr>
        <w:instrText xml:space="preserve"> REF _Ref364757176 \h </w:instrText>
      </w:r>
      <w:r>
        <w:rPr>
          <w:lang w:eastAsia="zh-CN"/>
        </w:rPr>
      </w:r>
      <w:r>
        <w:rPr>
          <w:lang w:eastAsia="zh-CN"/>
        </w:rPr>
        <w:fldChar w:fldCharType="separate"/>
      </w:r>
      <w:r w:rsidR="00286F5E">
        <w:t xml:space="preserve">Figure </w:t>
      </w:r>
      <w:r w:rsidR="00286F5E">
        <w:rPr>
          <w:noProof/>
        </w:rPr>
        <w:t>2</w:t>
      </w:r>
      <w:r w:rsidR="00286F5E">
        <w:t>.</w:t>
      </w:r>
      <w:r w:rsidR="00286F5E">
        <w:rPr>
          <w:noProof/>
        </w:rPr>
        <w:t>1</w:t>
      </w:r>
      <w:r>
        <w:rPr>
          <w:lang w:eastAsia="zh-CN"/>
        </w:rPr>
        <w:fldChar w:fldCharType="end"/>
      </w:r>
      <w:r>
        <w:rPr>
          <w:lang w:eastAsia="zh-CN"/>
        </w:rPr>
        <w:t>). Microscale</w:t>
      </w:r>
      <w:r>
        <w:rPr>
          <w:rFonts w:hint="eastAsia"/>
          <w:lang w:eastAsia="zh-CN"/>
        </w:rPr>
        <w:t xml:space="preserve"> </w:t>
      </w:r>
      <w:r>
        <w:rPr>
          <w:lang w:eastAsia="zh-CN"/>
        </w:rPr>
        <w:t>transport processes encompass the diffusive transport of</w:t>
      </w:r>
      <w:r>
        <w:rPr>
          <w:rFonts w:hint="eastAsia"/>
          <w:lang w:eastAsia="zh-CN"/>
        </w:rPr>
        <w:t xml:space="preserve"> </w:t>
      </w:r>
      <w:r>
        <w:rPr>
          <w:lang w:eastAsia="zh-CN"/>
        </w:rPr>
        <w:t>reactant or product species through a thin stagnant water</w:t>
      </w:r>
      <w:r>
        <w:rPr>
          <w:rFonts w:hint="eastAsia"/>
          <w:lang w:eastAsia="zh-CN"/>
        </w:rPr>
        <w:t xml:space="preserve"> </w:t>
      </w:r>
      <w:r>
        <w:rPr>
          <w:lang w:eastAsia="zh-CN"/>
        </w:rPr>
        <w:t xml:space="preserve">film </w:t>
      </w:r>
      <w:r>
        <w:rPr>
          <w:rFonts w:hint="eastAsia"/>
          <w:lang w:eastAsia="zh-CN"/>
        </w:rPr>
        <w:t>(</w:t>
      </w:r>
      <w:r>
        <w:rPr>
          <w:lang w:eastAsia="zh-CN"/>
        </w:rPr>
        <w:t>Berner, 1978</w:t>
      </w:r>
      <w:r>
        <w:rPr>
          <w:rFonts w:hint="eastAsia"/>
          <w:lang w:eastAsia="zh-CN"/>
        </w:rPr>
        <w:t>)</w:t>
      </w:r>
      <w:r>
        <w:rPr>
          <w:lang w:eastAsia="zh-CN"/>
        </w:rPr>
        <w:t xml:space="preserve"> covering the mineral surface or through</w:t>
      </w:r>
      <w:r>
        <w:rPr>
          <w:rFonts w:hint="eastAsia"/>
          <w:lang w:eastAsia="zh-CN"/>
        </w:rPr>
        <w:t xml:space="preserve"> </w:t>
      </w:r>
      <w:r>
        <w:rPr>
          <w:lang w:eastAsia="zh-CN"/>
        </w:rPr>
        <w:t>porous surface coatings or alteration rims covering the</w:t>
      </w:r>
      <w:r>
        <w:rPr>
          <w:rFonts w:hint="eastAsia"/>
          <w:lang w:eastAsia="zh-CN"/>
        </w:rPr>
        <w:t xml:space="preserve"> </w:t>
      </w:r>
      <w:r>
        <w:rPr>
          <w:lang w:eastAsia="zh-CN"/>
        </w:rPr>
        <w:t xml:space="preserve">reactive surface </w:t>
      </w:r>
      <w:r>
        <w:rPr>
          <w:rFonts w:hint="eastAsia"/>
          <w:lang w:eastAsia="zh-CN"/>
        </w:rPr>
        <w:t>(</w:t>
      </w:r>
      <w:r>
        <w:rPr>
          <w:lang w:eastAsia="zh-CN"/>
        </w:rPr>
        <w:t>Murphy et al., 1989; Nicholson et al.,</w:t>
      </w:r>
      <w:r>
        <w:rPr>
          <w:rFonts w:hint="eastAsia"/>
          <w:lang w:eastAsia="zh-CN"/>
        </w:rPr>
        <w:t xml:space="preserve"> </w:t>
      </w:r>
      <w:r>
        <w:rPr>
          <w:lang w:eastAsia="zh-CN"/>
        </w:rPr>
        <w:t xml:space="preserve">1990; </w:t>
      </w:r>
      <w:proofErr w:type="spellStart"/>
      <w:r>
        <w:rPr>
          <w:lang w:eastAsia="zh-CN"/>
        </w:rPr>
        <w:t>Schnoor</w:t>
      </w:r>
      <w:proofErr w:type="spellEnd"/>
      <w:r>
        <w:rPr>
          <w:lang w:eastAsia="zh-CN"/>
        </w:rPr>
        <w:t>, 1990</w:t>
      </w:r>
      <w:r>
        <w:rPr>
          <w:rFonts w:hint="eastAsia"/>
          <w:lang w:eastAsia="zh-CN"/>
        </w:rPr>
        <w:t>)</w:t>
      </w:r>
      <w:r>
        <w:rPr>
          <w:lang w:eastAsia="zh-CN"/>
        </w:rPr>
        <w:t>. The reaction is subject to a mixed</w:t>
      </w:r>
      <w:r>
        <w:rPr>
          <w:rFonts w:hint="eastAsia"/>
          <w:lang w:eastAsia="zh-CN"/>
        </w:rPr>
        <w:t xml:space="preserve"> </w:t>
      </w:r>
      <w:r>
        <w:rPr>
          <w:lang w:eastAsia="zh-CN"/>
        </w:rPr>
        <w:t>reaction control if the reaction progress is influenced</w:t>
      </w:r>
      <w:r>
        <w:rPr>
          <w:rFonts w:hint="eastAsia"/>
          <w:lang w:eastAsia="zh-CN"/>
        </w:rPr>
        <w:t xml:space="preserve"> </w:t>
      </w:r>
      <w:r>
        <w:rPr>
          <w:lang w:eastAsia="zh-CN"/>
        </w:rPr>
        <w:t>simultaneously by microscale transport and chemical reaction</w:t>
      </w:r>
      <w:r>
        <w:rPr>
          <w:rFonts w:hint="eastAsia"/>
          <w:lang w:eastAsia="zh-CN"/>
        </w:rPr>
        <w:t xml:space="preserve"> </w:t>
      </w:r>
      <w:r>
        <w:rPr>
          <w:lang w:eastAsia="zh-CN"/>
        </w:rPr>
        <w:t xml:space="preserve">processes </w:t>
      </w:r>
      <w:r>
        <w:rPr>
          <w:rFonts w:hint="eastAsia"/>
          <w:lang w:eastAsia="zh-CN"/>
        </w:rPr>
        <w:t>(</w:t>
      </w:r>
      <w:r>
        <w:rPr>
          <w:lang w:eastAsia="zh-CN"/>
        </w:rPr>
        <w:t xml:space="preserve">Stone and Morgan, 1990; </w:t>
      </w:r>
      <w:proofErr w:type="spellStart"/>
      <w:r>
        <w:rPr>
          <w:lang w:eastAsia="zh-CN"/>
        </w:rPr>
        <w:t>Steefel</w:t>
      </w:r>
      <w:proofErr w:type="spellEnd"/>
      <w:r>
        <w:rPr>
          <w:lang w:eastAsia="zh-CN"/>
        </w:rPr>
        <w:t xml:space="preserve"> and</w:t>
      </w:r>
      <w:r>
        <w:rPr>
          <w:rFonts w:hint="eastAsia"/>
          <w:lang w:eastAsia="zh-CN"/>
        </w:rPr>
        <w:t xml:space="preserve"> </w:t>
      </w:r>
      <w:proofErr w:type="spellStart"/>
      <w:r>
        <w:rPr>
          <w:lang w:eastAsia="zh-CN"/>
        </w:rPr>
        <w:t>Lasaga</w:t>
      </w:r>
      <w:proofErr w:type="spellEnd"/>
      <w:r>
        <w:rPr>
          <w:lang w:eastAsia="zh-CN"/>
        </w:rPr>
        <w:t>, 1994</w:t>
      </w:r>
      <w:r>
        <w:rPr>
          <w:rFonts w:hint="eastAsia"/>
          <w:lang w:eastAsia="zh-CN"/>
        </w:rPr>
        <w:t>)</w:t>
      </w:r>
      <w:r>
        <w:rPr>
          <w:lang w:eastAsia="zh-CN"/>
        </w:rPr>
        <w:t>. The formulation presented here is applicable</w:t>
      </w:r>
      <w:r>
        <w:rPr>
          <w:rFonts w:hint="eastAsia"/>
          <w:lang w:eastAsia="zh-CN"/>
        </w:rPr>
        <w:t xml:space="preserve"> </w:t>
      </w:r>
      <w:r>
        <w:rPr>
          <w:lang w:eastAsia="zh-CN"/>
        </w:rPr>
        <w:t>to purely surface-controlled reactions or to transport-controlled</w:t>
      </w:r>
      <w:r>
        <w:rPr>
          <w:rFonts w:hint="eastAsia"/>
          <w:lang w:eastAsia="zh-CN"/>
        </w:rPr>
        <w:t xml:space="preserve"> </w:t>
      </w:r>
      <w:r>
        <w:rPr>
          <w:lang w:eastAsia="zh-CN"/>
        </w:rPr>
        <w:t>reactions that are exclusively controlled by microscale</w:t>
      </w:r>
      <w:r>
        <w:rPr>
          <w:rFonts w:hint="eastAsia"/>
          <w:lang w:eastAsia="zh-CN"/>
        </w:rPr>
        <w:t xml:space="preserve"> </w:t>
      </w:r>
      <w:r>
        <w:rPr>
          <w:lang w:eastAsia="zh-CN"/>
        </w:rPr>
        <w:t>transport processes through a protective coating</w:t>
      </w:r>
      <w:r>
        <w:rPr>
          <w:rFonts w:hint="eastAsia"/>
          <w:lang w:eastAsia="zh-CN"/>
        </w:rPr>
        <w:t xml:space="preserve"> </w:t>
      </w:r>
      <w:r>
        <w:rPr>
          <w:lang w:eastAsia="zh-CN"/>
        </w:rPr>
        <w:t>covering the mineral surface.</w:t>
      </w:r>
    </w:p>
    <w:p w14:paraId="5B6CD977" w14:textId="77777777" w:rsidR="005C728D" w:rsidRDefault="005C728D" w:rsidP="00CE4358">
      <w:pPr>
        <w:rPr>
          <w:lang w:eastAsia="zh-CN"/>
        </w:rPr>
      </w:pPr>
    </w:p>
    <w:p w14:paraId="79DF9959" w14:textId="77777777" w:rsidR="005C728D" w:rsidRDefault="005C728D" w:rsidP="00A550B0">
      <w:r>
        <w:rPr>
          <w:noProof/>
          <w:lang w:val="en-CA" w:eastAsia="zh-CN"/>
        </w:rPr>
        <w:lastRenderedPageBreak/>
        <w:drawing>
          <wp:inline distT="0" distB="0" distL="0" distR="0" wp14:anchorId="7E0338B5" wp14:editId="5CA36CF1">
            <wp:extent cx="5098415" cy="3159125"/>
            <wp:effectExtent l="0" t="0" r="6985" b="3175"/>
            <wp:docPr id="33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5098415" cy="3159125"/>
                    </a:xfrm>
                    <a:prstGeom prst="rect">
                      <a:avLst/>
                    </a:prstGeom>
                    <a:noFill/>
                    <a:ln>
                      <a:noFill/>
                    </a:ln>
                  </pic:spPr>
                </pic:pic>
              </a:graphicData>
            </a:graphic>
          </wp:inline>
        </w:drawing>
      </w:r>
    </w:p>
    <w:p w14:paraId="120AEA7D" w14:textId="77777777" w:rsidR="005C728D" w:rsidRDefault="005C728D" w:rsidP="00AB60CB">
      <w:pPr>
        <w:pStyle w:val="Caption"/>
        <w:rPr>
          <w:rFonts w:cs="Arial"/>
          <w:szCs w:val="22"/>
          <w:lang w:eastAsia="zh-CN"/>
        </w:rPr>
      </w:pPr>
      <w:bookmarkStart w:id="102" w:name="_Ref364757176"/>
      <w:bookmarkStart w:id="103" w:name="_Toc519869566"/>
      <w:r>
        <w:t xml:space="preserve">Figure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Figure \* ARABIC \s 1 </w:instrText>
      </w:r>
      <w:r>
        <w:fldChar w:fldCharType="separate"/>
      </w:r>
      <w:r w:rsidR="00286F5E">
        <w:rPr>
          <w:noProof/>
        </w:rPr>
        <w:t>1</w:t>
      </w:r>
      <w:r>
        <w:fldChar w:fldCharType="end"/>
      </w:r>
      <w:bookmarkEnd w:id="102"/>
      <w:r>
        <w:rPr>
          <w:rFonts w:hint="eastAsia"/>
          <w:lang w:eastAsia="zh-CN"/>
        </w:rPr>
        <w:tab/>
        <w:t>Mineral particles with and without protective surface layer (</w:t>
      </w:r>
      <w:r>
        <w:rPr>
          <w:lang w:eastAsia="zh-CN"/>
        </w:rPr>
        <w:t xml:space="preserve">from </w:t>
      </w:r>
      <w:r>
        <w:rPr>
          <w:rFonts w:hint="eastAsia"/>
          <w:lang w:eastAsia="zh-CN"/>
        </w:rPr>
        <w:t>Mayer et al., 2002)</w:t>
      </w:r>
      <w:bookmarkEnd w:id="103"/>
    </w:p>
    <w:p w14:paraId="47D27A54" w14:textId="77777777" w:rsidR="005C728D" w:rsidRDefault="005C728D" w:rsidP="00AB60CB">
      <w:pPr>
        <w:pStyle w:val="Simpleline"/>
        <w:rPr>
          <w:lang w:eastAsia="zh-CN"/>
        </w:rPr>
      </w:pPr>
    </w:p>
    <w:p w14:paraId="70ABB5D7" w14:textId="77777777" w:rsidR="005C728D" w:rsidRDefault="005C728D" w:rsidP="00AB60CB">
      <w:pPr>
        <w:rPr>
          <w:lang w:eastAsia="zh-CN"/>
        </w:rPr>
      </w:pPr>
      <w:r w:rsidRPr="00064E20">
        <w:rPr>
          <w:lang w:eastAsia="zh-CN"/>
        </w:rPr>
        <w:t>A general rate expression for surface-controlled dissolution-precipitation reactions can be written as:</w:t>
      </w:r>
      <w:r>
        <w:rPr>
          <w:lang w:eastAsia="zh-CN"/>
        </w:rPr>
        <w:t xml:space="preserve"> </w:t>
      </w:r>
    </w:p>
    <w:tbl>
      <w:tblPr>
        <w:tblW w:w="0" w:type="auto"/>
        <w:tblLayout w:type="fixed"/>
        <w:tblLook w:val="04A0" w:firstRow="1" w:lastRow="0" w:firstColumn="1" w:lastColumn="0" w:noHBand="0" w:noVBand="1"/>
      </w:tblPr>
      <w:tblGrid>
        <w:gridCol w:w="6771"/>
        <w:gridCol w:w="1984"/>
      </w:tblGrid>
      <w:tr w:rsidR="005C728D" w:rsidRPr="002D66AE" w14:paraId="079AAD64" w14:textId="77777777" w:rsidTr="003C1C0F">
        <w:tc>
          <w:tcPr>
            <w:tcW w:w="6771" w:type="dxa"/>
            <w:vAlign w:val="center"/>
          </w:tcPr>
          <w:p w14:paraId="066BE455" w14:textId="77777777" w:rsidR="005C728D" w:rsidRPr="005E05C6" w:rsidRDefault="00000000" w:rsidP="00CE4358">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ms</m:t>
                    </m:r>
                  </m:sup>
                </m:sSubSup>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S</m:t>
                    </m:r>
                  </m:e>
                  <m:sub>
                    <m:r>
                      <w:rPr>
                        <w:rFonts w:ascii="Cambria Math" w:hAnsi="Cambria Math" w:cs="Lucida Sans Unicode"/>
                        <w:sz w:val="20"/>
                      </w:rPr>
                      <m:t>i</m:t>
                    </m:r>
                  </m:sub>
                </m:sSub>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d>
                  <m:dPr>
                    <m:begChr m:val="["/>
                    <m:endChr m:val=""/>
                    <m:ctrlPr>
                      <w:rPr>
                        <w:rFonts w:ascii="Cambria Math" w:hAnsi="Cambria Math"/>
                        <w:sz w:val="20"/>
                      </w:rPr>
                    </m:ctrlPr>
                  </m:dPr>
                  <m:e>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mt</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e>
                            </m:d>
                          </m:e>
                          <m:sup>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mt</m:t>
                                </m:r>
                              </m:sup>
                            </m:sSubSup>
                          </m:sup>
                        </m:sSup>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mc</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o</m:t>
                                    </m:r>
                                  </m:e>
                                  <m:sub>
                                    <m:r>
                                      <w:rPr>
                                        <w:rFonts w:ascii="Cambria Math" w:hAnsi="Cambria Math"/>
                                        <w:sz w:val="20"/>
                                      </w:rPr>
                                      <m:t>ij</m:t>
                                    </m:r>
                                  </m:sub>
                                  <m:sup>
                                    <m:r>
                                      <w:rPr>
                                        <w:rFonts w:ascii="Cambria Math" w:hAnsi="Cambria Math"/>
                                        <w:sz w:val="20"/>
                                      </w:rPr>
                                      <m:t>mc</m:t>
                                    </m:r>
                                  </m:sup>
                                </m:sSubSup>
                              </m:sup>
                            </m:sSup>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mx</m:t>
                                        </m:r>
                                      </m:sup>
                                    </m:sSubSup>
                                    <m:r>
                                      <m:rPr>
                                        <m:sty m:val="p"/>
                                      </m:rPr>
                                      <w:rPr>
                                        <w:rFonts w:ascii="Cambria Math" w:hAnsi="Cambria Math" w:hint="eastAsia"/>
                                        <w:sz w:val="20"/>
                                        <w:lang w:eastAsia="zh-CN"/>
                                      </w:rPr>
                                      <m:t>≠</m:t>
                                    </m:r>
                                    <m:r>
                                      <m:rPr>
                                        <m:sty m:val="p"/>
                                      </m:rPr>
                                      <w:rPr>
                                        <w:rFonts w:ascii="Cambria Math" w:hAnsi="Cambria Math"/>
                                        <w:sz w:val="20"/>
                                        <w:lang w:eastAsia="zh-CN"/>
                                      </w:rPr>
                                      <m: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x</m:t>
                                    </m:r>
                                  </m:sub>
                                </m:sSub>
                              </m:sup>
                              <m:e>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j</m:t>
                                    </m:r>
                                  </m:sub>
                                  <m:sup>
                                    <m:r>
                                      <w:rPr>
                                        <w:rFonts w:ascii="Cambria Math" w:hAnsi="Cambria Math"/>
                                        <w:sz w:val="20"/>
                                      </w:rPr>
                                      <m:t>x</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x</m:t>
                                    </m:r>
                                  </m:sup>
                                </m:sSubSup>
                                <m:sSup>
                                  <m:sSupPr>
                                    <m:ctrlPr>
                                      <w:rPr>
                                        <w:rFonts w:ascii="Cambria Math" w:hAnsi="Cambria Math"/>
                                        <w:sz w:val="20"/>
                                      </w:rPr>
                                    </m:ctrlPr>
                                  </m:sSupPr>
                                  <m:e>
                                    <m:r>
                                      <m:rPr>
                                        <m:sty m:val="p"/>
                                      </m:rPr>
                                      <w:rPr>
                                        <w:rFonts w:ascii="Cambria Math" w:hAnsi="Cambria Math"/>
                                        <w:sz w:val="20"/>
                                      </w:rPr>
                                      <m:t>)</m:t>
                                    </m:r>
                                  </m:e>
                                  <m:sup>
                                    <m:sSubSup>
                                      <m:sSubSupPr>
                                        <m:ctrlPr>
                                          <w:rPr>
                                            <w:rFonts w:ascii="Cambria Math" w:hAnsi="Cambria Math"/>
                                            <w:sz w:val="20"/>
                                          </w:rPr>
                                        </m:ctrlPr>
                                      </m:sSubSupPr>
                                      <m:e>
                                        <m:r>
                                          <w:rPr>
                                            <w:rFonts w:ascii="Cambria Math" w:hAnsi="Cambria Math"/>
                                            <w:sz w:val="20"/>
                                          </w:rPr>
                                          <m:t>o</m:t>
                                        </m:r>
                                      </m:e>
                                      <m:sub>
                                        <m:r>
                                          <w:rPr>
                                            <w:rFonts w:ascii="Cambria Math" w:hAnsi="Cambria Math"/>
                                            <w:sz w:val="20"/>
                                          </w:rPr>
                                          <m:t>ij</m:t>
                                        </m:r>
                                      </m:sub>
                                      <m:sup>
                                        <m:r>
                                          <w:rPr>
                                            <w:rFonts w:ascii="Cambria Math" w:hAnsi="Cambria Math"/>
                                            <w:sz w:val="20"/>
                                          </w:rPr>
                                          <m:t>mx</m:t>
                                        </m:r>
                                      </m:sup>
                                    </m:sSubSup>
                                  </m:sup>
                                </m:sSup>
                                <m:r>
                                  <m:rPr>
                                    <m:sty m:val="p"/>
                                  </m:rPr>
                                  <w:rPr>
                                    <w:rFonts w:ascii="Cambria Math" w:hAnsi="Cambria Math"/>
                                    <w:sz w:val="20"/>
                                  </w:rPr>
                                  <m:t xml:space="preserve"> </m:t>
                                </m:r>
                              </m:e>
                            </m:nary>
                          </m:e>
                        </m:nary>
                      </m:e>
                    </m:nary>
                  </m:e>
                </m:d>
              </m:oMath>
            </m:oMathPara>
          </w:p>
        </w:tc>
        <w:tc>
          <w:tcPr>
            <w:tcW w:w="1984" w:type="dxa"/>
            <w:vMerge w:val="restart"/>
            <w:vAlign w:val="center"/>
          </w:tcPr>
          <w:p w14:paraId="742341A8" w14:textId="77777777" w:rsidR="005C728D" w:rsidRPr="002D66AE" w:rsidRDefault="005C728D" w:rsidP="00655AEE">
            <w:pPr>
              <w:jc w:val="right"/>
            </w:pPr>
            <w:bookmarkStart w:id="104" w:name="_Ref382928820"/>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56</w:t>
            </w:r>
            <w:r w:rsidRPr="002D66AE">
              <w:fldChar w:fldCharType="end"/>
            </w:r>
            <w:bookmarkEnd w:id="104"/>
          </w:p>
        </w:tc>
      </w:tr>
      <w:tr w:rsidR="005C728D" w:rsidRPr="002D66AE" w14:paraId="506E447D" w14:textId="77777777" w:rsidTr="003C1C0F">
        <w:tc>
          <w:tcPr>
            <w:tcW w:w="6771" w:type="dxa"/>
            <w:vAlign w:val="center"/>
          </w:tcPr>
          <w:p w14:paraId="53FA8368" w14:textId="77777777" w:rsidR="005C728D" w:rsidRPr="005E05C6" w:rsidRDefault="00000000" w:rsidP="00A550B0">
            <w:pPr>
              <w:rPr>
                <w:szCs w:val="22"/>
              </w:rPr>
            </w:pPr>
            <m:oMathPara>
              <m:oMathParaPr>
                <m:jc m:val="left"/>
              </m:oMathParaPr>
              <m:oMath>
                <m:d>
                  <m:dPr>
                    <m:begChr m:val=""/>
                    <m:endChr m:val="]"/>
                    <m:ctrlPr>
                      <w:rPr>
                        <w:rFonts w:ascii="Cambria Math" w:hAnsi="Cambria Math"/>
                        <w:sz w:val="20"/>
                      </w:rPr>
                    </m:ctrlPr>
                  </m:dPr>
                  <m:e>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t>
                                </m:r>
                                <m:r>
                                  <m:rPr>
                                    <m:sty m:val="p"/>
                                  </m:rPr>
                                  <w:rPr>
                                    <w:rFonts w:ascii="Cambria Math" w:hAnsi="Cambria Math"/>
                                    <w:sz w:val="20"/>
                                    <w:lang w:eastAsia="zh-CN"/>
                                  </w:rPr>
                                  <m:t>,</m:t>
                                </m:r>
                                <m:r>
                                  <w:rPr>
                                    <w:rFonts w:ascii="Cambria Math" w:hAnsi="Cambria Math"/>
                                    <w:sz w:val="20"/>
                                    <w:lang w:eastAsia="zh-CN"/>
                                  </w:rPr>
                                  <m:t>mo</m:t>
                                </m:r>
                              </m:sup>
                            </m:sSubSup>
                            <m:r>
                              <m:rPr>
                                <m:sty m:val="p"/>
                              </m:rPr>
                              <w:rPr>
                                <w:rFonts w:ascii="Cambria Math" w:hAnsi="Cambria Math"/>
                                <w:sz w:val="20"/>
                                <w:lang w:eastAsia="zh-CN"/>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num>
                          <m:den>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t>
                                </m:r>
                                <m:r>
                                  <m:rPr>
                                    <m:sty m:val="p"/>
                                  </m:rPr>
                                  <w:rPr>
                                    <w:rFonts w:ascii="Cambria Math" w:hAnsi="Cambria Math"/>
                                    <w:sz w:val="20"/>
                                    <w:lang w:eastAsia="zh-CN"/>
                                  </w:rPr>
                                  <m:t>,</m:t>
                                </m:r>
                                <m:r>
                                  <w:rPr>
                                    <w:rFonts w:ascii="Cambria Math" w:hAnsi="Cambria Math"/>
                                    <w:sz w:val="20"/>
                                    <w:lang w:eastAsia="zh-CN"/>
                                  </w:rPr>
                                  <m:t>mo</m:t>
                                </m:r>
                              </m:sup>
                            </m:sSubSup>
                            <m:r>
                              <m:rPr>
                                <m:sty m:val="p"/>
                              </m:rPr>
                              <w:rPr>
                                <w:rFonts w:ascii="Cambria Math" w:hAnsi="Cambria Math"/>
                                <w:sz w:val="20"/>
                                <w:lang w:eastAsia="zh-CN"/>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den>
                        </m:f>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t>
                                    </m:r>
                                    <m:r>
                                      <m:rPr>
                                        <m:sty m:val="p"/>
                                      </m:rPr>
                                      <w:rPr>
                                        <w:rFonts w:ascii="Cambria Math" w:hAnsi="Cambria Math"/>
                                        <w:sz w:val="20"/>
                                        <w:lang w:eastAsia="zh-CN"/>
                                      </w:rPr>
                                      <m:t>,</m:t>
                                    </m:r>
                                    <m:r>
                                      <w:rPr>
                                        <w:rFonts w:ascii="Cambria Math" w:hAnsi="Cambria Math"/>
                                        <w:sz w:val="20"/>
                                        <w:lang w:eastAsia="zh-CN"/>
                                      </w:rPr>
                                      <m:t>in</m:t>
                                    </m:r>
                                  </m:sup>
                                </m:sSubSup>
                                <m:r>
                                  <m:rPr>
                                    <m:sty m:val="p"/>
                                  </m:rPr>
                                  <w:rPr>
                                    <w:rFonts w:ascii="Cambria Math" w:hAnsi="Cambria Math"/>
                                    <w:sz w:val="20"/>
                                    <w:lang w:eastAsia="zh-CN"/>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t>
                                    </m:r>
                                    <m:r>
                                      <m:rPr>
                                        <m:sty m:val="p"/>
                                      </m:rPr>
                                      <w:rPr>
                                        <w:rFonts w:ascii="Cambria Math" w:hAnsi="Cambria Math"/>
                                        <w:sz w:val="20"/>
                                        <w:lang w:eastAsia="zh-CN"/>
                                      </w:rPr>
                                      <m:t>,</m:t>
                                    </m:r>
                                    <m:r>
                                      <w:rPr>
                                        <w:rFonts w:ascii="Cambria Math" w:hAnsi="Cambria Math"/>
                                        <w:sz w:val="20"/>
                                        <w:lang w:eastAsia="zh-CN"/>
                                      </w:rPr>
                                      <m:t>in</m:t>
                                    </m:r>
                                  </m:sup>
                                </m:sSubSup>
                              </m:num>
                              <m:den>
                                <m:sSubSup>
                                  <m:sSubSupPr>
                                    <m:ctrlPr>
                                      <w:rPr>
                                        <w:rFonts w:ascii="Cambria Math" w:hAnsi="Cambria Math"/>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t>
                                    </m:r>
                                    <m:r>
                                      <m:rPr>
                                        <m:sty m:val="p"/>
                                      </m:rPr>
                                      <w:rPr>
                                        <w:rFonts w:ascii="Cambria Math" w:hAnsi="Cambria Math"/>
                                        <w:sz w:val="20"/>
                                        <w:lang w:eastAsia="zh-CN"/>
                                      </w:rPr>
                                      <m:t>,</m:t>
                                    </m:r>
                                    <m:r>
                                      <w:rPr>
                                        <w:rFonts w:ascii="Cambria Math" w:hAnsi="Cambria Math"/>
                                        <w:sz w:val="20"/>
                                        <w:lang w:eastAsia="zh-CN"/>
                                      </w:rPr>
                                      <m:t>in</m:t>
                                    </m:r>
                                  </m:sup>
                                </m:sSubSup>
                                <m:r>
                                  <m:rPr>
                                    <m:sty m:val="p"/>
                                  </m:rPr>
                                  <w:rPr>
                                    <w:rFonts w:ascii="Cambria Math" w:hAnsi="Cambria Math"/>
                                    <w:sz w:val="20"/>
                                    <w:lang w:eastAsia="zh-CN"/>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den>
                            </m:f>
                          </m:e>
                        </m:nary>
                      </m:e>
                    </m:nary>
                  </m:e>
                </m:d>
                <m:d>
                  <m:dPr>
                    <m:begChr m:val="["/>
                    <m:endChr m:val="]"/>
                    <m:ctrlPr>
                      <w:rPr>
                        <w:rFonts w:ascii="Cambria Math" w:hAnsi="Cambria Math"/>
                        <w:sz w:val="20"/>
                      </w:rPr>
                    </m:ctrlPr>
                  </m:dPr>
                  <m:e>
                    <m:r>
                      <m:rPr>
                        <m:sty m:val="p"/>
                      </m:rPr>
                      <w:rPr>
                        <w:rFonts w:ascii="Cambria Math" w:hAnsi="Cambria Math"/>
                        <w:sz w:val="20"/>
                      </w:rPr>
                      <m:t>1-</m:t>
                    </m:r>
                    <m:f>
                      <m:fPr>
                        <m:ctrlPr>
                          <w:rPr>
                            <w:rFonts w:ascii="Cambria Math" w:hAnsi="Cambria Math"/>
                            <w:sz w:val="20"/>
                          </w:rPr>
                        </m:ctrlPr>
                      </m:fPr>
                      <m:num>
                        <m:r>
                          <w:rPr>
                            <w:rFonts w:ascii="Cambria Math" w:hAnsi="Cambria Math"/>
                            <w:sz w:val="20"/>
                          </w:rPr>
                          <m:t>IA</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i</m:t>
                            </m:r>
                          </m:sub>
                          <m:sup>
                            <m:r>
                              <w:rPr>
                                <w:rFonts w:ascii="Cambria Math" w:hAnsi="Cambria Math"/>
                                <w:sz w:val="20"/>
                              </w:rPr>
                              <m:t>m</m:t>
                            </m:r>
                          </m:sup>
                        </m:sSubSup>
                      </m:num>
                      <m:den>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den>
                    </m:f>
                  </m:e>
                </m:d>
              </m:oMath>
            </m:oMathPara>
          </w:p>
        </w:tc>
        <w:tc>
          <w:tcPr>
            <w:tcW w:w="1984" w:type="dxa"/>
            <w:vMerge/>
            <w:vAlign w:val="center"/>
          </w:tcPr>
          <w:p w14:paraId="4C9021D2" w14:textId="77777777" w:rsidR="005C728D" w:rsidRPr="002D66AE" w:rsidRDefault="005C728D" w:rsidP="00A550B0"/>
        </w:tc>
      </w:tr>
    </w:tbl>
    <w:p w14:paraId="31464907" w14:textId="223E103E" w:rsidR="005C728D" w:rsidRDefault="005C728D" w:rsidP="00AB60CB">
      <w:pPr>
        <w:rPr>
          <w:lang w:eastAsia="zh-CN"/>
        </w:rPr>
      </w:pPr>
      <w:r w:rsidRPr="00064E20">
        <w:rPr>
          <w:lang w:eastAsia="zh-CN"/>
        </w:rPr>
        <w:t xml:space="preserve">where </w:t>
      </w:r>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ms</m:t>
            </m:r>
          </m:sup>
        </m:sSubSup>
      </m:oMath>
      <w:r w:rsidRPr="00064E20">
        <w:rPr>
          <w:lang w:eastAsia="zh-CN"/>
        </w:rPr>
        <w:t xml:space="preserve"> [mol </w:t>
      </w:r>
      <w:r>
        <w:rPr>
          <w:lang w:eastAsia="zh-CN"/>
        </w:rPr>
        <w:t>L</w:t>
      </w:r>
      <w:r>
        <w:rPr>
          <w:vertAlign w:val="superscript"/>
          <w:lang w:eastAsia="zh-CN"/>
        </w:rPr>
        <w:t>-3</w:t>
      </w:r>
      <w:r w:rsidRPr="00064E20">
        <w:rPr>
          <w:lang w:eastAsia="zh-CN"/>
        </w:rPr>
        <w:t xml:space="preserve"> </w:t>
      </w:r>
      <w:r>
        <w:rPr>
          <w:lang w:eastAsia="zh-CN"/>
        </w:rPr>
        <w:t>bulk T</w:t>
      </w:r>
      <w:r w:rsidRPr="008558F2">
        <w:rPr>
          <w:rFonts w:hint="eastAsia"/>
          <w:vertAlign w:val="superscript"/>
          <w:lang w:eastAsia="zh-CN"/>
        </w:rPr>
        <w:t>-</w:t>
      </w:r>
      <w:r w:rsidRPr="008558F2">
        <w:rPr>
          <w:vertAlign w:val="superscript"/>
          <w:lang w:eastAsia="zh-CN"/>
        </w:rPr>
        <w:t>1</w:t>
      </w:r>
      <w:r w:rsidRPr="00064E20">
        <w:rPr>
          <w:lang w:eastAsia="zh-CN"/>
        </w:rPr>
        <w:t>] defines the</w:t>
      </w:r>
      <w:r>
        <w:rPr>
          <w:rFonts w:hint="eastAsia"/>
          <w:lang w:eastAsia="zh-CN"/>
        </w:rPr>
        <w:t xml:space="preserve"> </w:t>
      </w:r>
      <w:r w:rsidRPr="00064E20">
        <w:rPr>
          <w:lang w:eastAsia="zh-CN"/>
        </w:rPr>
        <w:t xml:space="preserve">reaction rate for the </w:t>
      </w:r>
      <w:proofErr w:type="spellStart"/>
      <w:r w:rsidRPr="003441B4">
        <w:rPr>
          <w:i/>
          <w:lang w:eastAsia="zh-CN"/>
        </w:rPr>
        <w:t>i</w:t>
      </w:r>
      <w:r w:rsidRPr="008558F2">
        <w:rPr>
          <w:vertAlign w:val="superscript"/>
          <w:lang w:eastAsia="zh-CN"/>
        </w:rPr>
        <w:t>th</w:t>
      </w:r>
      <w:proofErr w:type="spellEnd"/>
      <w:r w:rsidRPr="00064E20">
        <w:rPr>
          <w:lang w:eastAsia="zh-CN"/>
        </w:rPr>
        <w:t xml:space="preserve"> surface-controlled dissolution</w:t>
      </w:r>
      <w:r>
        <w:rPr>
          <w:rFonts w:hint="eastAsia"/>
          <w:lang w:eastAsia="zh-CN"/>
        </w:rPr>
        <w:t>-</w:t>
      </w:r>
      <w:r w:rsidRPr="00064E20">
        <w:rPr>
          <w:lang w:eastAsia="zh-CN"/>
        </w:rPr>
        <w:t>precipitation</w:t>
      </w:r>
      <w:r>
        <w:rPr>
          <w:rFonts w:hint="eastAsia"/>
          <w:lang w:eastAsia="zh-CN"/>
        </w:rPr>
        <w:t xml:space="preserve"> </w:t>
      </w:r>
      <w:r w:rsidRPr="00064E20">
        <w:rPr>
          <w:lang w:eastAsia="zh-CN"/>
        </w:rPr>
        <w:t>reaction. The progress of the reaction is</w:t>
      </w:r>
      <w:r>
        <w:rPr>
          <w:rFonts w:hint="eastAsia"/>
          <w:lang w:eastAsia="zh-CN"/>
        </w:rPr>
        <w:t xml:space="preserve"> </w:t>
      </w:r>
      <w:r w:rsidRPr="00064E20">
        <w:rPr>
          <w:lang w:eastAsia="zh-CN"/>
        </w:rPr>
        <w:t xml:space="preserve">dependent on the reactive surface area </w:t>
      </w:r>
      <w:r w:rsidRPr="008558F2">
        <w:rPr>
          <w:i/>
          <w:lang w:eastAsia="zh-CN"/>
        </w:rPr>
        <w:t>S</w:t>
      </w:r>
      <w:r w:rsidRPr="008558F2">
        <w:rPr>
          <w:i/>
          <w:vertAlign w:val="subscript"/>
          <w:lang w:eastAsia="zh-CN"/>
        </w:rPr>
        <w:t>i</w:t>
      </w:r>
      <w:r w:rsidRPr="00064E20">
        <w:rPr>
          <w:lang w:eastAsia="zh-CN"/>
        </w:rPr>
        <w:t xml:space="preserve"> corresponding to</w:t>
      </w:r>
      <w:r>
        <w:rPr>
          <w:rFonts w:hint="eastAsia"/>
          <w:lang w:eastAsia="zh-CN"/>
        </w:rPr>
        <w:t xml:space="preserve"> </w:t>
      </w:r>
      <w:r w:rsidRPr="00064E20">
        <w:rPr>
          <w:lang w:eastAsia="zh-CN"/>
        </w:rPr>
        <w:t xml:space="preserve">the mineral phase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m</m:t>
            </m:r>
          </m:sup>
        </m:sSubSup>
      </m:oMath>
      <w:r w:rsidRPr="00064E20">
        <w:rPr>
          <w:lang w:eastAsia="zh-CN"/>
        </w:rPr>
        <w:t xml:space="preserve"> and is given in units of </w:t>
      </w:r>
      <w:r>
        <w:rPr>
          <w:rFonts w:hint="eastAsia"/>
          <w:lang w:eastAsia="zh-CN"/>
        </w:rPr>
        <w:t>[</w:t>
      </w:r>
      <w:r>
        <w:rPr>
          <w:lang w:eastAsia="zh-CN"/>
        </w:rPr>
        <w:t>L</w:t>
      </w:r>
      <w:r w:rsidRPr="008558F2">
        <w:rPr>
          <w:vertAlign w:val="superscript"/>
          <w:lang w:eastAsia="zh-CN"/>
        </w:rPr>
        <w:t>2</w:t>
      </w:r>
      <w:r w:rsidRPr="00064E20">
        <w:rPr>
          <w:lang w:eastAsia="zh-CN"/>
        </w:rPr>
        <w:t xml:space="preserve"> mineral</w:t>
      </w:r>
      <w:r>
        <w:rPr>
          <w:rFonts w:hint="eastAsia"/>
          <w:lang w:eastAsia="zh-CN"/>
        </w:rPr>
        <w:t xml:space="preserve"> </w:t>
      </w:r>
      <w:r>
        <w:rPr>
          <w:lang w:eastAsia="zh-CN"/>
        </w:rPr>
        <w:t>L</w:t>
      </w:r>
      <w:r w:rsidRPr="008558F2">
        <w:rPr>
          <w:rFonts w:hint="eastAsia"/>
          <w:vertAlign w:val="superscript"/>
          <w:lang w:eastAsia="zh-CN"/>
        </w:rPr>
        <w:t>-</w:t>
      </w:r>
      <w:r w:rsidRPr="008558F2">
        <w:rPr>
          <w:vertAlign w:val="superscript"/>
          <w:lang w:eastAsia="zh-CN"/>
        </w:rPr>
        <w:t>3</w:t>
      </w:r>
      <w:r w:rsidRPr="00064E20">
        <w:rPr>
          <w:lang w:eastAsia="zh-CN"/>
        </w:rPr>
        <w:t xml:space="preserve"> </w:t>
      </w:r>
      <w:r>
        <w:rPr>
          <w:lang w:eastAsia="zh-CN"/>
        </w:rPr>
        <w:t>bulk</w:t>
      </w:r>
      <w:r>
        <w:rPr>
          <w:rFonts w:hint="eastAsia"/>
          <w:lang w:eastAsia="zh-CN"/>
        </w:rPr>
        <w:t>]</w:t>
      </w:r>
      <w:r w:rsidRPr="00064E20">
        <w:rPr>
          <w:lang w:eastAsia="zh-CN"/>
        </w:rPr>
        <w:t xml:space="preserve">.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oMath>
      <w:r w:rsidRPr="00064E20">
        <w:rPr>
          <w:lang w:eastAsia="zh-CN"/>
        </w:rPr>
        <w:t xml:space="preserve"> defines the rate constant for the</w:t>
      </w:r>
      <w:r>
        <w:rPr>
          <w:rFonts w:hint="eastAsia"/>
          <w:lang w:eastAsia="zh-CN"/>
        </w:rPr>
        <w:t xml:space="preserve"> </w:t>
      </w:r>
      <w:r w:rsidRPr="00064E20">
        <w:rPr>
          <w:lang w:eastAsia="zh-CN"/>
        </w:rPr>
        <w:t xml:space="preserve">dissolution of the mineral, and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mt</m:t>
            </m:r>
          </m:sup>
        </m:sSubSup>
      </m:oMath>
      <w:r>
        <w:rPr>
          <w:rFonts w:hint="eastAsia"/>
          <w:lang w:eastAsia="zh-CN"/>
        </w:rPr>
        <w:t xml:space="preserve">,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mc</m:t>
            </m:r>
          </m:sup>
        </m:sSubSup>
      </m:oMath>
      <w:r>
        <w:rPr>
          <w:rFonts w:hint="eastAsia"/>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mx</m:t>
            </m:r>
          </m:sup>
        </m:sSubSup>
      </m:oMath>
      <w:r>
        <w:rPr>
          <w:rFonts w:hint="eastAsia"/>
          <w:lang w:eastAsia="zh-CN"/>
        </w:rPr>
        <w:t xml:space="preserve"> </w:t>
      </w:r>
      <w:r w:rsidRPr="00064E20">
        <w:rPr>
          <w:lang w:eastAsia="zh-CN"/>
        </w:rPr>
        <w:t>are the</w:t>
      </w:r>
      <w:r>
        <w:rPr>
          <w:rFonts w:hint="eastAsia"/>
          <w:lang w:eastAsia="zh-CN"/>
        </w:rPr>
        <w:t xml:space="preserve"> </w:t>
      </w:r>
      <w:r w:rsidRPr="00064E20">
        <w:rPr>
          <w:lang w:eastAsia="zh-CN"/>
        </w:rPr>
        <w:t>reaction orders with respect to the total aqueous component</w:t>
      </w:r>
      <w:r>
        <w:rPr>
          <w:rFonts w:hint="eastAsia"/>
          <w:lang w:eastAsia="zh-CN"/>
        </w:rPr>
        <w:t xml:space="preserve"> </w:t>
      </w:r>
      <w:r w:rsidRPr="00064E20">
        <w:rPr>
          <w:lang w:eastAsia="zh-CN"/>
        </w:rPr>
        <w:t>concentrations and the activities of the dissolved</w:t>
      </w:r>
      <w:r>
        <w:rPr>
          <w:rFonts w:hint="eastAsia"/>
          <w:lang w:eastAsia="zh-CN"/>
        </w:rPr>
        <w:t xml:space="preserve"> </w:t>
      </w:r>
      <w:r w:rsidRPr="00064E20">
        <w:rPr>
          <w:lang w:eastAsia="zh-CN"/>
        </w:rPr>
        <w:t>species</w:t>
      </w:r>
      <w:r>
        <w:rPr>
          <w:rFonts w:hint="eastAsia"/>
          <w:lang w:eastAsia="zh-CN"/>
        </w:rPr>
        <w:t xml:space="preserve">, and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oMath>
      <w:r>
        <w:rPr>
          <w:rFonts w:hint="eastAsia"/>
          <w:lang w:eastAsia="zh-CN"/>
        </w:rPr>
        <w:t xml:space="preserve"> is the equilibrium constant.</w:t>
      </w:r>
      <w:r w:rsidRPr="00064E20">
        <w:rPr>
          <w:lang w:eastAsia="zh-CN"/>
        </w:rPr>
        <w:t xml:space="preserve"> The remaining parameters </w:t>
      </w:r>
      <m:oMath>
        <m:sSubSup>
          <m:sSubSupPr>
            <m:ctrlPr>
              <w:rPr>
                <w:rFonts w:ascii="Cambria Math" w:hAnsi="Cambria Math"/>
                <w:i/>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m,mo</m:t>
            </m:r>
          </m:sup>
        </m:sSubSup>
      </m:oMath>
      <w:r>
        <w:rPr>
          <w:rFonts w:hint="eastAsia"/>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K</m:t>
            </m:r>
          </m:e>
          <m:sub>
            <m:r>
              <w:rPr>
                <w:rFonts w:ascii="Cambria Math" w:hAnsi="Cambria Math"/>
                <w:sz w:val="20"/>
                <w:lang w:eastAsia="zh-CN"/>
              </w:rPr>
              <m:t>ij</m:t>
            </m:r>
          </m:sub>
          <m:sup>
            <m:r>
              <w:rPr>
                <w:rFonts w:ascii="Cambria Math" w:hAnsi="Cambria Math"/>
                <w:sz w:val="20"/>
                <w:lang w:eastAsia="zh-CN"/>
              </w:rPr>
              <m:t>m,in</m:t>
            </m:r>
          </m:sup>
        </m:sSubSup>
      </m:oMath>
      <w:r>
        <w:rPr>
          <w:rFonts w:hint="eastAsia"/>
          <w:lang w:eastAsia="zh-CN"/>
        </w:rPr>
        <w:t xml:space="preserve"> </w:t>
      </w:r>
      <w:r w:rsidRPr="00064E20">
        <w:rPr>
          <w:lang w:eastAsia="zh-CN"/>
        </w:rPr>
        <w:t>define</w:t>
      </w:r>
      <w:r>
        <w:rPr>
          <w:rFonts w:hint="eastAsia"/>
          <w:lang w:eastAsia="zh-CN"/>
        </w:rPr>
        <w:t xml:space="preserve"> </w:t>
      </w:r>
      <w:r w:rsidRPr="00064E20">
        <w:rPr>
          <w:lang w:eastAsia="zh-CN"/>
        </w:rPr>
        <w:t>the half saturation constants and inhibition constants. As</w:t>
      </w:r>
      <w:r>
        <w:rPr>
          <w:rFonts w:hint="eastAsia"/>
          <w:lang w:eastAsia="zh-CN"/>
        </w:rPr>
        <w:t xml:space="preserve"> </w:t>
      </w:r>
      <w:r w:rsidRPr="00064E20">
        <w:rPr>
          <w:lang w:eastAsia="zh-CN"/>
        </w:rPr>
        <w:t>for intra-aqueous kinetic reactions, any of the terms can be</w:t>
      </w:r>
      <w:r>
        <w:rPr>
          <w:rFonts w:hint="eastAsia"/>
          <w:lang w:eastAsia="zh-CN"/>
        </w:rPr>
        <w:t xml:space="preserve"> </w:t>
      </w:r>
      <w:r w:rsidRPr="00064E20">
        <w:rPr>
          <w:lang w:eastAsia="zh-CN"/>
        </w:rPr>
        <w:t xml:space="preserve">selected or excluded, implying that </w:t>
      </w:r>
      <w:r>
        <w:rPr>
          <w:lang w:eastAsia="zh-CN"/>
        </w:rPr>
        <w:fldChar w:fldCharType="begin"/>
      </w:r>
      <w:r>
        <w:rPr>
          <w:lang w:eastAsia="zh-CN"/>
        </w:rPr>
        <w:instrText xml:space="preserve"> REF _Ref382928820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56</w:t>
      </w:r>
      <w:r>
        <w:rPr>
          <w:lang w:eastAsia="zh-CN"/>
        </w:rPr>
        <w:fldChar w:fldCharType="end"/>
      </w:r>
      <w:r>
        <w:rPr>
          <w:lang w:eastAsia="zh-CN"/>
        </w:rPr>
        <w:t xml:space="preserve"> </w:t>
      </w:r>
      <w:r w:rsidRPr="00064E20">
        <w:rPr>
          <w:lang w:eastAsia="zh-CN"/>
        </w:rPr>
        <w:t>can also be</w:t>
      </w:r>
      <w:r>
        <w:rPr>
          <w:rFonts w:hint="eastAsia"/>
          <w:lang w:eastAsia="zh-CN"/>
        </w:rPr>
        <w:t xml:space="preserve"> </w:t>
      </w:r>
      <w:r w:rsidRPr="00064E20">
        <w:rPr>
          <w:lang w:eastAsia="zh-CN"/>
        </w:rPr>
        <w:t>used to describe irreversible dissolution or precipitation</w:t>
      </w:r>
      <w:r>
        <w:rPr>
          <w:rFonts w:hint="eastAsia"/>
          <w:lang w:eastAsia="zh-CN"/>
        </w:rPr>
        <w:t xml:space="preserve"> </w:t>
      </w:r>
      <w:r w:rsidRPr="00064E20">
        <w:rPr>
          <w:lang w:eastAsia="zh-CN"/>
        </w:rPr>
        <w:t>reactions.</w:t>
      </w:r>
    </w:p>
    <w:p w14:paraId="706C4E4F" w14:textId="77777777" w:rsidR="005C728D" w:rsidRDefault="005C728D" w:rsidP="00AB60CB">
      <w:pPr>
        <w:rPr>
          <w:lang w:eastAsia="zh-CN"/>
        </w:rPr>
      </w:pPr>
      <w:r w:rsidRPr="00064E20">
        <w:rPr>
          <w:lang w:eastAsia="zh-CN"/>
        </w:rPr>
        <w:lastRenderedPageBreak/>
        <w:t>The shrinking core model is used to describe dissolution</w:t>
      </w:r>
      <w:r>
        <w:rPr>
          <w:rFonts w:hint="eastAsia"/>
          <w:lang w:eastAsia="zh-CN"/>
        </w:rPr>
        <w:t xml:space="preserve"> </w:t>
      </w:r>
      <w:r w:rsidRPr="00064E20">
        <w:rPr>
          <w:lang w:eastAsia="zh-CN"/>
        </w:rPr>
        <w:t>reactions that are limited by the diffusive mass flux</w:t>
      </w:r>
      <w:r>
        <w:rPr>
          <w:rFonts w:hint="eastAsia"/>
          <w:lang w:eastAsia="zh-CN"/>
        </w:rPr>
        <w:t xml:space="preserve"> </w:t>
      </w:r>
      <w:r w:rsidRPr="00064E20">
        <w:rPr>
          <w:lang w:eastAsia="zh-CN"/>
        </w:rPr>
        <w:t>of a single primary reactant through a protective surface</w:t>
      </w:r>
      <w:r>
        <w:rPr>
          <w:rFonts w:hint="eastAsia"/>
          <w:lang w:eastAsia="zh-CN"/>
        </w:rPr>
        <w:t xml:space="preserve"> </w:t>
      </w:r>
      <w:r w:rsidRPr="00064E20">
        <w:rPr>
          <w:lang w:eastAsia="zh-CN"/>
        </w:rPr>
        <w:t xml:space="preserve">coating </w:t>
      </w:r>
      <w:r>
        <w:rPr>
          <w:rFonts w:hint="eastAsia"/>
          <w:lang w:eastAsia="zh-CN"/>
        </w:rPr>
        <w:t>(</w:t>
      </w:r>
      <w:proofErr w:type="spellStart"/>
      <w:r w:rsidRPr="00064E20">
        <w:rPr>
          <w:lang w:eastAsia="zh-CN"/>
        </w:rPr>
        <w:t>Levenspiel</w:t>
      </w:r>
      <w:proofErr w:type="spellEnd"/>
      <w:r w:rsidRPr="00064E20">
        <w:rPr>
          <w:lang w:eastAsia="zh-CN"/>
        </w:rPr>
        <w:t xml:space="preserve">, 1972; Davis and Ritchie, 1986; </w:t>
      </w:r>
      <w:proofErr w:type="spellStart"/>
      <w:r w:rsidRPr="00064E20">
        <w:rPr>
          <w:lang w:eastAsia="zh-CN"/>
        </w:rPr>
        <w:t>Wunderly</w:t>
      </w:r>
      <w:proofErr w:type="spellEnd"/>
      <w:r>
        <w:rPr>
          <w:rFonts w:hint="eastAsia"/>
          <w:lang w:eastAsia="zh-CN"/>
        </w:rPr>
        <w:t xml:space="preserve"> </w:t>
      </w:r>
      <w:r w:rsidRPr="00064E20">
        <w:rPr>
          <w:lang w:eastAsia="zh-CN"/>
        </w:rPr>
        <w:t>et al., 1996</w:t>
      </w:r>
      <w:r>
        <w:rPr>
          <w:rFonts w:hint="eastAsia"/>
          <w:lang w:eastAsia="zh-CN"/>
        </w:rPr>
        <w:t>)</w:t>
      </w:r>
      <w:r w:rsidRPr="00064E20">
        <w:rPr>
          <w:lang w:eastAsia="zh-CN"/>
        </w:rPr>
        <w:t>, here defined as transport-controlled</w:t>
      </w:r>
      <w:r>
        <w:rPr>
          <w:rFonts w:hint="eastAsia"/>
          <w:lang w:eastAsia="zh-CN"/>
        </w:rPr>
        <w:t xml:space="preserve"> </w:t>
      </w:r>
      <w:r w:rsidRPr="00064E20">
        <w:rPr>
          <w:lang w:eastAsia="zh-CN"/>
        </w:rPr>
        <w:t>reactions. In general form, a rate expression for reactions</w:t>
      </w:r>
      <w:r>
        <w:rPr>
          <w:rFonts w:hint="eastAsia"/>
          <w:lang w:eastAsia="zh-CN"/>
        </w:rPr>
        <w:t xml:space="preserve"> </w:t>
      </w:r>
      <w:r w:rsidRPr="00064E20">
        <w:rPr>
          <w:lang w:eastAsia="zh-CN"/>
        </w:rPr>
        <w:t>that can be described by the shrinking core model can be</w:t>
      </w:r>
      <w:r>
        <w:rPr>
          <w:rFonts w:hint="eastAsia"/>
          <w:lang w:eastAsia="zh-CN"/>
        </w:rPr>
        <w:t xml:space="preserve"> </w:t>
      </w:r>
      <w:r w:rsidRPr="00064E20">
        <w:rPr>
          <w:lang w:eastAsia="zh-CN"/>
        </w:rPr>
        <w:t>written as:</w:t>
      </w:r>
      <w:r>
        <w:rPr>
          <w:lang w:eastAsia="zh-CN"/>
        </w:rPr>
        <w:t xml:space="preserve"> </w:t>
      </w:r>
    </w:p>
    <w:tbl>
      <w:tblPr>
        <w:tblW w:w="0" w:type="auto"/>
        <w:tblLayout w:type="fixed"/>
        <w:tblLook w:val="04A0" w:firstRow="1" w:lastRow="0" w:firstColumn="1" w:lastColumn="0" w:noHBand="0" w:noVBand="1"/>
      </w:tblPr>
      <w:tblGrid>
        <w:gridCol w:w="6771"/>
        <w:gridCol w:w="1984"/>
      </w:tblGrid>
      <w:tr w:rsidR="005C728D" w:rsidRPr="002D66AE" w14:paraId="56521595" w14:textId="77777777" w:rsidTr="003C1C0F">
        <w:tc>
          <w:tcPr>
            <w:tcW w:w="6771" w:type="dxa"/>
            <w:vAlign w:val="center"/>
          </w:tcPr>
          <w:p w14:paraId="06051275" w14:textId="77777777" w:rsidR="005C728D" w:rsidRPr="005E05C6" w:rsidRDefault="00000000" w:rsidP="00A550B0">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mt</m:t>
                    </m:r>
                  </m:sup>
                </m:sSubSup>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S</m:t>
                    </m:r>
                  </m:e>
                  <m:sub>
                    <m:r>
                      <w:rPr>
                        <w:rFonts w:ascii="Cambria Math" w:hAnsi="Cambria Math" w:cs="Lucida Sans Unicode"/>
                        <w:sz w:val="20"/>
                      </w:rPr>
                      <m:t>i</m:t>
                    </m:r>
                  </m:sub>
                </m:sSub>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d>
                  <m:dPr>
                    <m:begChr m:val="["/>
                    <m:endChr m:val="]"/>
                    <m:ctrlPr>
                      <w:rPr>
                        <w:rFonts w:ascii="Cambria Math" w:hAnsi="Cambria Math"/>
                        <w:sz w:val="20"/>
                      </w:rPr>
                    </m:ctrlPr>
                  </m:dPr>
                  <m:e>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mt</m:t>
                                </m:r>
                              </m:sup>
                            </m:sSubSup>
                            <m:r>
                              <m:rPr>
                                <m:sty m:val="p"/>
                              </m:rPr>
                              <w:rPr>
                                <w:rFonts w:ascii="Cambria Math" w:hAnsi="Cambria Math" w:cs="Lucida Sans Unicode"/>
                                <w:sz w:val="20"/>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e>
                                </m:d>
                              </m:e>
                              <m:sup>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mt</m:t>
                                    </m:r>
                                  </m:sup>
                                </m:sSubSup>
                              </m:sup>
                            </m:sSup>
                          </m:num>
                          <m:den>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mt</m:t>
                                </m:r>
                              </m:sup>
                            </m:sSubSup>
                          </m:den>
                        </m:f>
                      </m:e>
                    </m:nary>
                    <m:r>
                      <m:rPr>
                        <m:sty m:val="p"/>
                      </m:rPr>
                      <w:rPr>
                        <w:rFonts w:ascii="Cambria Math" w:hAnsi="Cambria Math"/>
                        <w:sz w:val="20"/>
                      </w:rPr>
                      <m:t>+</m:t>
                    </m:r>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mc</m:t>
                                </m:r>
                              </m:sup>
                            </m:sSubSup>
                            <m:r>
                              <m:rPr>
                                <m:sty m:val="p"/>
                              </m:rPr>
                              <w:rPr>
                                <w:rFonts w:ascii="Cambria Math" w:hAnsi="Cambria Math" w:cs="Lucida Sans Unicode"/>
                                <w:sz w:val="20"/>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a</m:t>
                                        </m:r>
                                      </m:sup>
                                    </m:sSubSup>
                                  </m:e>
                                </m:d>
                              </m:e>
                              <m:sup>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mc</m:t>
                                    </m:r>
                                  </m:sup>
                                </m:sSubSup>
                              </m:sup>
                            </m:sSup>
                          </m:num>
                          <m:den>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mc</m:t>
                                </m:r>
                              </m:sup>
                            </m:sSubSup>
                          </m:den>
                        </m:f>
                      </m:e>
                    </m:nary>
                    <m:r>
                      <m:rPr>
                        <m:sty m:val="p"/>
                      </m:rPr>
                      <w:rPr>
                        <w:rFonts w:ascii="Cambria Math" w:hAnsi="Cambria Math"/>
                        <w:sz w:val="20"/>
                      </w:rPr>
                      <m:t>+</m:t>
                    </m:r>
                    <m:nary>
                      <m:naryPr>
                        <m:chr m:val="∑"/>
                        <m:limLoc m:val="undOvr"/>
                        <m:ctrlPr>
                          <w:rPr>
                            <w:rFonts w:ascii="Cambria Math" w:hAnsi="Cambria Math"/>
                            <w:sz w:val="20"/>
                          </w:rPr>
                        </m:ctrlPr>
                      </m:naryPr>
                      <m:sub>
                        <m:eqArr>
                          <m:eqArrPr>
                            <m:ctrlPr>
                              <w:rPr>
                                <w:rFonts w:ascii="Cambria Math" w:hAnsi="Cambria Math"/>
                                <w:sz w:val="20"/>
                              </w:rPr>
                            </m:ctrlPr>
                          </m:eqArrPr>
                          <m:e>
                            <m:r>
                              <w:rPr>
                                <w:rFonts w:ascii="Cambria Math" w:hAnsi="Cambria Math"/>
                                <w:sz w:val="20"/>
                              </w:rPr>
                              <m:t>j</m:t>
                            </m:r>
                            <m:r>
                              <m:rPr>
                                <m:sty m:val="p"/>
                              </m:rPr>
                              <w:rPr>
                                <w:rFonts w:ascii="Cambria Math" w:hAnsi="Cambria Math"/>
                                <w:sz w:val="20"/>
                              </w:rPr>
                              <m:t>=1</m:t>
                            </m:r>
                          </m:e>
                          <m:e>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mx</m:t>
                                </m:r>
                              </m:sup>
                            </m:sSubSup>
                            <m:r>
                              <m:rPr>
                                <m:sty m:val="p"/>
                              </m:rPr>
                              <w:rPr>
                                <w:rFonts w:ascii="Cambria Math" w:hAnsi="Cambria Math" w:cs="Lucida Sans Unicode"/>
                                <w:sz w:val="20"/>
                              </w:rPr>
                              <m:t>&gt;0</m:t>
                            </m:r>
                          </m:e>
                        </m:eqAr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f>
                          <m:fPr>
                            <m:ctrlPr>
                              <w:rPr>
                                <w:rFonts w:ascii="Cambria Math" w:hAnsi="Cambria Math"/>
                                <w:sz w:val="20"/>
                              </w:rPr>
                            </m:ctrlPr>
                          </m:fPr>
                          <m:num>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e>
                                </m:d>
                              </m:e>
                              <m:sup>
                                <m:sSubSup>
                                  <m:sSubSupPr>
                                    <m:ctrlPr>
                                      <w:rPr>
                                        <w:rFonts w:ascii="Cambria Math" w:hAnsi="Cambria Math"/>
                                        <w:sz w:val="20"/>
                                        <w:lang w:eastAsia="zh-CN"/>
                                      </w:rPr>
                                    </m:ctrlPr>
                                  </m:sSubSupPr>
                                  <m:e>
                                    <m:r>
                                      <w:rPr>
                                        <w:rFonts w:ascii="Cambria Math" w:hAnsi="Cambria Math"/>
                                        <w:sz w:val="20"/>
                                        <w:lang w:eastAsia="zh-CN"/>
                                      </w:rPr>
                                      <m:t>o</m:t>
                                    </m:r>
                                  </m:e>
                                  <m:sub>
                                    <m:r>
                                      <w:rPr>
                                        <w:rFonts w:ascii="Cambria Math" w:hAnsi="Cambria Math"/>
                                        <w:sz w:val="20"/>
                                        <w:lang w:eastAsia="zh-CN"/>
                                      </w:rPr>
                                      <m:t>ij</m:t>
                                    </m:r>
                                  </m:sub>
                                  <m:sup>
                                    <m:r>
                                      <w:rPr>
                                        <w:rFonts w:ascii="Cambria Math" w:hAnsi="Cambria Math"/>
                                        <w:sz w:val="20"/>
                                        <w:lang w:eastAsia="zh-CN"/>
                                      </w:rPr>
                                      <m:t>mx</m:t>
                                    </m:r>
                                  </m:sup>
                                </m:sSubSup>
                              </m:sup>
                            </m:sSup>
                          </m:num>
                          <m:den>
                            <m:sSubSup>
                              <m:sSubSupPr>
                                <m:ctrlPr>
                                  <w:rPr>
                                    <w:rFonts w:ascii="Cambria Math" w:hAnsi="Cambria Math"/>
                                    <w:sz w:val="20"/>
                                  </w:rPr>
                                </m:ctrlPr>
                              </m:sSubSupPr>
                              <m:e>
                                <m:r>
                                  <w:rPr>
                                    <w:rFonts w:ascii="Cambria Math" w:hAnsi="Cambria Math"/>
                                    <w:sz w:val="20"/>
                                  </w:rPr>
                                  <m:t>ν</m:t>
                                </m:r>
                              </m:e>
                              <m:sub>
                                <m:r>
                                  <w:rPr>
                                    <w:rFonts w:ascii="Cambria Math" w:hAnsi="Cambria Math"/>
                                    <w:sz w:val="20"/>
                                  </w:rPr>
                                  <m:t>ij</m:t>
                                </m:r>
                              </m:sub>
                              <m:sup>
                                <m:r>
                                  <w:rPr>
                                    <w:rFonts w:ascii="Cambria Math" w:hAnsi="Cambria Math"/>
                                    <w:sz w:val="20"/>
                                  </w:rPr>
                                  <m:t>mx</m:t>
                                </m:r>
                              </m:sup>
                            </m:sSubSup>
                          </m:den>
                        </m:f>
                      </m:e>
                    </m:nary>
                  </m:e>
                </m:d>
                <m:r>
                  <m:rPr>
                    <m:sty m:val="p"/>
                  </m:rPr>
                  <w:rPr>
                    <w:rFonts w:ascii="Cambria Math" w:hAnsi="Cambria Math"/>
                    <w:sz w:val="20"/>
                  </w:rPr>
                  <m:t xml:space="preserve"> </m:t>
                </m:r>
              </m:oMath>
            </m:oMathPara>
          </w:p>
        </w:tc>
        <w:tc>
          <w:tcPr>
            <w:tcW w:w="1984" w:type="dxa"/>
            <w:vAlign w:val="center"/>
          </w:tcPr>
          <w:p w14:paraId="0BA1B965" w14:textId="77777777" w:rsidR="005C728D" w:rsidRPr="002D66AE" w:rsidRDefault="005C728D" w:rsidP="00655AEE">
            <w:pPr>
              <w:jc w:val="right"/>
            </w:pPr>
            <w:bookmarkStart w:id="105" w:name="_Ref382929320"/>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57</w:t>
            </w:r>
            <w:r w:rsidRPr="002D66AE">
              <w:fldChar w:fldCharType="end"/>
            </w:r>
            <w:bookmarkEnd w:id="105"/>
          </w:p>
        </w:tc>
      </w:tr>
    </w:tbl>
    <w:p w14:paraId="2612D052" w14:textId="77777777" w:rsidR="005C728D" w:rsidRPr="00EC49E6" w:rsidRDefault="005C728D" w:rsidP="00AB60CB">
      <w:pPr>
        <w:rPr>
          <w:lang w:eastAsia="zh-CN"/>
        </w:rPr>
      </w:pPr>
      <w:r w:rsidRPr="00064E20">
        <w:rPr>
          <w:lang w:eastAsia="zh-CN"/>
        </w:rPr>
        <w:t xml:space="preserve">where </w:t>
      </w:r>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mt</m:t>
            </m:r>
          </m:sup>
        </m:sSubSup>
      </m:oMath>
      <w:r w:rsidRPr="00064E20">
        <w:rPr>
          <w:lang w:eastAsia="zh-CN"/>
        </w:rPr>
        <w:t xml:space="preserve"> [mol </w:t>
      </w:r>
      <w:r>
        <w:rPr>
          <w:lang w:eastAsia="zh-CN"/>
        </w:rPr>
        <w:t>L</w:t>
      </w:r>
      <w:r w:rsidRPr="00E92789">
        <w:rPr>
          <w:rFonts w:hint="eastAsia"/>
          <w:vertAlign w:val="superscript"/>
          <w:lang w:eastAsia="zh-CN"/>
        </w:rPr>
        <w:t>-</w:t>
      </w:r>
      <w:r w:rsidRPr="00E92789">
        <w:rPr>
          <w:vertAlign w:val="superscript"/>
          <w:lang w:eastAsia="zh-CN"/>
        </w:rPr>
        <w:t>3</w:t>
      </w:r>
      <w:r w:rsidRPr="00064E20">
        <w:rPr>
          <w:lang w:eastAsia="zh-CN"/>
        </w:rPr>
        <w:t xml:space="preserve"> </w:t>
      </w:r>
      <w:r>
        <w:rPr>
          <w:lang w:eastAsia="zh-CN"/>
        </w:rPr>
        <w:t>bulk</w:t>
      </w:r>
      <w:r w:rsidRPr="00064E20">
        <w:rPr>
          <w:lang w:eastAsia="zh-CN"/>
        </w:rPr>
        <w:t xml:space="preserve"> </w:t>
      </w:r>
      <w:r>
        <w:rPr>
          <w:lang w:eastAsia="zh-CN"/>
        </w:rPr>
        <w:t>T</w:t>
      </w:r>
      <w:r w:rsidRPr="00E92789">
        <w:rPr>
          <w:rFonts w:hint="eastAsia"/>
          <w:vertAlign w:val="superscript"/>
          <w:lang w:eastAsia="zh-CN"/>
        </w:rPr>
        <w:t>-</w:t>
      </w:r>
      <w:r w:rsidRPr="00E92789">
        <w:rPr>
          <w:vertAlign w:val="superscript"/>
          <w:lang w:eastAsia="zh-CN"/>
        </w:rPr>
        <w:t>1</w:t>
      </w:r>
      <w:r w:rsidRPr="00064E20">
        <w:rPr>
          <w:lang w:eastAsia="zh-CN"/>
        </w:rPr>
        <w:t>] defines the</w:t>
      </w:r>
      <w:r>
        <w:rPr>
          <w:rFonts w:hint="eastAsia"/>
          <w:lang w:eastAsia="zh-CN"/>
        </w:rPr>
        <w:t xml:space="preserve"> </w:t>
      </w:r>
      <w:r w:rsidRPr="00064E20">
        <w:rPr>
          <w:lang w:eastAsia="zh-CN"/>
        </w:rPr>
        <w:t xml:space="preserve">reaction rate for the </w:t>
      </w:r>
      <w:proofErr w:type="spellStart"/>
      <w:r w:rsidRPr="00EC49E6">
        <w:rPr>
          <w:i/>
          <w:lang w:eastAsia="zh-CN"/>
        </w:rPr>
        <w:t>i</w:t>
      </w:r>
      <w:r w:rsidRPr="00EC49E6">
        <w:rPr>
          <w:i/>
          <w:vertAlign w:val="superscript"/>
          <w:lang w:eastAsia="zh-CN"/>
        </w:rPr>
        <w:t>th</w:t>
      </w:r>
      <w:proofErr w:type="spellEnd"/>
      <w:r w:rsidRPr="00064E20">
        <w:rPr>
          <w:lang w:eastAsia="zh-CN"/>
        </w:rPr>
        <w:t xml:space="preserve"> transport-controlled dissolution</w:t>
      </w:r>
      <w:r>
        <w:rPr>
          <w:rFonts w:hint="eastAsia"/>
          <w:lang w:eastAsia="zh-CN"/>
        </w:rPr>
        <w:t>-</w:t>
      </w:r>
      <w:r w:rsidRPr="00064E20">
        <w:rPr>
          <w:lang w:eastAsia="zh-CN"/>
        </w:rPr>
        <w:t>precipitation</w:t>
      </w:r>
      <w:r>
        <w:rPr>
          <w:rFonts w:hint="eastAsia"/>
          <w:lang w:eastAsia="zh-CN"/>
        </w:rPr>
        <w:t xml:space="preserve"> </w:t>
      </w:r>
      <w:r w:rsidRPr="00064E20">
        <w:rPr>
          <w:lang w:eastAsia="zh-CN"/>
        </w:rPr>
        <w:t xml:space="preserve">reaction, </w:t>
      </w:r>
      <m:oMath>
        <m:sSubSup>
          <m:sSubSupPr>
            <m:ctrlPr>
              <w:rPr>
                <w:rFonts w:ascii="Cambria Math" w:hAnsi="Cambria Math"/>
                <w:i/>
                <w:sz w:val="20"/>
                <w:lang w:eastAsia="zh-CN"/>
              </w:rPr>
            </m:ctrlPr>
          </m:sSubSupPr>
          <m:e>
            <m:r>
              <w:rPr>
                <w:rFonts w:ascii="Cambria Math" w:hAnsi="Cambria Math"/>
                <w:sz w:val="20"/>
                <w:lang w:eastAsia="zh-CN"/>
              </w:rPr>
              <m:t>ν</m:t>
            </m:r>
          </m:e>
          <m:sub>
            <m:r>
              <w:rPr>
                <w:rFonts w:ascii="Cambria Math" w:hAnsi="Cambria Math"/>
                <w:sz w:val="20"/>
                <w:lang w:eastAsia="zh-CN"/>
              </w:rPr>
              <m:t>ij</m:t>
            </m:r>
          </m:sub>
          <m:sup>
            <m:r>
              <w:rPr>
                <w:rFonts w:ascii="Cambria Math" w:hAnsi="Cambria Math"/>
                <w:sz w:val="20"/>
                <w:lang w:eastAsia="zh-CN"/>
              </w:rPr>
              <m:t>mt</m:t>
            </m:r>
          </m:sup>
        </m:sSubSup>
      </m:oMath>
      <w:r>
        <w:rPr>
          <w:rFonts w:hint="eastAsia"/>
          <w:lang w:eastAsia="zh-CN"/>
        </w:rPr>
        <w:t xml:space="preserve">, </w:t>
      </w:r>
      <m:oMath>
        <m:sSubSup>
          <m:sSubSupPr>
            <m:ctrlPr>
              <w:rPr>
                <w:rFonts w:ascii="Cambria Math" w:hAnsi="Cambria Math"/>
                <w:i/>
                <w:sz w:val="20"/>
                <w:lang w:eastAsia="zh-CN"/>
              </w:rPr>
            </m:ctrlPr>
          </m:sSubSupPr>
          <m:e>
            <m:r>
              <w:rPr>
                <w:rFonts w:ascii="Cambria Math" w:hAnsi="Cambria Math"/>
                <w:sz w:val="20"/>
                <w:lang w:eastAsia="zh-CN"/>
              </w:rPr>
              <m:t>ν</m:t>
            </m:r>
          </m:e>
          <m:sub>
            <m:r>
              <w:rPr>
                <w:rFonts w:ascii="Cambria Math" w:hAnsi="Cambria Math"/>
                <w:sz w:val="20"/>
                <w:lang w:eastAsia="zh-CN"/>
              </w:rPr>
              <m:t>ij</m:t>
            </m:r>
          </m:sub>
          <m:sup>
            <m:r>
              <w:rPr>
                <w:rFonts w:ascii="Cambria Math" w:hAnsi="Cambria Math"/>
                <w:sz w:val="20"/>
                <w:lang w:eastAsia="zh-CN"/>
              </w:rPr>
              <m:t>mc</m:t>
            </m:r>
          </m:sup>
        </m:sSubSup>
      </m:oMath>
      <w:r>
        <w:rPr>
          <w:rFonts w:hint="eastAsia"/>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ν</m:t>
            </m:r>
          </m:e>
          <m:sub>
            <m:r>
              <w:rPr>
                <w:rFonts w:ascii="Cambria Math" w:hAnsi="Cambria Math"/>
                <w:sz w:val="20"/>
                <w:lang w:eastAsia="zh-CN"/>
              </w:rPr>
              <m:t>ij</m:t>
            </m:r>
          </m:sub>
          <m:sup>
            <m:r>
              <w:rPr>
                <w:rFonts w:ascii="Cambria Math" w:hAnsi="Cambria Math"/>
                <w:sz w:val="20"/>
                <w:lang w:eastAsia="zh-CN"/>
              </w:rPr>
              <m:t>mx</m:t>
            </m:r>
          </m:sup>
        </m:sSubSup>
        <m:r>
          <w:rPr>
            <w:rFonts w:ascii="Cambria Math" w:hAnsi="Cambria Math"/>
            <w:sz w:val="20"/>
            <w:lang w:eastAsia="zh-CN"/>
          </w:rPr>
          <m:t xml:space="preserve"> </m:t>
        </m:r>
      </m:oMath>
      <w:r w:rsidRPr="00064E20">
        <w:rPr>
          <w:lang w:eastAsia="zh-CN"/>
        </w:rPr>
        <w:t>define the</w:t>
      </w:r>
      <w:r>
        <w:rPr>
          <w:rFonts w:hint="eastAsia"/>
          <w:lang w:eastAsia="zh-CN"/>
        </w:rPr>
        <w:t xml:space="preserve"> </w:t>
      </w:r>
      <w:r w:rsidRPr="00064E20">
        <w:rPr>
          <w:lang w:eastAsia="zh-CN"/>
        </w:rPr>
        <w:t>stoichiometric coefficients of the primary reactant. To be</w:t>
      </w:r>
      <w:r>
        <w:rPr>
          <w:rFonts w:hint="eastAsia"/>
          <w:lang w:eastAsia="zh-CN"/>
        </w:rPr>
        <w:t xml:space="preserve"> </w:t>
      </w:r>
      <w:r w:rsidRPr="00064E20">
        <w:rPr>
          <w:lang w:eastAsia="zh-CN"/>
        </w:rPr>
        <w:t>consistent with the derivation of the shrinking core model,</w:t>
      </w:r>
      <w:r>
        <w:rPr>
          <w:rFonts w:hint="eastAsia"/>
          <w:lang w:eastAsia="zh-CN"/>
        </w:rPr>
        <w:t xml:space="preserve"> </w:t>
      </w:r>
      <w:r w:rsidRPr="00064E20">
        <w:rPr>
          <w:lang w:eastAsia="zh-CN"/>
        </w:rPr>
        <w:t>only one of these stoichiometric coefficients can have a</w:t>
      </w:r>
      <w:r>
        <w:rPr>
          <w:rFonts w:hint="eastAsia"/>
          <w:lang w:eastAsia="zh-CN"/>
        </w:rPr>
        <w:t xml:space="preserve"> </w:t>
      </w:r>
      <w:r w:rsidRPr="00064E20">
        <w:rPr>
          <w:lang w:eastAsia="zh-CN"/>
        </w:rPr>
        <w:t>nonzero value. The formulation has been generalized by</w:t>
      </w:r>
      <w:r>
        <w:rPr>
          <w:rFonts w:hint="eastAsia"/>
          <w:lang w:eastAsia="zh-CN"/>
        </w:rPr>
        <w:t xml:space="preserve"> </w:t>
      </w:r>
      <w:r w:rsidRPr="00064E20">
        <w:rPr>
          <w:lang w:eastAsia="zh-CN"/>
        </w:rPr>
        <w:t>including arbitrary reaction orders with respect to the</w:t>
      </w:r>
      <w:r>
        <w:rPr>
          <w:rFonts w:hint="eastAsia"/>
          <w:lang w:eastAsia="zh-CN"/>
        </w:rPr>
        <w:t xml:space="preserve"> </w:t>
      </w:r>
      <w:r w:rsidRPr="00064E20">
        <w:rPr>
          <w:lang w:eastAsia="zh-CN"/>
        </w:rPr>
        <w:t>primary reactants. Although not entirely consistent with the</w:t>
      </w:r>
      <w:r>
        <w:rPr>
          <w:rFonts w:hint="eastAsia"/>
          <w:lang w:eastAsia="zh-CN"/>
        </w:rPr>
        <w:t xml:space="preserve"> </w:t>
      </w:r>
      <w:r w:rsidRPr="00064E20">
        <w:rPr>
          <w:lang w:eastAsia="zh-CN"/>
        </w:rPr>
        <w:t xml:space="preserve">shrinking core model </w:t>
      </w:r>
      <w:r>
        <w:rPr>
          <w:rFonts w:hint="eastAsia"/>
          <w:lang w:eastAsia="zh-CN"/>
        </w:rPr>
        <w:t>(</w:t>
      </w:r>
      <w:proofErr w:type="spellStart"/>
      <w:r w:rsidRPr="00064E20">
        <w:rPr>
          <w:lang w:eastAsia="zh-CN"/>
        </w:rPr>
        <w:t>Levenspiel</w:t>
      </w:r>
      <w:proofErr w:type="spellEnd"/>
      <w:r w:rsidRPr="00064E20">
        <w:rPr>
          <w:lang w:eastAsia="zh-CN"/>
        </w:rPr>
        <w:t>, 1972</w:t>
      </w:r>
      <w:r>
        <w:rPr>
          <w:rFonts w:hint="eastAsia"/>
          <w:lang w:eastAsia="zh-CN"/>
        </w:rPr>
        <w:t>)</w:t>
      </w:r>
      <w:r w:rsidRPr="00064E20">
        <w:rPr>
          <w:lang w:eastAsia="zh-CN"/>
        </w:rPr>
        <w:t>, this extension is</w:t>
      </w:r>
      <w:r>
        <w:rPr>
          <w:rFonts w:hint="eastAsia"/>
          <w:lang w:eastAsia="zh-CN"/>
        </w:rPr>
        <w:t xml:space="preserve"> </w:t>
      </w:r>
      <w:r w:rsidRPr="00064E20">
        <w:rPr>
          <w:lang w:eastAsia="zh-CN"/>
        </w:rPr>
        <w:t>practical for describing reactions that are subject to</w:t>
      </w:r>
      <w:r>
        <w:rPr>
          <w:rFonts w:hint="eastAsia"/>
          <w:lang w:eastAsia="zh-CN"/>
        </w:rPr>
        <w:t xml:space="preserve"> </w:t>
      </w:r>
      <w:r w:rsidRPr="00064E20">
        <w:rPr>
          <w:lang w:eastAsia="zh-CN"/>
        </w:rPr>
        <w:t>passivation, but clearly show no first order dependence on</w:t>
      </w:r>
      <w:r>
        <w:rPr>
          <w:rFonts w:hint="eastAsia"/>
          <w:lang w:eastAsia="zh-CN"/>
        </w:rPr>
        <w:t xml:space="preserve"> </w:t>
      </w:r>
      <w:r w:rsidRPr="00064E20">
        <w:rPr>
          <w:lang w:eastAsia="zh-CN"/>
        </w:rPr>
        <w:t xml:space="preserve">the primary reactant. The rate constant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oMath>
      <w:r w:rsidRPr="00064E20">
        <w:rPr>
          <w:lang w:eastAsia="zh-CN"/>
        </w:rPr>
        <w:t xml:space="preserve"> can be expressed</w:t>
      </w:r>
      <w:r>
        <w:rPr>
          <w:rFonts w:hint="eastAsia"/>
          <w:lang w:eastAsia="zh-CN"/>
        </w:rPr>
        <w:t xml:space="preserve"> </w:t>
      </w:r>
      <w:r w:rsidRPr="00064E20">
        <w:rPr>
          <w:lang w:eastAsia="zh-CN"/>
        </w:rPr>
        <w:t>in terms of the physical parameters controlling the diffusion</w:t>
      </w:r>
      <w:r>
        <w:rPr>
          <w:rFonts w:hint="eastAsia"/>
          <w:lang w:eastAsia="zh-CN"/>
        </w:rPr>
        <w:t xml:space="preserve"> </w:t>
      </w:r>
      <w:r w:rsidRPr="00064E20">
        <w:rPr>
          <w:lang w:eastAsia="zh-CN"/>
        </w:rPr>
        <w:t xml:space="preserve">of the primary </w:t>
      </w:r>
      <w:r w:rsidRPr="00EC49E6">
        <w:rPr>
          <w:lang w:eastAsia="zh-CN"/>
        </w:rPr>
        <w:t>reactant. Assuming spherical mineral</w:t>
      </w:r>
      <w:r w:rsidRPr="00EC49E6">
        <w:rPr>
          <w:rFonts w:hint="eastAsia"/>
          <w:lang w:eastAsia="zh-CN"/>
        </w:rPr>
        <w:t xml:space="preserve"> </w:t>
      </w:r>
      <w:r w:rsidRPr="00EC49E6">
        <w:rPr>
          <w:lang w:eastAsia="zh-CN"/>
        </w:rPr>
        <w:t xml:space="preserve">particles,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oMath>
      <w:r w:rsidRPr="00EC49E6">
        <w:rPr>
          <w:rFonts w:hint="eastAsia"/>
          <w:lang w:eastAsia="zh-CN"/>
        </w:rPr>
        <w:t xml:space="preserve"> </w:t>
      </w:r>
      <w:r w:rsidRPr="00EC49E6">
        <w:rPr>
          <w:lang w:eastAsia="zh-CN"/>
        </w:rPr>
        <w:t>can be expressed as:</w:t>
      </w:r>
    </w:p>
    <w:tbl>
      <w:tblPr>
        <w:tblW w:w="0" w:type="auto"/>
        <w:tblLayout w:type="fixed"/>
        <w:tblLook w:val="04A0" w:firstRow="1" w:lastRow="0" w:firstColumn="1" w:lastColumn="0" w:noHBand="0" w:noVBand="1"/>
      </w:tblPr>
      <w:tblGrid>
        <w:gridCol w:w="6771"/>
        <w:gridCol w:w="1984"/>
      </w:tblGrid>
      <w:tr w:rsidR="005C728D" w:rsidRPr="002D66AE" w14:paraId="3802AA18" w14:textId="77777777" w:rsidTr="003C1C0F">
        <w:tc>
          <w:tcPr>
            <w:tcW w:w="6771" w:type="dxa"/>
            <w:vAlign w:val="center"/>
          </w:tcPr>
          <w:p w14:paraId="3ACE8F70" w14:textId="77777777" w:rsidR="005C728D" w:rsidRPr="005E05C6" w:rsidRDefault="00000000" w:rsidP="00AB60CB">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r>
                  <m:rPr>
                    <m:sty m:val="p"/>
                  </m:rPr>
                  <w:rPr>
                    <w:rFonts w:ascii="Cambria Math" w:hAnsi="Cambria Math" w:cs="Lucida Sans Unicode"/>
                    <w:sz w:val="20"/>
                  </w:rPr>
                  <m:t>=</m:t>
                </m:r>
                <m:sSup>
                  <m:sSupPr>
                    <m:ctrlPr>
                      <w:rPr>
                        <w:rFonts w:ascii="Cambria Math" w:hAnsi="Cambria Math" w:cs="Lucida Sans Unicode"/>
                        <w:sz w:val="20"/>
                      </w:rPr>
                    </m:ctrlPr>
                  </m:sSupPr>
                  <m:e>
                    <m:r>
                      <m:rPr>
                        <m:sty m:val="p"/>
                      </m:rPr>
                      <w:rPr>
                        <w:rFonts w:ascii="Cambria Math" w:hAnsi="Cambria Math" w:cs="Lucida Sans Unicode"/>
                        <w:sz w:val="20"/>
                      </w:rPr>
                      <m:t>10</m:t>
                    </m:r>
                  </m:e>
                  <m:sup>
                    <m:r>
                      <m:rPr>
                        <m:sty m:val="p"/>
                      </m:rPr>
                      <w:rPr>
                        <w:rFonts w:ascii="Cambria Math" w:hAnsi="Cambria Math" w:cs="Lucida Sans Unicode"/>
                        <w:sz w:val="20"/>
                      </w:rPr>
                      <m:t>3</m:t>
                    </m:r>
                  </m:sup>
                </m:sSup>
                <m:sSubSup>
                  <m:sSubSupPr>
                    <m:ctrlPr>
                      <w:rPr>
                        <w:rFonts w:ascii="Cambria Math" w:hAnsi="Cambria Math"/>
                        <w:sz w:val="20"/>
                      </w:rPr>
                    </m:ctrlPr>
                  </m:sSubSupPr>
                  <m:e>
                    <m:r>
                      <w:rPr>
                        <w:rFonts w:ascii="Cambria Math" w:hAnsi="Cambria Math"/>
                        <w:sz w:val="20"/>
                      </w:rPr>
                      <m:t>D</m:t>
                    </m:r>
                  </m:e>
                  <m:sub>
                    <m:r>
                      <w:rPr>
                        <w:rFonts w:ascii="Cambria Math" w:hAnsi="Cambria Math"/>
                        <w:sz w:val="20"/>
                      </w:rPr>
                      <m:t>i</m:t>
                    </m:r>
                  </m:sub>
                  <m:sup>
                    <m:r>
                      <w:rPr>
                        <w:rFonts w:ascii="Cambria Math" w:hAnsi="Cambria Math"/>
                        <w:sz w:val="20"/>
                      </w:rPr>
                      <m:t>m</m:t>
                    </m:r>
                  </m:sup>
                </m:sSubSup>
                <m:d>
                  <m:dPr>
                    <m:begChr m:val="["/>
                    <m:endChr m:val="]"/>
                    <m:ctrlPr>
                      <w:rPr>
                        <w:rFonts w:ascii="Cambria Math" w:hAnsi="Cambria Math"/>
                        <w:sz w:val="20"/>
                      </w:rPr>
                    </m:ctrlPr>
                  </m:dPr>
                  <m:e>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p</m:t>
                            </m:r>
                          </m:sup>
                        </m:sSubSup>
                      </m:num>
                      <m:den>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p</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r</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r</m:t>
                            </m:r>
                          </m:sup>
                        </m:sSubSup>
                      </m:den>
                    </m:f>
                  </m:e>
                </m:d>
              </m:oMath>
            </m:oMathPara>
          </w:p>
        </w:tc>
        <w:tc>
          <w:tcPr>
            <w:tcW w:w="1984" w:type="dxa"/>
            <w:vAlign w:val="center"/>
          </w:tcPr>
          <w:p w14:paraId="216197A0"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58</w:t>
            </w:r>
            <w:r w:rsidRPr="002D66AE">
              <w:fldChar w:fldCharType="end"/>
            </w:r>
          </w:p>
        </w:tc>
      </w:tr>
    </w:tbl>
    <w:p w14:paraId="594433CF" w14:textId="77777777" w:rsidR="005C728D" w:rsidRDefault="005C728D" w:rsidP="00AB60CB">
      <w:pPr>
        <w:rPr>
          <w:lang w:eastAsia="zh-CN"/>
        </w:rPr>
      </w:pPr>
      <w:r w:rsidRPr="00EC49E6">
        <w:rPr>
          <w:lang w:eastAsia="zh-CN"/>
        </w:rPr>
        <w:t xml:space="preserve">where </w:t>
      </w:r>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p</m:t>
            </m:r>
          </m:sup>
        </m:sSubSup>
      </m:oMath>
      <w:r w:rsidRPr="00EC49E6">
        <w:rPr>
          <w:lang w:eastAsia="zh-CN"/>
        </w:rPr>
        <w:t xml:space="preserve"> [</w:t>
      </w:r>
      <w:r>
        <w:rPr>
          <w:lang w:eastAsia="zh-CN"/>
        </w:rPr>
        <w:t>L</w:t>
      </w:r>
      <w:r w:rsidRPr="00EC49E6">
        <w:rPr>
          <w:lang w:eastAsia="zh-CN"/>
        </w:rPr>
        <w:t xml:space="preserve">] is the radius of an average particle and </w:t>
      </w:r>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r</m:t>
            </m:r>
          </m:sup>
        </m:sSubSup>
      </m:oMath>
      <w:r w:rsidRPr="00EC49E6">
        <w:rPr>
          <w:lang w:eastAsia="zh-CN"/>
        </w:rPr>
        <w:t xml:space="preserve"> [</w:t>
      </w:r>
      <w:r>
        <w:rPr>
          <w:lang w:eastAsia="zh-CN"/>
        </w:rPr>
        <w:t>L</w:t>
      </w:r>
      <w:r w:rsidRPr="00EC49E6">
        <w:rPr>
          <w:lang w:eastAsia="zh-CN"/>
        </w:rPr>
        <w:t>]</w:t>
      </w:r>
      <w:r w:rsidRPr="00EC49E6">
        <w:rPr>
          <w:rFonts w:hint="eastAsia"/>
          <w:lang w:eastAsia="zh-CN"/>
        </w:rPr>
        <w:t xml:space="preserve"> </w:t>
      </w:r>
      <w:r w:rsidRPr="00EC49E6">
        <w:rPr>
          <w:lang w:eastAsia="zh-CN"/>
        </w:rPr>
        <w:t>is the radius of the unreacted portion of the mineral grain,</w:t>
      </w:r>
      <w:r w:rsidRPr="00EC49E6">
        <w:rPr>
          <w:rFonts w:hint="eastAsia"/>
          <w:lang w:eastAsia="zh-CN"/>
        </w:rPr>
        <w:t xml:space="preserve"> </w:t>
      </w:r>
      <w:r w:rsidRPr="00EC49E6">
        <w:rPr>
          <w:lang w:eastAsia="zh-CN"/>
        </w:rPr>
        <w:t>which is</w:t>
      </w:r>
      <w:r w:rsidRPr="00064E20">
        <w:rPr>
          <w:lang w:eastAsia="zh-CN"/>
        </w:rPr>
        <w:t xml:space="preserve"> updated with decreasing mineral content. </w:t>
      </w:r>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i</m:t>
            </m:r>
          </m:sub>
          <m:sup>
            <m:r>
              <w:rPr>
                <w:rFonts w:ascii="Cambria Math" w:hAnsi="Cambria Math"/>
                <w:sz w:val="20"/>
              </w:rPr>
              <m:t>m</m:t>
            </m:r>
          </m:sup>
        </m:sSubSup>
      </m:oMath>
      <w:r>
        <w:rPr>
          <w:rFonts w:hint="eastAsia"/>
          <w:lang w:eastAsia="zh-CN"/>
        </w:rPr>
        <w:t xml:space="preserve"> </w:t>
      </w:r>
      <w:r>
        <w:rPr>
          <w:lang w:eastAsia="zh-CN"/>
        </w:rPr>
        <w:t>[L</w:t>
      </w:r>
      <w:r w:rsidRPr="00EC49E6">
        <w:rPr>
          <w:vertAlign w:val="superscript"/>
          <w:lang w:eastAsia="zh-CN"/>
        </w:rPr>
        <w:t>2</w:t>
      </w:r>
      <w:r>
        <w:rPr>
          <w:lang w:eastAsia="zh-CN"/>
        </w:rPr>
        <w:t xml:space="preserve"> T</w:t>
      </w:r>
      <w:r w:rsidRPr="00EC49E6">
        <w:rPr>
          <w:vertAlign w:val="superscript"/>
          <w:lang w:eastAsia="zh-CN"/>
        </w:rPr>
        <w:t>-1</w:t>
      </w:r>
      <w:r>
        <w:rPr>
          <w:lang w:eastAsia="zh-CN"/>
        </w:rPr>
        <w:t xml:space="preserve">] </w:t>
      </w:r>
      <w:r w:rsidRPr="00064E20">
        <w:rPr>
          <w:lang w:eastAsia="zh-CN"/>
        </w:rPr>
        <w:t>is the</w:t>
      </w:r>
      <w:r>
        <w:rPr>
          <w:rFonts w:hint="eastAsia"/>
          <w:lang w:eastAsia="zh-CN"/>
        </w:rPr>
        <w:t xml:space="preserve"> </w:t>
      </w:r>
      <w:r w:rsidRPr="00064E20">
        <w:rPr>
          <w:lang w:eastAsia="zh-CN"/>
        </w:rPr>
        <w:t>effective diffusion coefficient of the primary reactant</w:t>
      </w:r>
      <w:r>
        <w:rPr>
          <w:rFonts w:hint="eastAsia"/>
          <w:lang w:eastAsia="zh-CN"/>
        </w:rPr>
        <w:t xml:space="preserve"> </w:t>
      </w:r>
      <w:r w:rsidRPr="00064E20">
        <w:rPr>
          <w:lang w:eastAsia="zh-CN"/>
        </w:rPr>
        <w:t>through the protective surface layer and the conversion</w:t>
      </w:r>
      <w:r>
        <w:rPr>
          <w:rFonts w:hint="eastAsia"/>
          <w:lang w:eastAsia="zh-CN"/>
        </w:rPr>
        <w:t xml:space="preserve"> </w:t>
      </w:r>
      <w:r w:rsidRPr="00064E20">
        <w:rPr>
          <w:lang w:eastAsia="zh-CN"/>
        </w:rPr>
        <w:t>factor 10</w:t>
      </w:r>
      <w:r w:rsidRPr="00E92789">
        <w:rPr>
          <w:vertAlign w:val="superscript"/>
          <w:lang w:eastAsia="zh-CN"/>
        </w:rPr>
        <w:t>3</w:t>
      </w:r>
      <w:r w:rsidRPr="00064E20">
        <w:rPr>
          <w:lang w:eastAsia="zh-CN"/>
        </w:rPr>
        <w:t xml:space="preserve"> [</w:t>
      </w:r>
      <w:r>
        <w:rPr>
          <w:lang w:eastAsia="zh-CN"/>
        </w:rPr>
        <w:t>l</w:t>
      </w:r>
      <w:r w:rsidRPr="00064E20">
        <w:rPr>
          <w:lang w:eastAsia="zh-CN"/>
        </w:rPr>
        <w:t xml:space="preserve"> m</w:t>
      </w:r>
      <w:r w:rsidRPr="00E92789">
        <w:rPr>
          <w:rFonts w:hint="eastAsia"/>
          <w:vertAlign w:val="superscript"/>
          <w:lang w:eastAsia="zh-CN"/>
        </w:rPr>
        <w:t>-</w:t>
      </w:r>
      <w:r w:rsidRPr="00E92789">
        <w:rPr>
          <w:vertAlign w:val="superscript"/>
          <w:lang w:eastAsia="zh-CN"/>
        </w:rPr>
        <w:t>3</w:t>
      </w:r>
      <w:r w:rsidRPr="00064E20">
        <w:rPr>
          <w:lang w:eastAsia="zh-CN"/>
        </w:rPr>
        <w:t>] is included to yield consistent units with</w:t>
      </w:r>
      <w:r>
        <w:rPr>
          <w:rFonts w:hint="eastAsia"/>
          <w:lang w:eastAsia="zh-CN"/>
        </w:rPr>
        <w:t xml:space="preserve"> </w:t>
      </w:r>
      <w:r w:rsidRPr="00064E20">
        <w:rPr>
          <w:lang w:eastAsia="zh-CN"/>
        </w:rPr>
        <w:t>the surface-controlled reaction rates.</w:t>
      </w:r>
    </w:p>
    <w:p w14:paraId="288464EB" w14:textId="77777777" w:rsidR="005C728D" w:rsidRDefault="005C728D" w:rsidP="00AB60CB">
      <w:pPr>
        <w:rPr>
          <w:lang w:eastAsia="zh-CN"/>
        </w:rPr>
      </w:pPr>
      <w:r>
        <w:rPr>
          <w:lang w:eastAsia="zh-CN"/>
        </w:rPr>
        <w:t>The r</w:t>
      </w:r>
      <w:r w:rsidRPr="00064E20">
        <w:rPr>
          <w:lang w:eastAsia="zh-CN"/>
        </w:rPr>
        <w:t xml:space="preserve">ate expressions </w:t>
      </w:r>
      <w:r>
        <w:rPr>
          <w:lang w:eastAsia="zh-CN"/>
        </w:rPr>
        <w:t xml:space="preserve">defined by </w:t>
      </w:r>
      <w:r>
        <w:rPr>
          <w:lang w:eastAsia="zh-CN"/>
        </w:rPr>
        <w:fldChar w:fldCharType="begin"/>
      </w:r>
      <w:r>
        <w:rPr>
          <w:lang w:eastAsia="zh-CN"/>
        </w:rPr>
        <w:instrText xml:space="preserve"> REF _Ref382928820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56</w:t>
      </w:r>
      <w:r>
        <w:rPr>
          <w:lang w:eastAsia="zh-CN"/>
        </w:rPr>
        <w:fldChar w:fldCharType="end"/>
      </w:r>
      <w:r>
        <w:rPr>
          <w:lang w:eastAsia="zh-CN"/>
        </w:rPr>
        <w:t xml:space="preserve"> and </w:t>
      </w:r>
      <w:r>
        <w:rPr>
          <w:lang w:eastAsia="zh-CN"/>
        </w:rPr>
        <w:fldChar w:fldCharType="begin"/>
      </w:r>
      <w:r>
        <w:rPr>
          <w:lang w:eastAsia="zh-CN"/>
        </w:rPr>
        <w:instrText xml:space="preserve"> REF _Ref382929320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57</w:t>
      </w:r>
      <w:r>
        <w:rPr>
          <w:lang w:eastAsia="zh-CN"/>
        </w:rPr>
        <w:fldChar w:fldCharType="end"/>
      </w:r>
      <w:r>
        <w:rPr>
          <w:lang w:eastAsia="zh-CN"/>
        </w:rPr>
        <w:t xml:space="preserve"> </w:t>
      </w:r>
      <w:r w:rsidRPr="00064E20">
        <w:rPr>
          <w:lang w:eastAsia="zh-CN"/>
        </w:rPr>
        <w:t>are scaled by the reactive</w:t>
      </w:r>
      <w:r>
        <w:rPr>
          <w:rFonts w:hint="eastAsia"/>
          <w:lang w:eastAsia="zh-CN"/>
        </w:rPr>
        <w:t xml:space="preserve"> </w:t>
      </w:r>
      <w:r w:rsidRPr="00064E20">
        <w:rPr>
          <w:lang w:eastAsia="zh-CN"/>
        </w:rPr>
        <w:t xml:space="preserve">surface area </w:t>
      </w:r>
      <w:r w:rsidRPr="00E92789">
        <w:rPr>
          <w:i/>
          <w:lang w:eastAsia="zh-CN"/>
        </w:rPr>
        <w:t>S</w:t>
      </w:r>
      <w:r w:rsidRPr="00E92789">
        <w:rPr>
          <w:i/>
          <w:vertAlign w:val="subscript"/>
          <w:lang w:eastAsia="zh-CN"/>
        </w:rPr>
        <w:t>i</w:t>
      </w:r>
      <w:r w:rsidRPr="00064E20">
        <w:rPr>
          <w:lang w:eastAsia="zh-CN"/>
        </w:rPr>
        <w:t xml:space="preserve"> [</w:t>
      </w:r>
      <w:r>
        <w:rPr>
          <w:lang w:eastAsia="zh-CN"/>
        </w:rPr>
        <w:t>L</w:t>
      </w:r>
      <w:r w:rsidRPr="00E92789">
        <w:rPr>
          <w:vertAlign w:val="superscript"/>
          <w:lang w:eastAsia="zh-CN"/>
        </w:rPr>
        <w:t>2</w:t>
      </w:r>
      <w:r w:rsidRPr="00064E20">
        <w:rPr>
          <w:lang w:eastAsia="zh-CN"/>
        </w:rPr>
        <w:t xml:space="preserve"> mineral </w:t>
      </w:r>
      <w:r>
        <w:rPr>
          <w:lang w:eastAsia="zh-CN"/>
        </w:rPr>
        <w:t>L</w:t>
      </w:r>
      <w:r w:rsidRPr="00E92789">
        <w:rPr>
          <w:rFonts w:hint="eastAsia"/>
          <w:vertAlign w:val="superscript"/>
          <w:lang w:eastAsia="zh-CN"/>
        </w:rPr>
        <w:t>-</w:t>
      </w:r>
      <w:r w:rsidRPr="00E92789">
        <w:rPr>
          <w:vertAlign w:val="superscript"/>
          <w:lang w:eastAsia="zh-CN"/>
        </w:rPr>
        <w:t>3</w:t>
      </w:r>
      <w:r w:rsidRPr="00064E20">
        <w:rPr>
          <w:lang w:eastAsia="zh-CN"/>
        </w:rPr>
        <w:t xml:space="preserve"> </w:t>
      </w:r>
      <w:r>
        <w:rPr>
          <w:lang w:eastAsia="zh-CN"/>
        </w:rPr>
        <w:t>bulk</w:t>
      </w:r>
      <w:r w:rsidRPr="00064E20">
        <w:rPr>
          <w:lang w:eastAsia="zh-CN"/>
        </w:rPr>
        <w:t>], which</w:t>
      </w:r>
      <w:r>
        <w:rPr>
          <w:rFonts w:hint="eastAsia"/>
          <w:lang w:eastAsia="zh-CN"/>
        </w:rPr>
        <w:t xml:space="preserve"> </w:t>
      </w:r>
      <w:r w:rsidRPr="00064E20">
        <w:rPr>
          <w:lang w:eastAsia="zh-CN"/>
        </w:rPr>
        <w:t>defines the mineral surface that is actively participating in</w:t>
      </w:r>
      <w:r>
        <w:rPr>
          <w:rFonts w:hint="eastAsia"/>
          <w:lang w:eastAsia="zh-CN"/>
        </w:rPr>
        <w:t xml:space="preserve"> </w:t>
      </w:r>
      <w:r w:rsidRPr="00064E20">
        <w:rPr>
          <w:lang w:eastAsia="zh-CN"/>
        </w:rPr>
        <w:t>dissolution-precipitation reactions. The algorithm provides</w:t>
      </w:r>
      <w:r>
        <w:rPr>
          <w:rFonts w:hint="eastAsia"/>
          <w:lang w:eastAsia="zh-CN"/>
        </w:rPr>
        <w:t xml:space="preserve"> </w:t>
      </w:r>
      <w:r w:rsidRPr="00064E20">
        <w:rPr>
          <w:lang w:eastAsia="zh-CN"/>
        </w:rPr>
        <w:t>the choice between a constant reactive surface area or a</w:t>
      </w:r>
      <w:r>
        <w:rPr>
          <w:rFonts w:hint="eastAsia"/>
          <w:lang w:eastAsia="zh-CN"/>
        </w:rPr>
        <w:t xml:space="preserve"> </w:t>
      </w:r>
      <w:r w:rsidRPr="00064E20">
        <w:rPr>
          <w:lang w:eastAsia="zh-CN"/>
        </w:rPr>
        <w:t>variable surface area that is updated, while the mineral</w:t>
      </w:r>
      <w:r>
        <w:rPr>
          <w:rFonts w:hint="eastAsia"/>
          <w:lang w:eastAsia="zh-CN"/>
        </w:rPr>
        <w:t xml:space="preserve"> </w:t>
      </w:r>
      <w:r w:rsidRPr="00064E20">
        <w:rPr>
          <w:lang w:eastAsia="zh-CN"/>
        </w:rPr>
        <w:t>dissolves or precipitates, according to the two-thirds</w:t>
      </w:r>
      <w:r>
        <w:rPr>
          <w:rFonts w:hint="eastAsia"/>
          <w:lang w:eastAsia="zh-CN"/>
        </w:rPr>
        <w:t xml:space="preserve"> </w:t>
      </w:r>
      <w:r w:rsidRPr="00064E20">
        <w:rPr>
          <w:lang w:eastAsia="zh-CN"/>
        </w:rPr>
        <w:t xml:space="preserve">power-relationship </w:t>
      </w:r>
      <w:r>
        <w:rPr>
          <w:rFonts w:hint="eastAsia"/>
          <w:lang w:eastAsia="zh-CN"/>
        </w:rPr>
        <w:t>(</w:t>
      </w:r>
      <w:proofErr w:type="spellStart"/>
      <w:r w:rsidRPr="00064E20">
        <w:rPr>
          <w:lang w:eastAsia="zh-CN"/>
        </w:rPr>
        <w:t>Lichtner</w:t>
      </w:r>
      <w:proofErr w:type="spellEnd"/>
      <w:r w:rsidRPr="00064E20">
        <w:rPr>
          <w:lang w:eastAsia="zh-CN"/>
        </w:rPr>
        <w:t>, 1996a</w:t>
      </w:r>
      <w:r>
        <w:rPr>
          <w:rFonts w:hint="eastAsia"/>
          <w:lang w:eastAsia="zh-CN"/>
        </w:rPr>
        <w:t>)</w:t>
      </w:r>
      <w:r w:rsidRPr="00064E20">
        <w:rPr>
          <w:lang w:eastAsia="zh-CN"/>
        </w:rPr>
        <w:t>:</w:t>
      </w:r>
    </w:p>
    <w:tbl>
      <w:tblPr>
        <w:tblW w:w="0" w:type="auto"/>
        <w:tblLayout w:type="fixed"/>
        <w:tblLook w:val="04A0" w:firstRow="1" w:lastRow="0" w:firstColumn="1" w:lastColumn="0" w:noHBand="0" w:noVBand="1"/>
      </w:tblPr>
      <w:tblGrid>
        <w:gridCol w:w="6771"/>
        <w:gridCol w:w="1984"/>
      </w:tblGrid>
      <w:tr w:rsidR="005C728D" w:rsidRPr="002D66AE" w14:paraId="714056E7" w14:textId="77777777" w:rsidTr="003C1C0F">
        <w:tc>
          <w:tcPr>
            <w:tcW w:w="6771" w:type="dxa"/>
            <w:vAlign w:val="center"/>
          </w:tcPr>
          <w:p w14:paraId="7A20413E" w14:textId="77777777" w:rsidR="005C728D" w:rsidRPr="005E05C6" w:rsidRDefault="00000000" w:rsidP="00CE4358">
            <w:pPr>
              <w:rPr>
                <w:szCs w:val="22"/>
                <w:lang w:eastAsia="zh-CN"/>
              </w:rPr>
            </w:pPr>
            <m:oMathPara>
              <m:oMathParaPr>
                <m:jc m:val="left"/>
              </m:oMathParaPr>
              <m:oMath>
                <m:sSub>
                  <m:sSubPr>
                    <m:ctrlPr>
                      <w:rPr>
                        <w:rFonts w:ascii="Cambria Math" w:hAnsi="Cambria Math"/>
                        <w:sz w:val="20"/>
                      </w:rPr>
                    </m:ctrlPr>
                  </m:sSubPr>
                  <m:e>
                    <m:r>
                      <w:rPr>
                        <w:rFonts w:ascii="Cambria Math" w:hAnsi="Cambria Math"/>
                        <w:sz w:val="20"/>
                      </w:rPr>
                      <m:t>S</m:t>
                    </m:r>
                  </m:e>
                  <m:sub>
                    <m:r>
                      <w:rPr>
                        <w:rFonts w:ascii="Cambria Math" w:hAnsi="Cambria Math"/>
                        <w:sz w:val="20"/>
                      </w:rPr>
                      <m:t>i</m:t>
                    </m:r>
                  </m:sub>
                </m:sSub>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i</m:t>
                    </m:r>
                  </m:sub>
                  <m:sup>
                    <m:r>
                      <m:rPr>
                        <m:sty m:val="p"/>
                      </m:rPr>
                      <w:rPr>
                        <w:rFonts w:ascii="Cambria Math" w:hAnsi="Cambria Math"/>
                        <w:sz w:val="20"/>
                      </w:rPr>
                      <m:t>0</m:t>
                    </m:r>
                  </m:sup>
                </m:sSubSup>
                <m:sSup>
                  <m:sSupPr>
                    <m:ctrlPr>
                      <w:rPr>
                        <w:rFonts w:ascii="Cambria Math" w:hAnsi="Cambria Math"/>
                        <w:sz w:val="20"/>
                      </w:rPr>
                    </m:ctrlPr>
                  </m:sSupPr>
                  <m:e>
                    <m:d>
                      <m:dPr>
                        <m:begChr m:val="["/>
                        <m:endChr m:val="]"/>
                        <m:ctrlPr>
                          <w:rPr>
                            <w:rFonts w:ascii="Cambria Math" w:hAnsi="Cambria Math"/>
                            <w:sz w:val="20"/>
                          </w:rPr>
                        </m:ctrlPr>
                      </m:dPr>
                      <m:e>
                        <m:f>
                          <m:fPr>
                            <m:ctrlPr>
                              <w:rPr>
                                <w:rFonts w:ascii="Cambria Math" w:hAnsi="Cambria Math"/>
                                <w:sz w:val="20"/>
                              </w:rPr>
                            </m:ctrlPr>
                          </m:fPr>
                          <m:num>
                            <m:sSub>
                              <m:sSubPr>
                                <m:ctrlPr>
                                  <w:rPr>
                                    <w:rFonts w:ascii="Cambria Math" w:hAnsi="Cambria Math"/>
                                    <w:sz w:val="20"/>
                                  </w:rPr>
                                </m:ctrlPr>
                              </m:sSubPr>
                              <m:e>
                                <m:r>
                                  <w:rPr>
                                    <w:rFonts w:ascii="Cambria Math" w:hAnsi="Cambria Math"/>
                                    <w:sz w:val="20"/>
                                  </w:rPr>
                                  <m:t>ϕ</m:t>
                                </m:r>
                              </m:e>
                              <m:sub>
                                <m:r>
                                  <w:rPr>
                                    <w:rFonts w:ascii="Cambria Math" w:hAnsi="Cambria Math"/>
                                    <w:sz w:val="20"/>
                                  </w:rPr>
                                  <m:t>i</m:t>
                                </m:r>
                              </m:sub>
                            </m:sSub>
                          </m:num>
                          <m:den>
                            <m:sSubSup>
                              <m:sSubSupPr>
                                <m:ctrlPr>
                                  <w:rPr>
                                    <w:rFonts w:ascii="Cambria Math" w:hAnsi="Cambria Math"/>
                                    <w:sz w:val="20"/>
                                  </w:rPr>
                                </m:ctrlPr>
                              </m:sSubSupPr>
                              <m:e>
                                <m:r>
                                  <w:rPr>
                                    <w:rFonts w:ascii="Cambria Math" w:hAnsi="Cambria Math"/>
                                    <w:sz w:val="20"/>
                                  </w:rPr>
                                  <m:t>ϕ</m:t>
                                </m:r>
                              </m:e>
                              <m:sub>
                                <m:r>
                                  <w:rPr>
                                    <w:rFonts w:ascii="Cambria Math" w:hAnsi="Cambria Math"/>
                                    <w:sz w:val="20"/>
                                  </w:rPr>
                                  <m:t>i</m:t>
                                </m:r>
                              </m:sub>
                              <m:sup>
                                <m:r>
                                  <m:rPr>
                                    <m:sty m:val="p"/>
                                  </m:rPr>
                                  <w:rPr>
                                    <w:rFonts w:ascii="Cambria Math" w:hAnsi="Cambria Math"/>
                                    <w:sz w:val="20"/>
                                  </w:rPr>
                                  <m:t>0</m:t>
                                </m:r>
                              </m:sup>
                            </m:sSubSup>
                          </m:den>
                        </m:f>
                      </m:e>
                    </m:d>
                  </m:e>
                  <m:sup>
                    <m:r>
                      <m:rPr>
                        <m:sty m:val="p"/>
                      </m:rPr>
                      <w:rPr>
                        <w:rFonts w:ascii="Cambria Math" w:hAnsi="Cambria Math"/>
                        <w:sz w:val="20"/>
                      </w:rPr>
                      <m:t>2/3</m:t>
                    </m:r>
                  </m:sup>
                </m:sSup>
              </m:oMath>
            </m:oMathPara>
          </w:p>
        </w:tc>
        <w:tc>
          <w:tcPr>
            <w:tcW w:w="1984" w:type="dxa"/>
            <w:vAlign w:val="center"/>
          </w:tcPr>
          <w:p w14:paraId="4273D85E" w14:textId="77777777" w:rsidR="005C728D" w:rsidRPr="002D66AE" w:rsidRDefault="005C728D" w:rsidP="00655AEE">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59</w:t>
            </w:r>
            <w:r w:rsidRPr="002D66AE">
              <w:fldChar w:fldCharType="end"/>
            </w:r>
          </w:p>
        </w:tc>
      </w:tr>
    </w:tbl>
    <w:p w14:paraId="4C52C411" w14:textId="77777777" w:rsidR="005C728D" w:rsidRDefault="005C728D" w:rsidP="00AB60CB">
      <w:pPr>
        <w:rPr>
          <w:lang w:eastAsia="zh-CN"/>
        </w:rPr>
      </w:pPr>
      <w:r w:rsidRPr="00064E20">
        <w:rPr>
          <w:lang w:eastAsia="zh-CN"/>
        </w:rPr>
        <w:t xml:space="preserve">Alternatively, the product of reactive surface area </w:t>
      </w:r>
      <w:r w:rsidRPr="00E92789">
        <w:rPr>
          <w:i/>
          <w:lang w:eastAsia="zh-CN"/>
        </w:rPr>
        <w:t>S</w:t>
      </w:r>
      <w:r w:rsidRPr="00E92789">
        <w:rPr>
          <w:i/>
          <w:vertAlign w:val="subscript"/>
          <w:lang w:eastAsia="zh-CN"/>
        </w:rPr>
        <w:t>i</w:t>
      </w:r>
      <w:r w:rsidRPr="00064E20">
        <w:rPr>
          <w:lang w:eastAsia="zh-CN"/>
        </w:rPr>
        <w:t xml:space="preserve"> and the</w:t>
      </w:r>
      <w:r>
        <w:rPr>
          <w:rFonts w:hint="eastAsia"/>
          <w:lang w:eastAsia="zh-CN"/>
        </w:rPr>
        <w:t xml:space="preserve"> </w:t>
      </w:r>
      <w:r w:rsidRPr="00064E20">
        <w:rPr>
          <w:lang w:eastAsia="zh-CN"/>
        </w:rPr>
        <w:t xml:space="preserve">rate constant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m:t>
            </m:r>
          </m:sup>
        </m:sSubSup>
      </m:oMath>
      <w:r w:rsidRPr="00064E20">
        <w:rPr>
          <w:lang w:eastAsia="zh-CN"/>
        </w:rPr>
        <w:t xml:space="preserve"> may be replaced by an effective rate</w:t>
      </w:r>
      <w:r>
        <w:rPr>
          <w:rFonts w:hint="eastAsia"/>
          <w:lang w:eastAsia="zh-CN"/>
        </w:rPr>
        <w:t xml:space="preserve"> </w:t>
      </w:r>
      <w:r w:rsidRPr="00064E20">
        <w:rPr>
          <w:lang w:eastAsia="zh-CN"/>
        </w:rPr>
        <w:t xml:space="preserve">constant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m,eff</m:t>
            </m:r>
          </m:sup>
        </m:sSubSup>
      </m:oMath>
      <w:r>
        <w:rPr>
          <w:rFonts w:hint="eastAsia"/>
          <w:lang w:eastAsia="zh-CN"/>
        </w:rPr>
        <w:t xml:space="preserve"> (Mayer, 1999)</w:t>
      </w:r>
      <w:r w:rsidRPr="00064E20">
        <w:rPr>
          <w:lang w:eastAsia="zh-CN"/>
        </w:rPr>
        <w:t>.</w:t>
      </w:r>
    </w:p>
    <w:p w14:paraId="1E38AC99" w14:textId="77777777" w:rsidR="005C728D" w:rsidRDefault="005C728D" w:rsidP="00AB60CB">
      <w:r>
        <w:t>For a full description of the formulation of these reactions the reader is referred to Mayer et al. (2002).</w:t>
      </w:r>
    </w:p>
    <w:p w14:paraId="7F423D0C" w14:textId="77777777" w:rsidR="00DE17BC" w:rsidRPr="00D910F5" w:rsidRDefault="00DE17BC" w:rsidP="00AB60CB">
      <w:pPr>
        <w:pStyle w:val="Heading4"/>
      </w:pPr>
      <w:bookmarkStart w:id="106" w:name="_Toc519869531"/>
      <w:r>
        <w:rPr>
          <w:lang w:eastAsia="zh-CN"/>
        </w:rPr>
        <w:lastRenderedPageBreak/>
        <w:t>Multicomponent diffusion model</w:t>
      </w:r>
      <w:bookmarkEnd w:id="106"/>
    </w:p>
    <w:p w14:paraId="2B2D02E7" w14:textId="77777777" w:rsidR="00DE17BC" w:rsidRDefault="00610D2A" w:rsidP="00CE4358">
      <w:pPr>
        <w:rPr>
          <w:lang w:eastAsia="zh-CN"/>
        </w:rPr>
      </w:pPr>
      <w:r w:rsidRPr="00610D2A">
        <w:t>Diffusion is commonly simulated as a part of the hydrodynamic dispersion term (Bear 1972; Mayer et al. 2002), with the diffusion coefficients and tortuosity of all species assumed to be identical.  However, for clayey materials (</w:t>
      </w:r>
      <w:proofErr w:type="gramStart"/>
      <w:r w:rsidRPr="00610D2A">
        <w:t>e.g.</w:t>
      </w:r>
      <w:proofErr w:type="gramEnd"/>
      <w:r w:rsidRPr="00610D2A">
        <w:t xml:space="preserve"> compacted bentonite) mass transport is dominated by more complex phenomena such as anion exclusion, species-dependent diffusion, and interlayer/surface diffusion.  To account for these processes, alternative and enhanced model formulations are required (Shackelford and Moore 2013).  Different approaches have been reported in the literature to address the complex phenomena for reactive diffusion in dense clayey materials (Bourg et al. 2003; </w:t>
      </w:r>
      <w:proofErr w:type="spellStart"/>
      <w:r w:rsidRPr="00610D2A">
        <w:t>Steefel</w:t>
      </w:r>
      <w:proofErr w:type="spellEnd"/>
      <w:r w:rsidRPr="00610D2A">
        <w:t xml:space="preserve"> et al. 2005).</w:t>
      </w:r>
      <w:r>
        <w:t xml:space="preserve">  </w:t>
      </w:r>
      <w:r w:rsidRPr="00282A1C">
        <w:rPr>
          <w:noProof/>
          <w:color w:val="000000" w:themeColor="text1"/>
        </w:rPr>
        <w:t>Giambalvo</w:t>
      </w:r>
      <w:r>
        <w:rPr>
          <w:rFonts w:hint="eastAsia"/>
          <w:lang w:eastAsia="zh-CN"/>
        </w:rPr>
        <w:t xml:space="preserve"> </w:t>
      </w:r>
      <w:r>
        <w:rPr>
          <w:lang w:eastAsia="zh-CN"/>
        </w:rPr>
        <w:t>et al. (2002) applied a multicomponent diffusion model to simulate fluid-sediment interactions considering species dependent diffusion coefficients and electromigration to ensure maintenance of local charge balance.  This function is also implemented in MIN3P-THCm (</w:t>
      </w:r>
      <w:proofErr w:type="spellStart"/>
      <w:r>
        <w:rPr>
          <w:lang w:eastAsia="zh-CN"/>
        </w:rPr>
        <w:t>Xie</w:t>
      </w:r>
      <w:proofErr w:type="spellEnd"/>
      <w:r>
        <w:rPr>
          <w:lang w:eastAsia="zh-CN"/>
        </w:rPr>
        <w:t xml:space="preserve"> et al. 2014</w:t>
      </w:r>
      <w:r w:rsidR="0076322D">
        <w:rPr>
          <w:lang w:eastAsia="zh-CN"/>
        </w:rPr>
        <w:t>a</w:t>
      </w:r>
      <w:r w:rsidR="00A10AC5">
        <w:rPr>
          <w:lang w:eastAsia="zh-CN"/>
        </w:rPr>
        <w:t xml:space="preserve">; </w:t>
      </w:r>
      <w:proofErr w:type="spellStart"/>
      <w:r w:rsidR="00A10AC5">
        <w:rPr>
          <w:lang w:eastAsia="zh-CN"/>
        </w:rPr>
        <w:t>Rasouli</w:t>
      </w:r>
      <w:proofErr w:type="spellEnd"/>
      <w:r w:rsidR="00A10AC5">
        <w:rPr>
          <w:lang w:eastAsia="zh-CN"/>
        </w:rPr>
        <w:t xml:space="preserve"> 2015</w:t>
      </w:r>
      <w:r>
        <w:rPr>
          <w:lang w:eastAsia="zh-CN"/>
        </w:rPr>
        <w:t>).</w:t>
      </w:r>
    </w:p>
    <w:p w14:paraId="78D51009" w14:textId="77777777" w:rsidR="00C85DF0" w:rsidRDefault="00C85DF0" w:rsidP="008A3B23">
      <w:pPr>
        <w:rPr>
          <w:lang w:eastAsia="zh-CN"/>
        </w:rPr>
      </w:pPr>
      <w:r>
        <w:rPr>
          <w:rFonts w:hint="eastAsia"/>
          <w:lang w:eastAsia="zh-CN"/>
        </w:rPr>
        <w:t xml:space="preserve">The general equation </w:t>
      </w:r>
      <w:r>
        <w:rPr>
          <w:lang w:eastAsia="zh-CN"/>
        </w:rPr>
        <w:t>for</w:t>
      </w:r>
      <w:r>
        <w:rPr>
          <w:rFonts w:hint="eastAsia"/>
          <w:lang w:eastAsia="zh-CN"/>
        </w:rPr>
        <w:t xml:space="preserve"> diffusion</w:t>
      </w:r>
      <w:r>
        <w:rPr>
          <w:lang w:eastAsia="zh-CN"/>
        </w:rPr>
        <w:t>-</w:t>
      </w:r>
      <w:r>
        <w:rPr>
          <w:rFonts w:hint="eastAsia"/>
          <w:lang w:eastAsia="zh-CN"/>
        </w:rPr>
        <w:t xml:space="preserve">dominated reactive </w:t>
      </w:r>
      <w:r>
        <w:rPr>
          <w:lang w:eastAsia="zh-CN"/>
        </w:rPr>
        <w:t xml:space="preserve">solute </w:t>
      </w:r>
      <w:r>
        <w:rPr>
          <w:rFonts w:hint="eastAsia"/>
          <w:lang w:eastAsia="zh-CN"/>
        </w:rPr>
        <w:t>transport in fully saturated</w:t>
      </w:r>
      <w:r>
        <w:rPr>
          <w:lang w:eastAsia="zh-CN"/>
        </w:rPr>
        <w:t xml:space="preserve"> </w:t>
      </w:r>
      <w:r>
        <w:rPr>
          <w:rFonts w:hint="eastAsia"/>
          <w:lang w:eastAsia="zh-CN"/>
        </w:rPr>
        <w:t xml:space="preserve">porous media can be </w:t>
      </w:r>
      <w:r>
        <w:rPr>
          <w:lang w:eastAsia="zh-CN"/>
        </w:rPr>
        <w:t>expressed</w:t>
      </w:r>
      <w:r>
        <w:rPr>
          <w:rFonts w:hint="eastAsia"/>
          <w:lang w:eastAsia="zh-CN"/>
        </w:rPr>
        <w:t xml:space="preserve"> as:</w:t>
      </w:r>
    </w:p>
    <w:tbl>
      <w:tblPr>
        <w:tblW w:w="0" w:type="auto"/>
        <w:tblLook w:val="04A0" w:firstRow="1" w:lastRow="0" w:firstColumn="1" w:lastColumn="0" w:noHBand="0" w:noVBand="1"/>
      </w:tblPr>
      <w:tblGrid>
        <w:gridCol w:w="6060"/>
        <w:gridCol w:w="2580"/>
      </w:tblGrid>
      <w:tr w:rsidR="00C85DF0" w:rsidRPr="00D910F5" w14:paraId="0FF7C926" w14:textId="77777777" w:rsidTr="00A550B0">
        <w:tc>
          <w:tcPr>
            <w:tcW w:w="6224" w:type="dxa"/>
            <w:vAlign w:val="center"/>
          </w:tcPr>
          <w:p w14:paraId="20D52B59" w14:textId="77777777" w:rsidR="00C85DF0" w:rsidRPr="00393EB0" w:rsidRDefault="00000000" w:rsidP="001D05A2">
            <w:pPr>
              <w:rPr>
                <w:szCs w:val="24"/>
              </w:rPr>
            </w:pPr>
            <m:oMathPara>
              <m:oMathParaPr>
                <m:jc m:val="left"/>
              </m:oMathParaPr>
              <m:oMath>
                <m:f>
                  <m:fPr>
                    <m:ctrlPr>
                      <w:rPr>
                        <w:rFonts w:ascii="Cambria Math" w:hAnsi="Cambria Math"/>
                        <w:sz w:val="20"/>
                      </w:rPr>
                    </m:ctrlPr>
                  </m:fPr>
                  <m:num>
                    <m: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ϕ</m:t>
                            </m:r>
                          </m:e>
                          <m:sub>
                            <m:r>
                              <w:rPr>
                                <w:rFonts w:ascii="Cambria Math" w:hAnsi="Cambria Math"/>
                                <w:sz w:val="20"/>
                              </w:rPr>
                              <m:t>e</m:t>
                            </m:r>
                          </m:sub>
                        </m:sSub>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e>
                    </m:d>
                  </m:num>
                  <m:den>
                    <m:r>
                      <w:rPr>
                        <w:rFonts w:ascii="Cambria Math" w:hAnsi="Cambria Math"/>
                        <w:sz w:val="20"/>
                      </w:rPr>
                      <m:t>∂t</m:t>
                    </m:r>
                  </m:den>
                </m:f>
                <m:r>
                  <m:rPr>
                    <m:sty m:val="p"/>
                  </m:rPr>
                  <w:rPr>
                    <w:rFonts w:ascii="Cambria Math" w:hAnsi="Cambria Math"/>
                    <w:sz w:val="20"/>
                  </w:rPr>
                  <m:t>+</m:t>
                </m:r>
                <m:f>
                  <m:fPr>
                    <m:ctrlPr>
                      <w:rPr>
                        <w:rFonts w:ascii="Cambria Math" w:hAnsi="Cambria Math"/>
                        <w:sz w:val="20"/>
                      </w:rPr>
                    </m:ctrlPr>
                  </m:fPr>
                  <m:num>
                    <m:r>
                      <w:rPr>
                        <w:rFonts w:ascii="Cambria Math" w:hAnsi="Cambria Math"/>
                        <w:sz w:val="20"/>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s</m:t>
                        </m:r>
                      </m:sup>
                    </m:sSubSup>
                  </m:num>
                  <m:den>
                    <m:r>
                      <w:rPr>
                        <w:rFonts w:ascii="Cambria Math" w:hAnsi="Cambria Math"/>
                        <w:sz w:val="20"/>
                      </w:rPr>
                      <m:t>∂t</m:t>
                    </m:r>
                  </m:den>
                </m:f>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J</m:t>
                    </m:r>
                  </m:e>
                  <m:sub>
                    <m:r>
                      <w:rPr>
                        <w:rFonts w:ascii="Cambria Math" w:hAnsi="Cambria Math"/>
                        <w:sz w:val="20"/>
                      </w:rPr>
                      <m:t>i</m:t>
                    </m:r>
                  </m:sub>
                  <m:sup>
                    <m:r>
                      <w:rPr>
                        <w:rFonts w:ascii="Cambria Math" w:hAnsi="Cambria Math"/>
                        <w:sz w:val="20"/>
                      </w:rPr>
                      <m:t>a</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m:t>
                    </m:r>
                    <m:r>
                      <m:rPr>
                        <m:sty m:val="p"/>
                      </m:rPr>
                      <w:rPr>
                        <w:rFonts w:ascii="Cambria Math" w:hAnsi="Cambria Math"/>
                        <w:sz w:val="20"/>
                      </w:rPr>
                      <m:t>,</m:t>
                    </m:r>
                    <m:r>
                      <w:rPr>
                        <w:rFonts w:ascii="Cambria Math" w:hAnsi="Cambria Math"/>
                        <w:sz w:val="20"/>
                      </w:rPr>
                      <m:t>a</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m:t>
                    </m:r>
                    <m:r>
                      <m:rPr>
                        <m:sty m:val="p"/>
                      </m:rPr>
                      <w:rPr>
                        <w:rFonts w:ascii="Cambria Math" w:hAnsi="Cambria Math"/>
                        <w:sz w:val="20"/>
                      </w:rPr>
                      <m:t>,</m:t>
                    </m:r>
                    <m:r>
                      <w:rPr>
                        <w:rFonts w:ascii="Cambria Math" w:hAnsi="Cambria Math"/>
                        <w:sz w:val="20"/>
                      </w:rPr>
                      <m:t>m</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sub>
                  <m:sup>
                    <m:r>
                      <w:rPr>
                        <w:rFonts w:ascii="Cambria Math" w:hAnsi="Cambria Math"/>
                        <w:sz w:val="20"/>
                      </w:rPr>
                      <m:t>a</m:t>
                    </m:r>
                    <m:r>
                      <m:rPr>
                        <m:sty m:val="p"/>
                      </m:rPr>
                      <w:rPr>
                        <w:rFonts w:ascii="Cambria Math" w:hAnsi="Cambria Math"/>
                        <w:sz w:val="20"/>
                      </w:rPr>
                      <m:t>,</m:t>
                    </m:r>
                    <m:r>
                      <w:rPr>
                        <w:rFonts w:ascii="Cambria Math" w:hAnsi="Cambria Math"/>
                        <w:sz w:val="20"/>
                      </w:rPr>
                      <m:t>ext</m:t>
                    </m:r>
                  </m:sup>
                </m:sSubSup>
                <m:r>
                  <m:rPr>
                    <m:sty m:val="p"/>
                  </m:rPr>
                  <w:rPr>
                    <w:rFonts w:ascii="Cambria Math" w:hAnsi="Cambria Math"/>
                    <w:sz w:val="20"/>
                  </w:rPr>
                  <m:t xml:space="preserve">        </m:t>
                </m:r>
                <m:r>
                  <w:rPr>
                    <w:rFonts w:ascii="Cambria Math" w:hAnsi="Cambria Math"/>
                    <w:sz w:val="20"/>
                  </w:rPr>
                  <m:t>j</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oMath>
            </m:oMathPara>
          </w:p>
        </w:tc>
        <w:tc>
          <w:tcPr>
            <w:tcW w:w="2632" w:type="dxa"/>
            <w:vAlign w:val="center"/>
          </w:tcPr>
          <w:p w14:paraId="2CECB566" w14:textId="77777777" w:rsidR="00C85DF0" w:rsidRPr="00D910F5" w:rsidRDefault="00C85DF0" w:rsidP="000F52D1">
            <w:pPr>
              <w:jc w:val="right"/>
            </w:pPr>
            <w:bookmarkStart w:id="107" w:name="_Ref384019446"/>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60</w:t>
            </w:r>
            <w:r>
              <w:fldChar w:fldCharType="end"/>
            </w:r>
            <w:bookmarkEnd w:id="107"/>
          </w:p>
        </w:tc>
      </w:tr>
    </w:tbl>
    <w:p w14:paraId="2FEC6809" w14:textId="77777777" w:rsidR="00C85DF0" w:rsidRDefault="00C85DF0" w:rsidP="00A550B0">
      <w:pPr>
        <w:rPr>
          <w:lang w:eastAsia="zh-CN"/>
        </w:rPr>
      </w:pPr>
      <w:r>
        <w:rPr>
          <w:lang w:eastAsia="zh-CN"/>
        </w:rPr>
        <w:t>subject to the following definitions:</w:t>
      </w:r>
    </w:p>
    <w:p w14:paraId="1B5FE1B6" w14:textId="77777777" w:rsidR="00C85DF0" w:rsidRPr="00CA2ABB" w:rsidRDefault="00C85DF0" w:rsidP="00A550B0">
      <w:pPr>
        <w:rPr>
          <w:lang w:eastAsia="zh-CN"/>
        </w:rPr>
      </w:pPr>
      <w:r w:rsidRPr="00CA2ABB">
        <w:rPr>
          <w:lang w:eastAsia="zh-CN"/>
        </w:rPr>
        <w:t xml:space="preserve"> </w:t>
      </w:r>
    </w:p>
    <w:p w14:paraId="4862BEAF" w14:textId="77777777" w:rsidR="00C85DF0" w:rsidRDefault="00000000" w:rsidP="00A550B0">
      <m:oMath>
        <m:sSubSup>
          <m:sSubSupPr>
            <m:ctrlPr>
              <w:rPr>
                <w:rFonts w:ascii="Cambria Math" w:hAnsi="Cambria Math"/>
                <w:i/>
                <w:iCs/>
                <w:sz w:val="20"/>
                <w:lang w:eastAsia="zh-CN"/>
              </w:rPr>
            </m:ctrlPr>
          </m:sSubSupPr>
          <m:e>
            <m:r>
              <w:rPr>
                <w:rFonts w:ascii="Cambria Math" w:hAnsi="Cambria Math"/>
                <w:sz w:val="20"/>
                <w:lang w:eastAsia="zh-CN"/>
              </w:rPr>
              <m:t>T</m:t>
            </m:r>
          </m:e>
          <m:sub>
            <m:r>
              <w:rPr>
                <w:rFonts w:ascii="Cambria Math" w:hAnsi="Cambria Math"/>
                <w:sz w:val="20"/>
                <w:lang w:eastAsia="zh-CN"/>
              </w:rPr>
              <m:t>j</m:t>
            </m:r>
          </m:sub>
          <m:sup>
            <m:r>
              <w:rPr>
                <w:rFonts w:ascii="Cambria Math" w:hAnsi="Cambria Math"/>
                <w:sz w:val="20"/>
                <w:lang w:eastAsia="zh-CN"/>
              </w:rPr>
              <m:t>a</m:t>
            </m:r>
          </m:sup>
        </m:sSubSup>
      </m:oMath>
      <w:r w:rsidR="00C85DF0" w:rsidRPr="00CA2ABB">
        <w:rPr>
          <w:lang w:eastAsia="zh-CN"/>
        </w:rPr>
        <w:t xml:space="preserve"> </w:t>
      </w:r>
      <w:r w:rsidR="00C85DF0">
        <w:rPr>
          <w:lang w:eastAsia="zh-CN"/>
        </w:rPr>
        <w:tab/>
      </w:r>
      <w:r w:rsidR="00C85DF0" w:rsidRPr="00CA2ABB">
        <w:rPr>
          <w:lang w:eastAsia="zh-CN"/>
        </w:rPr>
        <w:t xml:space="preserve">total </w:t>
      </w:r>
      <w:r w:rsidR="00C85DF0" w:rsidRPr="00C93E84">
        <w:rPr>
          <w:bCs/>
          <w:lang w:eastAsia="zh-CN"/>
        </w:rPr>
        <w:t>a</w:t>
      </w:r>
      <w:r w:rsidR="00C85DF0" w:rsidRPr="00CA2ABB">
        <w:rPr>
          <w:lang w:eastAsia="zh-CN"/>
        </w:rPr>
        <w:t xml:space="preserve">queous </w:t>
      </w:r>
      <w:r w:rsidR="00C85DF0">
        <w:rPr>
          <w:rFonts w:hint="eastAsia"/>
          <w:lang w:eastAsia="zh-CN"/>
        </w:rPr>
        <w:t xml:space="preserve">component </w:t>
      </w:r>
      <w:r w:rsidR="00C85DF0">
        <w:rPr>
          <w:lang w:eastAsia="zh-CN"/>
        </w:rPr>
        <w:t>concentration</w:t>
      </w:r>
      <w:r w:rsidR="00C85DF0" w:rsidRPr="00CA2ABB">
        <w:rPr>
          <w:lang w:eastAsia="zh-CN"/>
        </w:rPr>
        <w:t xml:space="preserve"> of the </w:t>
      </w:r>
      <m:oMath>
        <m:sSup>
          <m:sSupPr>
            <m:ctrlPr>
              <w:rPr>
                <w:rFonts w:ascii="Cambria Math" w:hAnsi="Cambria Math"/>
                <w:i/>
                <w:sz w:val="20"/>
                <w:lang w:eastAsia="zh-CN"/>
              </w:rPr>
            </m:ctrlPr>
          </m:sSupPr>
          <m:e>
            <m:r>
              <w:rPr>
                <w:rFonts w:ascii="Cambria Math" w:hAnsi="Cambria Math"/>
                <w:sz w:val="20"/>
                <w:lang w:eastAsia="zh-CN"/>
              </w:rPr>
              <m:t>j</m:t>
            </m:r>
          </m:e>
          <m:sup>
            <m:r>
              <w:rPr>
                <w:rFonts w:ascii="Cambria Math" w:hAnsi="Cambria Math"/>
                <w:sz w:val="20"/>
                <w:lang w:eastAsia="zh-CN"/>
              </w:rPr>
              <m:t>th</m:t>
            </m:r>
          </m:sup>
        </m:sSup>
      </m:oMath>
      <w:r w:rsidR="00C85DF0" w:rsidRPr="00CA2ABB">
        <w:rPr>
          <w:lang w:eastAsia="zh-CN"/>
        </w:rPr>
        <w:t xml:space="preserve"> component </w:t>
      </w:r>
      <w:r w:rsidR="00C85DF0">
        <w:rPr>
          <w:rFonts w:hint="eastAsia"/>
          <w:lang w:eastAsia="zh-CN"/>
        </w:rPr>
        <w:t xml:space="preserve">in </w:t>
      </w:r>
      <w:r w:rsidR="00C85DF0" w:rsidRPr="00D910F5">
        <w:t>[</w:t>
      </w:r>
      <w:r w:rsidR="00C85DF0">
        <w:t xml:space="preserve">mol </w:t>
      </w:r>
      <w:r w:rsidR="00C85DF0" w:rsidRPr="00D910F5">
        <w:t>L</w:t>
      </w:r>
      <w:r w:rsidR="00C85DF0" w:rsidRPr="00D910F5">
        <w:rPr>
          <w:vertAlign w:val="superscript"/>
        </w:rPr>
        <w:t>-</w:t>
      </w:r>
      <w:r w:rsidR="00C85DF0">
        <w:rPr>
          <w:vertAlign w:val="superscript"/>
        </w:rPr>
        <w:t>3</w:t>
      </w:r>
      <w:r w:rsidR="00C85DF0" w:rsidRPr="00D910F5">
        <w:t xml:space="preserve"> H</w:t>
      </w:r>
      <w:r w:rsidR="00C85DF0" w:rsidRPr="00D910F5">
        <w:rPr>
          <w:vertAlign w:val="subscript"/>
        </w:rPr>
        <w:t>2</w:t>
      </w:r>
      <w:r w:rsidR="00C85DF0">
        <w:t>O], defined as:</w:t>
      </w:r>
    </w:p>
    <w:p w14:paraId="0F3A28ED" w14:textId="77777777" w:rsidR="00C85DF0" w:rsidRPr="00393EB0" w:rsidRDefault="00000000" w:rsidP="00A550B0">
      <w:pPr>
        <w:rPr>
          <w:iCs/>
          <w:szCs w:val="24"/>
        </w:rPr>
      </w:pPr>
      <m:oMathPara>
        <m:oMathParaPr>
          <m:jc m:val="center"/>
        </m:oMathParaPr>
        <m:oMath>
          <m:sSubSup>
            <m:sSubSupPr>
              <m:ctrlPr>
                <w:rPr>
                  <w:rFonts w:ascii="Cambria Math" w:hAnsi="Cambria Math"/>
                  <w:iCs/>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a</m:t>
              </m:r>
            </m:sup>
          </m:sSubSup>
          <m:r>
            <m:rPr>
              <m:sty m:val="p"/>
            </m:rPr>
            <w:rPr>
              <w:rFonts w:ascii="Cambria Math" w:hAnsi="Cambria Math"/>
              <w:sz w:val="20"/>
            </w:rPr>
            <m:t>=</m:t>
          </m:r>
          <m:sSubSup>
            <m:sSubSupPr>
              <m:ctrlPr>
                <w:rPr>
                  <w:rFonts w:ascii="Cambria Math" w:hAnsi="Cambria Math"/>
                  <w:iCs/>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rPr>
            <m:t>+</m:t>
          </m:r>
          <m:nary>
            <m:naryPr>
              <m:chr m:val="∑"/>
              <m:limLoc m:val="undOvr"/>
              <m:ctrlPr>
                <w:rPr>
                  <w:rFonts w:ascii="Cambria Math" w:hAnsi="Cambria Math"/>
                  <w:iCs/>
                  <w:sz w:val="20"/>
                </w:rPr>
              </m:ctrlPr>
            </m:naryPr>
            <m:sub>
              <m:r>
                <w:rPr>
                  <w:rFonts w:ascii="Cambria Math" w:hAnsi="Cambria Math"/>
                  <w:sz w:val="20"/>
                </w:rPr>
                <m:t>i</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x</m:t>
                  </m:r>
                </m:sub>
              </m:sSub>
            </m:sup>
            <m:e>
              <m:sSubSup>
                <m:sSubSupPr>
                  <m:ctrlPr>
                    <w:rPr>
                      <w:rFonts w:ascii="Cambria Math" w:hAnsi="Cambria Math"/>
                      <w:iCs/>
                      <w:sz w:val="20"/>
                    </w:rPr>
                  </m:ctrlPr>
                </m:sSubSupPr>
                <m:e>
                  <m:r>
                    <w:rPr>
                      <w:rFonts w:ascii="Cambria Math" w:hAnsi="Cambria Math"/>
                      <w:sz w:val="20"/>
                      <w:lang w:val="el-GR"/>
                    </w:rPr>
                    <m:t>ν</m:t>
                  </m:r>
                </m:e>
                <m:sub>
                  <m:r>
                    <w:rPr>
                      <w:rFonts w:ascii="Cambria Math" w:hAnsi="Cambria Math"/>
                      <w:sz w:val="20"/>
                    </w:rPr>
                    <m:t>ij</m:t>
                  </m:r>
                </m:sub>
                <m:sup>
                  <m:r>
                    <w:rPr>
                      <w:rFonts w:ascii="Cambria Math" w:hAnsi="Cambria Math"/>
                      <w:sz w:val="20"/>
                    </w:rPr>
                    <m:t>x</m:t>
                  </m:r>
                </m:sup>
              </m:sSubSup>
              <m:sSubSup>
                <m:sSubSupPr>
                  <m:ctrlPr>
                    <w:rPr>
                      <w:rFonts w:ascii="Cambria Math" w:hAnsi="Cambria Math"/>
                      <w:iCs/>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x</m:t>
                  </m:r>
                </m:sup>
              </m:sSubSup>
            </m:e>
          </m:nary>
        </m:oMath>
      </m:oMathPara>
    </w:p>
    <w:p w14:paraId="4540CE69" w14:textId="77777777" w:rsidR="00C85DF0" w:rsidRPr="00CA2ABB"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eastAsia="zh-CN"/>
              </w:rPr>
              <m:t>T</m:t>
            </m:r>
          </m:e>
          <m:sub>
            <m:r>
              <w:rPr>
                <w:rFonts w:ascii="Cambria Math" w:hAnsi="Cambria Math"/>
                <w:sz w:val="20"/>
                <w:lang w:eastAsia="zh-CN"/>
              </w:rPr>
              <m:t>j</m:t>
            </m:r>
          </m:sub>
          <m:sup>
            <m:r>
              <w:rPr>
                <w:rFonts w:ascii="Cambria Math" w:hAnsi="Cambria Math"/>
                <w:sz w:val="20"/>
                <w:lang w:eastAsia="zh-CN"/>
              </w:rPr>
              <m:t>s</m:t>
            </m:r>
          </m:sup>
        </m:sSubSup>
      </m:oMath>
      <w:r w:rsidR="00C85DF0">
        <w:rPr>
          <w:rFonts w:hint="eastAsia"/>
          <w:lang w:eastAsia="zh-CN"/>
        </w:rPr>
        <w:t xml:space="preserve"> </w:t>
      </w:r>
      <w:r w:rsidR="00C85DF0">
        <w:rPr>
          <w:lang w:eastAsia="zh-CN"/>
        </w:rPr>
        <w:t xml:space="preserve"> </w:t>
      </w:r>
      <w:r w:rsidR="00C85DF0">
        <w:rPr>
          <w:lang w:eastAsia="zh-CN"/>
        </w:rPr>
        <w:tab/>
      </w:r>
      <w:r w:rsidR="00C85DF0" w:rsidRPr="00D910F5">
        <w:t xml:space="preserve">total concentration </w:t>
      </w:r>
      <w:r w:rsidR="00C85DF0">
        <w:t>[mol L</w:t>
      </w:r>
      <w:r w:rsidR="00C85DF0" w:rsidRPr="00AC6F5D">
        <w:rPr>
          <w:vertAlign w:val="superscript"/>
        </w:rPr>
        <w:t>-</w:t>
      </w:r>
      <w:r w:rsidR="00C85DF0">
        <w:rPr>
          <w:vertAlign w:val="superscript"/>
        </w:rPr>
        <w:t>3</w:t>
      </w:r>
      <w:r w:rsidR="00C85DF0">
        <w:t xml:space="preserve"> porous medium] </w:t>
      </w:r>
      <w:r w:rsidR="00C85DF0" w:rsidRPr="00D910F5">
        <w:t xml:space="preserve">of the </w:t>
      </w:r>
      <m:oMath>
        <m:sSup>
          <m:sSupPr>
            <m:ctrlPr>
              <w:rPr>
                <w:rFonts w:ascii="Cambria Math" w:hAnsi="Cambria Math"/>
                <w:i/>
                <w:lang w:eastAsia="zh-CN"/>
              </w:rPr>
            </m:ctrlPr>
          </m:sSupPr>
          <m:e>
            <m:r>
              <w:rPr>
                <w:rFonts w:ascii="Cambria Math" w:hAnsi="Cambria Math"/>
                <w:lang w:eastAsia="zh-CN"/>
              </w:rPr>
              <m:t>j</m:t>
            </m:r>
          </m:e>
          <m:sup>
            <m:r>
              <w:rPr>
                <w:rFonts w:ascii="Cambria Math" w:hAnsi="Cambria Math"/>
                <w:lang w:eastAsia="zh-CN"/>
              </w:rPr>
              <m:t>th</m:t>
            </m:r>
          </m:sup>
        </m:sSup>
      </m:oMath>
      <w:r w:rsidR="00C85DF0" w:rsidRPr="00D910F5">
        <w:t xml:space="preserve"> aqueous component </w:t>
      </w:r>
      <w:r w:rsidR="00C85DF0">
        <w:t>on the exchanger</w:t>
      </w:r>
      <w:r w:rsidR="00C85DF0">
        <w:rPr>
          <w:rFonts w:hint="eastAsia"/>
          <w:lang w:eastAsia="zh-CN"/>
        </w:rPr>
        <w:t>;</w:t>
      </w:r>
    </w:p>
    <w:p w14:paraId="623B6277" w14:textId="77777777" w:rsidR="00C85DF0" w:rsidRPr="00C93E84" w:rsidRDefault="00000000" w:rsidP="00A550B0">
      <w:pPr>
        <w:pStyle w:val="ListParagraph"/>
        <w:ind w:hanging="720"/>
        <w:rPr>
          <w:lang w:val="en-CA"/>
        </w:rPr>
      </w:pPr>
      <m:oMath>
        <m:sSubSup>
          <m:sSubSupPr>
            <m:ctrlPr>
              <w:rPr>
                <w:rFonts w:ascii="Cambria Math" w:hAnsi="Cambria Math" w:cs="Arial"/>
                <w:i/>
                <w:iCs/>
                <w:sz w:val="20"/>
                <w:lang w:eastAsia="zh-CN"/>
              </w:rPr>
            </m:ctrlPr>
          </m:sSubSupPr>
          <m:e>
            <m:r>
              <w:rPr>
                <w:rFonts w:ascii="Cambria Math" w:hAnsi="Cambria Math" w:cs="Arial"/>
                <w:sz w:val="20"/>
                <w:lang w:eastAsia="zh-CN"/>
              </w:rPr>
              <m:t>Q</m:t>
            </m:r>
          </m:e>
          <m:sub>
            <m:r>
              <w:rPr>
                <w:rFonts w:ascii="Cambria Math" w:hAnsi="Cambria Math" w:cs="Arial"/>
                <w:sz w:val="20"/>
                <w:lang w:eastAsia="zh-CN"/>
              </w:rPr>
              <m:t>j</m:t>
            </m:r>
          </m:sub>
          <m:sup>
            <m:r>
              <w:rPr>
                <w:rFonts w:ascii="Cambria Math" w:hAnsi="Cambria Math" w:cs="Arial"/>
                <w:sz w:val="20"/>
                <w:lang w:eastAsia="zh-CN"/>
              </w:rPr>
              <m:t>a,a</m:t>
            </m:r>
          </m:sup>
        </m:sSubSup>
      </m:oMath>
      <w:r w:rsidR="00C85DF0">
        <w:rPr>
          <w:rFonts w:cs="Arial"/>
          <w:szCs w:val="22"/>
          <w:lang w:val="en-CA" w:eastAsia="zh-CN"/>
        </w:rPr>
        <w:t xml:space="preserve"> </w:t>
      </w:r>
      <w:r w:rsidR="00C85DF0" w:rsidRPr="00C93E84">
        <w:rPr>
          <w:lang w:val="en-CA"/>
        </w:rPr>
        <w:t xml:space="preserve"> </w:t>
      </w:r>
      <w:r w:rsidR="00C85DF0">
        <w:rPr>
          <w:lang w:val="en-CA"/>
        </w:rPr>
        <w:tab/>
      </w:r>
      <w:r w:rsidR="00C85DF0" w:rsidRPr="00C93E84">
        <w:t>internal source and sink terms from intra-aqueous kinetic reactions [</w:t>
      </w:r>
      <w:r w:rsidR="00C85DF0">
        <w:t>mol</w:t>
      </w:r>
      <w:r w:rsidR="00C85DF0" w:rsidRPr="00C93E84">
        <w:t xml:space="preserve"> L</w:t>
      </w:r>
      <w:r w:rsidR="00C85DF0" w:rsidRPr="00C93E84">
        <w:rPr>
          <w:vertAlign w:val="superscript"/>
        </w:rPr>
        <w:t xml:space="preserve">-3 </w:t>
      </w:r>
      <w:r w:rsidR="00C85DF0" w:rsidRPr="009B0622">
        <w:t>porous medium</w:t>
      </w:r>
      <w:r w:rsidR="00C85DF0">
        <w:t xml:space="preserve"> </w:t>
      </w:r>
      <w:r w:rsidR="00C85DF0" w:rsidRPr="00C93E84">
        <w:t>T</w:t>
      </w:r>
      <w:r w:rsidR="00C85DF0" w:rsidRPr="00C93E84">
        <w:rPr>
          <w:vertAlign w:val="superscript"/>
        </w:rPr>
        <w:t>-1</w:t>
      </w:r>
      <w:r w:rsidR="00C85DF0" w:rsidRPr="00C93E84">
        <w:t>];</w:t>
      </w:r>
    </w:p>
    <w:p w14:paraId="1B3D64A5" w14:textId="77777777" w:rsidR="00C85DF0"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eastAsia="zh-CN"/>
              </w:rPr>
              <m:t>Q</m:t>
            </m:r>
          </m:e>
          <m:sub>
            <m:r>
              <w:rPr>
                <w:rFonts w:ascii="Cambria Math" w:hAnsi="Cambria Math"/>
                <w:sz w:val="20"/>
                <w:lang w:eastAsia="zh-CN"/>
              </w:rPr>
              <m:t>j</m:t>
            </m:r>
          </m:sub>
          <m:sup>
            <m:r>
              <w:rPr>
                <w:rFonts w:ascii="Cambria Math" w:hAnsi="Cambria Math"/>
                <w:sz w:val="20"/>
                <w:lang w:eastAsia="zh-CN"/>
              </w:rPr>
              <m:t>a,m</m:t>
            </m:r>
          </m:sup>
        </m:sSubSup>
      </m:oMath>
      <w:r w:rsidR="00C85DF0" w:rsidRPr="00CA2ABB">
        <w:rPr>
          <w:lang w:eastAsia="zh-CN"/>
        </w:rPr>
        <w:t xml:space="preserve">  </w:t>
      </w:r>
      <w:r w:rsidR="00C85DF0">
        <w:rPr>
          <w:lang w:eastAsia="zh-CN"/>
        </w:rPr>
        <w:tab/>
      </w:r>
      <w:r w:rsidR="00C85DF0" w:rsidRPr="00CA2ABB">
        <w:rPr>
          <w:lang w:eastAsia="zh-CN"/>
        </w:rPr>
        <w:t xml:space="preserve">source-sink term due to </w:t>
      </w:r>
      <w:r w:rsidR="00C85DF0">
        <w:rPr>
          <w:rFonts w:hint="eastAsia"/>
          <w:lang w:eastAsia="zh-CN"/>
        </w:rPr>
        <w:t xml:space="preserve">mineral </w:t>
      </w:r>
      <w:r w:rsidR="00C85DF0" w:rsidRPr="00CA2ABB">
        <w:rPr>
          <w:lang w:eastAsia="zh-CN"/>
        </w:rPr>
        <w:t>dissolution</w:t>
      </w:r>
      <w:r w:rsidR="00C85DF0">
        <w:rPr>
          <w:rFonts w:hint="eastAsia"/>
          <w:lang w:eastAsia="zh-CN"/>
        </w:rPr>
        <w:t>/</w:t>
      </w:r>
      <w:r w:rsidR="00C85DF0" w:rsidRPr="00CA2ABB">
        <w:rPr>
          <w:lang w:eastAsia="zh-CN"/>
        </w:rPr>
        <w:t>precipitation reactions</w:t>
      </w:r>
      <w:r w:rsidR="00C85DF0">
        <w:rPr>
          <w:rFonts w:hint="eastAsia"/>
          <w:lang w:eastAsia="zh-CN"/>
        </w:rPr>
        <w:t xml:space="preserve"> </w:t>
      </w:r>
      <w:r w:rsidR="00C85DF0" w:rsidRPr="00D910F5">
        <w:t>[</w:t>
      </w:r>
      <w:r w:rsidR="00C85DF0">
        <w:t>mol</w:t>
      </w:r>
      <w:r w:rsidR="00C85DF0" w:rsidRPr="00D910F5">
        <w:t xml:space="preserve"> L</w:t>
      </w:r>
      <w:r w:rsidR="00C85DF0" w:rsidRPr="00D910F5">
        <w:rPr>
          <w:vertAlign w:val="superscript"/>
        </w:rPr>
        <w:t>-</w:t>
      </w:r>
      <w:r w:rsidR="00C85DF0">
        <w:rPr>
          <w:vertAlign w:val="superscript"/>
        </w:rPr>
        <w:t>3</w:t>
      </w:r>
      <w:r w:rsidR="00C85DF0" w:rsidRPr="00D910F5">
        <w:rPr>
          <w:vertAlign w:val="superscript"/>
        </w:rPr>
        <w:t xml:space="preserve"> </w:t>
      </w:r>
      <w:r w:rsidR="00C85DF0">
        <w:t>porous medium T</w:t>
      </w:r>
      <w:r w:rsidR="00C85DF0" w:rsidRPr="00D910F5">
        <w:rPr>
          <w:vertAlign w:val="superscript"/>
        </w:rPr>
        <w:t>-1</w:t>
      </w:r>
      <w:r w:rsidR="00C85DF0" w:rsidRPr="00D910F5">
        <w:t>]</w:t>
      </w:r>
      <w:r w:rsidR="00C85DF0">
        <w:rPr>
          <w:rFonts w:hint="eastAsia"/>
          <w:lang w:eastAsia="zh-CN"/>
        </w:rPr>
        <w:t>;</w:t>
      </w:r>
    </w:p>
    <w:p w14:paraId="1D4AD99F" w14:textId="77777777" w:rsidR="00C85DF0" w:rsidRPr="00CA2ABB"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eastAsia="zh-CN"/>
              </w:rPr>
              <m:t>Q</m:t>
            </m:r>
          </m:e>
          <m:sub>
            <m:r>
              <w:rPr>
                <w:rFonts w:ascii="Cambria Math" w:hAnsi="Cambria Math"/>
                <w:sz w:val="20"/>
                <w:lang w:eastAsia="zh-CN"/>
              </w:rPr>
              <m:t>j</m:t>
            </m:r>
          </m:sub>
          <m:sup>
            <m:r>
              <w:rPr>
                <w:rFonts w:ascii="Cambria Math" w:hAnsi="Cambria Math"/>
                <w:sz w:val="20"/>
                <w:lang w:eastAsia="zh-CN"/>
              </w:rPr>
              <m:t>a,ext</m:t>
            </m:r>
          </m:sup>
        </m:sSubSup>
      </m:oMath>
      <w:r w:rsidR="00C85DF0">
        <w:t xml:space="preserve"> </w:t>
      </w:r>
      <w:r w:rsidR="00C85DF0">
        <w:tab/>
      </w:r>
      <w:r w:rsidR="00C85DF0" w:rsidRPr="00D910F5">
        <w:t>external source and sink term</w:t>
      </w:r>
      <w:r w:rsidR="00C85DF0">
        <w:rPr>
          <w:rFonts w:hint="eastAsia"/>
          <w:lang w:eastAsia="zh-CN"/>
        </w:rPr>
        <w:t xml:space="preserve"> </w:t>
      </w:r>
      <w:r w:rsidR="00C85DF0" w:rsidRPr="00D910F5">
        <w:t>[</w:t>
      </w:r>
      <w:r w:rsidR="00C85DF0">
        <w:t>mol</w:t>
      </w:r>
      <w:r w:rsidR="00C85DF0" w:rsidRPr="00D910F5">
        <w:t xml:space="preserve"> L</w:t>
      </w:r>
      <w:r w:rsidR="00C85DF0" w:rsidRPr="00D910F5">
        <w:rPr>
          <w:vertAlign w:val="superscript"/>
        </w:rPr>
        <w:t>-</w:t>
      </w:r>
      <w:r w:rsidR="00C85DF0">
        <w:rPr>
          <w:vertAlign w:val="superscript"/>
        </w:rPr>
        <w:t>3</w:t>
      </w:r>
      <w:r w:rsidR="00C85DF0" w:rsidRPr="00D910F5">
        <w:rPr>
          <w:vertAlign w:val="superscript"/>
        </w:rPr>
        <w:t xml:space="preserve"> </w:t>
      </w:r>
      <w:r w:rsidR="00C85DF0">
        <w:t>porous medium T</w:t>
      </w:r>
      <w:r w:rsidR="00C85DF0" w:rsidRPr="00D910F5">
        <w:rPr>
          <w:vertAlign w:val="superscript"/>
        </w:rPr>
        <w:t>-1</w:t>
      </w:r>
      <w:r w:rsidR="00C85DF0">
        <w:t>]</w:t>
      </w:r>
      <w:r w:rsidR="00C85DF0">
        <w:rPr>
          <w:rFonts w:hint="eastAsia"/>
          <w:lang w:eastAsia="zh-CN"/>
        </w:rPr>
        <w:t>;</w:t>
      </w:r>
    </w:p>
    <w:p w14:paraId="5B8B6DC5" w14:textId="77777777" w:rsidR="00C85DF0" w:rsidRPr="00CA2ABB"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eastAsia="zh-CN"/>
              </w:rPr>
              <m:t>C</m:t>
            </m:r>
          </m:e>
          <m:sub>
            <m:r>
              <w:rPr>
                <w:rFonts w:ascii="Cambria Math" w:hAnsi="Cambria Math"/>
                <w:sz w:val="20"/>
                <w:lang w:eastAsia="zh-CN"/>
              </w:rPr>
              <m:t>j</m:t>
            </m:r>
          </m:sub>
          <m:sup>
            <m:r>
              <w:rPr>
                <w:rFonts w:ascii="Cambria Math" w:hAnsi="Cambria Math"/>
                <w:sz w:val="20"/>
                <w:lang w:eastAsia="zh-CN"/>
              </w:rPr>
              <m:t>c</m:t>
            </m:r>
          </m:sup>
        </m:sSubSup>
      </m:oMath>
      <w:r w:rsidR="00C85DF0" w:rsidRPr="00CA2ABB">
        <w:rPr>
          <w:lang w:eastAsia="zh-CN"/>
        </w:rPr>
        <w:t xml:space="preserve"> </w:t>
      </w:r>
      <w:r w:rsidR="00C85DF0">
        <w:rPr>
          <w:lang w:eastAsia="zh-CN"/>
        </w:rPr>
        <w:tab/>
      </w:r>
      <w:r w:rsidR="00C85DF0" w:rsidRPr="00CA2ABB">
        <w:rPr>
          <w:lang w:eastAsia="zh-CN"/>
        </w:rPr>
        <w:t>concentrations of the components as species in solution</w:t>
      </w:r>
      <w:r w:rsidR="00C85DF0">
        <w:rPr>
          <w:rFonts w:hint="eastAsia"/>
          <w:lang w:eastAsia="zh-CN"/>
        </w:rPr>
        <w:t xml:space="preserve"> </w:t>
      </w:r>
      <w:r w:rsidR="00C85DF0" w:rsidRPr="00D910F5">
        <w:t>[</w:t>
      </w:r>
      <w:r w:rsidR="00C85DF0">
        <w:t xml:space="preserve">mol </w:t>
      </w:r>
      <w:r w:rsidR="00C85DF0" w:rsidRPr="00D910F5">
        <w:t>L</w:t>
      </w:r>
      <w:r w:rsidR="00C85DF0" w:rsidRPr="00D910F5">
        <w:rPr>
          <w:vertAlign w:val="superscript"/>
        </w:rPr>
        <w:t>-</w:t>
      </w:r>
      <w:r w:rsidR="00C85DF0">
        <w:rPr>
          <w:vertAlign w:val="superscript"/>
        </w:rPr>
        <w:t>3</w:t>
      </w:r>
      <w:r w:rsidR="00C85DF0" w:rsidRPr="00D910F5">
        <w:t xml:space="preserve"> H</w:t>
      </w:r>
      <w:r w:rsidR="00C85DF0" w:rsidRPr="00D910F5">
        <w:rPr>
          <w:vertAlign w:val="subscript"/>
        </w:rPr>
        <w:t>2</w:t>
      </w:r>
      <w:r w:rsidR="00C85DF0">
        <w:t>O]</w:t>
      </w:r>
      <w:r w:rsidR="00C85DF0">
        <w:rPr>
          <w:rFonts w:hint="eastAsia"/>
          <w:lang w:eastAsia="zh-CN"/>
        </w:rPr>
        <w:t>;</w:t>
      </w:r>
    </w:p>
    <w:p w14:paraId="0EFF0393" w14:textId="77777777" w:rsidR="00C85DF0"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eastAsia="zh-CN"/>
              </w:rPr>
              <m:t>C</m:t>
            </m:r>
          </m:e>
          <m:sub>
            <m:r>
              <w:rPr>
                <w:rFonts w:ascii="Cambria Math" w:hAnsi="Cambria Math"/>
                <w:sz w:val="20"/>
                <w:lang w:eastAsia="zh-CN"/>
              </w:rPr>
              <m:t>i</m:t>
            </m:r>
          </m:sub>
          <m:sup>
            <m:r>
              <w:rPr>
                <w:rFonts w:ascii="Cambria Math" w:hAnsi="Cambria Math"/>
                <w:sz w:val="20"/>
                <w:lang w:eastAsia="zh-CN"/>
              </w:rPr>
              <m:t>x</m:t>
            </m:r>
          </m:sup>
        </m:sSubSup>
      </m:oMath>
      <w:r w:rsidR="00C85DF0" w:rsidRPr="00CA2ABB">
        <w:rPr>
          <w:lang w:eastAsia="zh-CN"/>
        </w:rPr>
        <w:t xml:space="preserve"> </w:t>
      </w:r>
      <w:r w:rsidR="00C85DF0">
        <w:rPr>
          <w:lang w:eastAsia="zh-CN"/>
        </w:rPr>
        <w:tab/>
      </w:r>
      <w:r w:rsidR="00C85DF0" w:rsidRPr="00CA2ABB">
        <w:rPr>
          <w:lang w:eastAsia="zh-CN"/>
        </w:rPr>
        <w:t>concentrations of complexed species in solution</w:t>
      </w:r>
      <w:r w:rsidR="00C85DF0">
        <w:rPr>
          <w:rFonts w:hint="eastAsia"/>
          <w:lang w:eastAsia="zh-CN"/>
        </w:rPr>
        <w:t xml:space="preserve"> </w:t>
      </w:r>
      <w:r w:rsidR="00C85DF0" w:rsidRPr="00D910F5">
        <w:t>[</w:t>
      </w:r>
      <w:r w:rsidR="00C85DF0">
        <w:t xml:space="preserve">mol </w:t>
      </w:r>
      <w:r w:rsidR="00C85DF0" w:rsidRPr="00D910F5">
        <w:t>L</w:t>
      </w:r>
      <w:r w:rsidR="00C85DF0" w:rsidRPr="00D910F5">
        <w:rPr>
          <w:vertAlign w:val="superscript"/>
        </w:rPr>
        <w:t>-</w:t>
      </w:r>
      <w:r w:rsidR="00C85DF0">
        <w:rPr>
          <w:vertAlign w:val="superscript"/>
        </w:rPr>
        <w:t>3</w:t>
      </w:r>
      <w:r w:rsidR="00C85DF0" w:rsidRPr="00D910F5">
        <w:t xml:space="preserve"> H</w:t>
      </w:r>
      <w:r w:rsidR="00C85DF0" w:rsidRPr="00D910F5">
        <w:rPr>
          <w:vertAlign w:val="subscript"/>
        </w:rPr>
        <w:t>2</w:t>
      </w:r>
      <w:r w:rsidR="00C85DF0">
        <w:t>O]</w:t>
      </w:r>
      <w:r w:rsidR="00C85DF0">
        <w:rPr>
          <w:rFonts w:hint="eastAsia"/>
          <w:lang w:eastAsia="zh-CN"/>
        </w:rPr>
        <w:t>;</w:t>
      </w:r>
    </w:p>
    <w:p w14:paraId="6838CC2E" w14:textId="77777777" w:rsidR="00C85DF0" w:rsidRPr="00CA2ABB" w:rsidRDefault="00000000" w:rsidP="00A550B0">
      <w:pPr>
        <w:rPr>
          <w:lang w:eastAsia="zh-CN"/>
        </w:rPr>
      </w:pPr>
      <m:oMath>
        <m:sSubSup>
          <m:sSubSupPr>
            <m:ctrlPr>
              <w:rPr>
                <w:rFonts w:ascii="Cambria Math" w:hAnsi="Cambria Math"/>
                <w:i/>
                <w:iCs/>
                <w:sz w:val="20"/>
                <w:lang w:eastAsia="zh-CN"/>
              </w:rPr>
            </m:ctrlPr>
          </m:sSubSupPr>
          <m:e>
            <m:r>
              <w:rPr>
                <w:rFonts w:ascii="Cambria Math" w:hAnsi="Cambria Math"/>
                <w:sz w:val="20"/>
                <w:lang w:val="el-GR" w:eastAsia="zh-CN"/>
              </w:rPr>
              <m:t>ν</m:t>
            </m:r>
          </m:e>
          <m:sub>
            <m:r>
              <w:rPr>
                <w:rFonts w:ascii="Cambria Math" w:hAnsi="Cambria Math"/>
                <w:sz w:val="20"/>
                <w:lang w:eastAsia="zh-CN"/>
              </w:rPr>
              <m:t>ij</m:t>
            </m:r>
          </m:sub>
          <m:sup>
            <m:r>
              <w:rPr>
                <w:rFonts w:ascii="Cambria Math" w:hAnsi="Cambria Math"/>
                <w:sz w:val="20"/>
                <w:lang w:eastAsia="zh-CN"/>
              </w:rPr>
              <m:t>x</m:t>
            </m:r>
          </m:sup>
        </m:sSubSup>
      </m:oMath>
      <w:r w:rsidR="00C85DF0" w:rsidRPr="00C93E84">
        <w:t xml:space="preserve"> </w:t>
      </w:r>
      <w:r w:rsidR="00C85DF0">
        <w:tab/>
      </w:r>
      <w:r w:rsidR="00C85DF0" w:rsidRPr="00CA2ABB">
        <w:rPr>
          <w:lang w:eastAsia="zh-CN"/>
        </w:rPr>
        <w:t xml:space="preserve">stoichiometric coefficients of the </w:t>
      </w:r>
      <m:oMath>
        <m:sSup>
          <m:sSupPr>
            <m:ctrlPr>
              <w:rPr>
                <w:rFonts w:ascii="Cambria Math" w:hAnsi="Cambria Math"/>
                <w:i/>
                <w:lang w:eastAsia="zh-CN"/>
              </w:rPr>
            </m:ctrlPr>
          </m:sSupPr>
          <m:e>
            <m:r>
              <w:rPr>
                <w:rFonts w:ascii="Cambria Math" w:hAnsi="Cambria Math"/>
                <w:lang w:eastAsia="zh-CN"/>
              </w:rPr>
              <m:t>j</m:t>
            </m:r>
          </m:e>
          <m:sup>
            <m:r>
              <w:rPr>
                <w:rFonts w:ascii="Cambria Math" w:hAnsi="Cambria Math"/>
                <w:lang w:eastAsia="zh-CN"/>
              </w:rPr>
              <m:t>th</m:t>
            </m:r>
          </m:sup>
        </m:sSup>
      </m:oMath>
      <w:r w:rsidR="00C85DF0" w:rsidRPr="00CA2ABB">
        <w:rPr>
          <w:lang w:eastAsia="zh-CN"/>
        </w:rPr>
        <w:t xml:space="preserve"> component in the </w:t>
      </w:r>
      <m:oMath>
        <m:sSup>
          <m:sSupPr>
            <m:ctrlPr>
              <w:rPr>
                <w:rFonts w:ascii="Cambria Math" w:hAnsi="Cambria Math"/>
                <w:i/>
                <w:lang w:eastAsia="zh-CN"/>
              </w:rPr>
            </m:ctrlPr>
          </m:sSupPr>
          <m:e>
            <m:r>
              <w:rPr>
                <w:rFonts w:ascii="Cambria Math" w:hAnsi="Cambria Math"/>
                <w:lang w:eastAsia="zh-CN"/>
              </w:rPr>
              <m:t>i</m:t>
            </m:r>
          </m:e>
          <m:sup>
            <m:r>
              <w:rPr>
                <w:rFonts w:ascii="Cambria Math" w:hAnsi="Cambria Math"/>
                <w:lang w:eastAsia="zh-CN"/>
              </w:rPr>
              <m:t>th</m:t>
            </m:r>
          </m:sup>
        </m:sSup>
      </m:oMath>
      <w:r w:rsidR="00C85DF0">
        <w:rPr>
          <w:lang w:eastAsia="zh-CN"/>
        </w:rPr>
        <w:t xml:space="preserve"> </w:t>
      </w:r>
      <w:r w:rsidR="00C85DF0" w:rsidRPr="00CA2ABB">
        <w:rPr>
          <w:lang w:eastAsia="zh-CN"/>
        </w:rPr>
        <w:t>complexed species</w:t>
      </w:r>
      <w:r w:rsidR="00C85DF0">
        <w:rPr>
          <w:rFonts w:hint="eastAsia"/>
          <w:lang w:eastAsia="zh-CN"/>
        </w:rPr>
        <w:t>;</w:t>
      </w:r>
    </w:p>
    <w:p w14:paraId="65FE003D" w14:textId="77777777" w:rsidR="00C85DF0" w:rsidRDefault="00000000" w:rsidP="00A550B0">
      <w:pPr>
        <w:rPr>
          <w:lang w:eastAsia="zh-CN"/>
        </w:rPr>
      </w:pPr>
      <m:oMath>
        <m:sSub>
          <m:sSubPr>
            <m:ctrlPr>
              <w:rPr>
                <w:rFonts w:ascii="Cambria Math" w:hAnsi="Cambria Math"/>
                <w:i/>
                <w:iCs/>
                <w:sz w:val="20"/>
                <w:lang w:eastAsia="zh-CN"/>
              </w:rPr>
            </m:ctrlPr>
          </m:sSubPr>
          <m:e>
            <m:r>
              <w:rPr>
                <w:rFonts w:ascii="Cambria Math" w:hAnsi="Cambria Math"/>
                <w:sz w:val="20"/>
                <w:lang w:eastAsia="zh-CN"/>
              </w:rPr>
              <m:t>ϕ</m:t>
            </m:r>
          </m:e>
          <m:sub>
            <m:r>
              <w:rPr>
                <w:rFonts w:ascii="Cambria Math" w:hAnsi="Cambria Math"/>
                <w:sz w:val="20"/>
                <w:lang w:eastAsia="zh-CN"/>
              </w:rPr>
              <m:t>e</m:t>
            </m:r>
          </m:sub>
        </m:sSub>
      </m:oMath>
      <w:r w:rsidR="00C85DF0" w:rsidRPr="002E5437">
        <w:rPr>
          <w:lang w:eastAsia="zh-CN"/>
        </w:rPr>
        <w:t xml:space="preserve"> </w:t>
      </w:r>
      <w:r w:rsidR="00C85DF0">
        <w:rPr>
          <w:lang w:eastAsia="zh-CN"/>
        </w:rPr>
        <w:tab/>
      </w:r>
      <w:r w:rsidR="00C85DF0" w:rsidRPr="00CA2ABB">
        <w:rPr>
          <w:lang w:eastAsia="zh-CN"/>
        </w:rPr>
        <w:t>effective porosity</w:t>
      </w:r>
      <w:r w:rsidR="00C85DF0">
        <w:rPr>
          <w:rFonts w:hint="eastAsia"/>
          <w:lang w:eastAsia="zh-CN"/>
        </w:rPr>
        <w:t xml:space="preserve"> [-];</w:t>
      </w:r>
    </w:p>
    <w:p w14:paraId="5C5C03D8" w14:textId="77777777" w:rsidR="00C85DF0" w:rsidRDefault="00000000" w:rsidP="00A550B0">
      <w:pPr>
        <w:rPr>
          <w:lang w:eastAsia="zh-CN"/>
        </w:rPr>
      </w:pPr>
      <m:oMath>
        <m:sSub>
          <m:sSubPr>
            <m:ctrlPr>
              <w:rPr>
                <w:rFonts w:ascii="Cambria Math" w:hAnsi="Cambria Math"/>
                <w:i/>
                <w:sz w:val="20"/>
                <w:lang w:eastAsia="zh-CN"/>
              </w:rPr>
            </m:ctrlPr>
          </m:sSubPr>
          <m:e>
            <m:r>
              <w:rPr>
                <w:rFonts w:ascii="Cambria Math" w:hAnsi="Cambria Math"/>
                <w:sz w:val="20"/>
                <w:lang w:eastAsia="zh-CN"/>
              </w:rPr>
              <m:t>N</m:t>
            </m:r>
          </m:e>
          <m:sub>
            <m:r>
              <w:rPr>
                <w:rFonts w:ascii="Cambria Math" w:hAnsi="Cambria Math"/>
                <w:sz w:val="20"/>
                <w:lang w:eastAsia="zh-CN"/>
              </w:rPr>
              <m:t>x</m:t>
            </m:r>
          </m:sub>
        </m:sSub>
        <m:r>
          <w:rPr>
            <w:rFonts w:ascii="Cambria Math" w:hAnsi="Cambria Math"/>
            <w:sz w:val="20"/>
            <w:lang w:eastAsia="zh-CN"/>
          </w:rPr>
          <m:t> </m:t>
        </m:r>
      </m:oMath>
      <w:r w:rsidR="00C85DF0" w:rsidRPr="00CA2ABB">
        <w:rPr>
          <w:lang w:eastAsia="zh-CN"/>
        </w:rPr>
        <w:t xml:space="preserve"> </w:t>
      </w:r>
      <w:r w:rsidR="00C85DF0">
        <w:rPr>
          <w:lang w:eastAsia="zh-CN"/>
        </w:rPr>
        <w:tab/>
      </w:r>
      <w:r w:rsidR="00C85DF0" w:rsidRPr="00CA2ABB">
        <w:rPr>
          <w:lang w:eastAsia="zh-CN"/>
        </w:rPr>
        <w:t>number of aqueous complexes</w:t>
      </w:r>
      <w:r w:rsidR="00C85DF0">
        <w:rPr>
          <w:rFonts w:hint="eastAsia"/>
          <w:lang w:eastAsia="zh-CN"/>
        </w:rPr>
        <w:t>.</w:t>
      </w:r>
    </w:p>
    <w:p w14:paraId="510C4D95" w14:textId="77777777" w:rsidR="00C85DF0" w:rsidRDefault="00000000" w:rsidP="00A550B0">
      <m:oMath>
        <m:sSubSup>
          <m:sSubSupPr>
            <m:ctrlPr>
              <w:rPr>
                <w:rFonts w:ascii="Cambria Math" w:hAnsi="Cambria Math" w:cs="Arial"/>
                <w:i/>
                <w:iCs/>
                <w:sz w:val="20"/>
                <w:lang w:eastAsia="zh-CN"/>
              </w:rPr>
            </m:ctrlPr>
          </m:sSubSupPr>
          <m:e>
            <m:r>
              <w:rPr>
                <w:rFonts w:ascii="Cambria Math" w:hAnsi="Cambria Math" w:cs="Arial"/>
                <w:sz w:val="20"/>
                <w:lang w:eastAsia="zh-CN"/>
              </w:rPr>
              <m:t>J</m:t>
            </m:r>
          </m:e>
          <m:sub>
            <m:r>
              <w:rPr>
                <w:rFonts w:ascii="Cambria Math" w:hAnsi="Cambria Math" w:cs="Arial"/>
                <w:sz w:val="20"/>
                <w:lang w:eastAsia="zh-CN"/>
              </w:rPr>
              <m:t>j</m:t>
            </m:r>
          </m:sub>
          <m:sup>
            <m:r>
              <w:rPr>
                <w:rFonts w:ascii="Cambria Math" w:hAnsi="Cambria Math" w:cs="Arial"/>
                <w:sz w:val="20"/>
                <w:lang w:eastAsia="zh-CN"/>
              </w:rPr>
              <m:t>a</m:t>
            </m:r>
          </m:sup>
        </m:sSubSup>
      </m:oMath>
      <w:r w:rsidR="00C85DF0" w:rsidRPr="009B0622">
        <w:rPr>
          <w:rFonts w:cs="Arial"/>
          <w:i/>
          <w:szCs w:val="22"/>
          <w:lang w:eastAsia="zh-CN"/>
        </w:rPr>
        <w:t xml:space="preserve"> </w:t>
      </w:r>
      <w:r w:rsidR="00C85DF0">
        <w:rPr>
          <w:rFonts w:cs="Arial"/>
          <w:szCs w:val="22"/>
          <w:lang w:eastAsia="zh-CN"/>
        </w:rPr>
        <w:tab/>
      </w:r>
      <w:r w:rsidR="00C85DF0" w:rsidRPr="00CA2ABB">
        <w:rPr>
          <w:rFonts w:cs="Arial"/>
          <w:szCs w:val="22"/>
          <w:lang w:eastAsia="zh-CN"/>
        </w:rPr>
        <w:t xml:space="preserve">total </w:t>
      </w:r>
      <w:r w:rsidR="00C85DF0">
        <w:rPr>
          <w:rFonts w:cs="Arial"/>
          <w:szCs w:val="22"/>
          <w:lang w:eastAsia="zh-CN"/>
        </w:rPr>
        <w:t xml:space="preserve">diffusive </w:t>
      </w:r>
      <w:r w:rsidR="00C85DF0" w:rsidRPr="00CA2ABB">
        <w:rPr>
          <w:rFonts w:cs="Arial"/>
          <w:szCs w:val="22"/>
          <w:lang w:eastAsia="zh-CN"/>
        </w:rPr>
        <w:t>flux of the</w:t>
      </w:r>
      <w:r w:rsidR="00C85DF0">
        <w:rPr>
          <w:rFonts w:cs="Arial"/>
          <w:szCs w:val="22"/>
          <w:lang w:eastAsia="zh-CN"/>
        </w:rPr>
        <w:t xml:space="preserve"> </w:t>
      </w:r>
      <m:oMath>
        <m:sSup>
          <m:sSupPr>
            <m:ctrlPr>
              <w:rPr>
                <w:rFonts w:ascii="Cambria Math" w:hAnsi="Cambria Math" w:cs="Arial"/>
                <w:i/>
                <w:szCs w:val="22"/>
                <w:lang w:eastAsia="zh-CN"/>
              </w:rPr>
            </m:ctrlPr>
          </m:sSupPr>
          <m:e>
            <m:r>
              <w:rPr>
                <w:rFonts w:ascii="Cambria Math" w:hAnsi="Cambria Math" w:cs="Arial"/>
                <w:szCs w:val="22"/>
                <w:lang w:eastAsia="zh-CN"/>
              </w:rPr>
              <m:t>j</m:t>
            </m:r>
          </m:e>
          <m:sup>
            <m:r>
              <w:rPr>
                <w:rFonts w:ascii="Cambria Math" w:hAnsi="Cambria Math" w:cs="Arial"/>
                <w:szCs w:val="22"/>
                <w:lang w:eastAsia="zh-CN"/>
              </w:rPr>
              <m:t>th</m:t>
            </m:r>
          </m:sup>
        </m:sSup>
      </m:oMath>
      <w:r w:rsidR="00C85DF0" w:rsidRPr="00CA2ABB">
        <w:rPr>
          <w:rFonts w:cs="Arial"/>
          <w:szCs w:val="22"/>
          <w:lang w:eastAsia="zh-CN"/>
        </w:rPr>
        <w:t xml:space="preserve"> component </w:t>
      </w:r>
      <w:r w:rsidR="00C85DF0" w:rsidRPr="00D910F5">
        <w:rPr>
          <w:rFonts w:cs="Arial"/>
          <w:szCs w:val="22"/>
        </w:rPr>
        <w:t>[</w:t>
      </w:r>
      <w:r w:rsidR="00C85DF0">
        <w:rPr>
          <w:rFonts w:cs="Arial"/>
          <w:szCs w:val="22"/>
        </w:rPr>
        <w:t>M</w:t>
      </w:r>
      <w:r w:rsidR="00C85DF0" w:rsidRPr="00D910F5">
        <w:rPr>
          <w:rFonts w:cs="Arial"/>
          <w:szCs w:val="22"/>
        </w:rPr>
        <w:t xml:space="preserve"> L</w:t>
      </w:r>
      <w:r w:rsidR="00C85DF0" w:rsidRPr="00D910F5">
        <w:rPr>
          <w:rFonts w:cs="Arial"/>
          <w:szCs w:val="22"/>
          <w:vertAlign w:val="superscript"/>
        </w:rPr>
        <w:t>-</w:t>
      </w:r>
      <w:r w:rsidR="00C85DF0">
        <w:rPr>
          <w:rFonts w:cs="Arial"/>
          <w:szCs w:val="22"/>
          <w:vertAlign w:val="superscript"/>
        </w:rPr>
        <w:t>3</w:t>
      </w:r>
      <w:r w:rsidR="00C85DF0" w:rsidRPr="00D910F5">
        <w:rPr>
          <w:rFonts w:cs="Arial"/>
          <w:szCs w:val="22"/>
          <w:vertAlign w:val="superscript"/>
        </w:rPr>
        <w:t xml:space="preserve"> </w:t>
      </w:r>
      <w:r w:rsidR="00C85DF0">
        <w:rPr>
          <w:rFonts w:cs="Arial"/>
          <w:szCs w:val="22"/>
        </w:rPr>
        <w:t>T</w:t>
      </w:r>
      <w:r w:rsidR="00C85DF0" w:rsidRPr="00D910F5">
        <w:rPr>
          <w:rFonts w:cs="Arial"/>
          <w:szCs w:val="22"/>
          <w:vertAlign w:val="superscript"/>
        </w:rPr>
        <w:t>-1</w:t>
      </w:r>
      <w:r w:rsidR="00C85DF0" w:rsidRPr="00D910F5">
        <w:rPr>
          <w:rFonts w:cs="Arial"/>
          <w:szCs w:val="22"/>
        </w:rPr>
        <w:t>]</w:t>
      </w:r>
      <w:r w:rsidR="00C85DF0">
        <w:rPr>
          <w:rFonts w:cs="Arial"/>
          <w:szCs w:val="22"/>
          <w:lang w:eastAsia="zh-CN"/>
        </w:rPr>
        <w:t xml:space="preserve">, </w:t>
      </w:r>
      <w:r w:rsidR="00C85DF0">
        <w:t xml:space="preserve">described by the extended </w:t>
      </w:r>
      <w:r w:rsidR="00C85DF0" w:rsidRPr="00C93E84">
        <w:rPr>
          <w:bCs/>
        </w:rPr>
        <w:t>Nernst-Planck</w:t>
      </w:r>
      <w:r w:rsidR="00C85DF0">
        <w:t xml:space="preserve"> equation (</w:t>
      </w:r>
      <w:proofErr w:type="spellStart"/>
      <w:r w:rsidR="00C85DF0">
        <w:t>Giambalvo</w:t>
      </w:r>
      <w:proofErr w:type="spellEnd"/>
      <w:r w:rsidR="00C85DF0">
        <w:t xml:space="preserve"> et al. 2002):</w:t>
      </w:r>
    </w:p>
    <w:tbl>
      <w:tblPr>
        <w:tblW w:w="0" w:type="auto"/>
        <w:tblLook w:val="04A0" w:firstRow="1" w:lastRow="0" w:firstColumn="1" w:lastColumn="0" w:noHBand="0" w:noVBand="1"/>
      </w:tblPr>
      <w:tblGrid>
        <w:gridCol w:w="6355"/>
        <w:gridCol w:w="2285"/>
      </w:tblGrid>
      <w:tr w:rsidR="00C85DF0" w:rsidRPr="00D910F5" w14:paraId="4FA24B7B" w14:textId="77777777" w:rsidTr="00A550B0">
        <w:tc>
          <w:tcPr>
            <w:tcW w:w="6451" w:type="dxa"/>
            <w:vAlign w:val="center"/>
          </w:tcPr>
          <w:p w14:paraId="60093E58" w14:textId="77777777" w:rsidR="00C85DF0" w:rsidRPr="00AB60CB" w:rsidRDefault="009B1B17" w:rsidP="00AB60CB">
            <w:pPr>
              <w:rPr>
                <w:rFonts w:ascii="Cambria Math" w:hAnsi="Cambria Math" w:cs="Arial"/>
              </w:rPr>
            </w:pPr>
            <w:r w:rsidRPr="00884FCA">
              <w:rPr>
                <w:noProof/>
                <w:position w:val="-98"/>
              </w:rPr>
              <w:object w:dxaOrig="5160" w:dyaOrig="2060" w14:anchorId="049736B1">
                <v:shape id="_x0000_i1340" type="#_x0000_t75" alt="" style="width:259.05pt;height:103pt;mso-width-percent:0;mso-height-percent:0;mso-width-percent:0;mso-height-percent:0" o:ole="">
                  <v:imagedata r:id="rId259" o:title=""/>
                </v:shape>
                <o:OLEObject Type="Embed" ProgID="Equation.3" ShapeID="_x0000_i1340" DrawAspect="Content" ObjectID="_1775455115" r:id="rId260"/>
              </w:object>
            </w:r>
          </w:p>
        </w:tc>
        <w:tc>
          <w:tcPr>
            <w:tcW w:w="2405" w:type="dxa"/>
            <w:vAlign w:val="center"/>
          </w:tcPr>
          <w:p w14:paraId="5DA9A16A" w14:textId="77777777" w:rsidR="00C85DF0" w:rsidRPr="00D910F5" w:rsidRDefault="00C85DF0" w:rsidP="00655AEE">
            <w:pPr>
              <w:jc w:val="right"/>
            </w:pPr>
            <w:bookmarkStart w:id="108" w:name="_Ref384019533"/>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61</w:t>
            </w:r>
            <w:r>
              <w:fldChar w:fldCharType="end"/>
            </w:r>
            <w:bookmarkEnd w:id="108"/>
          </w:p>
        </w:tc>
      </w:tr>
    </w:tbl>
    <w:p w14:paraId="20367DB6" w14:textId="77777777" w:rsidR="00C85DF0" w:rsidRDefault="00C85DF0" w:rsidP="00A550B0">
      <w:r>
        <w:t>where:</w:t>
      </w:r>
    </w:p>
    <w:p w14:paraId="6581624B" w14:textId="77777777" w:rsidR="00C85DF0" w:rsidRDefault="00000000" w:rsidP="00A550B0">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0,j</m:t>
            </m:r>
          </m:sub>
          <m:sup>
            <m:r>
              <w:rPr>
                <w:rFonts w:ascii="Cambria Math" w:hAnsi="Cambria Math"/>
                <w:sz w:val="20"/>
              </w:rPr>
              <m:t>c</m:t>
            </m:r>
          </m:sup>
        </m:sSubSup>
      </m:oMath>
      <w:r w:rsidR="00C85DF0">
        <w:t xml:space="preserve"> </w:t>
      </w:r>
      <w:r w:rsidR="00C85DF0">
        <w:tab/>
        <w:t xml:space="preserve">free diffusion coefficient of the </w:t>
      </w:r>
      <m:oMath>
        <m:sSup>
          <m:sSupPr>
            <m:ctrlPr>
              <w:rPr>
                <w:rFonts w:ascii="Cambria Math" w:hAnsi="Cambria Math" w:cs="Arial"/>
                <w:i/>
                <w:szCs w:val="22"/>
                <w:lang w:eastAsia="zh-CN"/>
              </w:rPr>
            </m:ctrlPr>
          </m:sSupPr>
          <m:e>
            <m:r>
              <w:rPr>
                <w:rFonts w:ascii="Cambria Math" w:hAnsi="Cambria Math" w:cs="Arial"/>
                <w:szCs w:val="22"/>
                <w:lang w:eastAsia="zh-CN"/>
              </w:rPr>
              <m:t>j</m:t>
            </m:r>
          </m:e>
          <m:sup>
            <m:r>
              <w:rPr>
                <w:rFonts w:ascii="Cambria Math" w:hAnsi="Cambria Math" w:cs="Arial"/>
                <w:szCs w:val="22"/>
                <w:lang w:eastAsia="zh-CN"/>
              </w:rPr>
              <m:t>th</m:t>
            </m:r>
          </m:sup>
        </m:sSup>
      </m:oMath>
      <w:r w:rsidR="00C85DF0" w:rsidRPr="00CA2ABB">
        <w:rPr>
          <w:rFonts w:cs="Arial"/>
          <w:szCs w:val="22"/>
          <w:lang w:eastAsia="zh-CN"/>
        </w:rPr>
        <w:t xml:space="preserve"> component</w:t>
      </w:r>
      <w:r w:rsidR="00C85DF0">
        <w:t xml:space="preserve"> as species in solution [L</w:t>
      </w:r>
      <w:r w:rsidR="00C85DF0" w:rsidRPr="00665BC3">
        <w:rPr>
          <w:vertAlign w:val="superscript"/>
        </w:rPr>
        <w:t>2</w:t>
      </w:r>
      <w:r w:rsidR="00C85DF0">
        <w:t xml:space="preserve"> T</w:t>
      </w:r>
      <w:r w:rsidR="00C85DF0" w:rsidRPr="00665BC3">
        <w:rPr>
          <w:vertAlign w:val="superscript"/>
        </w:rPr>
        <w:t>-1</w:t>
      </w:r>
      <w:r w:rsidR="00C85DF0">
        <w:t>],</w:t>
      </w:r>
    </w:p>
    <w:p w14:paraId="2FA4B369" w14:textId="77777777" w:rsidR="00C85DF0" w:rsidRDefault="00000000" w:rsidP="00A550B0">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0,i</m:t>
            </m:r>
          </m:sub>
          <m:sup>
            <m:r>
              <w:rPr>
                <w:rFonts w:ascii="Cambria Math" w:hAnsi="Cambria Math"/>
                <w:sz w:val="20"/>
              </w:rPr>
              <m:t>x</m:t>
            </m:r>
          </m:sup>
        </m:sSubSup>
      </m:oMath>
      <w:r w:rsidR="00C85DF0">
        <w:t xml:space="preserve"> </w:t>
      </w:r>
      <w:r w:rsidR="00C85DF0">
        <w:tab/>
        <w:t xml:space="preserve">free diffusion coefficient of the </w:t>
      </w:r>
      <m:oMath>
        <m:sSup>
          <m:sSupPr>
            <m:ctrlPr>
              <w:rPr>
                <w:rFonts w:ascii="Cambria Math" w:hAnsi="Cambria Math" w:cs="Arial"/>
                <w:i/>
                <w:szCs w:val="22"/>
                <w:lang w:eastAsia="zh-CN"/>
              </w:rPr>
            </m:ctrlPr>
          </m:sSupPr>
          <m:e>
            <m:r>
              <w:rPr>
                <w:rFonts w:ascii="Cambria Math" w:hAnsi="Cambria Math" w:cs="Arial"/>
                <w:szCs w:val="22"/>
                <w:lang w:eastAsia="zh-CN"/>
              </w:rPr>
              <m:t>i</m:t>
            </m:r>
          </m:e>
          <m:sup>
            <m:r>
              <w:rPr>
                <w:rFonts w:ascii="Cambria Math" w:hAnsi="Cambria Math" w:cs="Arial"/>
                <w:szCs w:val="22"/>
                <w:lang w:eastAsia="zh-CN"/>
              </w:rPr>
              <m:t>th</m:t>
            </m:r>
          </m:sup>
        </m:sSup>
      </m:oMath>
      <w:r w:rsidR="00C85DF0" w:rsidRPr="00CA2ABB">
        <w:rPr>
          <w:rFonts w:cs="Arial"/>
          <w:szCs w:val="22"/>
          <w:lang w:eastAsia="zh-CN"/>
        </w:rPr>
        <w:t xml:space="preserve"> comp</w:t>
      </w:r>
      <w:proofErr w:type="spellStart"/>
      <w:r w:rsidR="00C85DF0">
        <w:rPr>
          <w:rFonts w:cs="Arial"/>
          <w:szCs w:val="22"/>
          <w:lang w:eastAsia="zh-CN"/>
        </w:rPr>
        <w:t>lexed</w:t>
      </w:r>
      <w:proofErr w:type="spellEnd"/>
      <w:r w:rsidR="00C85DF0">
        <w:rPr>
          <w:rFonts w:cs="Arial"/>
          <w:szCs w:val="22"/>
          <w:lang w:eastAsia="zh-CN"/>
        </w:rPr>
        <w:t xml:space="preserve"> species in solution</w:t>
      </w:r>
      <w:r w:rsidR="00C85DF0">
        <w:t xml:space="preserve"> [L</w:t>
      </w:r>
      <w:r w:rsidR="00C85DF0" w:rsidRPr="00665BC3">
        <w:rPr>
          <w:vertAlign w:val="superscript"/>
        </w:rPr>
        <w:t>2</w:t>
      </w:r>
      <w:r w:rsidR="00C85DF0">
        <w:t xml:space="preserve"> T</w:t>
      </w:r>
      <w:r w:rsidR="00C85DF0" w:rsidRPr="00665BC3">
        <w:rPr>
          <w:vertAlign w:val="superscript"/>
        </w:rPr>
        <w:t>-1</w:t>
      </w:r>
      <w:r w:rsidR="00C85DF0">
        <w:t>],</w:t>
      </w:r>
    </w:p>
    <w:p w14:paraId="5C8386A7" w14:textId="77777777" w:rsidR="00C85DF0" w:rsidRDefault="00000000" w:rsidP="00A550B0">
      <w:pPr>
        <w:rPr>
          <w:lang w:eastAsia="zh-CN"/>
        </w:rPr>
      </w:pPr>
      <m:oMath>
        <m:sSub>
          <m:sSubPr>
            <m:ctrlPr>
              <w:rPr>
                <w:rFonts w:ascii="Cambria Math" w:hAnsi="Cambria Math"/>
                <w:i/>
                <w:iCs/>
                <w:sz w:val="20"/>
                <w:lang w:eastAsia="zh-CN"/>
              </w:rPr>
            </m:ctrlPr>
          </m:sSubPr>
          <m:e>
            <m:r>
              <w:rPr>
                <w:rFonts w:ascii="Cambria Math" w:hAnsi="Cambria Math"/>
                <w:sz w:val="20"/>
                <w:lang w:eastAsia="zh-CN"/>
              </w:rPr>
              <m:t>ϕ</m:t>
            </m:r>
          </m:e>
          <m:sub>
            <m:r>
              <w:rPr>
                <w:rFonts w:ascii="Cambria Math" w:hAnsi="Cambria Math"/>
                <w:sz w:val="20"/>
                <w:lang w:eastAsia="zh-CN"/>
              </w:rPr>
              <m:t>e</m:t>
            </m:r>
          </m:sub>
        </m:sSub>
      </m:oMath>
      <w:r w:rsidR="00C85DF0">
        <w:rPr>
          <w:lang w:eastAsia="zh-CN"/>
        </w:rPr>
        <w:t xml:space="preserve"> </w:t>
      </w:r>
      <w:r w:rsidR="00C85DF0">
        <w:rPr>
          <w:lang w:eastAsia="zh-CN"/>
        </w:rPr>
        <w:tab/>
      </w:r>
      <w:r w:rsidR="00C85DF0" w:rsidRPr="00E642BC">
        <w:rPr>
          <w:lang w:eastAsia="zh-CN"/>
        </w:rPr>
        <w:t>effective porosity [-];</w:t>
      </w:r>
      <w:r w:rsidR="00C85DF0">
        <w:rPr>
          <w:lang w:eastAsia="zh-CN"/>
        </w:rPr>
        <w:t xml:space="preserve"> </w:t>
      </w:r>
    </w:p>
    <w:p w14:paraId="3CD1A7C2" w14:textId="77777777" w:rsidR="00C85DF0" w:rsidRDefault="00000000" w:rsidP="00A550B0">
      <w:pPr>
        <w:rPr>
          <w:lang w:eastAsia="zh-CN"/>
        </w:rPr>
      </w:pPr>
      <m:oMath>
        <m:sSub>
          <m:sSubPr>
            <m:ctrlPr>
              <w:rPr>
                <w:rFonts w:ascii="Cambria Math" w:hAnsi="Cambria Math"/>
                <w:i/>
                <w:iCs/>
                <w:sz w:val="20"/>
                <w:lang w:eastAsia="zh-CN"/>
              </w:rPr>
            </m:ctrlPr>
          </m:sSubPr>
          <m:e>
            <m:r>
              <w:rPr>
                <w:rFonts w:ascii="Cambria Math" w:hAnsi="Cambria Math"/>
                <w:sz w:val="20"/>
                <w:lang w:val="el-GR" w:eastAsia="zh-CN"/>
              </w:rPr>
              <m:t>τ</m:t>
            </m:r>
          </m:e>
          <m:sub>
            <m:r>
              <w:rPr>
                <w:rFonts w:ascii="Cambria Math" w:hAnsi="Cambria Math"/>
                <w:sz w:val="20"/>
                <w:lang w:eastAsia="zh-CN"/>
              </w:rPr>
              <m:t>e</m:t>
            </m:r>
          </m:sub>
        </m:sSub>
      </m:oMath>
      <w:r w:rsidR="00C85DF0" w:rsidRPr="00E642BC">
        <w:rPr>
          <w:lang w:eastAsia="zh-CN"/>
        </w:rPr>
        <w:t xml:space="preserve"> </w:t>
      </w:r>
      <w:r w:rsidR="00C85DF0">
        <w:rPr>
          <w:lang w:eastAsia="zh-CN"/>
        </w:rPr>
        <w:tab/>
      </w:r>
      <w:r w:rsidR="00C85DF0" w:rsidRPr="00E642BC">
        <w:rPr>
          <w:lang w:eastAsia="zh-CN"/>
        </w:rPr>
        <w:t>effective tortuosity [-]</w:t>
      </w:r>
      <w:r w:rsidR="00C85DF0">
        <w:rPr>
          <w:lang w:eastAsia="zh-CN"/>
        </w:rPr>
        <w:t xml:space="preserve">, </w:t>
      </w:r>
    </w:p>
    <w:p w14:paraId="521D9751" w14:textId="77777777" w:rsidR="00C85DF0" w:rsidRDefault="00000000" w:rsidP="00A550B0">
      <m:oMath>
        <m:sSub>
          <m:sSubPr>
            <m:ctrlPr>
              <w:rPr>
                <w:rFonts w:ascii="Cambria Math" w:hAnsi="Cambria Math"/>
                <w:i/>
                <w:sz w:val="20"/>
              </w:rPr>
            </m:ctrlPr>
          </m:sSubPr>
          <m:e>
            <m:r>
              <w:rPr>
                <w:rFonts w:ascii="Cambria Math" w:hAnsi="Cambria Math"/>
                <w:sz w:val="20"/>
              </w:rPr>
              <m:t>z</m:t>
            </m:r>
          </m:e>
          <m:sub>
            <m:r>
              <w:rPr>
                <w:rFonts w:ascii="Cambria Math" w:hAnsi="Cambria Math"/>
                <w:sz w:val="20"/>
              </w:rPr>
              <m:t>j</m:t>
            </m:r>
          </m:sub>
        </m:sSub>
      </m:oMath>
      <w:r w:rsidR="00C85DF0">
        <w:t xml:space="preserve"> </w:t>
      </w:r>
      <w:r w:rsidR="00C85DF0">
        <w:tab/>
        <w:t xml:space="preserve">charge number </w:t>
      </w:r>
      <w:r w:rsidR="00C85DF0" w:rsidRPr="00216563">
        <w:t>[-]</w:t>
      </w:r>
      <w:r w:rsidR="00C85DF0">
        <w:t xml:space="preserve"> </w:t>
      </w:r>
    </w:p>
    <w:p w14:paraId="5442D019" w14:textId="77777777" w:rsidR="00C85DF0" w:rsidRDefault="00C85DF0" w:rsidP="00A550B0"/>
    <w:p w14:paraId="22362879" w14:textId="77777777" w:rsidR="00C85DF0" w:rsidRDefault="00C85DF0" w:rsidP="00A550B0">
      <w:r>
        <w:t xml:space="preserve">The variables </w:t>
      </w:r>
      <m:oMath>
        <m:sSubSup>
          <m:sSubSupPr>
            <m:ctrlPr>
              <w:rPr>
                <w:rFonts w:ascii="Cambria Math" w:hAnsi="Cambria Math"/>
                <w:i/>
                <w:sz w:val="20"/>
              </w:rPr>
            </m:ctrlPr>
          </m:sSubSupPr>
          <m:e>
            <m:r>
              <w:rPr>
                <w:rFonts w:ascii="Cambria Math" w:hAnsi="Cambria Math"/>
                <w:sz w:val="20"/>
              </w:rPr>
              <m:t>T</m:t>
            </m:r>
          </m:e>
          <m:sub>
            <m:r>
              <w:rPr>
                <w:rFonts w:ascii="Cambria Math" w:hAnsi="Cambria Math"/>
                <w:sz w:val="20"/>
              </w:rPr>
              <m:t>j</m:t>
            </m:r>
          </m:sub>
          <m:sup>
            <m:r>
              <w:rPr>
                <w:rFonts w:ascii="Cambria Math" w:hAnsi="Cambria Math"/>
                <w:sz w:val="20"/>
              </w:rPr>
              <m:t>ε</m:t>
            </m:r>
          </m:sup>
        </m:sSubSup>
      </m:oMath>
      <w:r>
        <w:t xml:space="preserve"> (equally applicable for index </w:t>
      </w:r>
      <m:oMath>
        <m:r>
          <w:rPr>
            <w:rFonts w:ascii="Cambria Math" w:hAnsi="Cambria Math"/>
          </w:rPr>
          <m:t>k</m:t>
        </m:r>
      </m:oMath>
      <w:r>
        <w:t xml:space="preserve">) in </w:t>
      </w:r>
      <w:r>
        <w:fldChar w:fldCharType="begin"/>
      </w:r>
      <w:r>
        <w:instrText xml:space="preserve"> REF _Ref384019533 \h </w:instrText>
      </w:r>
      <w:r>
        <w:fldChar w:fldCharType="separate"/>
      </w:r>
      <w:r w:rsidR="00286F5E" w:rsidRPr="00D910F5">
        <w:t xml:space="preserve">Equation </w:t>
      </w:r>
      <w:r w:rsidR="00286F5E">
        <w:rPr>
          <w:noProof/>
        </w:rPr>
        <w:t>2</w:t>
      </w:r>
      <w:r w:rsidR="00286F5E">
        <w:t>-</w:t>
      </w:r>
      <w:r w:rsidR="00286F5E">
        <w:rPr>
          <w:noProof/>
        </w:rPr>
        <w:t>61</w:t>
      </w:r>
      <w:r>
        <w:fldChar w:fldCharType="end"/>
      </w:r>
      <w:r>
        <w:t xml:space="preserve"> are defined as</w:t>
      </w:r>
      <w:r w:rsidRPr="0064017E">
        <w:t xml:space="preserve"> </w:t>
      </w:r>
      <w:r>
        <w:t>(</w:t>
      </w:r>
      <w:proofErr w:type="spellStart"/>
      <w:r>
        <w:t>Giambalvo</w:t>
      </w:r>
      <w:proofErr w:type="spellEnd"/>
      <w:r>
        <w:t xml:space="preserve"> et al. 2002):</w:t>
      </w:r>
    </w:p>
    <w:tbl>
      <w:tblPr>
        <w:tblW w:w="0" w:type="auto"/>
        <w:tblLook w:val="04A0" w:firstRow="1" w:lastRow="0" w:firstColumn="1" w:lastColumn="0" w:noHBand="0" w:noVBand="1"/>
      </w:tblPr>
      <w:tblGrid>
        <w:gridCol w:w="6153"/>
        <w:gridCol w:w="2487"/>
      </w:tblGrid>
      <w:tr w:rsidR="00C85DF0" w:rsidRPr="00D910F5" w14:paraId="07EE86FF" w14:textId="77777777" w:rsidTr="00A550B0">
        <w:tc>
          <w:tcPr>
            <w:tcW w:w="6296" w:type="dxa"/>
            <w:vAlign w:val="center"/>
          </w:tcPr>
          <w:p w14:paraId="12BB782F" w14:textId="77777777" w:rsidR="00C85DF0" w:rsidRPr="00AB60CB" w:rsidRDefault="009B1B17" w:rsidP="00AB60CB">
            <w:pPr>
              <w:rPr>
                <w:rFonts w:ascii="Cambria Math" w:hAnsi="Cambria Math" w:cs="Arial"/>
              </w:rPr>
            </w:pPr>
            <w:r w:rsidRPr="00BE061F">
              <w:rPr>
                <w:noProof/>
                <w:position w:val="-30"/>
              </w:rPr>
              <w:object w:dxaOrig="3200" w:dyaOrig="700" w14:anchorId="3819CF4F">
                <v:shape id="_x0000_i1339" type="#_x0000_t75" alt="" style="width:160pt;height:35pt;mso-width-percent:0;mso-height-percent:0;mso-width-percent:0;mso-height-percent:0" o:ole="">
                  <v:imagedata r:id="rId261" o:title=""/>
                </v:shape>
                <o:OLEObject Type="Embed" ProgID="Equation.3" ShapeID="_x0000_i1339" DrawAspect="Content" ObjectID="_1775455116" r:id="rId262"/>
              </w:object>
            </w:r>
          </w:p>
        </w:tc>
        <w:tc>
          <w:tcPr>
            <w:tcW w:w="2560" w:type="dxa"/>
            <w:vAlign w:val="center"/>
          </w:tcPr>
          <w:p w14:paraId="3CFE6ED4" w14:textId="77777777" w:rsidR="00C85DF0" w:rsidRPr="00D910F5" w:rsidRDefault="00C85DF0" w:rsidP="00655AEE">
            <w:pPr>
              <w:jc w:val="right"/>
            </w:pPr>
            <w:bookmarkStart w:id="109" w:name="_Ref384019574"/>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62</w:t>
            </w:r>
            <w:r>
              <w:fldChar w:fldCharType="end"/>
            </w:r>
            <w:bookmarkEnd w:id="109"/>
          </w:p>
        </w:tc>
      </w:tr>
    </w:tbl>
    <w:p w14:paraId="598F960D" w14:textId="618032CE" w:rsidR="00C85DF0" w:rsidRPr="00D910F5" w:rsidRDefault="00C85DF0" w:rsidP="00381CD3">
      <w:pPr>
        <w:rPr>
          <w:lang w:eastAsia="zh-CN"/>
        </w:rPr>
      </w:pPr>
      <w:r>
        <w:rPr>
          <w:lang w:eastAsia="zh-CN"/>
        </w:rPr>
        <w:t xml:space="preserve">The formulation outlined in </w:t>
      </w:r>
      <w:r>
        <w:rPr>
          <w:lang w:eastAsia="zh-CN"/>
        </w:rPr>
        <w:fldChar w:fldCharType="begin"/>
      </w:r>
      <w:r>
        <w:rPr>
          <w:lang w:eastAsia="zh-CN"/>
        </w:rPr>
        <w:instrText xml:space="preserve"> REF _Ref384019446 \h </w:instrText>
      </w:r>
      <w:r w:rsidR="00381CD3">
        <w:rPr>
          <w:lang w:eastAsia="zh-CN"/>
        </w:rPr>
        <w:instrText xml:space="preserve"> \* MERGEFORMAT </w:instrText>
      </w:r>
      <w:r>
        <w:rPr>
          <w:lang w:eastAsia="zh-CN"/>
        </w:rPr>
      </w:r>
      <w:r>
        <w:rPr>
          <w:lang w:eastAsia="zh-CN"/>
        </w:rPr>
        <w:fldChar w:fldCharType="separate"/>
      </w:r>
      <w:r w:rsidR="00286F5E" w:rsidRPr="00D910F5">
        <w:rPr>
          <w:lang w:eastAsia="zh-CN"/>
        </w:rPr>
        <w:t xml:space="preserve">Equation </w:t>
      </w:r>
      <w:r w:rsidR="00286F5E">
        <w:rPr>
          <w:lang w:eastAsia="zh-CN"/>
        </w:rPr>
        <w:t>2-60</w:t>
      </w:r>
      <w:r>
        <w:rPr>
          <w:lang w:eastAsia="zh-CN"/>
        </w:rPr>
        <w:fldChar w:fldCharType="end"/>
      </w:r>
      <w:r>
        <w:rPr>
          <w:lang w:eastAsia="zh-CN"/>
        </w:rPr>
        <w:t xml:space="preserve"> through </w:t>
      </w:r>
      <w:r>
        <w:rPr>
          <w:lang w:eastAsia="zh-CN"/>
        </w:rPr>
        <w:fldChar w:fldCharType="begin"/>
      </w:r>
      <w:r>
        <w:rPr>
          <w:lang w:eastAsia="zh-CN"/>
        </w:rPr>
        <w:instrText xml:space="preserve"> REF _Ref384019574 \h </w:instrText>
      </w:r>
      <w:r w:rsidR="00381CD3">
        <w:rPr>
          <w:lang w:eastAsia="zh-CN"/>
        </w:rPr>
        <w:instrText xml:space="preserve"> \* MERGEFORMAT </w:instrText>
      </w:r>
      <w:r>
        <w:rPr>
          <w:lang w:eastAsia="zh-CN"/>
        </w:rPr>
      </w:r>
      <w:r>
        <w:rPr>
          <w:lang w:eastAsia="zh-CN"/>
        </w:rPr>
        <w:fldChar w:fldCharType="separate"/>
      </w:r>
      <w:r w:rsidR="00286F5E" w:rsidRPr="00D910F5">
        <w:rPr>
          <w:lang w:eastAsia="zh-CN"/>
        </w:rPr>
        <w:t xml:space="preserve">Equation </w:t>
      </w:r>
      <w:r w:rsidR="00286F5E">
        <w:rPr>
          <w:lang w:eastAsia="zh-CN"/>
        </w:rPr>
        <w:t>2-62</w:t>
      </w:r>
      <w:r>
        <w:rPr>
          <w:lang w:eastAsia="zh-CN"/>
        </w:rPr>
        <w:fldChar w:fldCharType="end"/>
      </w:r>
      <w:r>
        <w:rPr>
          <w:lang w:eastAsia="zh-CN"/>
        </w:rPr>
        <w:t xml:space="preserve"> assumes that the effective porosity and the effective tortuosity are identical for all </w:t>
      </w:r>
      <w:proofErr w:type="spellStart"/>
      <w:proofErr w:type="gramStart"/>
      <w:r>
        <w:rPr>
          <w:lang w:eastAsia="zh-CN"/>
        </w:rPr>
        <w:t>species.</w:t>
      </w:r>
      <w:bookmarkStart w:id="110" w:name="_Toc413676297"/>
      <w:r>
        <w:rPr>
          <w:lang w:eastAsia="zh-CN"/>
        </w:rPr>
        <w:t>Hybrid</w:t>
      </w:r>
      <w:proofErr w:type="spellEnd"/>
      <w:proofErr w:type="gramEnd"/>
      <w:r>
        <w:rPr>
          <w:lang w:eastAsia="zh-CN"/>
        </w:rPr>
        <w:t xml:space="preserve"> multicomponent diffusion model</w:t>
      </w:r>
      <w:bookmarkEnd w:id="110"/>
    </w:p>
    <w:p w14:paraId="747C465D" w14:textId="77777777" w:rsidR="00C85DF0" w:rsidRDefault="00C85DF0" w:rsidP="00AB60CB">
      <w:pPr>
        <w:rPr>
          <w:lang w:eastAsia="zh-CN"/>
        </w:rPr>
      </w:pPr>
      <w:r>
        <w:rPr>
          <w:rFonts w:hint="eastAsia"/>
          <w:lang w:eastAsia="zh-CN"/>
        </w:rPr>
        <w:t>Further</w:t>
      </w:r>
      <w:r>
        <w:rPr>
          <w:lang w:eastAsia="zh-CN"/>
        </w:rPr>
        <w:t xml:space="preserve"> </w:t>
      </w:r>
      <w:r>
        <w:rPr>
          <w:rFonts w:hint="eastAsia"/>
          <w:lang w:eastAsia="zh-CN"/>
        </w:rPr>
        <w:t xml:space="preserve">development of </w:t>
      </w:r>
      <w:r>
        <w:rPr>
          <w:lang w:eastAsia="zh-CN"/>
        </w:rPr>
        <w:t>a</w:t>
      </w:r>
      <w:r>
        <w:rPr>
          <w:rFonts w:hint="eastAsia"/>
          <w:lang w:eastAsia="zh-CN"/>
        </w:rPr>
        <w:t xml:space="preserve"> hybrid multicomponent diffusion (</w:t>
      </w:r>
      <w:proofErr w:type="spellStart"/>
      <w:r>
        <w:rPr>
          <w:rFonts w:hint="eastAsia"/>
          <w:lang w:eastAsia="zh-CN"/>
        </w:rPr>
        <w:t>hMCD</w:t>
      </w:r>
      <w:proofErr w:type="spellEnd"/>
      <w:r>
        <w:rPr>
          <w:rFonts w:hint="eastAsia"/>
          <w:lang w:eastAsia="zh-CN"/>
        </w:rPr>
        <w:t xml:space="preserve">) approach combines </w:t>
      </w:r>
      <w:r>
        <w:rPr>
          <w:lang w:eastAsia="zh-CN"/>
        </w:rPr>
        <w:t xml:space="preserve">the </w:t>
      </w:r>
      <w:r>
        <w:rPr>
          <w:rFonts w:hint="eastAsia"/>
          <w:lang w:eastAsia="zh-CN"/>
        </w:rPr>
        <w:t>multicomponent diffusion mod</w:t>
      </w:r>
      <w:r>
        <w:rPr>
          <w:lang w:eastAsia="zh-CN"/>
        </w:rPr>
        <w:t>ule</w:t>
      </w:r>
      <w:r>
        <w:rPr>
          <w:rFonts w:hint="eastAsia"/>
          <w:lang w:eastAsia="zh-CN"/>
        </w:rPr>
        <w:t xml:space="preserve"> with </w:t>
      </w:r>
      <w:r>
        <w:rPr>
          <w:lang w:eastAsia="zh-CN"/>
        </w:rPr>
        <w:t xml:space="preserve">modified equations for species-dependent effective porosity and tortuosity.  In essence, correction factors are introduced for the effective porosity and tortuosity for each individual </w:t>
      </w:r>
      <w:r>
        <w:rPr>
          <w:rFonts w:hint="eastAsia"/>
          <w:lang w:eastAsia="zh-CN"/>
        </w:rPr>
        <w:t>species</w:t>
      </w:r>
      <w:r>
        <w:rPr>
          <w:lang w:eastAsia="zh-CN"/>
        </w:rPr>
        <w:t xml:space="preserve"> to capture the net effect of processes such as </w:t>
      </w:r>
      <w:r>
        <w:rPr>
          <w:rFonts w:hint="eastAsia"/>
          <w:lang w:eastAsia="zh-CN"/>
        </w:rPr>
        <w:t xml:space="preserve">anion exclusion and interlayer/surface diffusion.  </w:t>
      </w:r>
      <w:r>
        <w:rPr>
          <w:lang w:eastAsia="zh-CN"/>
        </w:rPr>
        <w:t>While this is an empirical approach that requires calibration of the individual correction factors to experimental results, it does allow for the efficient simulation of several processes that may influence solute migration in low permeability, clay rich media.</w:t>
      </w:r>
      <w:r>
        <w:t xml:space="preserve">  Applying this approach consistently to </w:t>
      </w:r>
      <w:r>
        <w:fldChar w:fldCharType="begin"/>
      </w:r>
      <w:r>
        <w:instrText xml:space="preserve"> REF _Ref384019446 \h </w:instrText>
      </w:r>
      <w:r>
        <w:fldChar w:fldCharType="separate"/>
      </w:r>
      <w:r w:rsidR="00286F5E" w:rsidRPr="00D910F5">
        <w:t xml:space="preserve">Equation </w:t>
      </w:r>
      <w:r w:rsidR="00286F5E">
        <w:rPr>
          <w:noProof/>
        </w:rPr>
        <w:t>2</w:t>
      </w:r>
      <w:r w:rsidR="00286F5E">
        <w:t>-</w:t>
      </w:r>
      <w:r w:rsidR="00286F5E">
        <w:rPr>
          <w:noProof/>
        </w:rPr>
        <w:t>60</w:t>
      </w:r>
      <w:r>
        <w:fldChar w:fldCharType="end"/>
      </w:r>
      <w:r>
        <w:t xml:space="preserve"> through </w:t>
      </w:r>
      <w:r>
        <w:fldChar w:fldCharType="begin"/>
      </w:r>
      <w:r>
        <w:instrText xml:space="preserve"> REF _Ref384019574 \h </w:instrText>
      </w:r>
      <w:r>
        <w:fldChar w:fldCharType="separate"/>
      </w:r>
      <w:r w:rsidR="00286F5E" w:rsidRPr="00D910F5">
        <w:t xml:space="preserve">Equation </w:t>
      </w:r>
      <w:r w:rsidR="00286F5E">
        <w:rPr>
          <w:noProof/>
        </w:rPr>
        <w:t>2</w:t>
      </w:r>
      <w:r w:rsidR="00286F5E">
        <w:t>-</w:t>
      </w:r>
      <w:r w:rsidR="00286F5E">
        <w:rPr>
          <w:noProof/>
        </w:rPr>
        <w:t>62</w:t>
      </w:r>
      <w:r>
        <w:fldChar w:fldCharType="end"/>
      </w:r>
      <w:r>
        <w:t xml:space="preserve"> leads to:</w:t>
      </w:r>
    </w:p>
    <w:tbl>
      <w:tblPr>
        <w:tblW w:w="0" w:type="auto"/>
        <w:tblLook w:val="04A0" w:firstRow="1" w:lastRow="0" w:firstColumn="1" w:lastColumn="0" w:noHBand="0" w:noVBand="1"/>
      </w:tblPr>
      <w:tblGrid>
        <w:gridCol w:w="6325"/>
        <w:gridCol w:w="2315"/>
      </w:tblGrid>
      <w:tr w:rsidR="00C85DF0" w:rsidRPr="00D910F5" w14:paraId="32DF64CD" w14:textId="77777777" w:rsidTr="00A550B0">
        <w:tc>
          <w:tcPr>
            <w:tcW w:w="6428" w:type="dxa"/>
            <w:vAlign w:val="center"/>
          </w:tcPr>
          <w:p w14:paraId="5EA44F3A" w14:textId="77777777" w:rsidR="00C85DF0" w:rsidRPr="00D16E16" w:rsidRDefault="009B1B17" w:rsidP="00CE4358">
            <w:r w:rsidRPr="00884FCA">
              <w:rPr>
                <w:noProof/>
                <w:position w:val="-20"/>
              </w:rPr>
              <w:object w:dxaOrig="4940" w:dyaOrig="600" w14:anchorId="5132ED94">
                <v:shape id="_x0000_i1338" type="#_x0000_t75" alt="" style="width:249pt;height:31pt;mso-width-percent:0;mso-height-percent:0;mso-width-percent:0;mso-height-percent:0" o:ole="">
                  <v:imagedata r:id="rId263" o:title=""/>
                </v:shape>
                <o:OLEObject Type="Embed" ProgID="Equation.3" ShapeID="_x0000_i1338" DrawAspect="Content" ObjectID="_1775455117" r:id="rId264"/>
              </w:object>
            </w:r>
          </w:p>
        </w:tc>
        <w:tc>
          <w:tcPr>
            <w:tcW w:w="2428" w:type="dxa"/>
            <w:vAlign w:val="center"/>
          </w:tcPr>
          <w:p w14:paraId="60803E35" w14:textId="77777777" w:rsidR="00C85DF0" w:rsidRPr="00D910F5" w:rsidRDefault="00C85DF0" w:rsidP="00655AEE">
            <w:pPr>
              <w:jc w:val="right"/>
            </w:pPr>
            <w:bookmarkStart w:id="111" w:name="_Ref388537675"/>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63</w:t>
            </w:r>
            <w:r>
              <w:fldChar w:fldCharType="end"/>
            </w:r>
            <w:bookmarkEnd w:id="111"/>
          </w:p>
        </w:tc>
      </w:tr>
    </w:tbl>
    <w:p w14:paraId="3F2AD561" w14:textId="77777777" w:rsidR="00C85DF0" w:rsidRDefault="00C85DF0" w:rsidP="00A550B0">
      <w:r>
        <w:t xml:space="preserve">with </w:t>
      </w:r>
    </w:p>
    <w:tbl>
      <w:tblPr>
        <w:tblW w:w="0" w:type="auto"/>
        <w:tblLook w:val="04A0" w:firstRow="1" w:lastRow="0" w:firstColumn="1" w:lastColumn="0" w:noHBand="0" w:noVBand="1"/>
      </w:tblPr>
      <w:tblGrid>
        <w:gridCol w:w="6270"/>
        <w:gridCol w:w="397"/>
        <w:gridCol w:w="1973"/>
      </w:tblGrid>
      <w:tr w:rsidR="00C85DF0" w:rsidRPr="00D910F5" w14:paraId="40836D56" w14:textId="77777777" w:rsidTr="00A550B0">
        <w:tc>
          <w:tcPr>
            <w:tcW w:w="6270" w:type="dxa"/>
            <w:vAlign w:val="center"/>
          </w:tcPr>
          <w:p w14:paraId="6948B9F6" w14:textId="77777777" w:rsidR="00C85DF0" w:rsidRPr="00DA4F6E" w:rsidRDefault="009B1B17" w:rsidP="00AB60CB">
            <w:pPr>
              <w:rPr>
                <w:rFonts w:ascii="Cambria Math" w:hAnsi="Cambria Math" w:cs="Arial"/>
                <w:szCs w:val="22"/>
              </w:rPr>
            </w:pPr>
            <w:r w:rsidRPr="00884FCA">
              <w:rPr>
                <w:noProof/>
                <w:position w:val="-30"/>
              </w:rPr>
              <w:object w:dxaOrig="2620" w:dyaOrig="700" w14:anchorId="29D1257A">
                <v:shape id="_x0000_i1337" type="#_x0000_t75" alt="" style="width:131pt;height:35pt;mso-width-percent:0;mso-height-percent:0;mso-width-percent:0;mso-height-percent:0" o:ole="">
                  <v:imagedata r:id="rId265" o:title=""/>
                </v:shape>
                <o:OLEObject Type="Embed" ProgID="Equation.3" ShapeID="_x0000_i1337" DrawAspect="Content" ObjectID="_1775455118" r:id="rId266"/>
              </w:object>
            </w:r>
          </w:p>
        </w:tc>
        <w:tc>
          <w:tcPr>
            <w:tcW w:w="2586" w:type="dxa"/>
            <w:gridSpan w:val="2"/>
            <w:vAlign w:val="center"/>
          </w:tcPr>
          <w:p w14:paraId="2612F666" w14:textId="77777777" w:rsidR="00C85DF0" w:rsidRPr="00D910F5" w:rsidRDefault="00C85DF0" w:rsidP="00655AEE">
            <w:pPr>
              <w:jc w:val="right"/>
            </w:pPr>
            <w:bookmarkStart w:id="112" w:name="_Ref384021929"/>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64</w:t>
            </w:r>
            <w:r>
              <w:fldChar w:fldCharType="end"/>
            </w:r>
            <w:bookmarkEnd w:id="112"/>
          </w:p>
        </w:tc>
      </w:tr>
      <w:tr w:rsidR="00C85DF0" w:rsidRPr="00D910F5" w14:paraId="7162E326" w14:textId="77777777" w:rsidTr="00A550B0">
        <w:tc>
          <w:tcPr>
            <w:tcW w:w="6691" w:type="dxa"/>
            <w:gridSpan w:val="2"/>
            <w:vAlign w:val="center"/>
          </w:tcPr>
          <w:p w14:paraId="0D06649F" w14:textId="77777777" w:rsidR="00C85DF0" w:rsidRPr="00DA4F6E" w:rsidRDefault="009B1B17" w:rsidP="00AB60CB">
            <w:pPr>
              <w:rPr>
                <w:rFonts w:ascii="Cambria Math" w:hAnsi="Cambria Math" w:cs="Arial"/>
                <w:szCs w:val="22"/>
              </w:rPr>
            </w:pPr>
            <w:r w:rsidRPr="00884FCA">
              <w:rPr>
                <w:noProof/>
                <w:position w:val="-98"/>
              </w:rPr>
              <w:object w:dxaOrig="6320" w:dyaOrig="2060" w14:anchorId="57978393">
                <v:shape id="_x0000_i1336" type="#_x0000_t75" alt="" style="width:316.95pt;height:103pt;mso-width-percent:0;mso-height-percent:0;mso-width-percent:0;mso-height-percent:0" o:ole="">
                  <v:imagedata r:id="rId267" o:title=""/>
                </v:shape>
                <o:OLEObject Type="Embed" ProgID="Equation.3" ShapeID="_x0000_i1336" DrawAspect="Content" ObjectID="_1775455119" r:id="rId268"/>
              </w:object>
            </w:r>
          </w:p>
        </w:tc>
        <w:tc>
          <w:tcPr>
            <w:tcW w:w="2165" w:type="dxa"/>
            <w:vAlign w:val="center"/>
          </w:tcPr>
          <w:p w14:paraId="494EDC36" w14:textId="77777777" w:rsidR="00C85DF0" w:rsidRPr="00D910F5" w:rsidRDefault="00C85DF0" w:rsidP="00655AEE">
            <w:pPr>
              <w:jc w:val="right"/>
            </w:pPr>
            <w:bookmarkStart w:id="113" w:name="_Ref384022770"/>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65</w:t>
            </w:r>
            <w:r>
              <w:fldChar w:fldCharType="end"/>
            </w:r>
            <w:bookmarkEnd w:id="113"/>
          </w:p>
        </w:tc>
      </w:tr>
    </w:tbl>
    <w:p w14:paraId="79B11958" w14:textId="77777777" w:rsidR="00C85DF0" w:rsidRDefault="00C85DF0" w:rsidP="00A550B0">
      <w:r>
        <w:t>and</w:t>
      </w:r>
    </w:p>
    <w:tbl>
      <w:tblPr>
        <w:tblW w:w="0" w:type="auto"/>
        <w:tblLook w:val="04A0" w:firstRow="1" w:lastRow="0" w:firstColumn="1" w:lastColumn="0" w:noHBand="0" w:noVBand="1"/>
      </w:tblPr>
      <w:tblGrid>
        <w:gridCol w:w="6318"/>
        <w:gridCol w:w="2322"/>
      </w:tblGrid>
      <w:tr w:rsidR="00C85DF0" w:rsidRPr="00D910F5" w14:paraId="2E94D1EA" w14:textId="77777777" w:rsidTr="000760AC">
        <w:tc>
          <w:tcPr>
            <w:tcW w:w="6436" w:type="dxa"/>
            <w:vAlign w:val="center"/>
          </w:tcPr>
          <w:p w14:paraId="1A263E94" w14:textId="77777777" w:rsidR="00C85DF0" w:rsidRPr="00DA4F6E" w:rsidRDefault="009B1B17" w:rsidP="00AB60CB">
            <w:pPr>
              <w:rPr>
                <w:rFonts w:ascii="Cambria Math" w:hAnsi="Cambria Math" w:cs="Arial"/>
                <w:szCs w:val="22"/>
              </w:rPr>
            </w:pPr>
            <w:r w:rsidRPr="00884FCA">
              <w:rPr>
                <w:noProof/>
                <w:position w:val="-30"/>
              </w:rPr>
              <w:object w:dxaOrig="4620" w:dyaOrig="700" w14:anchorId="6A9F7877">
                <v:shape id="_x0000_i1335" type="#_x0000_t75" alt="" style="width:231pt;height:35pt;mso-width-percent:0;mso-height-percent:0;mso-width-percent:0;mso-height-percent:0" o:ole="">
                  <v:imagedata r:id="rId269" o:title=""/>
                </v:shape>
                <o:OLEObject Type="Embed" ProgID="Equation.3" ShapeID="_x0000_i1335" DrawAspect="Content" ObjectID="_1775455120" r:id="rId270"/>
              </w:object>
            </w:r>
          </w:p>
        </w:tc>
        <w:tc>
          <w:tcPr>
            <w:tcW w:w="2420" w:type="dxa"/>
            <w:vAlign w:val="center"/>
          </w:tcPr>
          <w:p w14:paraId="483B861D" w14:textId="77777777" w:rsidR="00C85DF0" w:rsidRPr="00D910F5" w:rsidRDefault="00C85DF0" w:rsidP="00655AEE">
            <w:pPr>
              <w:jc w:val="right"/>
            </w:pPr>
            <w:bookmarkStart w:id="114" w:name="_Ref384021933"/>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66</w:t>
            </w:r>
            <w:r>
              <w:fldChar w:fldCharType="end"/>
            </w:r>
            <w:bookmarkEnd w:id="114"/>
          </w:p>
        </w:tc>
      </w:tr>
    </w:tbl>
    <w:p w14:paraId="1E45CD82" w14:textId="48224952" w:rsidR="000760AC" w:rsidRDefault="000760AC" w:rsidP="00A550B0">
      <w:pPr>
        <w:rPr>
          <w:lang w:eastAsia="zh-CN"/>
        </w:rPr>
      </w:pPr>
      <w:r>
        <w:rPr>
          <w:lang w:eastAsia="zh-CN"/>
        </w:rPr>
        <w:fldChar w:fldCharType="begin"/>
      </w:r>
      <w:r>
        <w:rPr>
          <w:lang w:eastAsia="zh-CN"/>
        </w:rPr>
        <w:instrText xml:space="preserve"> REF _Ref384021929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64</w:t>
      </w:r>
      <w:r>
        <w:rPr>
          <w:lang w:eastAsia="zh-CN"/>
        </w:rPr>
        <w:fldChar w:fldCharType="end"/>
      </w:r>
      <w:r>
        <w:rPr>
          <w:lang w:eastAsia="zh-CN"/>
        </w:rPr>
        <w:t xml:space="preserve"> and </w:t>
      </w:r>
      <w:r>
        <w:rPr>
          <w:lang w:eastAsia="zh-CN"/>
        </w:rPr>
        <w:fldChar w:fldCharType="begin"/>
      </w:r>
      <w:r>
        <w:rPr>
          <w:lang w:eastAsia="zh-CN"/>
        </w:rPr>
        <w:instrText xml:space="preserve"> REF _Ref384021933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66</w:t>
      </w:r>
      <w:r>
        <w:rPr>
          <w:lang w:eastAsia="zh-CN"/>
        </w:rPr>
        <w:fldChar w:fldCharType="end"/>
      </w:r>
      <w:r>
        <w:rPr>
          <w:lang w:eastAsia="zh-CN"/>
        </w:rPr>
        <w:t xml:space="preserve"> are species-normalized total concentration terms for the mass storage term and diffusive transport terms, respectively, accounting for species-dependent effective porosities, effective </w:t>
      </w:r>
      <w:proofErr w:type="spellStart"/>
      <w:r>
        <w:rPr>
          <w:lang w:eastAsia="zh-CN"/>
        </w:rPr>
        <w:t>tortuosities</w:t>
      </w:r>
      <w:proofErr w:type="spellEnd"/>
      <w:r>
        <w:rPr>
          <w:lang w:eastAsia="zh-CN"/>
        </w:rPr>
        <w:t xml:space="preserve"> and free phase diffusion coefficients.  Species-dependent effective </w:t>
      </w:r>
      <w:proofErr w:type="spellStart"/>
      <w:r>
        <w:rPr>
          <w:lang w:eastAsia="zh-CN"/>
        </w:rPr>
        <w:t>tortuosities</w:t>
      </w:r>
      <w:proofErr w:type="spellEnd"/>
      <w:r>
        <w:rPr>
          <w:lang w:eastAsia="zh-CN"/>
        </w:rPr>
        <w:t xml:space="preserve"> and porosities are expressed relative to a reference value using the correction factors </w:t>
      </w: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τ,j</m:t>
            </m:r>
          </m:sub>
          <m:sup>
            <m:r>
              <w:rPr>
                <w:rFonts w:ascii="Cambria Math" w:hAnsi="Cambria Math"/>
                <w:sz w:val="20"/>
                <w:lang w:eastAsia="zh-CN"/>
              </w:rPr>
              <m:t>c</m:t>
            </m:r>
          </m:sup>
        </m:sSubSup>
        <m:r>
          <m:rPr>
            <m:sty m:val="p"/>
          </m:rPr>
          <w:rPr>
            <w:rFonts w:ascii="Cambria Math" w:hAnsi="Cambria Math"/>
            <w:lang w:eastAsia="zh-CN"/>
          </w:rPr>
          <m:t xml:space="preserve">, </m:t>
        </m:r>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ϕ,j</m:t>
            </m:r>
          </m:sub>
          <m:sup>
            <m:r>
              <w:rPr>
                <w:rFonts w:ascii="Cambria Math" w:hAnsi="Cambria Math"/>
                <w:sz w:val="20"/>
                <w:lang w:eastAsia="zh-CN"/>
              </w:rPr>
              <m:t>c</m:t>
            </m:r>
          </m:sup>
        </m:sSubSup>
      </m:oMath>
      <w:r>
        <w:rPr>
          <w:lang w:eastAsia="zh-CN"/>
        </w:rPr>
        <w:t xml:space="preserve">, </w:t>
      </w: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τ,i</m:t>
            </m:r>
          </m:sub>
          <m:sup>
            <m:r>
              <w:rPr>
                <w:rFonts w:ascii="Cambria Math" w:hAnsi="Cambria Math"/>
                <w:sz w:val="20"/>
                <w:lang w:eastAsia="zh-CN"/>
              </w:rPr>
              <m:t>x</m:t>
            </m:r>
          </m:sup>
        </m:sSubSup>
      </m:oMath>
      <w:r>
        <w:rPr>
          <w:lang w:eastAsia="zh-CN"/>
        </w:rPr>
        <w:t xml:space="preserve"> and </w:t>
      </w: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ϕ,i</m:t>
            </m:r>
          </m:sub>
          <m:sup>
            <m:r>
              <w:rPr>
                <w:rFonts w:ascii="Cambria Math" w:hAnsi="Cambria Math"/>
                <w:sz w:val="20"/>
                <w:lang w:eastAsia="zh-CN"/>
              </w:rPr>
              <m:t>x</m:t>
            </m:r>
          </m:sup>
        </m:sSubSup>
      </m:oMath>
      <w:r>
        <w:rPr>
          <w:lang w:eastAsia="zh-CN"/>
        </w:rPr>
        <w:t>, which are defined as:</w:t>
      </w:r>
    </w:p>
    <w:p w14:paraId="76E9C359" w14:textId="77777777" w:rsidR="000760AC" w:rsidRDefault="000760AC" w:rsidP="00A550B0">
      <w:pPr>
        <w:rPr>
          <w:lang w:eastAsia="zh-CN"/>
        </w:rPr>
      </w:pPr>
    </w:p>
    <w:p w14:paraId="00F82658" w14:textId="77777777" w:rsidR="000760AC" w:rsidRDefault="00000000" w:rsidP="00A550B0">
      <w:pPr>
        <w:rPr>
          <w:lang w:eastAsia="zh-CN"/>
        </w:rPr>
      </w:pP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τ,j</m:t>
            </m:r>
          </m:sub>
          <m:sup>
            <m:r>
              <w:rPr>
                <w:rFonts w:ascii="Cambria Math" w:hAnsi="Cambria Math"/>
                <w:sz w:val="20"/>
                <w:lang w:eastAsia="zh-CN"/>
              </w:rPr>
              <m:t>c</m:t>
            </m:r>
          </m:sup>
        </m:sSubSup>
      </m:oMath>
      <w:r w:rsidR="000760AC">
        <w:rPr>
          <w:lang w:eastAsia="zh-CN"/>
        </w:rPr>
        <w:t xml:space="preserve"> </w:t>
      </w:r>
      <w:r w:rsidR="000760AC">
        <w:rPr>
          <w:lang w:eastAsia="zh-CN"/>
        </w:rPr>
        <w:tab/>
      </w:r>
      <w:r w:rsidR="000760AC" w:rsidRPr="00FF3B36">
        <w:rPr>
          <w:lang w:eastAsia="zh-CN"/>
        </w:rPr>
        <w:t xml:space="preserve">effective </w:t>
      </w:r>
      <w:r w:rsidR="000760AC">
        <w:rPr>
          <w:lang w:eastAsia="zh-CN"/>
        </w:rPr>
        <w:t>tortuosity</w:t>
      </w:r>
      <w:r w:rsidR="000760AC" w:rsidRPr="00FF3B36">
        <w:rPr>
          <w:lang w:eastAsia="zh-CN"/>
        </w:rPr>
        <w:t xml:space="preserve"> </w:t>
      </w:r>
      <w:r w:rsidR="000760AC">
        <w:rPr>
          <w:lang w:eastAsia="zh-CN"/>
        </w:rPr>
        <w:t xml:space="preserve">correction </w:t>
      </w:r>
      <w:r w:rsidR="000760AC" w:rsidRPr="00FF3B36">
        <w:rPr>
          <w:lang w:eastAsia="zh-CN"/>
        </w:rPr>
        <w:t xml:space="preserve">factor </w:t>
      </w:r>
      <w:r w:rsidR="000760AC">
        <w:rPr>
          <w:lang w:eastAsia="zh-CN"/>
        </w:rPr>
        <w:t>for</w:t>
      </w:r>
      <w:r w:rsidR="000760AC" w:rsidRPr="00FF3B36">
        <w:rPr>
          <w:lang w:eastAsia="zh-CN"/>
        </w:rPr>
        <w:t xml:space="preserve"> the </w:t>
      </w:r>
      <m:oMath>
        <m:sSup>
          <m:sSupPr>
            <m:ctrlPr>
              <w:rPr>
                <w:rFonts w:ascii="Cambria Math" w:hAnsi="Cambria Math"/>
                <w:i/>
                <w:sz w:val="20"/>
                <w:lang w:eastAsia="zh-CN"/>
              </w:rPr>
            </m:ctrlPr>
          </m:sSupPr>
          <m:e>
            <m:r>
              <w:rPr>
                <w:rFonts w:ascii="Cambria Math" w:hAnsi="Cambria Math"/>
                <w:sz w:val="20"/>
                <w:lang w:eastAsia="zh-CN"/>
              </w:rPr>
              <m:t>j</m:t>
            </m:r>
          </m:e>
          <m:sup>
            <m:r>
              <w:rPr>
                <w:rFonts w:ascii="Cambria Math" w:hAnsi="Cambria Math"/>
                <w:sz w:val="20"/>
                <w:lang w:eastAsia="zh-CN"/>
              </w:rPr>
              <m:t>th</m:t>
            </m:r>
          </m:sup>
        </m:sSup>
      </m:oMath>
      <w:r w:rsidR="000760AC" w:rsidRPr="00CA2ABB">
        <w:rPr>
          <w:lang w:eastAsia="zh-CN"/>
        </w:rPr>
        <w:t xml:space="preserve"> component</w:t>
      </w:r>
      <w:r w:rsidR="000760AC">
        <w:t xml:space="preserve"> as species in </w:t>
      </w:r>
      <w:r w:rsidR="003704EF">
        <w:t xml:space="preserve">the </w:t>
      </w:r>
      <w:r w:rsidR="000760AC">
        <w:t xml:space="preserve">solution </w:t>
      </w:r>
      <w:r w:rsidR="000760AC">
        <w:rPr>
          <w:rFonts w:hint="eastAsia"/>
          <w:lang w:eastAsia="zh-CN"/>
        </w:rPr>
        <w:t>[-]</w:t>
      </w:r>
      <w:r w:rsidR="000760AC">
        <w:rPr>
          <w:lang w:eastAsia="zh-CN"/>
        </w:rPr>
        <w:t>;</w:t>
      </w:r>
    </w:p>
    <w:p w14:paraId="4AE3BEEE" w14:textId="77777777" w:rsidR="000760AC" w:rsidRDefault="00000000" w:rsidP="00A550B0">
      <w:pPr>
        <w:rPr>
          <w:lang w:eastAsia="zh-CN"/>
        </w:rPr>
      </w:pP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ϕ,j</m:t>
            </m:r>
          </m:sub>
          <m:sup>
            <m:r>
              <w:rPr>
                <w:rFonts w:ascii="Cambria Math" w:hAnsi="Cambria Math"/>
                <w:sz w:val="20"/>
                <w:lang w:eastAsia="zh-CN"/>
              </w:rPr>
              <m:t>c</m:t>
            </m:r>
          </m:sup>
        </m:sSubSup>
      </m:oMath>
      <w:r w:rsidR="000760AC">
        <w:rPr>
          <w:lang w:eastAsia="zh-CN"/>
        </w:rPr>
        <w:t xml:space="preserve"> </w:t>
      </w:r>
      <w:r w:rsidR="000760AC">
        <w:rPr>
          <w:lang w:eastAsia="zh-CN"/>
        </w:rPr>
        <w:tab/>
      </w:r>
      <w:r w:rsidR="000760AC" w:rsidRPr="00FF3B36">
        <w:rPr>
          <w:lang w:eastAsia="zh-CN"/>
        </w:rPr>
        <w:t xml:space="preserve">effective porosity </w:t>
      </w:r>
      <w:r w:rsidR="000760AC">
        <w:rPr>
          <w:lang w:eastAsia="zh-CN"/>
        </w:rPr>
        <w:t xml:space="preserve">correction </w:t>
      </w:r>
      <w:r w:rsidR="000760AC" w:rsidRPr="00FF3B36">
        <w:rPr>
          <w:lang w:eastAsia="zh-CN"/>
        </w:rPr>
        <w:t xml:space="preserve">factor </w:t>
      </w:r>
      <w:r w:rsidR="000760AC">
        <w:rPr>
          <w:lang w:eastAsia="zh-CN"/>
        </w:rPr>
        <w:t>for</w:t>
      </w:r>
      <w:r w:rsidR="000760AC" w:rsidRPr="00FF3B36">
        <w:rPr>
          <w:lang w:eastAsia="zh-CN"/>
        </w:rPr>
        <w:t xml:space="preserve"> the </w:t>
      </w:r>
      <m:oMath>
        <m:sSup>
          <m:sSupPr>
            <m:ctrlPr>
              <w:rPr>
                <w:rFonts w:ascii="Cambria Math" w:hAnsi="Cambria Math"/>
                <w:i/>
                <w:sz w:val="20"/>
                <w:lang w:eastAsia="zh-CN"/>
              </w:rPr>
            </m:ctrlPr>
          </m:sSupPr>
          <m:e>
            <m:r>
              <w:rPr>
                <w:rFonts w:ascii="Cambria Math" w:hAnsi="Cambria Math"/>
                <w:sz w:val="20"/>
                <w:lang w:eastAsia="zh-CN"/>
              </w:rPr>
              <m:t>j</m:t>
            </m:r>
          </m:e>
          <m:sup>
            <m:r>
              <w:rPr>
                <w:rFonts w:ascii="Cambria Math" w:hAnsi="Cambria Math"/>
                <w:sz w:val="20"/>
                <w:lang w:eastAsia="zh-CN"/>
              </w:rPr>
              <m:t>th</m:t>
            </m:r>
          </m:sup>
        </m:sSup>
      </m:oMath>
      <w:r w:rsidR="000760AC" w:rsidRPr="00CA2ABB">
        <w:rPr>
          <w:lang w:eastAsia="zh-CN"/>
        </w:rPr>
        <w:t xml:space="preserve"> component</w:t>
      </w:r>
      <w:r w:rsidR="000760AC">
        <w:t xml:space="preserve"> as species in solution </w:t>
      </w:r>
      <w:r w:rsidR="000760AC">
        <w:rPr>
          <w:rFonts w:hint="eastAsia"/>
          <w:lang w:eastAsia="zh-CN"/>
        </w:rPr>
        <w:t>[-]</w:t>
      </w:r>
      <w:r w:rsidR="000760AC">
        <w:rPr>
          <w:lang w:eastAsia="zh-CN"/>
        </w:rPr>
        <w:t>;</w:t>
      </w:r>
    </w:p>
    <w:p w14:paraId="1E209CD0" w14:textId="77777777" w:rsidR="000760AC" w:rsidRDefault="00000000" w:rsidP="00A550B0">
      <w:pPr>
        <w:rPr>
          <w:lang w:eastAsia="zh-CN"/>
        </w:rPr>
      </w:pP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τ,i</m:t>
            </m:r>
          </m:sub>
          <m:sup>
            <m:r>
              <w:rPr>
                <w:rFonts w:ascii="Cambria Math" w:hAnsi="Cambria Math"/>
                <w:sz w:val="20"/>
                <w:lang w:eastAsia="zh-CN"/>
              </w:rPr>
              <m:t>x</m:t>
            </m:r>
          </m:sup>
        </m:sSubSup>
      </m:oMath>
      <w:r w:rsidR="000760AC">
        <w:rPr>
          <w:lang w:eastAsia="zh-CN"/>
        </w:rPr>
        <w:t xml:space="preserve"> </w:t>
      </w:r>
      <w:r w:rsidR="000760AC">
        <w:rPr>
          <w:lang w:eastAsia="zh-CN"/>
        </w:rPr>
        <w:tab/>
      </w:r>
      <w:r w:rsidR="000760AC" w:rsidRPr="00FF3B36">
        <w:rPr>
          <w:lang w:eastAsia="zh-CN"/>
        </w:rPr>
        <w:t xml:space="preserve">effective </w:t>
      </w:r>
      <w:r w:rsidR="000760AC">
        <w:rPr>
          <w:lang w:eastAsia="zh-CN"/>
        </w:rPr>
        <w:t>tortuosity</w:t>
      </w:r>
      <w:r w:rsidR="000760AC" w:rsidRPr="00FF3B36">
        <w:rPr>
          <w:lang w:eastAsia="zh-CN"/>
        </w:rPr>
        <w:t xml:space="preserve"> </w:t>
      </w:r>
      <w:r w:rsidR="000760AC">
        <w:rPr>
          <w:lang w:eastAsia="zh-CN"/>
        </w:rPr>
        <w:t xml:space="preserve">correction </w:t>
      </w:r>
      <w:r w:rsidR="000760AC" w:rsidRPr="00FF3B36">
        <w:rPr>
          <w:lang w:eastAsia="zh-CN"/>
        </w:rPr>
        <w:t xml:space="preserve">factor </w:t>
      </w:r>
      <w:r w:rsidR="000760AC">
        <w:rPr>
          <w:lang w:eastAsia="zh-CN"/>
        </w:rPr>
        <w:t>for</w:t>
      </w:r>
      <w:r w:rsidR="000760AC" w:rsidRPr="00FF3B36">
        <w:rPr>
          <w:lang w:eastAsia="zh-CN"/>
        </w:rPr>
        <w:t xml:space="preserve"> the </w:t>
      </w:r>
      <m:oMath>
        <m:sSup>
          <m:sSupPr>
            <m:ctrlPr>
              <w:rPr>
                <w:rFonts w:ascii="Cambria Math" w:hAnsi="Cambria Math"/>
                <w:i/>
                <w:sz w:val="20"/>
                <w:lang w:eastAsia="zh-CN"/>
              </w:rPr>
            </m:ctrlPr>
          </m:sSupPr>
          <m:e>
            <m:r>
              <w:rPr>
                <w:rFonts w:ascii="Cambria Math" w:hAnsi="Cambria Math"/>
                <w:sz w:val="20"/>
                <w:lang w:eastAsia="zh-CN"/>
              </w:rPr>
              <m:t>i</m:t>
            </m:r>
          </m:e>
          <m:sup>
            <m:r>
              <w:rPr>
                <w:rFonts w:ascii="Cambria Math" w:hAnsi="Cambria Math"/>
                <w:sz w:val="20"/>
                <w:lang w:eastAsia="zh-CN"/>
              </w:rPr>
              <m:t>th</m:t>
            </m:r>
          </m:sup>
        </m:sSup>
      </m:oMath>
      <w:r w:rsidR="000760AC" w:rsidRPr="00CA2ABB">
        <w:rPr>
          <w:lang w:eastAsia="zh-CN"/>
        </w:rPr>
        <w:t xml:space="preserve"> comp</w:t>
      </w:r>
      <w:proofErr w:type="spellStart"/>
      <w:r w:rsidR="000760AC">
        <w:rPr>
          <w:lang w:eastAsia="zh-CN"/>
        </w:rPr>
        <w:t>lexed</w:t>
      </w:r>
      <w:proofErr w:type="spellEnd"/>
      <w:r w:rsidR="000760AC">
        <w:t xml:space="preserve"> species in solution </w:t>
      </w:r>
      <w:r w:rsidR="000760AC">
        <w:rPr>
          <w:rFonts w:hint="eastAsia"/>
          <w:lang w:eastAsia="zh-CN"/>
        </w:rPr>
        <w:t>[-]</w:t>
      </w:r>
      <w:r w:rsidR="000760AC">
        <w:rPr>
          <w:lang w:eastAsia="zh-CN"/>
        </w:rPr>
        <w:t>;</w:t>
      </w:r>
    </w:p>
    <w:p w14:paraId="642C892A" w14:textId="77777777" w:rsidR="000760AC" w:rsidRPr="00CB2CDF" w:rsidRDefault="00000000" w:rsidP="00A550B0">
      <w:pPr>
        <w:rPr>
          <w:lang w:eastAsia="zh-CN"/>
        </w:rPr>
      </w:pPr>
      <m:oMath>
        <m:sSubSup>
          <m:sSubSupPr>
            <m:ctrlPr>
              <w:rPr>
                <w:rFonts w:ascii="Cambria Math" w:hAnsi="Cambria Math"/>
                <w:i/>
                <w:sz w:val="20"/>
                <w:lang w:eastAsia="zh-CN"/>
              </w:rPr>
            </m:ctrlPr>
          </m:sSubSupPr>
          <m:e>
            <m:r>
              <w:rPr>
                <w:rFonts w:ascii="Cambria Math" w:hAnsi="Cambria Math"/>
                <w:sz w:val="20"/>
                <w:lang w:eastAsia="zh-CN"/>
              </w:rPr>
              <m:t>f</m:t>
            </m:r>
          </m:e>
          <m:sub>
            <m:r>
              <w:rPr>
                <w:rFonts w:ascii="Cambria Math" w:hAnsi="Cambria Math"/>
                <w:sz w:val="20"/>
                <w:lang w:eastAsia="zh-CN"/>
              </w:rPr>
              <m:t>ϕ,i</m:t>
            </m:r>
          </m:sub>
          <m:sup>
            <m:r>
              <w:rPr>
                <w:rFonts w:ascii="Cambria Math" w:hAnsi="Cambria Math"/>
                <w:sz w:val="20"/>
                <w:lang w:eastAsia="zh-CN"/>
              </w:rPr>
              <m:t>x</m:t>
            </m:r>
          </m:sup>
        </m:sSubSup>
      </m:oMath>
      <w:r w:rsidR="000760AC">
        <w:rPr>
          <w:lang w:eastAsia="zh-CN"/>
        </w:rPr>
        <w:tab/>
      </w:r>
      <w:r w:rsidR="000760AC" w:rsidRPr="00FF3B36">
        <w:rPr>
          <w:lang w:eastAsia="zh-CN"/>
        </w:rPr>
        <w:t xml:space="preserve">effective porosity </w:t>
      </w:r>
      <w:r w:rsidR="000760AC">
        <w:rPr>
          <w:lang w:eastAsia="zh-CN"/>
        </w:rPr>
        <w:t xml:space="preserve">correction </w:t>
      </w:r>
      <w:r w:rsidR="000760AC" w:rsidRPr="00FF3B36">
        <w:rPr>
          <w:lang w:eastAsia="zh-CN"/>
        </w:rPr>
        <w:t xml:space="preserve">factor </w:t>
      </w:r>
      <w:r w:rsidR="000760AC">
        <w:rPr>
          <w:lang w:eastAsia="zh-CN"/>
        </w:rPr>
        <w:t>for</w:t>
      </w:r>
      <w:r w:rsidR="000760AC" w:rsidRPr="00FF3B36">
        <w:rPr>
          <w:lang w:eastAsia="zh-CN"/>
        </w:rPr>
        <w:t xml:space="preserve"> the </w:t>
      </w:r>
      <m:oMath>
        <m:sSup>
          <m:sSupPr>
            <m:ctrlPr>
              <w:rPr>
                <w:rFonts w:ascii="Cambria Math" w:hAnsi="Cambria Math"/>
                <w:i/>
                <w:sz w:val="20"/>
                <w:lang w:eastAsia="zh-CN"/>
              </w:rPr>
            </m:ctrlPr>
          </m:sSupPr>
          <m:e>
            <m:r>
              <w:rPr>
                <w:rFonts w:ascii="Cambria Math" w:hAnsi="Cambria Math"/>
                <w:sz w:val="20"/>
                <w:lang w:eastAsia="zh-CN"/>
              </w:rPr>
              <m:t>i</m:t>
            </m:r>
          </m:e>
          <m:sup>
            <m:r>
              <w:rPr>
                <w:rFonts w:ascii="Cambria Math" w:hAnsi="Cambria Math"/>
                <w:sz w:val="20"/>
                <w:lang w:eastAsia="zh-CN"/>
              </w:rPr>
              <m:t>th</m:t>
            </m:r>
          </m:sup>
        </m:sSup>
      </m:oMath>
      <w:r w:rsidR="000760AC" w:rsidRPr="00CA2ABB">
        <w:rPr>
          <w:lang w:eastAsia="zh-CN"/>
        </w:rPr>
        <w:t xml:space="preserve"> comp</w:t>
      </w:r>
      <w:proofErr w:type="spellStart"/>
      <w:r w:rsidR="000760AC">
        <w:rPr>
          <w:lang w:eastAsia="zh-CN"/>
        </w:rPr>
        <w:t>lexed</w:t>
      </w:r>
      <w:proofErr w:type="spellEnd"/>
      <w:r w:rsidR="000760AC">
        <w:t xml:space="preserve"> species in solution </w:t>
      </w:r>
      <w:r w:rsidR="000760AC">
        <w:rPr>
          <w:rFonts w:hint="eastAsia"/>
          <w:lang w:eastAsia="zh-CN"/>
        </w:rPr>
        <w:t>[-]</w:t>
      </w:r>
      <w:r w:rsidR="000760AC">
        <w:rPr>
          <w:lang w:eastAsia="zh-CN"/>
        </w:rPr>
        <w:t>;</w:t>
      </w:r>
    </w:p>
    <w:p w14:paraId="1B96F38A" w14:textId="77777777" w:rsidR="000760AC" w:rsidRDefault="000760AC" w:rsidP="00AB60CB">
      <w:pPr>
        <w:rPr>
          <w:lang w:eastAsia="zh-CN"/>
        </w:rPr>
      </w:pPr>
    </w:p>
    <w:p w14:paraId="0909C276" w14:textId="77777777" w:rsidR="000760AC" w:rsidRPr="00FC5301" w:rsidRDefault="000760AC" w:rsidP="00A550B0">
      <w:pPr>
        <w:pStyle w:val="Heading4"/>
      </w:pPr>
      <w:bookmarkStart w:id="115" w:name="_Toc413166014"/>
      <w:bookmarkStart w:id="116" w:name="_Toc519869532"/>
      <w:r>
        <w:t xml:space="preserve">Extension of MCD and </w:t>
      </w:r>
      <w:proofErr w:type="spellStart"/>
      <w:r>
        <w:t>hMCD</w:t>
      </w:r>
      <w:proofErr w:type="spellEnd"/>
      <w:r>
        <w:t xml:space="preserve"> Models for Radial or Cylindrical Coordinates</w:t>
      </w:r>
      <w:bookmarkEnd w:id="115"/>
      <w:bookmarkEnd w:id="116"/>
    </w:p>
    <w:p w14:paraId="5675EDBA" w14:textId="77777777" w:rsidR="000760AC" w:rsidRDefault="000760AC" w:rsidP="00AB60CB">
      <w:pPr>
        <w:rPr>
          <w:lang w:eastAsia="zh-CN"/>
        </w:rPr>
      </w:pPr>
      <w:r>
        <w:rPr>
          <w:lang w:eastAsia="zh-CN"/>
        </w:rPr>
        <w:t xml:space="preserve">The above equations are expressed in general terms, and apply to a Cartesian coordinate system.  For a two-dimensional cylindrical coordinate system, the gradient terms in </w:t>
      </w:r>
      <w:r>
        <w:rPr>
          <w:lang w:eastAsia="zh-CN"/>
        </w:rPr>
        <w:fldChar w:fldCharType="begin"/>
      </w:r>
      <w:r>
        <w:rPr>
          <w:lang w:eastAsia="zh-CN"/>
        </w:rPr>
        <w:instrText xml:space="preserve"> REF _Ref384019533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61</w:t>
      </w:r>
      <w:r>
        <w:rPr>
          <w:lang w:eastAsia="zh-CN"/>
        </w:rPr>
        <w:fldChar w:fldCharType="end"/>
      </w:r>
      <w:r>
        <w:rPr>
          <w:lang w:eastAsia="zh-CN"/>
        </w:rPr>
        <w:t xml:space="preserve"> and </w:t>
      </w:r>
      <w:r>
        <w:rPr>
          <w:lang w:eastAsia="zh-CN"/>
        </w:rPr>
        <w:fldChar w:fldCharType="begin"/>
      </w:r>
      <w:r>
        <w:rPr>
          <w:lang w:eastAsia="zh-CN"/>
        </w:rPr>
        <w:instrText xml:space="preserve"> REF _Ref384022770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65</w:t>
      </w:r>
      <w:r>
        <w:rPr>
          <w:lang w:eastAsia="zh-CN"/>
        </w:rPr>
        <w:fldChar w:fldCharType="end"/>
      </w:r>
      <w:r>
        <w:rPr>
          <w:lang w:eastAsia="zh-CN"/>
        </w:rPr>
        <w:t xml:space="preserve"> must be replaced with the following term (</w:t>
      </w:r>
      <w:proofErr w:type="spellStart"/>
      <w:r>
        <w:rPr>
          <w:lang w:eastAsia="zh-CN"/>
        </w:rPr>
        <w:t>Istok</w:t>
      </w:r>
      <w:proofErr w:type="spellEnd"/>
      <w:r>
        <w:rPr>
          <w:lang w:eastAsia="zh-CN"/>
        </w:rPr>
        <w:t xml:space="preserve"> 1989):</w:t>
      </w:r>
    </w:p>
    <w:tbl>
      <w:tblPr>
        <w:tblW w:w="0" w:type="auto"/>
        <w:tblLook w:val="04A0" w:firstRow="1" w:lastRow="0" w:firstColumn="1" w:lastColumn="0" w:noHBand="0" w:noVBand="1"/>
      </w:tblPr>
      <w:tblGrid>
        <w:gridCol w:w="6345"/>
        <w:gridCol w:w="2295"/>
      </w:tblGrid>
      <w:tr w:rsidR="000760AC" w:rsidRPr="00D910F5" w14:paraId="1AF7C827" w14:textId="77777777" w:rsidTr="00A550B0">
        <w:tc>
          <w:tcPr>
            <w:tcW w:w="6465" w:type="dxa"/>
            <w:vAlign w:val="center"/>
          </w:tcPr>
          <w:p w14:paraId="052DCFA4" w14:textId="77777777" w:rsidR="000760AC" w:rsidRPr="00FF3B36" w:rsidRDefault="009B1B17" w:rsidP="00AB60CB">
            <w:pPr>
              <w:rPr>
                <w:rFonts w:ascii="Cambria Math" w:hAnsi="Cambria Math" w:cs="Arial"/>
                <w:szCs w:val="22"/>
                <w:lang w:eastAsia="zh-CN"/>
              </w:rPr>
            </w:pPr>
            <w:r w:rsidRPr="00884FCA">
              <w:rPr>
                <w:noProof/>
                <w:position w:val="-30"/>
              </w:rPr>
              <w:object w:dxaOrig="4560" w:dyaOrig="700" w14:anchorId="02DD53D0">
                <v:shape id="_x0000_i1334" type="#_x0000_t75" alt="" style="width:228pt;height:35pt;mso-width-percent:0;mso-height-percent:0;mso-width-percent:0;mso-height-percent:0" o:ole="">
                  <v:imagedata r:id="rId271" o:title=""/>
                </v:shape>
                <o:OLEObject Type="Embed" ProgID="Equation.3" ShapeID="_x0000_i1334" DrawAspect="Content" ObjectID="_1775455121" r:id="rId272"/>
              </w:object>
            </w:r>
            <w:r w:rsidR="000760AC">
              <w:rPr>
                <w:noProof/>
                <w:lang w:val="en-CA" w:eastAsia="zh-CN"/>
              </w:rPr>
              <mc:AlternateContent>
                <mc:Choice Requires="wps">
                  <w:drawing>
                    <wp:anchor distT="0" distB="0" distL="114300" distR="114300" simplePos="0" relativeHeight="251661312" behindDoc="0" locked="0" layoutInCell="1" allowOverlap="1" wp14:anchorId="7FE4F939" wp14:editId="0E39F56D">
                      <wp:simplePos x="0" y="0"/>
                      <wp:positionH relativeFrom="column">
                        <wp:posOffset>-990600</wp:posOffset>
                      </wp:positionH>
                      <wp:positionV relativeFrom="paragraph">
                        <wp:posOffset>-5532120</wp:posOffset>
                      </wp:positionV>
                      <wp:extent cx="216535" cy="271145"/>
                      <wp:effectExtent l="0" t="0" r="0" b="0"/>
                      <wp:wrapNone/>
                      <wp:docPr id="3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5331D521"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7FE4F939" id="Rectangle 4" o:spid="_x0000_s1026" style="position:absolute;left:0;text-align:left;margin-left:-78pt;margin-top:-435.6pt;width:17.05pt;height:21.3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" filled="f" stroked="f">
                      <v:textbox style="mso-fit-shape-to-text:t">
                        <w:txbxContent>
                          <w:p w14:paraId="5331D521" w14:textId="77777777" w:rsidR="008203D0" w:rsidRPr="00FF3B36" w:rsidRDefault="008203D0" w:rsidP="00A550B0">
                            <w:pPr>
                              <w:pStyle w:val="NormalWeb"/>
                            </w:pPr>
                            <w:r w:rsidRPr="00FF3B36">
                              <w:t xml:space="preserve">  </w:t>
                            </w:r>
                          </w:p>
                        </w:txbxContent>
                      </v:textbox>
                    </v:rect>
                  </w:pict>
                </mc:Fallback>
              </mc:AlternateContent>
            </w:r>
          </w:p>
        </w:tc>
        <w:tc>
          <w:tcPr>
            <w:tcW w:w="2391" w:type="dxa"/>
            <w:vAlign w:val="center"/>
          </w:tcPr>
          <w:p w14:paraId="49837C9A" w14:textId="77777777" w:rsidR="000760AC" w:rsidRPr="00D910F5" w:rsidRDefault="000760AC"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67</w:t>
            </w:r>
            <w:r>
              <w:fldChar w:fldCharType="end"/>
            </w:r>
          </w:p>
          <w:p w14:paraId="544FF85C" w14:textId="77777777" w:rsidR="000760AC" w:rsidRPr="00D910F5" w:rsidRDefault="000760AC" w:rsidP="00A550B0"/>
        </w:tc>
      </w:tr>
      <w:tr w:rsidR="000760AC" w:rsidRPr="00D910F5" w14:paraId="16DCD8DE" w14:textId="77777777" w:rsidTr="00A550B0">
        <w:tc>
          <w:tcPr>
            <w:tcW w:w="6465" w:type="dxa"/>
            <w:vAlign w:val="center"/>
          </w:tcPr>
          <w:p w14:paraId="2EC634C5" w14:textId="77777777" w:rsidR="000760AC" w:rsidRPr="00FF3B36" w:rsidRDefault="009B1B17" w:rsidP="00AB60CB">
            <w:pPr>
              <w:rPr>
                <w:rFonts w:ascii="Cambria Math" w:hAnsi="Cambria Math" w:cs="Arial"/>
                <w:szCs w:val="22"/>
                <w:lang w:eastAsia="zh-CN"/>
              </w:rPr>
            </w:pPr>
            <w:r w:rsidRPr="00884FCA">
              <w:rPr>
                <w:noProof/>
                <w:position w:val="-30"/>
              </w:rPr>
              <w:object w:dxaOrig="4620" w:dyaOrig="700" w14:anchorId="6089086C">
                <v:shape id="_x0000_i1333" type="#_x0000_t75" alt="" style="width:231pt;height:35pt;mso-width-percent:0;mso-height-percent:0;mso-width-percent:0;mso-height-percent:0" o:ole="">
                  <v:imagedata r:id="rId273" o:title=""/>
                </v:shape>
                <o:OLEObject Type="Embed" ProgID="Equation.3" ShapeID="_x0000_i1333" DrawAspect="Content" ObjectID="_1775455122" r:id="rId274"/>
              </w:object>
            </w:r>
            <w:r w:rsidR="000760AC">
              <w:rPr>
                <w:noProof/>
                <w:lang w:val="en-CA" w:eastAsia="zh-CN"/>
              </w:rPr>
              <mc:AlternateContent>
                <mc:Choice Requires="wps">
                  <w:drawing>
                    <wp:anchor distT="0" distB="0" distL="114300" distR="114300" simplePos="0" relativeHeight="251662336" behindDoc="0" locked="0" layoutInCell="1" allowOverlap="1" wp14:anchorId="04150F6C" wp14:editId="36FD6333">
                      <wp:simplePos x="0" y="0"/>
                      <wp:positionH relativeFrom="column">
                        <wp:posOffset>-990600</wp:posOffset>
                      </wp:positionH>
                      <wp:positionV relativeFrom="paragraph">
                        <wp:posOffset>-5532120</wp:posOffset>
                      </wp:positionV>
                      <wp:extent cx="216535" cy="271145"/>
                      <wp:effectExtent l="0" t="0" r="0" b="0"/>
                      <wp:wrapNone/>
                      <wp:docPr id="30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202304C7"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04150F6C" id="_x0000_s1027" style="position:absolute;left:0;text-align:left;margin-left:-78pt;margin-top:-435.6pt;width:17.05pt;height:21.3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98Rh3kBAADmAgAADgAAAAAAAAAAAAAAAAAuAgAAZHJzL2Uy&#10;b0RvYy54bWxQSwECLQAUAAYACAAAACEAOiuzt+MAAAAPAQAADwAAAAAAAAAAAAAAAADTAwAAZHJz&#10;L2Rvd25yZXYueG1sUEsFBgAAAAAEAAQA8wAAAOMEAAAAAA==&#10;" filled="f" stroked="f">
                      <v:textbox style="mso-fit-shape-to-text:t">
                        <w:txbxContent>
                          <w:p w14:paraId="202304C7" w14:textId="77777777" w:rsidR="008203D0" w:rsidRPr="00FF3B36" w:rsidRDefault="008203D0" w:rsidP="00A550B0">
                            <w:pPr>
                              <w:pStyle w:val="NormalWeb"/>
                            </w:pPr>
                            <w:r w:rsidRPr="00FF3B36">
                              <w:t xml:space="preserve">  </w:t>
                            </w:r>
                          </w:p>
                        </w:txbxContent>
                      </v:textbox>
                    </v:rect>
                  </w:pict>
                </mc:Fallback>
              </mc:AlternateContent>
            </w:r>
          </w:p>
        </w:tc>
        <w:tc>
          <w:tcPr>
            <w:tcW w:w="2391" w:type="dxa"/>
            <w:vAlign w:val="center"/>
          </w:tcPr>
          <w:p w14:paraId="04E330AD" w14:textId="77777777" w:rsidR="000760AC" w:rsidRPr="00D910F5" w:rsidRDefault="000760AC"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68</w:t>
            </w:r>
            <w:r>
              <w:fldChar w:fldCharType="end"/>
            </w:r>
          </w:p>
          <w:p w14:paraId="1ACF1ECA" w14:textId="77777777" w:rsidR="000760AC" w:rsidRPr="00D910F5" w:rsidRDefault="000760AC" w:rsidP="00A550B0"/>
        </w:tc>
      </w:tr>
    </w:tbl>
    <w:p w14:paraId="317879F1" w14:textId="77777777" w:rsidR="000760AC" w:rsidRDefault="000760AC" w:rsidP="00AB60CB">
      <w:pPr>
        <w:rPr>
          <w:lang w:eastAsia="zh-CN"/>
        </w:rPr>
      </w:pPr>
      <w:r>
        <w:rPr>
          <w:lang w:eastAsia="zh-CN"/>
        </w:rPr>
        <w:t xml:space="preserve">For a one-dimensional radial coordinate system, the gradient terms in </w:t>
      </w:r>
      <w:r>
        <w:rPr>
          <w:lang w:eastAsia="zh-CN"/>
        </w:rPr>
        <w:fldChar w:fldCharType="begin"/>
      </w:r>
      <w:r>
        <w:rPr>
          <w:lang w:eastAsia="zh-CN"/>
        </w:rPr>
        <w:instrText xml:space="preserve"> REF _Ref384019533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61</w:t>
      </w:r>
      <w:r>
        <w:rPr>
          <w:lang w:eastAsia="zh-CN"/>
        </w:rPr>
        <w:fldChar w:fldCharType="end"/>
      </w:r>
      <w:r>
        <w:rPr>
          <w:lang w:eastAsia="zh-CN"/>
        </w:rPr>
        <w:t xml:space="preserve"> and </w:t>
      </w:r>
      <w:r>
        <w:rPr>
          <w:lang w:eastAsia="zh-CN"/>
        </w:rPr>
        <w:fldChar w:fldCharType="begin"/>
      </w:r>
      <w:r>
        <w:rPr>
          <w:lang w:eastAsia="zh-CN"/>
        </w:rPr>
        <w:instrText xml:space="preserve"> REF _Ref384022770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65</w:t>
      </w:r>
      <w:r>
        <w:rPr>
          <w:lang w:eastAsia="zh-CN"/>
        </w:rPr>
        <w:fldChar w:fldCharType="end"/>
      </w:r>
      <w:r>
        <w:rPr>
          <w:lang w:eastAsia="zh-CN"/>
        </w:rPr>
        <w:t xml:space="preserve"> must be replaced with the following term:</w:t>
      </w:r>
    </w:p>
    <w:tbl>
      <w:tblPr>
        <w:tblW w:w="0" w:type="auto"/>
        <w:tblLook w:val="04A0" w:firstRow="1" w:lastRow="0" w:firstColumn="1" w:lastColumn="0" w:noHBand="0" w:noVBand="1"/>
      </w:tblPr>
      <w:tblGrid>
        <w:gridCol w:w="6182"/>
        <w:gridCol w:w="2458"/>
      </w:tblGrid>
      <w:tr w:rsidR="000760AC" w:rsidRPr="00D910F5" w14:paraId="7112EE29" w14:textId="77777777" w:rsidTr="00A550B0">
        <w:tc>
          <w:tcPr>
            <w:tcW w:w="6325" w:type="dxa"/>
            <w:vAlign w:val="center"/>
          </w:tcPr>
          <w:p w14:paraId="75EADC5A" w14:textId="77777777" w:rsidR="000760AC" w:rsidRPr="00FF3B36" w:rsidRDefault="009B1B17" w:rsidP="00AB60CB">
            <w:pPr>
              <w:rPr>
                <w:rFonts w:ascii="Cambria Math" w:hAnsi="Cambria Math" w:cs="Arial"/>
                <w:szCs w:val="22"/>
                <w:lang w:eastAsia="zh-CN"/>
              </w:rPr>
            </w:pPr>
            <w:r w:rsidRPr="00884FCA">
              <w:rPr>
                <w:noProof/>
                <w:position w:val="-30"/>
              </w:rPr>
              <w:object w:dxaOrig="3240" w:dyaOrig="700" w14:anchorId="31D36183">
                <v:shape id="_x0000_i1332" type="#_x0000_t75" alt="" style="width:162pt;height:35pt;mso-width-percent:0;mso-height-percent:0;mso-width-percent:0;mso-height-percent:0" o:ole="">
                  <v:imagedata r:id="rId275" o:title=""/>
                </v:shape>
                <o:OLEObject Type="Embed" ProgID="Equation.3" ShapeID="_x0000_i1332" DrawAspect="Content" ObjectID="_1775455123" r:id="rId276"/>
              </w:object>
            </w:r>
            <w:r w:rsidR="000760AC">
              <w:rPr>
                <w:noProof/>
                <w:lang w:val="en-CA" w:eastAsia="zh-CN"/>
              </w:rPr>
              <mc:AlternateContent>
                <mc:Choice Requires="wps">
                  <w:drawing>
                    <wp:anchor distT="0" distB="0" distL="114300" distR="114300" simplePos="0" relativeHeight="251659264" behindDoc="0" locked="0" layoutInCell="1" allowOverlap="1" wp14:anchorId="1550AB18" wp14:editId="52C07CA7">
                      <wp:simplePos x="0" y="0"/>
                      <wp:positionH relativeFrom="column">
                        <wp:posOffset>-990600</wp:posOffset>
                      </wp:positionH>
                      <wp:positionV relativeFrom="paragraph">
                        <wp:posOffset>-5532120</wp:posOffset>
                      </wp:positionV>
                      <wp:extent cx="216535" cy="27114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5FB4F3B9"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1550AB18" id="_x0000_s1028" style="position:absolute;left:0;text-align:left;margin-left:-78pt;margin-top:-435.6pt;width:17.05pt;height:21.3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cpi/FnkBAADmAgAADgAAAAAAAAAAAAAAAAAuAgAAZHJzL2Uy&#10;b0RvYy54bWxQSwECLQAUAAYACAAAACEAOiuzt+MAAAAPAQAADwAAAAAAAAAAAAAAAADTAwAAZHJz&#10;L2Rvd25yZXYueG1sUEsFBgAAAAAEAAQA8wAAAOMEAAAAAA==&#10;" filled="f" stroked="f">
                      <v:textbox style="mso-fit-shape-to-text:t">
                        <w:txbxContent>
                          <w:p w14:paraId="5FB4F3B9" w14:textId="77777777" w:rsidR="008203D0" w:rsidRPr="00FF3B36" w:rsidRDefault="008203D0" w:rsidP="00A550B0">
                            <w:pPr>
                              <w:pStyle w:val="NormalWeb"/>
                            </w:pPr>
                            <w:r w:rsidRPr="00FF3B36">
                              <w:t xml:space="preserve">  </w:t>
                            </w:r>
                          </w:p>
                        </w:txbxContent>
                      </v:textbox>
                    </v:rect>
                  </w:pict>
                </mc:Fallback>
              </mc:AlternateContent>
            </w:r>
          </w:p>
        </w:tc>
        <w:tc>
          <w:tcPr>
            <w:tcW w:w="2531" w:type="dxa"/>
            <w:vAlign w:val="center"/>
          </w:tcPr>
          <w:p w14:paraId="4E1465AD" w14:textId="77777777" w:rsidR="000760AC" w:rsidRPr="00D910F5" w:rsidRDefault="000760AC" w:rsidP="00655AEE">
            <w:pPr>
              <w:jc w:val="right"/>
            </w:pPr>
            <w:bookmarkStart w:id="117" w:name="_Ref388867430"/>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69</w:t>
            </w:r>
            <w:r>
              <w:fldChar w:fldCharType="end"/>
            </w:r>
            <w:bookmarkEnd w:id="117"/>
          </w:p>
          <w:p w14:paraId="7F8D76C9" w14:textId="77777777" w:rsidR="000760AC" w:rsidRPr="00D910F5" w:rsidRDefault="000760AC" w:rsidP="00A550B0"/>
        </w:tc>
      </w:tr>
      <w:tr w:rsidR="000760AC" w:rsidRPr="00D910F5" w14:paraId="70EFCA3B" w14:textId="77777777" w:rsidTr="00A550B0">
        <w:tc>
          <w:tcPr>
            <w:tcW w:w="6325" w:type="dxa"/>
            <w:vAlign w:val="center"/>
          </w:tcPr>
          <w:p w14:paraId="7E477F85" w14:textId="77777777" w:rsidR="000760AC" w:rsidRPr="00FF3B36" w:rsidRDefault="009B1B17" w:rsidP="00AB60CB">
            <w:pPr>
              <w:rPr>
                <w:rFonts w:ascii="Cambria Math" w:hAnsi="Cambria Math" w:cs="Arial"/>
                <w:szCs w:val="22"/>
                <w:lang w:eastAsia="zh-CN"/>
              </w:rPr>
            </w:pPr>
            <w:r w:rsidRPr="00884FCA">
              <w:rPr>
                <w:noProof/>
                <w:position w:val="-30"/>
              </w:rPr>
              <w:object w:dxaOrig="3280" w:dyaOrig="700" w14:anchorId="3D7AF0B4">
                <v:shape id="_x0000_i1331" type="#_x0000_t75" alt="" style="width:164pt;height:35pt;mso-width-percent:0;mso-height-percent:0;mso-width-percent:0;mso-height-percent:0" o:ole="">
                  <v:imagedata r:id="rId277" o:title=""/>
                </v:shape>
                <o:OLEObject Type="Embed" ProgID="Equation.3" ShapeID="_x0000_i1331" DrawAspect="Content" ObjectID="_1775455124" r:id="rId278"/>
              </w:object>
            </w:r>
            <w:r w:rsidR="000760AC">
              <w:rPr>
                <w:noProof/>
                <w:lang w:val="en-CA" w:eastAsia="zh-CN"/>
              </w:rPr>
              <mc:AlternateContent>
                <mc:Choice Requires="wps">
                  <w:drawing>
                    <wp:anchor distT="0" distB="0" distL="114300" distR="114300" simplePos="0" relativeHeight="251660288" behindDoc="0" locked="0" layoutInCell="1" allowOverlap="1" wp14:anchorId="307101A8" wp14:editId="7A5962D1">
                      <wp:simplePos x="0" y="0"/>
                      <wp:positionH relativeFrom="column">
                        <wp:posOffset>-990600</wp:posOffset>
                      </wp:positionH>
                      <wp:positionV relativeFrom="paragraph">
                        <wp:posOffset>-5532120</wp:posOffset>
                      </wp:positionV>
                      <wp:extent cx="216535" cy="271145"/>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085CCCEE"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307101A8" id="_x0000_s1029" style="position:absolute;left:0;text-align:left;margin-left:-78pt;margin-top:-435.6pt;width:17.05pt;height:21.3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ylj10HkBAADmAgAADgAAAAAAAAAAAAAAAAAuAgAAZHJzL2Uy&#10;b0RvYy54bWxQSwECLQAUAAYACAAAACEAOiuzt+MAAAAPAQAADwAAAAAAAAAAAAAAAADTAwAAZHJz&#10;L2Rvd25yZXYueG1sUEsFBgAAAAAEAAQA8wAAAOMEAAAAAA==&#10;" filled="f" stroked="f">
                      <v:textbox style="mso-fit-shape-to-text:t">
                        <w:txbxContent>
                          <w:p w14:paraId="085CCCEE" w14:textId="77777777" w:rsidR="008203D0" w:rsidRPr="00FF3B36" w:rsidRDefault="008203D0" w:rsidP="00A550B0">
                            <w:pPr>
                              <w:pStyle w:val="NormalWeb"/>
                            </w:pPr>
                            <w:r w:rsidRPr="00FF3B36">
                              <w:t xml:space="preserve">  </w:t>
                            </w:r>
                          </w:p>
                        </w:txbxContent>
                      </v:textbox>
                    </v:rect>
                  </w:pict>
                </mc:Fallback>
              </mc:AlternateContent>
            </w:r>
          </w:p>
        </w:tc>
        <w:tc>
          <w:tcPr>
            <w:tcW w:w="2531" w:type="dxa"/>
            <w:vAlign w:val="center"/>
          </w:tcPr>
          <w:p w14:paraId="17F40F6C" w14:textId="77777777" w:rsidR="000760AC" w:rsidRPr="00D910F5" w:rsidRDefault="000760AC" w:rsidP="00655AEE">
            <w:pPr>
              <w:jc w:val="right"/>
            </w:pPr>
            <w:bookmarkStart w:id="118" w:name="_Ref388867440"/>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70</w:t>
            </w:r>
            <w:r>
              <w:fldChar w:fldCharType="end"/>
            </w:r>
            <w:bookmarkEnd w:id="118"/>
          </w:p>
          <w:p w14:paraId="090070B0" w14:textId="77777777" w:rsidR="000760AC" w:rsidRPr="00D910F5" w:rsidRDefault="000760AC" w:rsidP="00A550B0"/>
        </w:tc>
      </w:tr>
    </w:tbl>
    <w:p w14:paraId="3A2E1F69" w14:textId="77777777" w:rsidR="000760AC" w:rsidRDefault="000760AC" w:rsidP="00AB60CB">
      <w:pPr>
        <w:rPr>
          <w:lang w:eastAsia="zh-CN"/>
        </w:rPr>
      </w:pPr>
      <w:r>
        <w:rPr>
          <w:lang w:eastAsia="zh-CN"/>
        </w:rPr>
        <w:t>in which</w:t>
      </w:r>
      <w:r w:rsidRPr="00A13548">
        <w:rPr>
          <w:i/>
          <w:lang w:eastAsia="zh-CN"/>
        </w:rPr>
        <w:t xml:space="preserve"> r</w:t>
      </w:r>
      <w:r>
        <w:rPr>
          <w:lang w:eastAsia="zh-CN"/>
        </w:rPr>
        <w:t xml:space="preserve"> denotes the radial axis.  For simplicity, only the MCD and </w:t>
      </w:r>
      <w:proofErr w:type="spellStart"/>
      <w:r>
        <w:rPr>
          <w:lang w:eastAsia="zh-CN"/>
        </w:rPr>
        <w:t>hMCD</w:t>
      </w:r>
      <w:proofErr w:type="spellEnd"/>
      <w:r>
        <w:rPr>
          <w:lang w:eastAsia="zh-CN"/>
        </w:rPr>
        <w:t xml:space="preserve"> models for radial coordinate systems are described below.  Both models can be obtained in the same manner</w:t>
      </w:r>
      <w:r w:rsidRPr="007E46EB">
        <w:rPr>
          <w:lang w:eastAsia="zh-CN"/>
        </w:rPr>
        <w:t xml:space="preserve"> </w:t>
      </w:r>
      <w:r>
        <w:rPr>
          <w:lang w:eastAsia="zh-CN"/>
        </w:rPr>
        <w:t>for cylindrical coordinates.</w:t>
      </w:r>
    </w:p>
    <w:p w14:paraId="1677E13B" w14:textId="77777777" w:rsidR="000760AC" w:rsidRDefault="000760AC" w:rsidP="00AB60CB">
      <w:pPr>
        <w:rPr>
          <w:lang w:eastAsia="zh-CN"/>
        </w:rPr>
      </w:pPr>
      <w:r>
        <w:rPr>
          <w:lang w:eastAsia="zh-CN"/>
        </w:rPr>
        <w:t xml:space="preserve">Combining </w:t>
      </w:r>
      <w:r>
        <w:rPr>
          <w:lang w:eastAsia="zh-CN"/>
        </w:rPr>
        <w:fldChar w:fldCharType="begin"/>
      </w:r>
      <w:r>
        <w:rPr>
          <w:lang w:eastAsia="zh-CN"/>
        </w:rPr>
        <w:instrText xml:space="preserve"> REF _Ref384019533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61</w:t>
      </w:r>
      <w:r>
        <w:rPr>
          <w:lang w:eastAsia="zh-CN"/>
        </w:rPr>
        <w:fldChar w:fldCharType="end"/>
      </w:r>
      <w:r>
        <w:rPr>
          <w:lang w:eastAsia="zh-CN"/>
        </w:rPr>
        <w:t xml:space="preserve">, </w:t>
      </w:r>
      <w:r>
        <w:rPr>
          <w:lang w:eastAsia="zh-CN"/>
        </w:rPr>
        <w:fldChar w:fldCharType="begin"/>
      </w:r>
      <w:r>
        <w:rPr>
          <w:lang w:eastAsia="zh-CN"/>
        </w:rPr>
        <w:instrText xml:space="preserve"> REF _Ref388867430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69</w:t>
      </w:r>
      <w:r>
        <w:rPr>
          <w:lang w:eastAsia="zh-CN"/>
        </w:rPr>
        <w:fldChar w:fldCharType="end"/>
      </w:r>
      <w:r>
        <w:rPr>
          <w:lang w:eastAsia="zh-CN"/>
        </w:rPr>
        <w:t xml:space="preserve">, and </w:t>
      </w:r>
      <w:r>
        <w:rPr>
          <w:lang w:eastAsia="zh-CN"/>
        </w:rPr>
        <w:fldChar w:fldCharType="begin"/>
      </w:r>
      <w:r>
        <w:rPr>
          <w:lang w:eastAsia="zh-CN"/>
        </w:rPr>
        <w:instrText xml:space="preserve"> REF _Ref388867440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70</w:t>
      </w:r>
      <w:r>
        <w:rPr>
          <w:lang w:eastAsia="zh-CN"/>
        </w:rPr>
        <w:fldChar w:fldCharType="end"/>
      </w:r>
      <w:r>
        <w:rPr>
          <w:lang w:eastAsia="zh-CN"/>
        </w:rPr>
        <w:t>, the diffusion term for the one- dimensional radial coordinate MCD model can be obtained:</w:t>
      </w:r>
    </w:p>
    <w:tbl>
      <w:tblPr>
        <w:tblW w:w="0" w:type="auto"/>
        <w:tblLook w:val="04A0" w:firstRow="1" w:lastRow="0" w:firstColumn="1" w:lastColumn="0" w:noHBand="0" w:noVBand="1"/>
      </w:tblPr>
      <w:tblGrid>
        <w:gridCol w:w="6702"/>
        <w:gridCol w:w="1938"/>
      </w:tblGrid>
      <w:tr w:rsidR="000760AC" w:rsidRPr="00D910F5" w14:paraId="47166306" w14:textId="77777777" w:rsidTr="00471E7B">
        <w:tc>
          <w:tcPr>
            <w:tcW w:w="6771" w:type="dxa"/>
            <w:vAlign w:val="center"/>
          </w:tcPr>
          <w:p w14:paraId="10083EFF" w14:textId="77777777" w:rsidR="000760AC" w:rsidRPr="00DA4F6E" w:rsidRDefault="009B1B17" w:rsidP="00AB60CB">
            <w:pPr>
              <w:rPr>
                <w:rFonts w:ascii="Cambria Math" w:hAnsi="Cambria Math" w:cs="Arial"/>
                <w:szCs w:val="22"/>
              </w:rPr>
            </w:pPr>
            <w:r w:rsidRPr="00BE061F">
              <w:rPr>
                <w:noProof/>
                <w:position w:val="-212"/>
              </w:rPr>
              <w:object w:dxaOrig="6399" w:dyaOrig="4340" w14:anchorId="5230F57E">
                <v:shape id="_x0000_i1330" type="#_x0000_t75" alt="" style="width:320.9pt;height:217pt;mso-width-percent:0;mso-height-percent:0;mso-width-percent:0;mso-height-percent:0" o:ole="">
                  <v:imagedata r:id="rId279" o:title=""/>
                </v:shape>
                <o:OLEObject Type="Embed" ProgID="Equation.3" ShapeID="_x0000_i1330" DrawAspect="Content" ObjectID="_1775455125" r:id="rId280"/>
              </w:object>
            </w:r>
          </w:p>
        </w:tc>
        <w:tc>
          <w:tcPr>
            <w:tcW w:w="2805" w:type="dxa"/>
            <w:vAlign w:val="center"/>
          </w:tcPr>
          <w:p w14:paraId="276576B5" w14:textId="77777777" w:rsidR="000760AC" w:rsidRPr="00D910F5" w:rsidRDefault="000760AC"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71</w:t>
            </w:r>
            <w:r>
              <w:fldChar w:fldCharType="end"/>
            </w:r>
          </w:p>
          <w:p w14:paraId="7A87CED3" w14:textId="77777777" w:rsidR="000760AC" w:rsidRPr="00D910F5" w:rsidRDefault="000760AC" w:rsidP="00A550B0"/>
        </w:tc>
      </w:tr>
    </w:tbl>
    <w:p w14:paraId="40E1A616" w14:textId="77777777" w:rsidR="000760AC" w:rsidRDefault="000760AC" w:rsidP="00AB60CB">
      <w:pPr>
        <w:rPr>
          <w:lang w:eastAsia="zh-CN"/>
        </w:rPr>
      </w:pPr>
      <w:r>
        <w:rPr>
          <w:lang w:eastAsia="zh-CN"/>
        </w:rPr>
        <w:t>All other terms remain the same as defined for the Cartesian coordinate system (</w:t>
      </w:r>
      <w:r>
        <w:rPr>
          <w:lang w:eastAsia="zh-CN"/>
        </w:rPr>
        <w:fldChar w:fldCharType="begin"/>
      </w:r>
      <w:r>
        <w:rPr>
          <w:lang w:eastAsia="zh-CN"/>
        </w:rPr>
        <w:instrText xml:space="preserve"> REF _Ref384019446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60</w:t>
      </w:r>
      <w:r>
        <w:rPr>
          <w:lang w:eastAsia="zh-CN"/>
        </w:rPr>
        <w:fldChar w:fldCharType="end"/>
      </w:r>
      <w:r>
        <w:rPr>
          <w:lang w:eastAsia="zh-CN"/>
        </w:rPr>
        <w:t>).</w:t>
      </w:r>
    </w:p>
    <w:p w14:paraId="2BAD69B8" w14:textId="77777777" w:rsidR="000760AC" w:rsidRDefault="000760AC" w:rsidP="00AB60CB">
      <w:pPr>
        <w:rPr>
          <w:lang w:eastAsia="zh-CN"/>
        </w:rPr>
      </w:pPr>
      <w:r>
        <w:rPr>
          <w:lang w:eastAsia="zh-CN"/>
        </w:rPr>
        <w:t xml:space="preserve">Similarly, combining </w:t>
      </w:r>
      <w:r>
        <w:rPr>
          <w:lang w:eastAsia="zh-CN"/>
        </w:rPr>
        <w:fldChar w:fldCharType="begin"/>
      </w:r>
      <w:r>
        <w:rPr>
          <w:lang w:eastAsia="zh-CN"/>
        </w:rPr>
        <w:instrText xml:space="preserve"> REF _Ref384022770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65</w:t>
      </w:r>
      <w:r>
        <w:rPr>
          <w:lang w:eastAsia="zh-CN"/>
        </w:rPr>
        <w:fldChar w:fldCharType="end"/>
      </w:r>
      <w:r>
        <w:rPr>
          <w:lang w:eastAsia="zh-CN"/>
        </w:rPr>
        <w:t xml:space="preserve">, </w:t>
      </w:r>
      <w:r>
        <w:rPr>
          <w:lang w:eastAsia="zh-CN"/>
        </w:rPr>
        <w:fldChar w:fldCharType="begin"/>
      </w:r>
      <w:r>
        <w:rPr>
          <w:lang w:eastAsia="zh-CN"/>
        </w:rPr>
        <w:instrText xml:space="preserve"> REF _Ref388867430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69</w:t>
      </w:r>
      <w:r>
        <w:rPr>
          <w:lang w:eastAsia="zh-CN"/>
        </w:rPr>
        <w:fldChar w:fldCharType="end"/>
      </w:r>
      <w:r>
        <w:rPr>
          <w:lang w:eastAsia="zh-CN"/>
        </w:rPr>
        <w:t xml:space="preserve">, and </w:t>
      </w:r>
      <w:r>
        <w:rPr>
          <w:lang w:eastAsia="zh-CN"/>
        </w:rPr>
        <w:fldChar w:fldCharType="begin"/>
      </w:r>
      <w:r>
        <w:rPr>
          <w:lang w:eastAsia="zh-CN"/>
        </w:rPr>
        <w:instrText xml:space="preserve"> REF _Ref388867440 \h </w:instrText>
      </w:r>
      <w:r>
        <w:rPr>
          <w:lang w:eastAsia="zh-CN"/>
        </w:rPr>
      </w:r>
      <w:r>
        <w:rPr>
          <w:lang w:eastAsia="zh-CN"/>
        </w:rPr>
        <w:fldChar w:fldCharType="separate"/>
      </w:r>
      <w:r w:rsidR="00286F5E" w:rsidRPr="00D910F5">
        <w:t xml:space="preserve">Equation </w:t>
      </w:r>
      <w:r w:rsidR="00286F5E">
        <w:rPr>
          <w:noProof/>
        </w:rPr>
        <w:t>2</w:t>
      </w:r>
      <w:r w:rsidR="00286F5E">
        <w:t>-</w:t>
      </w:r>
      <w:r w:rsidR="00286F5E">
        <w:rPr>
          <w:noProof/>
        </w:rPr>
        <w:t>70</w:t>
      </w:r>
      <w:r>
        <w:rPr>
          <w:lang w:eastAsia="zh-CN"/>
        </w:rPr>
        <w:fldChar w:fldCharType="end"/>
      </w:r>
      <w:r>
        <w:rPr>
          <w:lang w:eastAsia="zh-CN"/>
        </w:rPr>
        <w:t xml:space="preserve">, the diffusion term for the one-dimensional radial coordinate </w:t>
      </w:r>
      <w:proofErr w:type="spellStart"/>
      <w:r>
        <w:rPr>
          <w:lang w:eastAsia="zh-CN"/>
        </w:rPr>
        <w:t>hMCD</w:t>
      </w:r>
      <w:proofErr w:type="spellEnd"/>
      <w:r>
        <w:rPr>
          <w:lang w:eastAsia="zh-CN"/>
        </w:rPr>
        <w:t xml:space="preserve"> model can be obtained:</w:t>
      </w:r>
    </w:p>
    <w:tbl>
      <w:tblPr>
        <w:tblW w:w="0" w:type="auto"/>
        <w:tblLook w:val="04A0" w:firstRow="1" w:lastRow="0" w:firstColumn="1" w:lastColumn="0" w:noHBand="0" w:noVBand="1"/>
      </w:tblPr>
      <w:tblGrid>
        <w:gridCol w:w="7026"/>
        <w:gridCol w:w="1614"/>
      </w:tblGrid>
      <w:tr w:rsidR="000760AC" w:rsidRPr="00D910F5" w14:paraId="6A5F9B62" w14:textId="77777777" w:rsidTr="00A550B0">
        <w:tc>
          <w:tcPr>
            <w:tcW w:w="7037" w:type="dxa"/>
            <w:vAlign w:val="center"/>
          </w:tcPr>
          <w:p w14:paraId="36BD7583" w14:textId="77777777" w:rsidR="000760AC" w:rsidRPr="00DA4F6E" w:rsidRDefault="009B1B17" w:rsidP="00CE4358">
            <w:pPr>
              <w:rPr>
                <w:rFonts w:ascii="Cambria Math" w:hAnsi="Cambria Math" w:cs="Arial"/>
                <w:szCs w:val="22"/>
              </w:rPr>
            </w:pPr>
            <w:r w:rsidRPr="00884FCA">
              <w:rPr>
                <w:noProof/>
                <w:position w:val="-212"/>
              </w:rPr>
              <w:object w:dxaOrig="6780" w:dyaOrig="4340" w14:anchorId="3B46CF7F">
                <v:shape id="_x0000_i1329" type="#_x0000_t75" alt="" style="width:339pt;height:217pt;mso-width-percent:0;mso-height-percent:0;mso-width-percent:0;mso-height-percent:0" o:ole="">
                  <v:imagedata r:id="rId281" o:title=""/>
                </v:shape>
                <o:OLEObject Type="Embed" ProgID="Equation.3" ShapeID="_x0000_i1329" DrawAspect="Content" ObjectID="_1775455126" r:id="rId282"/>
              </w:object>
            </w:r>
          </w:p>
        </w:tc>
        <w:tc>
          <w:tcPr>
            <w:tcW w:w="1819" w:type="dxa"/>
            <w:vAlign w:val="center"/>
          </w:tcPr>
          <w:p w14:paraId="1D51E8E0" w14:textId="77777777" w:rsidR="000760AC" w:rsidRPr="00D910F5" w:rsidRDefault="000760AC"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72</w:t>
            </w:r>
            <w:r>
              <w:fldChar w:fldCharType="end"/>
            </w:r>
          </w:p>
        </w:tc>
      </w:tr>
    </w:tbl>
    <w:p w14:paraId="70D8FFC6" w14:textId="77777777" w:rsidR="00C85DF0" w:rsidRDefault="000760AC" w:rsidP="00A550B0">
      <w:pPr>
        <w:rPr>
          <w:lang w:eastAsia="zh-CN"/>
        </w:rPr>
      </w:pPr>
      <w:r>
        <w:rPr>
          <w:lang w:eastAsia="zh-CN"/>
        </w:rPr>
        <w:t>In a geochemical system dominated by primary species, effective porosity and tortuosity corrections for the secondary species can be neglected.</w:t>
      </w:r>
    </w:p>
    <w:p w14:paraId="4FD954D3" w14:textId="77777777" w:rsidR="00471E7B" w:rsidRPr="00D910F5" w:rsidRDefault="00471E7B" w:rsidP="00AB60CB">
      <w:pPr>
        <w:pStyle w:val="Heading4"/>
      </w:pPr>
      <w:bookmarkStart w:id="119" w:name="_Toc519869533"/>
      <w:r>
        <w:rPr>
          <w:lang w:eastAsia="zh-CN"/>
        </w:rPr>
        <w:t>Multisite ion exchange</w:t>
      </w:r>
      <w:bookmarkEnd w:id="119"/>
    </w:p>
    <w:p w14:paraId="5F981345" w14:textId="77777777" w:rsidR="00CC6D61" w:rsidRDefault="00CC6D61" w:rsidP="00AB60CB">
      <w:r w:rsidRPr="00E442CB">
        <w:t xml:space="preserve">A multisite modelling approach for cation exchange processes on </w:t>
      </w:r>
      <w:proofErr w:type="spellStart"/>
      <w:r w:rsidRPr="00E442CB">
        <w:t>illite</w:t>
      </w:r>
      <w:proofErr w:type="spellEnd"/>
      <w:r w:rsidRPr="00E442CB">
        <w:t xml:space="preserve"> has been successful</w:t>
      </w:r>
      <w:r>
        <w:t>ly applied</w:t>
      </w:r>
      <w:r w:rsidRPr="00E442CB">
        <w:t xml:space="preserve"> in predicting Cs</w:t>
      </w:r>
      <w:r w:rsidRPr="00E442CB">
        <w:rPr>
          <w:vertAlign w:val="superscript"/>
        </w:rPr>
        <w:t>+</w:t>
      </w:r>
      <w:r>
        <w:t xml:space="preserve"> </w:t>
      </w:r>
      <w:r w:rsidRPr="00E442CB">
        <w:t>sorption under various conditions of pH and ionic strength</w:t>
      </w:r>
      <w:r>
        <w:t xml:space="preserve"> (</w:t>
      </w:r>
      <w:proofErr w:type="gramStart"/>
      <w:r>
        <w:t>e.g.</w:t>
      </w:r>
      <w:proofErr w:type="gramEnd"/>
      <w:r>
        <w:t xml:space="preserve"> </w:t>
      </w:r>
      <w:proofErr w:type="spellStart"/>
      <w:r w:rsidRPr="00E442CB">
        <w:t>Z</w:t>
      </w:r>
      <w:r>
        <w:t>achara</w:t>
      </w:r>
      <w:proofErr w:type="spellEnd"/>
      <w:r w:rsidRPr="00E442CB">
        <w:t xml:space="preserve"> et al</w:t>
      </w:r>
      <w:r>
        <w:t>. 20</w:t>
      </w:r>
      <w:r w:rsidRPr="00E442CB">
        <w:t>02</w:t>
      </w:r>
      <w:r>
        <w:t>;</w:t>
      </w:r>
      <w:r w:rsidRPr="000F2B96">
        <w:t xml:space="preserve"> Bradbury</w:t>
      </w:r>
      <w:r>
        <w:t xml:space="preserve"> and</w:t>
      </w:r>
      <w:r w:rsidRPr="000F2B96">
        <w:t xml:space="preserve"> </w:t>
      </w:r>
      <w:proofErr w:type="spellStart"/>
      <w:r w:rsidRPr="000F2B96">
        <w:t>Baeyens</w:t>
      </w:r>
      <w:proofErr w:type="spellEnd"/>
      <w:r>
        <w:t>, 2011). This model well described the different sorption properties of the various sites (</w:t>
      </w:r>
      <w:proofErr w:type="gramStart"/>
      <w:r>
        <w:t>e.g.</w:t>
      </w:r>
      <w:proofErr w:type="gramEnd"/>
      <w:r>
        <w:t xml:space="preserve"> planar and edge sites).</w:t>
      </w:r>
    </w:p>
    <w:p w14:paraId="68281821" w14:textId="77777777" w:rsidR="00CC6D61" w:rsidRDefault="00CC6D61" w:rsidP="00AB60CB">
      <w:r>
        <w:t>Multicomponent cation exchange can be formulated using the Gaines-Thomas activity convention (</w:t>
      </w:r>
      <w:proofErr w:type="spellStart"/>
      <w:r>
        <w:t>Appelo</w:t>
      </w:r>
      <w:proofErr w:type="spellEnd"/>
      <w:r>
        <w:t xml:space="preserve"> and Postma 2005).  Written in general form, cation exchange between the cations </w:t>
      </w:r>
      <m:oMath>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d</m:t>
            </m:r>
          </m:sup>
        </m:sSubSup>
      </m:oMath>
      <w:r>
        <w:t xml:space="preserve"> and </w:t>
      </w:r>
      <m:oMath>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d</m:t>
            </m:r>
          </m:sup>
        </m:sSubSup>
      </m:oMath>
      <w:r>
        <w:t xml:space="preserve"> multisite exchanger can be expressed as:</w:t>
      </w:r>
    </w:p>
    <w:tbl>
      <w:tblPr>
        <w:tblW w:w="0" w:type="auto"/>
        <w:tblLook w:val="04A0" w:firstRow="1" w:lastRow="0" w:firstColumn="1" w:lastColumn="0" w:noHBand="0" w:noVBand="1"/>
      </w:tblPr>
      <w:tblGrid>
        <w:gridCol w:w="6082"/>
        <w:gridCol w:w="2558"/>
      </w:tblGrid>
      <w:tr w:rsidR="00CC6D61" w:rsidRPr="00D910F5" w14:paraId="4FBFE3BD" w14:textId="77777777" w:rsidTr="00A550B0">
        <w:tc>
          <w:tcPr>
            <w:tcW w:w="6245" w:type="dxa"/>
            <w:vAlign w:val="center"/>
          </w:tcPr>
          <w:p w14:paraId="65329090" w14:textId="77777777" w:rsidR="00CC6D61" w:rsidRPr="00A550B0" w:rsidRDefault="00000000" w:rsidP="00CE4358">
            <w:pPr>
              <w:rPr>
                <w:rFonts w:cs="Arial"/>
                <w:sz w:val="20"/>
                <w:lang w:eastAsia="zh-CN"/>
              </w:rPr>
            </w:pPr>
            <m:oMath>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k</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d</m:t>
                      </m:r>
                    </m:sup>
                  </m:sSubSup>
                  <m:sSub>
                    <m:sSubPr>
                      <m:ctrlPr>
                        <w:rPr>
                          <w:rFonts w:ascii="Cambria Math" w:hAnsi="Cambria Math"/>
                          <w:sz w:val="20"/>
                        </w:rPr>
                      </m:ctrlPr>
                    </m:sSubPr>
                    <m:e>
                      <m:r>
                        <m:rPr>
                          <m:sty m:val="p"/>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e>
                      </m:d>
                    </m:e>
                    <m:sub>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sub>
                  </m:sSub>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den>
              </m:f>
              <m:box>
                <m:boxPr>
                  <m:opEmu m:val="1"/>
                  <m:ctrlPr>
                    <w:rPr>
                      <w:rFonts w:ascii="Cambria Math" w:hAnsi="Cambria Math"/>
                      <w:sz w:val="20"/>
                    </w:rPr>
                  </m:ctrlPr>
                </m:boxPr>
                <m:e>
                  <m:r>
                    <m:rPr>
                      <m:sty m:val="p"/>
                    </m:rPr>
                    <w:rPr>
                      <w:rFonts w:ascii="Cambria Math" w:hAnsi="Cambria Math"/>
                      <w:sz w:val="20"/>
                    </w:rPr>
                    <m:t xml:space="preserve">  ⟷</m:t>
                  </m:r>
                </m:e>
              </m:box>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d</m:t>
                      </m:r>
                    </m:sup>
                  </m:sSubSup>
                  <m:sSub>
                    <m:sSubPr>
                      <m:ctrlPr>
                        <w:rPr>
                          <w:rFonts w:ascii="Cambria Math" w:hAnsi="Cambria Math"/>
                          <w:sz w:val="20"/>
                        </w:rPr>
                      </m:ctrlPr>
                    </m:sSubPr>
                    <m:e>
                      <m:r>
                        <m:rPr>
                          <m:sty m:val="p"/>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e>
                      </m:d>
                    </m:e>
                    <m:sub>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sub>
                  </m:sSub>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r>
                <m:rPr>
                  <m:sty m:val="p"/>
                </m:rPr>
                <w:rPr>
                  <w:rFonts w:ascii="Cambria Math" w:hAnsi="Cambria Math"/>
                  <w:sz w:val="20"/>
                </w:rPr>
                <m:t xml:space="preserve">+ </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den>
              </m:f>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oMath>
            <w:r w:rsidR="00CC6D61" w:rsidRPr="00A550B0">
              <w:rPr>
                <w:noProof/>
                <w:sz w:val="20"/>
                <w:lang w:val="en-CA" w:eastAsia="zh-CN"/>
              </w:rPr>
              <mc:AlternateContent>
                <mc:Choice Requires="wps">
                  <w:drawing>
                    <wp:anchor distT="0" distB="0" distL="114300" distR="114300" simplePos="0" relativeHeight="251664384" behindDoc="0" locked="0" layoutInCell="1" allowOverlap="1" wp14:anchorId="2693041E" wp14:editId="7111C996">
                      <wp:simplePos x="0" y="0"/>
                      <wp:positionH relativeFrom="column">
                        <wp:posOffset>-990600</wp:posOffset>
                      </wp:positionH>
                      <wp:positionV relativeFrom="paragraph">
                        <wp:posOffset>-5532120</wp:posOffset>
                      </wp:positionV>
                      <wp:extent cx="216535" cy="271145"/>
                      <wp:effectExtent l="0" t="0" r="0" b="0"/>
                      <wp:wrapNone/>
                      <wp:docPr id="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736462B3"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2693041E" id="_x0000_s1030" style="position:absolute;left:0;text-align:left;margin-left:-78pt;margin-top:-435.6pt;width:17.05pt;height:21.3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IRGS7nkBAADmAgAADgAAAAAAAAAAAAAAAAAuAgAAZHJzL2Uy&#10;b0RvYy54bWxQSwECLQAUAAYACAAAACEAOiuzt+MAAAAPAQAADwAAAAAAAAAAAAAAAADTAwAAZHJz&#10;L2Rvd25yZXYueG1sUEsFBgAAAAAEAAQA8wAAAOMEAAAAAA==&#10;" filled="f" stroked="f">
                      <v:textbox style="mso-fit-shape-to-text:t">
                        <w:txbxContent>
                          <w:p w14:paraId="736462B3" w14:textId="77777777" w:rsidR="008203D0" w:rsidRPr="00FF3B36" w:rsidRDefault="008203D0" w:rsidP="00A550B0">
                            <w:pPr>
                              <w:pStyle w:val="NormalWeb"/>
                            </w:pPr>
                            <w:r w:rsidRPr="00FF3B36">
                              <w:t xml:space="preserve">  </w:t>
                            </w:r>
                          </w:p>
                        </w:txbxContent>
                      </v:textbox>
                    </v:rect>
                  </w:pict>
                </mc:Fallback>
              </mc:AlternateContent>
            </w:r>
          </w:p>
        </w:tc>
        <w:tc>
          <w:tcPr>
            <w:tcW w:w="2611" w:type="dxa"/>
            <w:vAlign w:val="center"/>
          </w:tcPr>
          <w:p w14:paraId="5FE0D7B3" w14:textId="77777777" w:rsidR="00CC6D61" w:rsidRPr="00D910F5" w:rsidRDefault="00CC6D61" w:rsidP="00655AEE">
            <w:pPr>
              <w:jc w:val="right"/>
            </w:pPr>
            <w:bookmarkStart w:id="120" w:name="_Ref375131005"/>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73</w:t>
            </w:r>
            <w:r>
              <w:fldChar w:fldCharType="end"/>
            </w:r>
            <w:bookmarkEnd w:id="120"/>
          </w:p>
        </w:tc>
      </w:tr>
    </w:tbl>
    <w:p w14:paraId="0F90B137" w14:textId="77777777" w:rsidR="00CC6D61" w:rsidRDefault="00CC6D61" w:rsidP="00A550B0">
      <w:r>
        <w:t xml:space="preserve">where </w:t>
      </w:r>
      <m:oMath>
        <m:sSubSup>
          <m:sSubSupPr>
            <m:ctrlPr>
              <w:rPr>
                <w:rFonts w:ascii="Cambria Math" w:hAnsi="Cambria Math"/>
                <w:i/>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oMath>
      <w:r>
        <w:t xml:space="preserve"> and </w:t>
      </w:r>
      <m:oMath>
        <m:sSubSup>
          <m:sSubSupPr>
            <m:ctrlPr>
              <w:rPr>
                <w:rFonts w:ascii="Cambria Math" w:hAnsi="Cambria Math"/>
                <w:i/>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oMath>
      <w:r>
        <w:t xml:space="preserve"> define the charge of the cations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k</m:t>
            </m:r>
          </m:sub>
          <m:sup>
            <m:r>
              <w:rPr>
                <w:rFonts w:ascii="Cambria Math" w:hAnsi="Cambria Math"/>
                <w:sz w:val="20"/>
              </w:rPr>
              <m:t>d</m:t>
            </m:r>
          </m:sup>
        </m:sSubSup>
      </m:oMath>
      <w:r>
        <w:t xml:space="preserve"> and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d</m:t>
            </m:r>
          </m:sup>
        </m:sSubSup>
      </m:oMath>
      <w:r>
        <w:t xml:space="preserve"> in [meq mmol</w:t>
      </w:r>
      <w:r w:rsidRPr="00470025">
        <w:rPr>
          <w:vertAlign w:val="superscript"/>
        </w:rPr>
        <w:t>-1</w:t>
      </w:r>
      <w:r>
        <w:t>], while</w:t>
      </w:r>
      <w:r w:rsidRPr="00A550B0">
        <w:rPr>
          <w:sz w:val="20"/>
        </w:rPr>
        <w:t xml:space="preserve"> (</w:t>
      </w:r>
      <m:oMath>
        <m:sSubSup>
          <m:sSubSupPr>
            <m:ctrlPr>
              <w:rPr>
                <w:rFonts w:ascii="Cambria Math" w:hAnsi="Cambria Math"/>
                <w:i/>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oMath>
      <w:r w:rsidRPr="00A550B0">
        <w:rPr>
          <w:sz w:val="20"/>
        </w:rPr>
        <w:t>)</w:t>
      </w:r>
      <w:r w:rsidRPr="00A550B0">
        <w:rPr>
          <w:sz w:val="20"/>
          <w:vertAlign w:val="superscript"/>
        </w:rPr>
        <w:t>-1</w:t>
      </w:r>
      <w:r>
        <w:t xml:space="preserve"> and </w:t>
      </w:r>
      <w:r w:rsidRPr="00A550B0">
        <w:rPr>
          <w:sz w:val="18"/>
          <w:szCs w:val="18"/>
        </w:rPr>
        <w:t>(</w:t>
      </w:r>
      <m:oMath>
        <m:sSubSup>
          <m:sSubSupPr>
            <m:ctrlPr>
              <w:rPr>
                <w:rFonts w:ascii="Cambria Math" w:hAnsi="Cambria Math"/>
                <w:i/>
                <w:sz w:val="18"/>
                <w:szCs w:val="18"/>
              </w:rPr>
            </m:ctrlPr>
          </m:sSubSupPr>
          <m:e>
            <m:r>
              <w:rPr>
                <w:rFonts w:ascii="Cambria Math" w:hAnsi="Cambria Math"/>
                <w:sz w:val="18"/>
                <w:szCs w:val="18"/>
              </w:rPr>
              <m:t>Z</m:t>
            </m:r>
          </m:e>
          <m:sub>
            <m:r>
              <w:rPr>
                <w:rFonts w:ascii="Cambria Math" w:hAnsi="Cambria Math"/>
                <w:sz w:val="18"/>
                <w:szCs w:val="18"/>
              </w:rPr>
              <m:t>j</m:t>
            </m:r>
          </m:sub>
          <m:sup>
            <m:r>
              <w:rPr>
                <w:rFonts w:ascii="Cambria Math" w:hAnsi="Cambria Math"/>
                <w:sz w:val="18"/>
                <w:szCs w:val="18"/>
              </w:rPr>
              <m:t>d</m:t>
            </m:r>
          </m:sup>
        </m:sSubSup>
      </m:oMath>
      <w:r>
        <w:t>)</w:t>
      </w:r>
      <w:r>
        <w:rPr>
          <w:vertAlign w:val="superscript"/>
        </w:rPr>
        <w:t xml:space="preserve">-1 </w:t>
      </w:r>
      <w:r>
        <w:t xml:space="preserve">can be interpreted as the stoichiometric coefficients of the reaction equation.  </w:t>
      </w:r>
      <m:oMath>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oMath>
      <w:r>
        <w:t xml:space="preserve"> </w:t>
      </w:r>
      <w:r w:rsidRPr="00A14AC6">
        <w:t xml:space="preserve">is the </w:t>
      </w:r>
      <m:oMath>
        <m:sSup>
          <m:sSupPr>
            <m:ctrlPr>
              <w:rPr>
                <w:rFonts w:ascii="Cambria Math" w:hAnsi="Cambria Math"/>
                <w:i/>
                <w:sz w:val="20"/>
              </w:rPr>
            </m:ctrlPr>
          </m:sSupPr>
          <m:e>
            <m:r>
              <w:rPr>
                <w:rFonts w:ascii="Cambria Math" w:hAnsi="Cambria Math"/>
                <w:sz w:val="20"/>
              </w:rPr>
              <m:t>i</m:t>
            </m:r>
          </m:e>
          <m:sup>
            <m:r>
              <w:rPr>
                <w:rFonts w:ascii="Cambria Math" w:hAnsi="Cambria Math"/>
                <w:sz w:val="20"/>
              </w:rPr>
              <m:t>th</m:t>
            </m:r>
          </m:sup>
        </m:sSup>
      </m:oMath>
      <w:r w:rsidRPr="00A14AC6">
        <w:t xml:space="preserve"> exchange site </w:t>
      </w:r>
      <w:r>
        <w:t xml:space="preserve">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ex</m:t>
            </m:r>
          </m:sub>
        </m:sSub>
      </m:oMath>
      <w:r w:rsidRPr="00A14AC6">
        <w:t xml:space="preserve"> is the number of exchange sites</w:t>
      </w:r>
      <w:r>
        <w:t>.  To simplify the description, it is convenient to redefine the ion-exchange species as:</w:t>
      </w:r>
    </w:p>
    <w:tbl>
      <w:tblPr>
        <w:tblW w:w="0" w:type="auto"/>
        <w:tblLook w:val="04A0" w:firstRow="1" w:lastRow="0" w:firstColumn="1" w:lastColumn="0" w:noHBand="0" w:noVBand="1"/>
      </w:tblPr>
      <w:tblGrid>
        <w:gridCol w:w="6056"/>
        <w:gridCol w:w="2584"/>
      </w:tblGrid>
      <w:tr w:rsidR="00CC6D61" w:rsidRPr="00D910F5" w14:paraId="41C9C235" w14:textId="77777777" w:rsidTr="00A550B0">
        <w:tc>
          <w:tcPr>
            <w:tcW w:w="6220" w:type="dxa"/>
            <w:vAlign w:val="center"/>
          </w:tcPr>
          <w:p w14:paraId="3CEB3F81" w14:textId="77777777" w:rsidR="00CC6D61" w:rsidRPr="00922A41" w:rsidRDefault="00CC6D61" w:rsidP="00A550B0">
            <w:pPr>
              <w:rPr>
                <w:rFonts w:cs="Arial"/>
                <w:szCs w:val="22"/>
                <w:lang w:eastAsia="zh-CN"/>
              </w:rPr>
            </w:pPr>
            <w:r w:rsidRPr="00922A41">
              <w:rPr>
                <w:rFonts w:cs="Arial"/>
                <w:noProof/>
                <w:position w:val="-60"/>
                <w:szCs w:val="22"/>
                <w:lang w:eastAsia="en-CA"/>
              </w:rPr>
              <w:fldChar w:fldCharType="begin"/>
            </w:r>
            <w:r w:rsidRPr="00922A41">
              <w:rPr>
                <w:rFonts w:cs="Arial"/>
                <w:noProof/>
                <w:position w:val="-60"/>
                <w:szCs w:val="22"/>
                <w:lang w:eastAsia="en-CA"/>
              </w:rPr>
              <w:instrText xml:space="preserve"> QUOTE </w:instrTex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ij</m:t>
                  </m:r>
                </m:sub>
                <m:sup>
                  <m:r>
                    <m:rPr>
                      <m:sty m:val="p"/>
                    </m:rPr>
                    <w:rPr>
                      <w:rFonts w:ascii="Cambria Math" w:hAnsi="Cambria Math"/>
                    </w:rPr>
                    <m:t>s</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ij</m:t>
                  </m:r>
                </m:sub>
                <m:sup>
                  <m:r>
                    <m:rPr>
                      <m:sty m:val="p"/>
                    </m:rPr>
                    <w:rPr>
                      <w:rFonts w:ascii="Cambria Math" w:hAnsi="Cambria Math"/>
                    </w:rPr>
                    <m:t>d</m:t>
                  </m:r>
                </m:sup>
              </m:sSubSup>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e>
                <m: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j</m:t>
                      </m:r>
                    </m:sub>
                    <m:sup>
                      <m:r>
                        <m:rPr>
                          <m:sty m:val="p"/>
                        </m:rPr>
                        <w:rPr>
                          <w:rFonts w:ascii="Cambria Math" w:hAnsi="Cambria Math"/>
                        </w:rPr>
                        <m:t>d</m:t>
                      </m:r>
                    </m:sup>
                  </m:sSubSup>
                </m:sub>
              </m:sSub>
            </m:oMath>
            <w:r w:rsidRPr="00922A41">
              <w:rPr>
                <w:rFonts w:cs="Arial"/>
                <w:noProof/>
                <w:position w:val="-60"/>
                <w:szCs w:val="22"/>
                <w:lang w:eastAsia="en-CA"/>
              </w:rPr>
              <w:instrText xml:space="preserve"> </w:instrText>
            </w:r>
            <w:r w:rsidRPr="00922A41">
              <w:rPr>
                <w:rFonts w:cs="Arial"/>
                <w:noProof/>
                <w:position w:val="-60"/>
                <w:szCs w:val="22"/>
                <w:lang w:eastAsia="en-CA"/>
              </w:rPr>
              <w:fldChar w:fldCharType="separate"/>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ij</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ij</m:t>
                  </m:r>
                </m:sub>
                <m:sup>
                  <m:r>
                    <m:rPr>
                      <m:sty m:val="p"/>
                    </m:rPr>
                    <w:rPr>
                      <w:rFonts w:ascii="Cambria Math" w:hAnsi="Cambria Math"/>
                    </w:rPr>
                    <m:t>d</m:t>
                  </m:r>
                </m:sup>
              </m:sSubSup>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e>
                <m: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j</m:t>
                      </m:r>
                    </m:sub>
                    <m:sup>
                      <m:r>
                        <m:rPr>
                          <m:sty m:val="p"/>
                        </m:rPr>
                        <w:rPr>
                          <w:rFonts w:ascii="Cambria Math" w:hAnsi="Cambria Math"/>
                        </w:rPr>
                        <m:t>d</m:t>
                      </m:r>
                    </m:sup>
                  </m:sSubSup>
                </m:sub>
              </m:sSub>
            </m:oMath>
            <w:r w:rsidRPr="00922A41">
              <w:rPr>
                <w:rFonts w:cs="Arial"/>
                <w:noProof/>
                <w:position w:val="-60"/>
                <w:szCs w:val="22"/>
                <w:lang w:eastAsia="en-CA"/>
              </w:rPr>
              <w:fldChar w:fldCharType="end"/>
            </w:r>
            <w:r w:rsidRPr="00922A41">
              <w:rPr>
                <w:noProof/>
                <w:lang w:val="en-CA" w:eastAsia="zh-CN"/>
              </w:rPr>
              <mc:AlternateContent>
                <mc:Choice Requires="wps">
                  <w:drawing>
                    <wp:anchor distT="0" distB="0" distL="114300" distR="114300" simplePos="0" relativeHeight="251665408" behindDoc="0" locked="0" layoutInCell="1" allowOverlap="1" wp14:anchorId="526F85C3" wp14:editId="1B6B76DD">
                      <wp:simplePos x="0" y="0"/>
                      <wp:positionH relativeFrom="column">
                        <wp:posOffset>-990600</wp:posOffset>
                      </wp:positionH>
                      <wp:positionV relativeFrom="paragraph">
                        <wp:posOffset>-5532120</wp:posOffset>
                      </wp:positionV>
                      <wp:extent cx="216535" cy="271145"/>
                      <wp:effectExtent l="0" t="0" r="0" b="0"/>
                      <wp:wrapNone/>
                      <wp:docPr id="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32C2E7F2"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526F85C3" id="_x0000_s1031" style="position:absolute;left:0;text-align:left;margin-left:-78pt;margin-top:-435.6pt;width:17.05pt;height:21.3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" filled="f" stroked="f">
                      <v:textbox style="mso-fit-shape-to-text:t">
                        <w:txbxContent>
                          <w:p w14:paraId="32C2E7F2" w14:textId="77777777" w:rsidR="008203D0" w:rsidRPr="00FF3B36" w:rsidRDefault="008203D0" w:rsidP="00A550B0">
                            <w:pPr>
                              <w:pStyle w:val="NormalWeb"/>
                            </w:pPr>
                            <w:r w:rsidRPr="00FF3B36">
                              <w:t xml:space="preserve">  </w:t>
                            </w:r>
                          </w:p>
                        </w:txbxContent>
                      </v:textbox>
                    </v:rect>
                  </w:pict>
                </mc:Fallback>
              </mc:AlternateContent>
            </w:r>
          </w:p>
        </w:tc>
        <w:tc>
          <w:tcPr>
            <w:tcW w:w="2636" w:type="dxa"/>
            <w:vAlign w:val="center"/>
          </w:tcPr>
          <w:p w14:paraId="27F01E5E" w14:textId="77777777" w:rsidR="00CC6D61" w:rsidRPr="00D910F5" w:rsidRDefault="00CC6D61" w:rsidP="00655AEE">
            <w:pPr>
              <w:jc w:val="right"/>
            </w:pPr>
            <w:bookmarkStart w:id="121" w:name="_Ref375130918"/>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74</w:t>
            </w:r>
            <w:r>
              <w:fldChar w:fldCharType="end"/>
            </w:r>
            <w:bookmarkEnd w:id="121"/>
          </w:p>
        </w:tc>
      </w:tr>
      <w:tr w:rsidR="00CC6D61" w:rsidRPr="00D910F5" w14:paraId="23205C17" w14:textId="77777777" w:rsidTr="00A550B0">
        <w:tc>
          <w:tcPr>
            <w:tcW w:w="6220" w:type="dxa"/>
            <w:vAlign w:val="center"/>
          </w:tcPr>
          <w:p w14:paraId="742C3EB9" w14:textId="77777777" w:rsidR="00CC6D61" w:rsidRPr="00A550B0" w:rsidRDefault="00CC6D61" w:rsidP="00A550B0">
            <w:pPr>
              <w:rPr>
                <w:rFonts w:ascii="Cambria Math" w:hAnsi="Cambria Math"/>
                <w:sz w:val="20"/>
                <w:oMath/>
              </w:rPr>
            </w:pPr>
            <w:r w:rsidRPr="00A550B0">
              <w:fldChar w:fldCharType="begin"/>
            </w:r>
            <w:r w:rsidRPr="00922A41">
              <w:instrText xml:space="preserve"> QUOTE </w:instrTex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ik</m:t>
                  </m:r>
                </m:sub>
                <m:sup>
                  <m:r>
                    <m:rPr>
                      <m:sty m:val="p"/>
                    </m:rPr>
                    <w:rPr>
                      <w:rFonts w:ascii="Cambria Math" w:hAnsi="Cambria Math"/>
                    </w:rPr>
                    <m:t>s</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ik</m:t>
                  </m:r>
                </m:sub>
                <m:sup>
                  <m:r>
                    <m:rPr>
                      <m:sty m:val="p"/>
                    </m:rPr>
                    <w:rPr>
                      <w:rFonts w:ascii="Cambria Math" w:hAnsi="Cambria Math"/>
                    </w:rPr>
                    <m:t>d</m:t>
                  </m:r>
                </m:sup>
              </m:sSubSup>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e>
                <m: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k</m:t>
                      </m:r>
                    </m:sub>
                    <m:sup>
                      <m:r>
                        <m:rPr>
                          <m:sty m:val="p"/>
                        </m:rPr>
                        <w:rPr>
                          <w:rFonts w:ascii="Cambria Math" w:hAnsi="Cambria Math"/>
                        </w:rPr>
                        <m:t>d</m:t>
                      </m:r>
                    </m:sup>
                  </m:sSubSup>
                </m:sub>
              </m:sSub>
              <mc:AlternateContent>
                <mc:Choice Requires="wps">
                  <m:r>
                    <m:rPr>
                      <m:sty m:val="p"/>
                    </m:rPr>
                    <w:rPr>
                      <w:rFonts w:ascii="Cambria Math" w:hAnsi="Cambria Math"/>
                      <w:noProof/>
                      <w:lang w:val="en-CA" w:eastAsia="zh-CN"/>
                    </w:rPr>
                    <w:drawing>
                      <wp:anchor distT="0" distB="0" distL="114300" distR="114300" simplePos="0" relativeHeight="251671552" behindDoc="0" locked="0" layoutInCell="1" allowOverlap="1" wp14:anchorId="04BBBAC8" wp14:editId="30F92A81">
                        <wp:simplePos x="0" y="0"/>
                        <wp:positionH relativeFrom="column">
                          <wp:posOffset>-990600</wp:posOffset>
                        </wp:positionH>
                        <wp:positionV relativeFrom="paragraph">
                          <wp:posOffset>-5532120</wp:posOffset>
                        </wp:positionV>
                        <wp:extent cx="216535" cy="266700"/>
                        <wp:effectExtent l="0" t="0" r="0" b="0"/>
                        <wp:wrapNone/>
                        <wp:docPr id="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66700"/>
                                </a:xfrm>
                                <a:prstGeom prst="rect">
                                  <a:avLst/>
                                </a:prstGeom>
                              </wps:spPr>
                              <wps:txbx>
                                <w:txbxContent>
                                  <w:p w14:paraId="5C3B444E" w14:textId="77777777" w:rsidR="008203D0" w:rsidRPr="00FF3B36" w:rsidRDefault="008203D0" w:rsidP="00A550B0">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r>
                </mc:Choice>
                <mc:Fallback>
                  <w:pict>
                    <v:rect w14:anchorId="04BBBAC8" id="_x0000_s1032" style="position:absolute;left:0;text-align:left;margin-left:-78pt;margin-top:-435.6pt;width:17.05pt;height:21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" filled="f" stroked="f">
                      <v:textbox style="mso-fit-shape-to-text:t">
                        <w:txbxContent>
                          <w:p w14:paraId="5C3B444E" w14:textId="77777777" w:rsidR="008203D0" w:rsidRPr="00FF3B36" w:rsidRDefault="008203D0" w:rsidP="00A550B0">
                            <w:r w:rsidRPr="00FF3B36">
                              <w:t xml:space="preserve">  </w:t>
                            </w:r>
                          </w:p>
                        </w:txbxContent>
                      </v:textbox>
                    </v:rect>
                  </w:pict>
                </mc:Fallback>
              </mc:AlternateContent>
            </m:oMath>
            <w:r w:rsidRPr="00922A41">
              <w:instrText xml:space="preserve"> </w:instrText>
            </w:r>
            <w:r w:rsidRPr="00A550B0">
              <w:fldChar w:fldCharType="separate"/>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ik</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ik</m:t>
                  </m:r>
                </m:sub>
                <m:sup>
                  <m:r>
                    <m:rPr>
                      <m:sty m:val="p"/>
                    </m:rPr>
                    <w:rPr>
                      <w:rFonts w:ascii="Cambria Math" w:hAnsi="Cambria Math"/>
                    </w:rPr>
                    <m:t>d</m:t>
                  </m:r>
                </m:sup>
              </m:sSubSup>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e>
                <m: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k</m:t>
                      </m:r>
                    </m:sub>
                    <m:sup>
                      <m:r>
                        <m:rPr>
                          <m:sty m:val="p"/>
                        </m:rPr>
                        <w:rPr>
                          <w:rFonts w:ascii="Cambria Math" w:hAnsi="Cambria Math"/>
                        </w:rPr>
                        <m:t>d</m:t>
                      </m:r>
                    </m:sup>
                  </m:sSubSup>
                </m:sub>
              </m:sSub>
              <mc:AlternateContent>
                <mc:Choice Requires="wps">
                  <m:r>
                    <m:rPr>
                      <m:sty m:val="p"/>
                    </m:rPr>
                    <w:rPr>
                      <w:rFonts w:ascii="Cambria Math" w:hAnsi="Cambria Math"/>
                      <w:noProof/>
                      <w:lang w:val="en-CA" w:eastAsia="zh-CN"/>
                    </w:rPr>
                    <w:drawing>
                      <wp:anchor distT="0" distB="0" distL="114300" distR="114300" simplePos="0" relativeHeight="251686912" behindDoc="0" locked="0" layoutInCell="1" allowOverlap="1" wp14:anchorId="04BBBAC8" wp14:editId="30F92A81">
                        <wp:simplePos x="0" y="0"/>
                        <wp:positionH relativeFrom="column">
                          <wp:posOffset>-990600</wp:posOffset>
                        </wp:positionH>
                        <wp:positionV relativeFrom="paragraph">
                          <wp:posOffset>-5532120</wp:posOffset>
                        </wp:positionV>
                        <wp:extent cx="216535" cy="26670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66700"/>
                                </a:xfrm>
                                <a:prstGeom prst="rect">
                                  <a:avLst/>
                                </a:prstGeom>
                              </wps:spPr>
                              <wps:txbx>
                                <w:txbxContent>
                                  <w:p w14:paraId="3EED9C93" w14:textId="77777777" w:rsidR="008203D0" w:rsidRPr="00FF3B36" w:rsidRDefault="008203D0" w:rsidP="00A550B0">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r>
                </mc:Choice>
                <mc:Fallback>
                  <w:pict>
                    <v:rect w14:anchorId="04BBBAC8" id="_x0000_s1033" style="position:absolute;left:0;text-align:left;margin-left:-78pt;margin-top:-435.6pt;width:17.05pt;height:21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" filled="f" stroked="f">
                      <v:textbox style="mso-fit-shape-to-text:t">
                        <w:txbxContent>
                          <w:p w14:paraId="3EED9C93" w14:textId="77777777" w:rsidR="008203D0" w:rsidRPr="00FF3B36" w:rsidRDefault="008203D0" w:rsidP="00A550B0">
                            <w:r w:rsidRPr="00FF3B36">
                              <w:t xml:space="preserve">  </w:t>
                            </w:r>
                          </w:p>
                        </w:txbxContent>
                      </v:textbox>
                    </v:rect>
                  </w:pict>
                </mc:Fallback>
              </mc:AlternateContent>
            </m:oMath>
            <w:r w:rsidRPr="00A550B0">
              <w:rPr>
                <w:sz w:val="20"/>
              </w:rPr>
              <w:fldChar w:fldCharType="end"/>
            </w:r>
          </w:p>
        </w:tc>
        <w:tc>
          <w:tcPr>
            <w:tcW w:w="2636" w:type="dxa"/>
            <w:vAlign w:val="center"/>
          </w:tcPr>
          <w:p w14:paraId="606F2662" w14:textId="77777777" w:rsidR="00CC6D61" w:rsidRPr="00D910F5" w:rsidRDefault="00CC6D61" w:rsidP="00655AEE">
            <w:pPr>
              <w:jc w:val="right"/>
            </w:pPr>
            <w:bookmarkStart w:id="122" w:name="_Ref375130967"/>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75</w:t>
            </w:r>
            <w:r>
              <w:fldChar w:fldCharType="end"/>
            </w:r>
            <w:bookmarkEnd w:id="122"/>
          </w:p>
        </w:tc>
      </w:tr>
    </w:tbl>
    <w:p w14:paraId="2B7993B5" w14:textId="77777777" w:rsidR="00CC6D61" w:rsidRDefault="00CC6D61" w:rsidP="00A550B0">
      <w:r>
        <w:t xml:space="preserve">Substituting </w:t>
      </w:r>
      <w:r>
        <w:fldChar w:fldCharType="begin"/>
      </w:r>
      <w:r>
        <w:instrText xml:space="preserve"> REF _Ref375130918 \h </w:instrText>
      </w:r>
      <w:r>
        <w:fldChar w:fldCharType="separate"/>
      </w:r>
      <w:r w:rsidR="00286F5E" w:rsidRPr="00D910F5">
        <w:t xml:space="preserve">Equation </w:t>
      </w:r>
      <w:r w:rsidR="00286F5E">
        <w:rPr>
          <w:noProof/>
        </w:rPr>
        <w:t>2</w:t>
      </w:r>
      <w:r w:rsidR="00286F5E">
        <w:t>-</w:t>
      </w:r>
      <w:r w:rsidR="00286F5E">
        <w:rPr>
          <w:noProof/>
        </w:rPr>
        <w:t>74</w:t>
      </w:r>
      <w:r>
        <w:fldChar w:fldCharType="end"/>
      </w:r>
      <w:r>
        <w:t xml:space="preserve"> and </w:t>
      </w:r>
      <w:r>
        <w:fldChar w:fldCharType="begin"/>
      </w:r>
      <w:r>
        <w:instrText xml:space="preserve"> REF _Ref375130967 \h </w:instrText>
      </w:r>
      <w:r>
        <w:fldChar w:fldCharType="separate"/>
      </w:r>
      <w:r w:rsidR="00286F5E" w:rsidRPr="00D910F5">
        <w:t xml:space="preserve">Equation </w:t>
      </w:r>
      <w:r w:rsidR="00286F5E">
        <w:rPr>
          <w:noProof/>
        </w:rPr>
        <w:t>2</w:t>
      </w:r>
      <w:r w:rsidR="00286F5E">
        <w:t>-</w:t>
      </w:r>
      <w:r w:rsidR="00286F5E">
        <w:rPr>
          <w:noProof/>
        </w:rPr>
        <w:t>75</w:t>
      </w:r>
      <w:r>
        <w:fldChar w:fldCharType="end"/>
      </w:r>
      <w:r>
        <w:t xml:space="preserve"> into </w:t>
      </w:r>
      <w:r>
        <w:fldChar w:fldCharType="begin"/>
      </w:r>
      <w:r>
        <w:instrText xml:space="preserve"> REF _Ref375131005 \h </w:instrText>
      </w:r>
      <w:r>
        <w:fldChar w:fldCharType="separate"/>
      </w:r>
      <w:r w:rsidR="00286F5E" w:rsidRPr="00D910F5">
        <w:t xml:space="preserve">Equation </w:t>
      </w:r>
      <w:r w:rsidR="00286F5E">
        <w:rPr>
          <w:noProof/>
        </w:rPr>
        <w:t>2</w:t>
      </w:r>
      <w:r w:rsidR="00286F5E">
        <w:t>-</w:t>
      </w:r>
      <w:r w:rsidR="00286F5E">
        <w:rPr>
          <w:noProof/>
        </w:rPr>
        <w:t>73</w:t>
      </w:r>
      <w:r>
        <w:fldChar w:fldCharType="end"/>
      </w:r>
      <w:r>
        <w:t xml:space="preserve"> leads to:</w:t>
      </w:r>
    </w:p>
    <w:tbl>
      <w:tblPr>
        <w:tblW w:w="0" w:type="auto"/>
        <w:tblLook w:val="04A0" w:firstRow="1" w:lastRow="0" w:firstColumn="1" w:lastColumn="0" w:noHBand="0" w:noVBand="1"/>
      </w:tblPr>
      <w:tblGrid>
        <w:gridCol w:w="6054"/>
        <w:gridCol w:w="2586"/>
      </w:tblGrid>
      <w:tr w:rsidR="00CC6D61" w:rsidRPr="00D910F5" w14:paraId="2A7E51FB" w14:textId="77777777" w:rsidTr="00A550B0">
        <w:tc>
          <w:tcPr>
            <w:tcW w:w="6223" w:type="dxa"/>
            <w:vAlign w:val="center"/>
          </w:tcPr>
          <w:p w14:paraId="722446D1" w14:textId="1ACCDD32" w:rsidR="00CC6D61" w:rsidRPr="00AF0A67" w:rsidRDefault="00000000" w:rsidP="00A550B0">
            <w:pPr>
              <w:rPr>
                <w:rFonts w:ascii="Cambria Math" w:hAnsi="Cambria Math"/>
                <w:oMath/>
              </w:rPr>
            </w:pPr>
            <m:oMath>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k</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den>
              </m:f>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r>
                <m:rPr>
                  <m:sty m:val="p"/>
                </m:rPr>
                <w:rPr>
                  <w:rFonts w:ascii="Cambria Math" w:hAnsi="Cambria Math"/>
                  <w:sz w:val="20"/>
                </w:rPr>
                <m:t xml:space="preserve">+ </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den>
              </m:f>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c:AlternateContent>
                <mc:Choice Requires="wps">
                  <m:r>
                    <m:rPr>
                      <m:sty m:val="p"/>
                    </m:rPr>
                    <w:rPr>
                      <w:rFonts w:ascii="Cambria Math" w:hAnsi="Cambria Math"/>
                      <w:noProof/>
                      <w:lang w:val="en-CA" w:eastAsia="zh-CN"/>
                    </w:rPr>
                    <w:drawing>
                      <wp:anchor distT="0" distB="0" distL="114300" distR="114300" simplePos="0" relativeHeight="251666432" behindDoc="0" locked="0" layoutInCell="1" allowOverlap="1" wp14:anchorId="7181ED23" wp14:editId="20734BEE">
                        <wp:simplePos x="0" y="0"/>
                        <wp:positionH relativeFrom="column">
                          <wp:posOffset>-990600</wp:posOffset>
                        </wp:positionH>
                        <wp:positionV relativeFrom="paragraph">
                          <wp:posOffset>-5532120</wp:posOffset>
                        </wp:positionV>
                        <wp:extent cx="216535" cy="271145"/>
                        <wp:effectExtent l="0" t="0" r="0" b="0"/>
                        <wp:wrapNone/>
                        <wp:docPr id="26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71E7BE2A"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r>
                </mc:Choice>
                <mc:Fallback>
                  <w:pict>
                    <v:rect w14:anchorId="7181ED23" id="_x0000_s1034" style="position:absolute;left:0;text-align:left;margin-left:-78pt;margin-top:-435.6pt;width:17.05pt;height:21.3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xgW4xXkBAADmAgAADgAAAAAAAAAAAAAAAAAuAgAAZHJzL2Uy&#10;b0RvYy54bWxQSwECLQAUAAYACAAAACEAOiuzt+MAAAAPAQAADwAAAAAAAAAAAAAAAADTAwAAZHJz&#10;L2Rvd25yZXYueG1sUEsFBgAAAAAEAAQA8wAAAOMEAAAAAA==&#10;" filled="f" stroked="f">
                      <v:textbox style="mso-fit-shape-to-text:t">
                        <w:txbxContent>
                          <w:p w14:paraId="71E7BE2A" w14:textId="77777777" w:rsidR="008203D0" w:rsidRPr="00FF3B36" w:rsidRDefault="008203D0" w:rsidP="00A550B0">
                            <w:pPr>
                              <w:pStyle w:val="NormalWeb"/>
                            </w:pPr>
                            <w:r w:rsidRPr="00FF3B36">
                              <w:t xml:space="preserve">  </w:t>
                            </w:r>
                          </w:p>
                        </w:txbxContent>
                      </v:textbox>
                    </v:rect>
                  </w:pict>
                </mc:Fallback>
              </mc:AlternateContent>
            </m:oMath>
          </w:p>
        </w:tc>
        <w:tc>
          <w:tcPr>
            <w:tcW w:w="2633" w:type="dxa"/>
            <w:vAlign w:val="center"/>
          </w:tcPr>
          <w:p w14:paraId="74BDA560" w14:textId="77777777" w:rsidR="00CC6D61" w:rsidRPr="00D910F5" w:rsidRDefault="00CC6D61" w:rsidP="00655AEE">
            <w:pPr>
              <w:jc w:val="right"/>
            </w:pPr>
            <w:bookmarkStart w:id="123" w:name="_Ref375131052"/>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76</w:t>
            </w:r>
            <w:r>
              <w:fldChar w:fldCharType="end"/>
            </w:r>
            <w:bookmarkEnd w:id="123"/>
          </w:p>
        </w:tc>
      </w:tr>
    </w:tbl>
    <w:p w14:paraId="4B1BD8A2" w14:textId="77777777" w:rsidR="00CC6D61" w:rsidRDefault="00CC6D61" w:rsidP="00AB60CB">
      <w:r>
        <w:lastRenderedPageBreak/>
        <w:fldChar w:fldCharType="begin"/>
      </w:r>
      <w:r>
        <w:instrText xml:space="preserve"> REF _Ref375131052 \h </w:instrText>
      </w:r>
      <w:r>
        <w:fldChar w:fldCharType="separate"/>
      </w:r>
      <w:r w:rsidR="00286F5E" w:rsidRPr="00D910F5">
        <w:t xml:space="preserve">Equation </w:t>
      </w:r>
      <w:r w:rsidR="00286F5E">
        <w:rPr>
          <w:noProof/>
        </w:rPr>
        <w:t>2</w:t>
      </w:r>
      <w:r w:rsidR="00286F5E">
        <w:t>-</w:t>
      </w:r>
      <w:r w:rsidR="00286F5E">
        <w:rPr>
          <w:noProof/>
        </w:rPr>
        <w:t>76</w:t>
      </w:r>
      <w:r>
        <w:fldChar w:fldCharType="end"/>
      </w:r>
      <w:r>
        <w:t xml:space="preserve"> can be rearranged to obtain a stoichiometric relationship with a unit stoichiometric coefficient for the cation exchange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r>
          <w:rPr>
            <w:rFonts w:ascii="Cambria Math" w:hAnsi="Cambria Math"/>
            <w:sz w:val="20"/>
          </w:rPr>
          <m:t>:</m:t>
        </m:r>
      </m:oMath>
    </w:p>
    <w:tbl>
      <w:tblPr>
        <w:tblW w:w="0" w:type="auto"/>
        <w:tblLook w:val="04A0" w:firstRow="1" w:lastRow="0" w:firstColumn="1" w:lastColumn="0" w:noHBand="0" w:noVBand="1"/>
      </w:tblPr>
      <w:tblGrid>
        <w:gridCol w:w="6047"/>
        <w:gridCol w:w="2593"/>
      </w:tblGrid>
      <w:tr w:rsidR="00CC6D61" w:rsidRPr="00D910F5" w14:paraId="5B7FC0E5" w14:textId="77777777" w:rsidTr="00A550B0">
        <w:tc>
          <w:tcPr>
            <w:tcW w:w="6214" w:type="dxa"/>
            <w:vAlign w:val="center"/>
          </w:tcPr>
          <w:p w14:paraId="06529F83" w14:textId="77777777" w:rsidR="00CC6D61" w:rsidRPr="00AF0A67" w:rsidRDefault="00000000" w:rsidP="00A550B0">
            <w:pPr>
              <w:rPr>
                <w:rFonts w:ascii="Cambria Math" w:hAnsi="Cambria Math"/>
                <w:oMath/>
              </w:rPr>
            </w:pPr>
            <m:oMath>
              <m:sSubSup>
                <m:sSubSupPr>
                  <m:ctrlPr>
                    <w:rPr>
                      <w:rFonts w:ascii="Cambria Math" w:hAnsi="Cambria Math"/>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sSubSup>
                <m:sSubSupPr>
                  <m:ctrlPr>
                    <w:rPr>
                      <w:rFonts w:ascii="Cambria Math" w:hAnsi="Cambria Math"/>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r>
                <m:rPr>
                  <m:sty m:val="p"/>
                </m:rPr>
                <w:rPr>
                  <w:rFonts w:ascii="Cambria Math" w:hAnsi="Cambria Math"/>
                  <w:sz w:val="20"/>
                </w:rPr>
                <m:t xml:space="preserve">+ </m:t>
              </m:r>
              <m:sSubSup>
                <m:sSubSupPr>
                  <m:ctrlPr>
                    <w:rPr>
                      <w:rFonts w:ascii="Cambria Math" w:hAnsi="Cambria Math"/>
                      <w:sz w:val="20"/>
                    </w:rPr>
                  </m:ctrlPr>
                </m:sSubSupPr>
                <m:e>
                  <m:r>
                    <w:rPr>
                      <w:rFonts w:ascii="Cambria Math" w:hAnsi="Cambria Math"/>
                      <w:sz w:val="20"/>
                    </w:rPr>
                    <m:t>A</m:t>
                  </m:r>
                </m:e>
                <m:sub>
                  <m:r>
                    <w:rPr>
                      <w:rFonts w:ascii="Cambria Math" w:hAnsi="Cambria Math"/>
                      <w:sz w:val="20"/>
                    </w:rPr>
                    <m:t>j</m:t>
                  </m:r>
                </m:sub>
                <m:sup>
                  <m:r>
                    <w:rPr>
                      <w:rFonts w:ascii="Cambria Math" w:hAnsi="Cambria Math"/>
                      <w:sz w:val="20"/>
                    </w:rPr>
                    <m:t>d</m:t>
                  </m:r>
                </m:sup>
              </m:sSubSup>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Z</m:t>
                      </m:r>
                    </m:e>
                    <m:sub>
                      <m:r>
                        <w:rPr>
                          <w:rFonts w:ascii="Cambria Math" w:hAnsi="Cambria Math"/>
                          <w:sz w:val="20"/>
                        </w:rPr>
                        <m:t>j</m:t>
                      </m:r>
                    </m:sub>
                    <m:sup>
                      <m:r>
                        <w:rPr>
                          <w:rFonts w:ascii="Cambria Math" w:hAnsi="Cambria Math"/>
                          <w:sz w:val="20"/>
                        </w:rPr>
                        <m:t>d</m:t>
                      </m:r>
                    </m:sup>
                  </m:sSubSup>
                </m:num>
                <m:den>
                  <m:sSubSup>
                    <m:sSubSupPr>
                      <m:ctrlPr>
                        <w:rPr>
                          <w:rFonts w:ascii="Cambria Math" w:hAnsi="Cambria Math"/>
                          <w:sz w:val="20"/>
                        </w:rPr>
                      </m:ctrlPr>
                    </m:sSubSupPr>
                    <m:e>
                      <m:r>
                        <w:rPr>
                          <w:rFonts w:ascii="Cambria Math" w:hAnsi="Cambria Math"/>
                          <w:sz w:val="20"/>
                        </w:rPr>
                        <m:t>Z</m:t>
                      </m:r>
                    </m:e>
                    <m:sub>
                      <m:r>
                        <w:rPr>
                          <w:rFonts w:ascii="Cambria Math" w:hAnsi="Cambria Math"/>
                          <w:sz w:val="20"/>
                        </w:rPr>
                        <m:t>k</m:t>
                      </m:r>
                    </m:sub>
                    <m:sup>
                      <m:r>
                        <w:rPr>
                          <w:rFonts w:ascii="Cambria Math" w:hAnsi="Cambria Math"/>
                          <w:sz w:val="20"/>
                        </w:rPr>
                        <m:t>d</m:t>
                      </m:r>
                    </m:sup>
                  </m:sSubSup>
                </m:den>
              </m:f>
              <m:r>
                <m:rPr>
                  <m:sty m:val="p"/>
                </m:rPr>
                <w:rPr>
                  <w:rFonts w:ascii="Cambria Math" w:hAnsi="Cambria Math"/>
                  <w:sz w:val="20"/>
                </w:rPr>
                <m:t xml:space="preserve"> </m:t>
              </m:r>
              <m:sSubSup>
                <m:sSubSupPr>
                  <m:ctrlPr>
                    <w:rPr>
                      <w:rFonts w:ascii="Cambria Math" w:hAnsi="Cambria Math"/>
                      <w:sz w:val="20"/>
                    </w:rPr>
                  </m:ctrlPr>
                </m:sSubSupPr>
                <m:e>
                  <m:r>
                    <w:rPr>
                      <w:rFonts w:ascii="Cambria Math" w:hAnsi="Cambria Math"/>
                      <w:sz w:val="20"/>
                    </w:rPr>
                    <m:t>A</m:t>
                  </m:r>
                </m:e>
                <m:sub>
                  <m:r>
                    <w:rPr>
                      <w:rFonts w:ascii="Cambria Math" w:hAnsi="Cambria Math"/>
                      <w:sz w:val="20"/>
                    </w:rPr>
                    <m:t>k</m:t>
                  </m:r>
                </m:sub>
                <m:sup>
                  <m:r>
                    <w:rPr>
                      <w:rFonts w:ascii="Cambria Math" w:hAnsi="Cambria Math"/>
                      <w:sz w:val="20"/>
                    </w:rPr>
                    <m:t>d</m:t>
                  </m:r>
                </m:sup>
              </m:sSubSup>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c:AlternateContent>
                <mc:Choice Requires="wps">
                  <m:r>
                    <m:rPr>
                      <m:sty m:val="p"/>
                    </m:rPr>
                    <w:rPr>
                      <w:rFonts w:ascii="Cambria Math" w:hAnsi="Cambria Math"/>
                      <w:noProof/>
                      <w:lang w:val="en-CA" w:eastAsia="zh-CN"/>
                    </w:rPr>
                    <w:drawing>
                      <wp:anchor distT="0" distB="0" distL="114300" distR="114300" simplePos="0" relativeHeight="251667456" behindDoc="0" locked="0" layoutInCell="1" allowOverlap="1" wp14:anchorId="0234B8D0" wp14:editId="3BA2C4C0">
                        <wp:simplePos x="0" y="0"/>
                        <wp:positionH relativeFrom="column">
                          <wp:posOffset>-990600</wp:posOffset>
                        </wp:positionH>
                        <wp:positionV relativeFrom="paragraph">
                          <wp:posOffset>-5532120</wp:posOffset>
                        </wp:positionV>
                        <wp:extent cx="216535" cy="271145"/>
                        <wp:effectExtent l="0" t="0" r="0" b="0"/>
                        <wp:wrapNone/>
                        <wp:docPr id="2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1533CC76"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r>
                </mc:Choice>
                <mc:Fallback>
                  <w:pict>
                    <v:rect w14:anchorId="0234B8D0" id="_x0000_s1035" style="position:absolute;left:0;text-align:left;margin-left:-78pt;margin-top:-435.6pt;width:17.05pt;height:21.3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fsXyA3kBAADmAgAADgAAAAAAAAAAAAAAAAAuAgAAZHJzL2Uy&#10;b0RvYy54bWxQSwECLQAUAAYACAAAACEAOiuzt+MAAAAPAQAADwAAAAAAAAAAAAAAAADTAwAAZHJz&#10;L2Rvd25yZXYueG1sUEsFBgAAAAAEAAQA8wAAAOMEAAAAAA==&#10;" filled="f" stroked="f">
                      <v:textbox style="mso-fit-shape-to-text:t">
                        <w:txbxContent>
                          <w:p w14:paraId="1533CC76" w14:textId="77777777" w:rsidR="008203D0" w:rsidRPr="00FF3B36" w:rsidRDefault="008203D0" w:rsidP="00A550B0">
                            <w:pPr>
                              <w:pStyle w:val="NormalWeb"/>
                            </w:pPr>
                            <w:r w:rsidRPr="00FF3B36">
                              <w:t xml:space="preserve">  </w:t>
                            </w:r>
                          </w:p>
                        </w:txbxContent>
                      </v:textbox>
                    </v:rect>
                  </w:pict>
                </mc:Fallback>
              </mc:AlternateContent>
            </m:oMath>
          </w:p>
        </w:tc>
        <w:tc>
          <w:tcPr>
            <w:tcW w:w="2642" w:type="dxa"/>
            <w:vAlign w:val="center"/>
          </w:tcPr>
          <w:p w14:paraId="2ABE2435" w14:textId="77777777" w:rsidR="00CC6D61" w:rsidRPr="00D910F5" w:rsidRDefault="00CC6D61" w:rsidP="00655AEE">
            <w:pPr>
              <w:jc w:val="right"/>
            </w:pPr>
            <w:bookmarkStart w:id="124" w:name="_Ref375131075"/>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77</w:t>
            </w:r>
            <w:r>
              <w:fldChar w:fldCharType="end"/>
            </w:r>
            <w:bookmarkEnd w:id="124"/>
          </w:p>
        </w:tc>
      </w:tr>
    </w:tbl>
    <w:p w14:paraId="4F180182" w14:textId="77777777" w:rsidR="00CC6D61" w:rsidRDefault="00CC6D61" w:rsidP="00AB60CB">
      <w:r>
        <w:t xml:space="preserve">The stoichiometric relationship in </w:t>
      </w:r>
      <w:r>
        <w:fldChar w:fldCharType="begin"/>
      </w:r>
      <w:r>
        <w:instrText xml:space="preserve"> REF _Ref375131075 \h </w:instrText>
      </w:r>
      <w:r>
        <w:fldChar w:fldCharType="separate"/>
      </w:r>
      <w:r w:rsidR="00286F5E" w:rsidRPr="00D910F5">
        <w:t xml:space="preserve">Equation </w:t>
      </w:r>
      <w:r w:rsidR="00286F5E">
        <w:rPr>
          <w:noProof/>
        </w:rPr>
        <w:t>2</w:t>
      </w:r>
      <w:r w:rsidR="00286F5E">
        <w:t>-</w:t>
      </w:r>
      <w:r w:rsidR="00286F5E">
        <w:rPr>
          <w:noProof/>
        </w:rPr>
        <w:t>77</w:t>
      </w:r>
      <w:r>
        <w:fldChar w:fldCharType="end"/>
      </w:r>
      <w:r>
        <w:t xml:space="preserve"> expresses cation exchange reactions in a general way involving any pair of dissolved cations on the exchange site </w:t>
      </w:r>
      <m:oMath>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oMath>
      <w:r>
        <w:t xml:space="preserve">.  This formulation has to be adjusted to facilitate its incorporation into the existing model equations.  In this context, ion-exchange reactions are limited to exchange reactions involving cations, which are defined in the geochemical system as components.  </w:t>
      </w:r>
      <w:r>
        <w:fldChar w:fldCharType="begin"/>
      </w:r>
      <w:r>
        <w:instrText xml:space="preserve"> REF _Ref375131075 \h </w:instrText>
      </w:r>
      <w:r>
        <w:fldChar w:fldCharType="separate"/>
      </w:r>
      <w:r w:rsidR="00286F5E" w:rsidRPr="00D910F5">
        <w:t xml:space="preserve">Equation </w:t>
      </w:r>
      <w:r w:rsidR="00286F5E">
        <w:rPr>
          <w:noProof/>
        </w:rPr>
        <w:t>2</w:t>
      </w:r>
      <w:r w:rsidR="00286F5E">
        <w:t>-</w:t>
      </w:r>
      <w:r w:rsidR="00286F5E">
        <w:rPr>
          <w:noProof/>
        </w:rPr>
        <w:t>77</w:t>
      </w:r>
      <w:r>
        <w:fldChar w:fldCharType="end"/>
      </w:r>
      <w:r>
        <w:t xml:space="preserve"> can be further generalized for any pair of ion-exchange reactions as:</w:t>
      </w:r>
    </w:p>
    <w:tbl>
      <w:tblPr>
        <w:tblW w:w="0" w:type="auto"/>
        <w:tblLook w:val="04A0" w:firstRow="1" w:lastRow="0" w:firstColumn="1" w:lastColumn="0" w:noHBand="0" w:noVBand="1"/>
      </w:tblPr>
      <w:tblGrid>
        <w:gridCol w:w="6059"/>
        <w:gridCol w:w="2581"/>
      </w:tblGrid>
      <w:tr w:rsidR="00CC6D61" w:rsidRPr="00D910F5" w14:paraId="06490F97" w14:textId="77777777" w:rsidTr="00A550B0">
        <w:tc>
          <w:tcPr>
            <w:tcW w:w="6223" w:type="dxa"/>
            <w:vAlign w:val="center"/>
          </w:tcPr>
          <w:p w14:paraId="66FEBCC7" w14:textId="77777777" w:rsidR="00CC6D61" w:rsidRPr="00AF0A67" w:rsidRDefault="00000000" w:rsidP="00A550B0">
            <w:pPr>
              <w:rPr>
                <w:rFonts w:ascii="Cambria Math" w:hAnsi="Cambria Math"/>
                <w:oMath/>
              </w:rPr>
            </w:pPr>
            <m:oMath>
              <m:sSubSup>
                <m:sSubSupPr>
                  <m:ctrlPr>
                    <w:rPr>
                      <w:rFonts w:ascii="Cambria Math" w:hAnsi="Cambria Math"/>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v</m:t>
                  </m:r>
                </m:e>
                <m:sub>
                  <m:r>
                    <w:rPr>
                      <w:rFonts w:ascii="Cambria Math" w:hAnsi="Cambria Math"/>
                      <w:sz w:val="20"/>
                    </w:rPr>
                    <m:t>ij</m:t>
                  </m:r>
                </m:sub>
                <m:sup>
                  <m:r>
                    <w:rPr>
                      <w:rFonts w:ascii="Cambria Math" w:hAnsi="Cambria Math"/>
                      <w:sz w:val="20"/>
                    </w:rPr>
                    <m:t>s</m:t>
                  </m:r>
                </m:sup>
              </m:sSubSup>
              <m:sSubSup>
                <m:sSubSupPr>
                  <m:ctrlPr>
                    <w:rPr>
                      <w:rFonts w:ascii="Cambria Math" w:hAnsi="Cambria Math"/>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r>
                <m:rPr>
                  <m:sty m:val="p"/>
                </m:rPr>
                <w:rPr>
                  <w:rFonts w:ascii="Cambria Math" w:hAnsi="Cambria Math"/>
                  <w:sz w:val="20"/>
                </w:rPr>
                <m:t xml:space="preserve">+ </m:t>
              </m:r>
              <m:sSubSup>
                <m:sSubSupPr>
                  <m:ctrlPr>
                    <w:rPr>
                      <w:rFonts w:ascii="Cambria Math" w:hAnsi="Cambria Math"/>
                      <w:sz w:val="20"/>
                    </w:rPr>
                  </m:ctrlPr>
                </m:sSubSupPr>
                <m:e>
                  <m:nary>
                    <m:naryPr>
                      <m:chr m:val="∑"/>
                      <m:limLoc m:val="undOvr"/>
                      <m:ctrlPr>
                        <w:rPr>
                          <w:rFonts w:ascii="Cambria Math" w:hAnsi="Cambria Math"/>
                          <w:sz w:val="20"/>
                        </w:rPr>
                      </m:ctrlPr>
                    </m:naryPr>
                    <m:sub>
                      <m:r>
                        <w:rPr>
                          <w:rFonts w:ascii="Cambria Math" w:hAnsi="Cambria Math"/>
                          <w:sz w:val="20"/>
                        </w:rPr>
                        <m:t>l</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bSup>
                        <m:sSubSupPr>
                          <m:ctrlPr>
                            <w:rPr>
                              <w:rFonts w:ascii="Cambria Math" w:hAnsi="Cambria Math"/>
                              <w:sz w:val="20"/>
                            </w:rPr>
                          </m:ctrlPr>
                        </m:sSubSupPr>
                        <m:e>
                          <m:r>
                            <w:rPr>
                              <w:rFonts w:ascii="Cambria Math" w:hAnsi="Cambria Math"/>
                              <w:sz w:val="20"/>
                            </w:rPr>
                            <m:t>v</m:t>
                          </m:r>
                        </m:e>
                        <m:sub>
                          <m:r>
                            <w:rPr>
                              <w:rFonts w:ascii="Cambria Math" w:hAnsi="Cambria Math"/>
                              <w:sz w:val="20"/>
                            </w:rPr>
                            <m:t>ijl</m:t>
                          </m:r>
                        </m:sub>
                        <m:sup>
                          <m:r>
                            <w:rPr>
                              <w:rFonts w:ascii="Cambria Math" w:hAnsi="Cambria Math"/>
                              <w:sz w:val="20"/>
                            </w:rPr>
                            <m:t>s</m:t>
                          </m:r>
                        </m:sup>
                      </m:sSubSup>
                    </m:e>
                  </m:nary>
                  <m:r>
                    <w:rPr>
                      <w:rFonts w:ascii="Cambria Math" w:hAnsi="Cambria Math"/>
                      <w:sz w:val="20"/>
                    </w:rPr>
                    <m:t>A</m:t>
                  </m:r>
                </m:e>
                <m:sub>
                  <m:r>
                    <w:rPr>
                      <w:rFonts w:ascii="Cambria Math" w:hAnsi="Cambria Math"/>
                      <w:sz w:val="20"/>
                    </w:rPr>
                    <m:t>l</m:t>
                  </m:r>
                </m:sub>
                <m:sup>
                  <m:r>
                    <w:rPr>
                      <w:rFonts w:ascii="Cambria Math" w:hAnsi="Cambria Math"/>
                      <w:sz w:val="20"/>
                    </w:rPr>
                    <m:t>d</m:t>
                  </m:r>
                </m:sup>
              </m:sSubSup>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r>
                <m:rPr>
                  <m:sty m:val="p"/>
                </m:rPr>
                <w:rPr>
                  <w:rFonts w:ascii="Cambria Math" w:hAnsi="Cambria Math"/>
                  <w:sz w:val="20"/>
                </w:rPr>
                <m:t xml:space="preserve">; </m:t>
              </m:r>
              <m:r>
                <w:rPr>
                  <w:rFonts w:ascii="Cambria Math" w:hAnsi="Cambria Math"/>
                  <w:sz w:val="20"/>
                </w:rPr>
                <m:t>j</m:t>
              </m:r>
              <m:r>
                <m:rPr>
                  <m:sty m:val="p"/>
                </m:rPr>
                <w:rPr>
                  <w:rFonts w:ascii="Cambria Math" w:hAnsi="Cambria Math"/>
                  <w:sz w:val="20"/>
                </w:rPr>
                <m:t>=1,</m:t>
              </m:r>
              <m:sSubSup>
                <m:sSubSupPr>
                  <m:ctrlPr>
                    <w:rPr>
                      <w:rFonts w:ascii="Cambria Math" w:hAnsi="Cambria Math"/>
                      <w:sz w:val="20"/>
                    </w:rPr>
                  </m:ctrlPr>
                </m:sSubSupPr>
                <m:e>
                  <m:r>
                    <w:rPr>
                      <w:rFonts w:ascii="Cambria Math" w:hAnsi="Cambria Math"/>
                      <w:sz w:val="20"/>
                    </w:rPr>
                    <m:t>N</m:t>
                  </m:r>
                </m:e>
                <m:sub>
                  <m:r>
                    <w:rPr>
                      <w:rFonts w:ascii="Cambria Math" w:hAnsi="Cambria Math"/>
                      <w:sz w:val="20"/>
                    </w:rPr>
                    <m:t>i</m:t>
                  </m:r>
                </m:sub>
                <m:sup>
                  <m:r>
                    <w:rPr>
                      <w:rFonts w:ascii="Cambria Math" w:hAnsi="Cambria Math"/>
                      <w:sz w:val="20"/>
                    </w:rPr>
                    <m:t>s</m:t>
                  </m:r>
                </m:sup>
              </m:sSubSup>
              <mc:AlternateContent>
                <mc:Choice Requires="wps">
                  <m:r>
                    <m:rPr>
                      <m:sty m:val="p"/>
                    </m:rPr>
                    <w:rPr>
                      <w:rFonts w:ascii="Cambria Math" w:hAnsi="Cambria Math"/>
                      <w:noProof/>
                      <w:lang w:val="en-CA" w:eastAsia="zh-CN"/>
                    </w:rPr>
                    <w:drawing>
                      <wp:anchor distT="0" distB="0" distL="114300" distR="114300" simplePos="0" relativeHeight="251668480" behindDoc="0" locked="0" layoutInCell="1" allowOverlap="1" wp14:anchorId="6E62D4A3" wp14:editId="60846EB8">
                        <wp:simplePos x="0" y="0"/>
                        <wp:positionH relativeFrom="column">
                          <wp:posOffset>-990600</wp:posOffset>
                        </wp:positionH>
                        <wp:positionV relativeFrom="paragraph">
                          <wp:posOffset>-5532120</wp:posOffset>
                        </wp:positionV>
                        <wp:extent cx="216535" cy="271145"/>
                        <wp:effectExtent l="0" t="0" r="0" b="0"/>
                        <wp:wrapNone/>
                        <wp:docPr id="27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122FC287"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r>
                </mc:Choice>
                <mc:Fallback>
                  <w:pict>
                    <v:rect w14:anchorId="6E62D4A3" id="_x0000_s1036" style="position:absolute;left:0;text-align:left;margin-left:-78pt;margin-top:-435.6pt;width:17.05pt;height:21.3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" filled="f" stroked="f">
                      <v:textbox style="mso-fit-shape-to-text:t">
                        <w:txbxContent>
                          <w:p w14:paraId="122FC287" w14:textId="77777777" w:rsidR="008203D0" w:rsidRPr="00FF3B36" w:rsidRDefault="008203D0" w:rsidP="00A550B0">
                            <w:pPr>
                              <w:pStyle w:val="NormalWeb"/>
                            </w:pPr>
                            <w:r w:rsidRPr="00FF3B36">
                              <w:t xml:space="preserve">  </w:t>
                            </w:r>
                          </w:p>
                        </w:txbxContent>
                      </v:textbox>
                    </v:rect>
                  </w:pict>
                </mc:Fallback>
              </mc:AlternateContent>
            </m:oMath>
          </w:p>
        </w:tc>
        <w:tc>
          <w:tcPr>
            <w:tcW w:w="2633" w:type="dxa"/>
            <w:vAlign w:val="center"/>
          </w:tcPr>
          <w:p w14:paraId="559D155A" w14:textId="77777777" w:rsidR="00CC6D61" w:rsidRPr="00D910F5" w:rsidRDefault="00CC6D61" w:rsidP="00655AEE">
            <w:pPr>
              <w:jc w:val="right"/>
            </w:pPr>
            <w:bookmarkStart w:id="125" w:name="_Ref375131223"/>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78</w:t>
            </w:r>
            <w:r>
              <w:fldChar w:fldCharType="end"/>
            </w:r>
            <w:bookmarkEnd w:id="125"/>
          </w:p>
        </w:tc>
      </w:tr>
    </w:tbl>
    <w:p w14:paraId="3BE7CAEE" w14:textId="77777777" w:rsidR="00CC6D61" w:rsidRDefault="00CC6D61" w:rsidP="00AB60CB">
      <w:r>
        <w:t xml:space="preserve">where </w:t>
      </w:r>
      <m:oMath>
        <m:sSubSup>
          <m:sSubSupPr>
            <m:ctrlPr>
              <w:rPr>
                <w:rFonts w:ascii="Cambria Math" w:hAnsi="Cambria Math"/>
                <w:i/>
                <w:sz w:val="20"/>
              </w:rPr>
            </m:ctrlPr>
          </m:sSubSupPr>
          <m:e>
            <m:r>
              <w:rPr>
                <w:rFonts w:ascii="Cambria Math" w:hAnsi="Cambria Math"/>
                <w:sz w:val="20"/>
              </w:rPr>
              <m:t>v</m:t>
            </m:r>
          </m:e>
          <m:sub>
            <m:r>
              <w:rPr>
                <w:rFonts w:ascii="Cambria Math" w:hAnsi="Cambria Math"/>
                <w:sz w:val="20"/>
              </w:rPr>
              <m:t>ij</m:t>
            </m:r>
          </m:sub>
          <m:sup>
            <m:r>
              <w:rPr>
                <w:rFonts w:ascii="Cambria Math" w:hAnsi="Cambria Math"/>
                <w:sz w:val="20"/>
              </w:rPr>
              <m:t>s</m:t>
            </m:r>
          </m:sup>
        </m:sSubSup>
      </m:oMath>
      <w:r>
        <w:t xml:space="preserve"> is the stoichiometric coefficient of the ion-exchanged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oMath>
      <w:r>
        <w:t xml:space="preserve"> in the </w:t>
      </w:r>
      <m:oMath>
        <m:sSup>
          <m:sSupPr>
            <m:ctrlPr>
              <w:rPr>
                <w:rFonts w:ascii="Cambria Math" w:hAnsi="Cambria Math"/>
                <w:i/>
                <w:sz w:val="20"/>
                <w:vertAlign w:val="superscript"/>
              </w:rPr>
            </m:ctrlPr>
          </m:sSupPr>
          <m:e>
            <m:r>
              <w:rPr>
                <w:rFonts w:ascii="Cambria Math" w:hAnsi="Cambria Math"/>
                <w:sz w:val="20"/>
                <w:vertAlign w:val="superscript"/>
              </w:rPr>
              <m:t>j</m:t>
            </m:r>
          </m:e>
          <m:sup>
            <m:r>
              <w:rPr>
                <w:rFonts w:ascii="Cambria Math" w:hAnsi="Cambria Math"/>
                <w:sz w:val="20"/>
                <w:vertAlign w:val="superscript"/>
              </w:rPr>
              <m:t>th</m:t>
            </m:r>
          </m:sup>
        </m:sSup>
      </m:oMath>
      <w:r>
        <w:t xml:space="preserve"> ion exchange reaction on the </w:t>
      </w:r>
      <m:oMath>
        <m:sSup>
          <m:sSupPr>
            <m:ctrlPr>
              <w:rPr>
                <w:rFonts w:ascii="Cambria Math" w:hAnsi="Cambria Math"/>
                <w:i/>
                <w:sz w:val="20"/>
                <w:vertAlign w:val="superscript"/>
              </w:rPr>
            </m:ctrlPr>
          </m:sSupPr>
          <m:e>
            <m:r>
              <w:rPr>
                <w:rFonts w:ascii="Cambria Math" w:hAnsi="Cambria Math"/>
                <w:sz w:val="20"/>
                <w:vertAlign w:val="superscript"/>
              </w:rPr>
              <m:t>i</m:t>
            </m:r>
          </m:e>
          <m:sup>
            <m:r>
              <w:rPr>
                <w:rFonts w:ascii="Cambria Math" w:hAnsi="Cambria Math"/>
                <w:sz w:val="20"/>
                <w:vertAlign w:val="superscript"/>
              </w:rPr>
              <m:t>th</m:t>
            </m:r>
          </m:sup>
        </m:sSup>
      </m:oMath>
      <w:r>
        <w:t xml:space="preserve">exchange </w:t>
      </w:r>
      <w:proofErr w:type="gramStart"/>
      <w:r>
        <w:t>site,  which</w:t>
      </w:r>
      <w:proofErr w:type="gramEnd"/>
      <w:r>
        <w:t xml:space="preserve"> is defined by the ratio of the charge of the two competing cations.  The parameters </w:t>
      </w:r>
      <m:oMath>
        <m:sSubSup>
          <m:sSubSupPr>
            <m:ctrlPr>
              <w:rPr>
                <w:rFonts w:ascii="Cambria Math" w:hAnsi="Cambria Math"/>
                <w:i/>
                <w:sz w:val="20"/>
              </w:rPr>
            </m:ctrlPr>
          </m:sSubSupPr>
          <m:e>
            <m:r>
              <w:rPr>
                <w:rFonts w:ascii="Cambria Math" w:hAnsi="Cambria Math"/>
                <w:sz w:val="20"/>
              </w:rPr>
              <m:t>v</m:t>
            </m:r>
          </m:e>
          <m:sub>
            <m:r>
              <w:rPr>
                <w:rFonts w:ascii="Cambria Math" w:hAnsi="Cambria Math"/>
                <w:sz w:val="20"/>
              </w:rPr>
              <m:t>ijl</m:t>
            </m:r>
          </m:sub>
          <m:sup>
            <m:r>
              <w:rPr>
                <w:rFonts w:ascii="Cambria Math" w:hAnsi="Cambria Math"/>
                <w:sz w:val="20"/>
              </w:rPr>
              <m:t>s</m:t>
            </m:r>
          </m:sup>
        </m:sSubSup>
      </m:oMath>
      <w:r>
        <w:t xml:space="preserve"> are the stoichiometric coefficients of the components, in the </w:t>
      </w:r>
      <m:oMath>
        <m:sSup>
          <m:sSupPr>
            <m:ctrlPr>
              <w:rPr>
                <w:rFonts w:ascii="Cambria Math" w:hAnsi="Cambria Math"/>
                <w:i/>
                <w:sz w:val="20"/>
                <w:vertAlign w:val="superscript"/>
              </w:rPr>
            </m:ctrlPr>
          </m:sSupPr>
          <m:e>
            <m:r>
              <w:rPr>
                <w:rFonts w:ascii="Cambria Math" w:hAnsi="Cambria Math"/>
                <w:sz w:val="20"/>
                <w:vertAlign w:val="superscript"/>
              </w:rPr>
              <m:t>j</m:t>
            </m:r>
          </m:e>
          <m:sup>
            <m:r>
              <w:rPr>
                <w:rFonts w:ascii="Cambria Math" w:hAnsi="Cambria Math"/>
                <w:sz w:val="20"/>
                <w:vertAlign w:val="superscript"/>
              </w:rPr>
              <m:t>th</m:t>
            </m:r>
          </m:sup>
        </m:sSup>
      </m:oMath>
      <w:r>
        <w:t xml:space="preserve"> ion exchange reaction on the </w:t>
      </w:r>
      <m:oMath>
        <m:sSup>
          <m:sSupPr>
            <m:ctrlPr>
              <w:rPr>
                <w:rFonts w:ascii="Cambria Math" w:hAnsi="Cambria Math"/>
                <w:i/>
                <w:sz w:val="20"/>
                <w:vertAlign w:val="superscript"/>
              </w:rPr>
            </m:ctrlPr>
          </m:sSupPr>
          <m:e>
            <m:r>
              <w:rPr>
                <w:rFonts w:ascii="Cambria Math" w:hAnsi="Cambria Math"/>
                <w:sz w:val="20"/>
                <w:vertAlign w:val="superscript"/>
              </w:rPr>
              <m:t>i</m:t>
            </m:r>
          </m:e>
          <m:sup>
            <m:r>
              <w:rPr>
                <w:rFonts w:ascii="Cambria Math" w:hAnsi="Cambria Math"/>
                <w:sz w:val="20"/>
                <w:vertAlign w:val="superscript"/>
              </w:rPr>
              <m:t>th</m:t>
            </m:r>
          </m:sup>
        </m:sSup>
      </m:oMath>
      <w:r>
        <w:t xml:space="preserve">exchange site.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ex</m:t>
            </m:r>
          </m:sub>
        </m:sSub>
        <m:r>
          <w:rPr>
            <w:rFonts w:ascii="Cambria Math" w:hAnsi="Cambria Math"/>
            <w:sz w:val="20"/>
          </w:rPr>
          <m:t xml:space="preserve"> </m:t>
        </m:r>
      </m:oMath>
      <w:r>
        <w:rPr>
          <w:rFonts w:eastAsiaTheme="minorEastAsia"/>
        </w:rPr>
        <w:t xml:space="preserve">is the number of ion exchange site types. </w:t>
      </w:r>
      <w:r>
        <w:t xml:space="preserve"> </w:t>
      </w:r>
      <m:oMath>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i</m:t>
            </m:r>
          </m:sub>
          <m:sup>
            <m:r>
              <w:rPr>
                <w:rFonts w:ascii="Cambria Math" w:hAnsi="Cambria Math"/>
                <w:sz w:val="20"/>
              </w:rPr>
              <m:t>s</m:t>
            </m:r>
          </m:sup>
        </m:sSubSup>
      </m:oMath>
      <w:r>
        <w:t xml:space="preserve"> is the number of the ion-exchanged species on the </w:t>
      </w:r>
      <m:oMath>
        <m:sSup>
          <m:sSupPr>
            <m:ctrlPr>
              <w:rPr>
                <w:rFonts w:ascii="Cambria Math" w:hAnsi="Cambria Math"/>
                <w:i/>
                <w:sz w:val="20"/>
                <w:vertAlign w:val="superscript"/>
              </w:rPr>
            </m:ctrlPr>
          </m:sSupPr>
          <m:e>
            <m:r>
              <w:rPr>
                <w:rFonts w:ascii="Cambria Math" w:hAnsi="Cambria Math"/>
                <w:sz w:val="20"/>
                <w:vertAlign w:val="superscript"/>
              </w:rPr>
              <m:t>i</m:t>
            </m:r>
          </m:e>
          <m:sup>
            <m:r>
              <w:rPr>
                <w:rFonts w:ascii="Cambria Math" w:hAnsi="Cambria Math"/>
                <w:sz w:val="20"/>
                <w:vertAlign w:val="superscript"/>
              </w:rPr>
              <m:t>th</m:t>
            </m:r>
          </m:sup>
        </m:sSup>
      </m:oMath>
      <w:r>
        <w:t xml:space="preserve"> exchange site.  The cations in dissolved form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l</m:t>
            </m:r>
          </m:sub>
          <m:sup>
            <m:r>
              <w:rPr>
                <w:rFonts w:ascii="Cambria Math" w:hAnsi="Cambria Math"/>
                <w:sz w:val="20"/>
              </w:rPr>
              <m:t>d</m:t>
            </m:r>
          </m:sup>
        </m:sSubSup>
      </m:oMath>
      <w:r>
        <w:t xml:space="preserve"> can be expressed by the corresponding component concentration.  However, since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oMath>
      <w:r>
        <w:t xml:space="preserve"> cannot be expressed exclusively in terms of aqueous components, but is dependent on the ion-exchanged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r>
          <w:rPr>
            <w:rFonts w:ascii="Cambria Math" w:hAnsi="Cambria Math"/>
            <w:sz w:val="20"/>
          </w:rPr>
          <m:t xml:space="preserve"> </m:t>
        </m:r>
      </m:oMath>
      <w:r>
        <w:t>on each cation exchange site, one of the ion-exchanged species has to be chosen to represent</w:t>
      </w:r>
      <m:oMath>
        <m:sSubSup>
          <m:sSubSupPr>
            <m:ctrlPr>
              <w:rPr>
                <w:rFonts w:ascii="Cambria Math" w:hAnsi="Cambria Math"/>
                <w:i/>
                <w:sz w:val="20"/>
              </w:rPr>
            </m:ctrlPr>
          </m:sSubSupPr>
          <m:e>
            <m:r>
              <w:rPr>
                <w:rFonts w:ascii="Cambria Math" w:hAnsi="Cambria Math"/>
                <w:sz w:val="20"/>
              </w:rPr>
              <m:t xml:space="preserve"> A</m:t>
            </m:r>
          </m:e>
          <m:sub>
            <m:r>
              <w:rPr>
                <w:rFonts w:ascii="Cambria Math" w:hAnsi="Cambria Math"/>
                <w:sz w:val="20"/>
              </w:rPr>
              <m:t>ik</m:t>
            </m:r>
          </m:sub>
          <m:sup>
            <m:r>
              <w:rPr>
                <w:rFonts w:ascii="Cambria Math" w:hAnsi="Cambria Math"/>
                <w:sz w:val="20"/>
              </w:rPr>
              <m:t>s</m:t>
            </m:r>
          </m:sup>
        </m:sSubSup>
      </m:oMath>
      <w:r>
        <w:t xml:space="preserve">.  Based on the stoichiometry defined in </w:t>
      </w:r>
      <w:r>
        <w:fldChar w:fldCharType="begin"/>
      </w:r>
      <w:r>
        <w:instrText xml:space="preserve"> REF _Ref375131223 \h </w:instrText>
      </w:r>
      <w:r>
        <w:fldChar w:fldCharType="separate"/>
      </w:r>
      <w:r w:rsidR="00286F5E" w:rsidRPr="00D910F5">
        <w:t xml:space="preserve">Equation </w:t>
      </w:r>
      <w:r w:rsidR="00286F5E">
        <w:rPr>
          <w:noProof/>
        </w:rPr>
        <w:t>2</w:t>
      </w:r>
      <w:r w:rsidR="00286F5E">
        <w:t>-</w:t>
      </w:r>
      <w:r w:rsidR="00286F5E">
        <w:rPr>
          <w:noProof/>
        </w:rPr>
        <w:t>78</w:t>
      </w:r>
      <w:r>
        <w:fldChar w:fldCharType="end"/>
      </w:r>
      <w:r>
        <w:t xml:space="preserve">, the law of mass action can be applied to obtain a relationship that defines the fractions of the ion-exchanged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oMath>
      <w:r>
        <w:t xml:space="preserve"> in terms of equivalent fractions:</w:t>
      </w:r>
    </w:p>
    <w:tbl>
      <w:tblPr>
        <w:tblW w:w="8897" w:type="dxa"/>
        <w:tblLook w:val="04A0" w:firstRow="1" w:lastRow="0" w:firstColumn="1" w:lastColumn="0" w:noHBand="0" w:noVBand="1"/>
      </w:tblPr>
      <w:tblGrid>
        <w:gridCol w:w="7196"/>
        <w:gridCol w:w="1701"/>
      </w:tblGrid>
      <w:tr w:rsidR="00CC6D61" w:rsidRPr="00D910F5" w14:paraId="7ACC91FD" w14:textId="77777777" w:rsidTr="00A550B0">
        <w:tc>
          <w:tcPr>
            <w:tcW w:w="7196" w:type="dxa"/>
            <w:vAlign w:val="center"/>
          </w:tcPr>
          <w:p w14:paraId="4660D358" w14:textId="77777777" w:rsidR="00CC6D61" w:rsidRPr="00FF3B36" w:rsidRDefault="00000000" w:rsidP="00AB60CB">
            <w:pPr>
              <w:rPr>
                <w:rFonts w:cs="Arial"/>
                <w:szCs w:val="22"/>
                <w:lang w:eastAsia="zh-CN"/>
              </w:rPr>
            </w:pPr>
            <m:oMath>
              <m:sSubSup>
                <m:sSubSupPr>
                  <m:ctrlPr>
                    <w:rPr>
                      <w:rFonts w:ascii="Cambria Math" w:hAnsi="Cambria Math"/>
                      <w:sz w:val="20"/>
                    </w:rPr>
                  </m:ctrlPr>
                </m:sSubSupPr>
                <m:e>
                  <m:r>
                    <w:rPr>
                      <w:rFonts w:ascii="Cambria Math" w:hAnsi="Cambria Math"/>
                      <w:sz w:val="20"/>
                    </w:rPr>
                    <m:t>β</m:t>
                  </m:r>
                </m:e>
                <m:sub>
                  <m:r>
                    <w:rPr>
                      <w:rFonts w:ascii="Cambria Math" w:hAnsi="Cambria Math"/>
                      <w:sz w:val="20"/>
                    </w:rPr>
                    <m:t>ij</m:t>
                  </m:r>
                </m:sub>
                <m:sup>
                  <m:r>
                    <w:rPr>
                      <w:rFonts w:ascii="Cambria Math" w:hAnsi="Cambria Math"/>
                      <w:sz w:val="20"/>
                    </w:rPr>
                    <m:t>s</m:t>
                  </m:r>
                </m:sup>
              </m:sSubSup>
              <m:r>
                <m:rPr>
                  <m:sty m:val="p"/>
                </m:rPr>
                <w:rPr>
                  <w:rFonts w:ascii="Cambria Math" w:hAnsi="Cambria Math"/>
                  <w:sz w:val="20"/>
                </w:rPr>
                <m:t>=</m:t>
              </m:r>
              <m:sSup>
                <m:sSupPr>
                  <m:ctrlPr>
                    <w:rPr>
                      <w:rFonts w:ascii="Cambria Math" w:hAnsi="Cambria Math"/>
                      <w:sz w:val="20"/>
                    </w:rPr>
                  </m:ctrlPr>
                </m:sSupPr>
                <m:e>
                  <m:d>
                    <m:dPr>
                      <m:begChr m:val="["/>
                      <m:endChr m:val="]"/>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K</m:t>
                          </m:r>
                        </m:e>
                        <m:sub>
                          <m:r>
                            <w:rPr>
                              <w:rFonts w:ascii="Cambria Math" w:hAnsi="Cambria Math"/>
                              <w:sz w:val="20"/>
                            </w:rPr>
                            <m:t>ij</m:t>
                          </m:r>
                        </m:sub>
                        <m:sup>
                          <m:r>
                            <w:rPr>
                              <w:rFonts w:ascii="Cambria Math" w:hAnsi="Cambria Math"/>
                              <w:sz w:val="20"/>
                            </w:rPr>
                            <m:t>s</m:t>
                          </m:r>
                        </m:sup>
                      </m:sSubSup>
                    </m:e>
                  </m:d>
                </m:e>
                <m:sup>
                  <m:r>
                    <m:rPr>
                      <m:sty m:val="p"/>
                    </m:rPr>
                    <w:rPr>
                      <w:rFonts w:ascii="Cambria Math" w:hAnsi="Cambria Math"/>
                      <w:sz w:val="20"/>
                    </w:rPr>
                    <m:t>-1</m:t>
                  </m:r>
                </m:sup>
              </m:sSup>
              <m:sSup>
                <m:sSupPr>
                  <m:ctrlPr>
                    <w:rPr>
                      <w:rFonts w:ascii="Cambria Math" w:hAnsi="Cambria Math"/>
                      <w:sz w:val="20"/>
                    </w:rPr>
                  </m:ctrlPr>
                </m:sSupPr>
                <m:e>
                  <m:d>
                    <m:dPr>
                      <m:begChr m:val="["/>
                      <m:endChr m:val="]"/>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β</m:t>
                          </m:r>
                        </m:e>
                        <m:sub>
                          <m:r>
                            <w:rPr>
                              <w:rFonts w:ascii="Cambria Math" w:hAnsi="Cambria Math"/>
                              <w:sz w:val="20"/>
                            </w:rPr>
                            <m:t>ik</m:t>
                          </m:r>
                        </m:sub>
                        <m:sup>
                          <m:r>
                            <w:rPr>
                              <w:rFonts w:ascii="Cambria Math" w:hAnsi="Cambria Math"/>
                              <w:sz w:val="20"/>
                            </w:rPr>
                            <m:t>s</m:t>
                          </m:r>
                        </m:sup>
                      </m:sSubSup>
                    </m:e>
                  </m:d>
                </m:e>
                <m:sup>
                  <m:sSubSup>
                    <m:sSubSupPr>
                      <m:ctrlPr>
                        <w:rPr>
                          <w:rFonts w:ascii="Cambria Math" w:hAnsi="Cambria Math"/>
                          <w:sz w:val="20"/>
                        </w:rPr>
                      </m:ctrlPr>
                    </m:sSubSupPr>
                    <m:e>
                      <m:r>
                        <w:rPr>
                          <w:rFonts w:ascii="Cambria Math" w:hAnsi="Cambria Math"/>
                          <w:sz w:val="20"/>
                        </w:rPr>
                        <m:t>v</m:t>
                      </m:r>
                    </m:e>
                    <m:sub>
                      <m:r>
                        <w:rPr>
                          <w:rFonts w:ascii="Cambria Math" w:hAnsi="Cambria Math"/>
                          <w:sz w:val="20"/>
                        </w:rPr>
                        <m:t>ij</m:t>
                      </m:r>
                    </m:sub>
                    <m:sup>
                      <m:r>
                        <w:rPr>
                          <w:rFonts w:ascii="Cambria Math" w:hAnsi="Cambria Math"/>
                          <w:sz w:val="20"/>
                        </w:rPr>
                        <m:t>s</m:t>
                      </m:r>
                    </m:sup>
                  </m:sSubSup>
                </m:sup>
              </m:sSup>
              <m:nary>
                <m:naryPr>
                  <m:chr m:val="∏"/>
                  <m:limLoc m:val="undOvr"/>
                  <m:ctrlPr>
                    <w:rPr>
                      <w:rFonts w:ascii="Cambria Math" w:hAnsi="Cambria Math"/>
                      <w:sz w:val="20"/>
                    </w:rPr>
                  </m:ctrlPr>
                </m:naryPr>
                <m:sub>
                  <m:r>
                    <w:rPr>
                      <w:rFonts w:ascii="Cambria Math" w:hAnsi="Cambria Math"/>
                      <w:sz w:val="20"/>
                    </w:rPr>
                    <m:t>l</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sup>
                <m:e>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γ</m:t>
                              </m:r>
                            </m:e>
                            <m:sub>
                              <m:r>
                                <w:rPr>
                                  <w:rFonts w:ascii="Cambria Math" w:hAnsi="Cambria Math"/>
                                  <w:sz w:val="20"/>
                                </w:rPr>
                                <m:t>l</m:t>
                              </m:r>
                            </m:sub>
                            <m:sup>
                              <m:r>
                                <w:rPr>
                                  <w:rFonts w:ascii="Cambria Math" w:hAnsi="Cambria Math"/>
                                  <w:sz w:val="20"/>
                                </w:rPr>
                                <m:t>c</m:t>
                              </m:r>
                            </m:sup>
                          </m:sSubSup>
                          <m:sSubSup>
                            <m:sSubSupPr>
                              <m:ctrlPr>
                                <w:rPr>
                                  <w:rFonts w:ascii="Cambria Math" w:hAnsi="Cambria Math"/>
                                  <w:sz w:val="20"/>
                                </w:rPr>
                              </m:ctrlPr>
                            </m:sSubSupPr>
                            <m:e>
                              <m:r>
                                <w:rPr>
                                  <w:rFonts w:ascii="Cambria Math" w:hAnsi="Cambria Math"/>
                                  <w:sz w:val="20"/>
                                </w:rPr>
                                <m:t>C</m:t>
                              </m:r>
                            </m:e>
                            <m:sub>
                              <m:r>
                                <w:rPr>
                                  <w:rFonts w:ascii="Cambria Math" w:hAnsi="Cambria Math"/>
                                  <w:sz w:val="20"/>
                                </w:rPr>
                                <m:t>l</m:t>
                              </m:r>
                            </m:sub>
                            <m:sup>
                              <m:r>
                                <w:rPr>
                                  <w:rFonts w:ascii="Cambria Math" w:hAnsi="Cambria Math"/>
                                  <w:sz w:val="20"/>
                                </w:rPr>
                                <m:t>c</m:t>
                              </m:r>
                            </m:sup>
                          </m:sSubSup>
                        </m:e>
                      </m:d>
                    </m:e>
                    <m:sup>
                      <m:sSubSup>
                        <m:sSubSupPr>
                          <m:ctrlPr>
                            <w:rPr>
                              <w:rFonts w:ascii="Cambria Math" w:hAnsi="Cambria Math"/>
                              <w:sz w:val="20"/>
                            </w:rPr>
                          </m:ctrlPr>
                        </m:sSubSupPr>
                        <m:e>
                          <m:r>
                            <w:rPr>
                              <w:rFonts w:ascii="Cambria Math" w:hAnsi="Cambria Math"/>
                              <w:sz w:val="20"/>
                            </w:rPr>
                            <m:t>v</m:t>
                          </m:r>
                        </m:e>
                        <m:sub>
                          <m:r>
                            <w:rPr>
                              <w:rFonts w:ascii="Cambria Math" w:hAnsi="Cambria Math"/>
                              <w:sz w:val="20"/>
                            </w:rPr>
                            <m:t>ijl</m:t>
                          </m:r>
                        </m:sub>
                        <m:sup>
                          <m:r>
                            <w:rPr>
                              <w:rFonts w:ascii="Cambria Math" w:hAnsi="Cambria Math"/>
                              <w:sz w:val="20"/>
                            </w:rPr>
                            <m:t>s</m:t>
                          </m:r>
                        </m:sup>
                      </m:sSubSup>
                    </m:sup>
                  </m:s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r>
                <m:rPr>
                  <m:sty m:val="p"/>
                </m:rPr>
                <w:rPr>
                  <w:rFonts w:ascii="Cambria Math" w:hAnsi="Cambria Math"/>
                  <w:sz w:val="20"/>
                </w:rPr>
                <m:t xml:space="preserve">; </m:t>
              </m:r>
              <m:r>
                <w:rPr>
                  <w:rFonts w:ascii="Cambria Math" w:hAnsi="Cambria Math"/>
                  <w:sz w:val="20"/>
                </w:rPr>
                <m:t>j</m:t>
              </m:r>
              <m:r>
                <m:rPr>
                  <m:sty m:val="p"/>
                </m:rPr>
                <w:rPr>
                  <w:rFonts w:ascii="Cambria Math" w:hAnsi="Cambria Math"/>
                  <w:sz w:val="20"/>
                </w:rPr>
                <m:t>=1,</m:t>
              </m:r>
              <m:sSubSup>
                <m:sSubSupPr>
                  <m:ctrlPr>
                    <w:rPr>
                      <w:rFonts w:ascii="Cambria Math" w:hAnsi="Cambria Math"/>
                      <w:sz w:val="20"/>
                    </w:rPr>
                  </m:ctrlPr>
                </m:sSubSupPr>
                <m:e>
                  <m:r>
                    <w:rPr>
                      <w:rFonts w:ascii="Cambria Math" w:hAnsi="Cambria Math"/>
                      <w:sz w:val="20"/>
                    </w:rPr>
                    <m:t>N</m:t>
                  </m:r>
                </m:e>
                <m:sub>
                  <m:r>
                    <w:rPr>
                      <w:rFonts w:ascii="Cambria Math" w:hAnsi="Cambria Math"/>
                      <w:sz w:val="20"/>
                    </w:rPr>
                    <m:t>i</m:t>
                  </m:r>
                </m:sub>
                <m:sup>
                  <m:r>
                    <w:rPr>
                      <w:rFonts w:ascii="Cambria Math" w:hAnsi="Cambria Math"/>
                      <w:sz w:val="20"/>
                    </w:rPr>
                    <m:t>s</m:t>
                  </m:r>
                </m:sup>
              </m:sSubSup>
            </m:oMath>
            <w:r w:rsidR="00CC6D61">
              <w:rPr>
                <w:noProof/>
                <w:lang w:val="en-CA" w:eastAsia="zh-CN"/>
              </w:rPr>
              <mc:AlternateContent>
                <mc:Choice Requires="wps">
                  <w:drawing>
                    <wp:anchor distT="0" distB="0" distL="114300" distR="114300" simplePos="0" relativeHeight="251669504" behindDoc="0" locked="0" layoutInCell="1" allowOverlap="1" wp14:anchorId="53986C46" wp14:editId="197E94B2">
                      <wp:simplePos x="0" y="0"/>
                      <wp:positionH relativeFrom="column">
                        <wp:posOffset>-990600</wp:posOffset>
                      </wp:positionH>
                      <wp:positionV relativeFrom="paragraph">
                        <wp:posOffset>-5532120</wp:posOffset>
                      </wp:positionV>
                      <wp:extent cx="216535" cy="271145"/>
                      <wp:effectExtent l="0" t="0" r="0" b="0"/>
                      <wp:wrapNone/>
                      <wp:docPr id="10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22103D63"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53986C46" id="_x0000_s1037" style="position:absolute;left:0;text-align:left;margin-left:-78pt;margin-top:-435.6pt;width:17.05pt;height:21.3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" filled="f" stroked="f">
                      <v:textbox style="mso-fit-shape-to-text:t">
                        <w:txbxContent>
                          <w:p w14:paraId="22103D63" w14:textId="77777777" w:rsidR="008203D0" w:rsidRPr="00FF3B36" w:rsidRDefault="008203D0" w:rsidP="00A550B0">
                            <w:pPr>
                              <w:pStyle w:val="NormalWeb"/>
                            </w:pPr>
                            <w:r w:rsidRPr="00FF3B36">
                              <w:t xml:space="preserve">  </w:t>
                            </w:r>
                          </w:p>
                        </w:txbxContent>
                      </v:textbox>
                    </v:rect>
                  </w:pict>
                </mc:Fallback>
              </mc:AlternateContent>
            </w:r>
          </w:p>
        </w:tc>
        <w:tc>
          <w:tcPr>
            <w:tcW w:w="1701" w:type="dxa"/>
            <w:vAlign w:val="center"/>
          </w:tcPr>
          <w:p w14:paraId="0B98AA5E" w14:textId="77777777" w:rsidR="00CC6D61" w:rsidRPr="00D910F5" w:rsidRDefault="00CC6D61" w:rsidP="00655AEE">
            <w:pPr>
              <w:jc w:val="right"/>
            </w:pPr>
            <w:bookmarkStart w:id="126" w:name="_Ref375131257"/>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79</w:t>
            </w:r>
            <w:r>
              <w:fldChar w:fldCharType="end"/>
            </w:r>
            <w:bookmarkEnd w:id="126"/>
          </w:p>
        </w:tc>
      </w:tr>
    </w:tbl>
    <w:p w14:paraId="15099FCF" w14:textId="77777777" w:rsidR="00CC6D61" w:rsidRDefault="00CC6D61" w:rsidP="00AB60CB">
      <w:r>
        <w:t xml:space="preserve">where </w:t>
      </w:r>
      <m:oMath>
        <m:sSubSup>
          <m:sSubSupPr>
            <m:ctrlPr>
              <w:rPr>
                <w:rFonts w:ascii="Cambria Math" w:hAnsi="Cambria Math"/>
                <w:i/>
                <w:sz w:val="20"/>
              </w:rPr>
            </m:ctrlPr>
          </m:sSubSupPr>
          <m:e>
            <m:r>
              <w:rPr>
                <w:rFonts w:ascii="Cambria Math" w:hAnsi="Cambria Math"/>
                <w:sz w:val="20"/>
              </w:rPr>
              <m:t>β</m:t>
            </m:r>
          </m:e>
          <m:sub>
            <m:r>
              <w:rPr>
                <w:rFonts w:ascii="Cambria Math" w:hAnsi="Cambria Math"/>
                <w:sz w:val="20"/>
              </w:rPr>
              <m:t>ij</m:t>
            </m:r>
          </m:sub>
          <m:sup>
            <m:r>
              <w:rPr>
                <w:rFonts w:ascii="Cambria Math" w:hAnsi="Cambria Math"/>
                <w:sz w:val="20"/>
              </w:rPr>
              <m:t>s</m:t>
            </m:r>
          </m:sup>
        </m:sSubSup>
      </m:oMath>
      <w:r>
        <w:t xml:space="preserve"> and </w:t>
      </w:r>
      <m:oMath>
        <m:sSubSup>
          <m:sSubSupPr>
            <m:ctrlPr>
              <w:rPr>
                <w:rFonts w:ascii="Cambria Math" w:hAnsi="Cambria Math"/>
                <w:i/>
                <w:sz w:val="20"/>
              </w:rPr>
            </m:ctrlPr>
          </m:sSubSupPr>
          <m:e>
            <m:r>
              <w:rPr>
                <w:rFonts w:ascii="Cambria Math" w:hAnsi="Cambria Math"/>
                <w:sz w:val="20"/>
              </w:rPr>
              <m:t>β</m:t>
            </m:r>
          </m:e>
          <m:sub>
            <m:r>
              <w:rPr>
                <w:rFonts w:ascii="Cambria Math" w:hAnsi="Cambria Math"/>
                <w:sz w:val="20"/>
              </w:rPr>
              <m:t>ik</m:t>
            </m:r>
          </m:sub>
          <m:sup>
            <m:r>
              <w:rPr>
                <w:rFonts w:ascii="Cambria Math" w:hAnsi="Cambria Math"/>
                <w:sz w:val="20"/>
              </w:rPr>
              <m:t>s</m:t>
            </m:r>
          </m:sup>
        </m:sSubSup>
      </m:oMath>
      <w:r>
        <w:t xml:space="preserve"> are the fractions of the ion-exchanged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ij</m:t>
            </m:r>
          </m:sub>
          <m:sup>
            <m:r>
              <w:rPr>
                <w:rFonts w:ascii="Cambria Math" w:hAnsi="Cambria Math"/>
                <w:sz w:val="20"/>
              </w:rPr>
              <m:t>s</m:t>
            </m:r>
          </m:sup>
        </m:sSubSup>
      </m:oMath>
      <w:r>
        <w:t xml:space="preserve"> and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oMath>
      <w:r>
        <w:t xml:space="preserve"> on the </w:t>
      </w:r>
      <m:oMath>
        <m:sSup>
          <m:sSupPr>
            <m:ctrlPr>
              <w:rPr>
                <w:rFonts w:ascii="Cambria Math" w:hAnsi="Cambria Math"/>
                <w:i/>
                <w:sz w:val="20"/>
                <w:vertAlign w:val="superscript"/>
              </w:rPr>
            </m:ctrlPr>
          </m:sSupPr>
          <m:e>
            <m:r>
              <w:rPr>
                <w:rFonts w:ascii="Cambria Math" w:hAnsi="Cambria Math"/>
                <w:sz w:val="20"/>
                <w:vertAlign w:val="superscript"/>
              </w:rPr>
              <m:t>i</m:t>
            </m:r>
          </m:e>
          <m:sup>
            <m:r>
              <w:rPr>
                <w:rFonts w:ascii="Cambria Math" w:hAnsi="Cambria Math"/>
                <w:sz w:val="20"/>
                <w:vertAlign w:val="superscript"/>
              </w:rPr>
              <m:t>th</m:t>
            </m:r>
          </m:sup>
        </m:sSup>
      </m:oMath>
      <w:r>
        <w:t xml:space="preserve"> exchange site in [meq meq</w:t>
      </w:r>
      <w:r w:rsidRPr="00587EC7">
        <w:rPr>
          <w:vertAlign w:val="superscript"/>
        </w:rPr>
        <w:t>-1</w:t>
      </w:r>
      <w:r>
        <w:t xml:space="preserve">] and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ij</m:t>
            </m:r>
          </m:sub>
          <m:sup>
            <m:r>
              <w:rPr>
                <w:rFonts w:ascii="Cambria Math" w:hAnsi="Cambria Math"/>
                <w:sz w:val="20"/>
              </w:rPr>
              <m:t>s</m:t>
            </m:r>
          </m:sup>
        </m:sSubSup>
      </m:oMath>
      <w:r>
        <w:t xml:space="preserve"> refers to the selectivity coefficient for the </w:t>
      </w:r>
      <m:oMath>
        <m:sSup>
          <m:sSupPr>
            <m:ctrlPr>
              <w:rPr>
                <w:rFonts w:ascii="Cambria Math" w:hAnsi="Cambria Math"/>
                <w:i/>
                <w:sz w:val="20"/>
                <w:vertAlign w:val="superscript"/>
              </w:rPr>
            </m:ctrlPr>
          </m:sSupPr>
          <m:e>
            <m:r>
              <w:rPr>
                <w:rFonts w:ascii="Cambria Math" w:hAnsi="Cambria Math"/>
                <w:sz w:val="20"/>
                <w:vertAlign w:val="superscript"/>
              </w:rPr>
              <m:t>j</m:t>
            </m:r>
          </m:e>
          <m:sup>
            <m:r>
              <w:rPr>
                <w:rFonts w:ascii="Cambria Math" w:hAnsi="Cambria Math"/>
                <w:sz w:val="20"/>
                <w:vertAlign w:val="superscript"/>
              </w:rPr>
              <m:t>th</m:t>
            </m:r>
          </m:sup>
        </m:sSup>
      </m:oMath>
      <w:r>
        <w:t xml:space="preserve"> ion-exchange reaction on the </w:t>
      </w:r>
      <m:oMath>
        <m:sSup>
          <m:sSupPr>
            <m:ctrlPr>
              <w:rPr>
                <w:rFonts w:ascii="Cambria Math" w:hAnsi="Cambria Math"/>
                <w:i/>
                <w:sz w:val="20"/>
                <w:vertAlign w:val="superscript"/>
              </w:rPr>
            </m:ctrlPr>
          </m:sSupPr>
          <m:e>
            <m:r>
              <w:rPr>
                <w:rFonts w:ascii="Cambria Math" w:hAnsi="Cambria Math"/>
                <w:sz w:val="20"/>
                <w:vertAlign w:val="superscript"/>
              </w:rPr>
              <m:t>i</m:t>
            </m:r>
          </m:e>
          <m:sup>
            <m:r>
              <w:rPr>
                <w:rFonts w:ascii="Cambria Math" w:hAnsi="Cambria Math"/>
                <w:sz w:val="20"/>
                <w:vertAlign w:val="superscript"/>
              </w:rPr>
              <m:t>th</m:t>
            </m:r>
          </m:sup>
        </m:sSup>
      </m:oMath>
      <w:r>
        <w:t xml:space="preserve"> ion-exchange site.  </w:t>
      </w:r>
      <w:r>
        <w:fldChar w:fldCharType="begin"/>
      </w:r>
      <w:r>
        <w:instrText xml:space="preserve"> REF _Ref375131257 \h </w:instrText>
      </w:r>
      <w:r>
        <w:fldChar w:fldCharType="separate"/>
      </w:r>
      <w:r w:rsidR="00286F5E" w:rsidRPr="00D910F5">
        <w:t xml:space="preserve">Equation </w:t>
      </w:r>
      <w:r w:rsidR="00286F5E">
        <w:rPr>
          <w:noProof/>
        </w:rPr>
        <w:t>2</w:t>
      </w:r>
      <w:r w:rsidR="00286F5E">
        <w:t>-</w:t>
      </w:r>
      <w:r w:rsidR="00286F5E">
        <w:rPr>
          <w:noProof/>
        </w:rPr>
        <w:t>79</w:t>
      </w:r>
      <w:r>
        <w:fldChar w:fldCharType="end"/>
      </w:r>
      <w:r>
        <w:t xml:space="preserve"> provides only an explicit relationship for the calculation of </w:t>
      </w:r>
      <m:oMath>
        <m:sSubSup>
          <m:sSubSupPr>
            <m:ctrlPr>
              <w:rPr>
                <w:rFonts w:ascii="Cambria Math" w:hAnsi="Cambria Math"/>
                <w:i/>
                <w:sz w:val="20"/>
              </w:rPr>
            </m:ctrlPr>
          </m:sSubSupPr>
          <m:e>
            <m:r>
              <w:rPr>
                <w:rFonts w:ascii="Cambria Math" w:hAnsi="Cambria Math"/>
                <w:sz w:val="20"/>
              </w:rPr>
              <m:t>β</m:t>
            </m:r>
          </m:e>
          <m:sub>
            <m:r>
              <w:rPr>
                <w:rFonts w:ascii="Cambria Math" w:hAnsi="Cambria Math"/>
                <w:sz w:val="20"/>
              </w:rPr>
              <m:t>ij</m:t>
            </m:r>
          </m:sub>
          <m:sup>
            <m:r>
              <w:rPr>
                <w:rFonts w:ascii="Cambria Math" w:hAnsi="Cambria Math"/>
                <w:sz w:val="20"/>
              </w:rPr>
              <m:t>s</m:t>
            </m:r>
          </m:sup>
        </m:sSubSup>
      </m:oMath>
      <w:r>
        <w:t xml:space="preserve">, if the fraction </w:t>
      </w:r>
      <m:oMath>
        <m:sSubSup>
          <m:sSubSupPr>
            <m:ctrlPr>
              <w:rPr>
                <w:rFonts w:ascii="Cambria Math" w:hAnsi="Cambria Math"/>
                <w:i/>
                <w:sz w:val="20"/>
              </w:rPr>
            </m:ctrlPr>
          </m:sSubSupPr>
          <m:e>
            <m:r>
              <w:rPr>
                <w:rFonts w:ascii="Cambria Math" w:hAnsi="Cambria Math"/>
                <w:sz w:val="20"/>
              </w:rPr>
              <m:t>β</m:t>
            </m:r>
          </m:e>
          <m:sub>
            <m:r>
              <w:rPr>
                <w:rFonts w:ascii="Cambria Math" w:hAnsi="Cambria Math"/>
                <w:sz w:val="20"/>
              </w:rPr>
              <m:t>ik</m:t>
            </m:r>
          </m:sub>
          <m:sup>
            <m:r>
              <w:rPr>
                <w:rFonts w:ascii="Cambria Math" w:hAnsi="Cambria Math"/>
                <w:sz w:val="20"/>
              </w:rPr>
              <m:t>s</m:t>
            </m:r>
          </m:sup>
        </m:sSubSup>
      </m:oMath>
      <w:r>
        <w:t xml:space="preserve"> of the ion-exchanged species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ik</m:t>
            </m:r>
          </m:sub>
          <m:sup>
            <m:r>
              <w:rPr>
                <w:rFonts w:ascii="Cambria Math" w:hAnsi="Cambria Math"/>
                <w:sz w:val="20"/>
              </w:rPr>
              <m:t>s</m:t>
            </m:r>
          </m:sup>
        </m:sSubSup>
      </m:oMath>
      <w:r>
        <w:t xml:space="preserve"> is known.  It is not possible to determine </w:t>
      </w:r>
      <m:oMath>
        <m:sSubSup>
          <m:sSubSupPr>
            <m:ctrlPr>
              <w:rPr>
                <w:rFonts w:ascii="Cambria Math" w:hAnsi="Cambria Math"/>
                <w:i/>
                <w:sz w:val="20"/>
              </w:rPr>
            </m:ctrlPr>
          </m:sSubSupPr>
          <m:e>
            <m:r>
              <w:rPr>
                <w:rFonts w:ascii="Cambria Math" w:hAnsi="Cambria Math"/>
                <w:sz w:val="20"/>
              </w:rPr>
              <m:t>β</m:t>
            </m:r>
          </m:e>
          <m:sub>
            <m:r>
              <w:rPr>
                <w:rFonts w:ascii="Cambria Math" w:hAnsi="Cambria Math"/>
                <w:sz w:val="20"/>
              </w:rPr>
              <m:t>ik</m:t>
            </m:r>
          </m:sub>
          <m:sup>
            <m:r>
              <w:rPr>
                <w:rFonts w:ascii="Cambria Math" w:hAnsi="Cambria Math"/>
                <w:sz w:val="20"/>
              </w:rPr>
              <m:t>s</m:t>
            </m:r>
          </m:sup>
        </m:sSubSup>
      </m:oMath>
      <w:r>
        <w:t xml:space="preserve"> using </w:t>
      </w:r>
      <w:r>
        <w:fldChar w:fldCharType="begin"/>
      </w:r>
      <w:r>
        <w:instrText xml:space="preserve"> REF _Ref375131257 \h </w:instrText>
      </w:r>
      <w:r>
        <w:fldChar w:fldCharType="separate"/>
      </w:r>
      <w:r w:rsidR="00286F5E" w:rsidRPr="00D910F5">
        <w:t xml:space="preserve">Equation </w:t>
      </w:r>
      <w:r w:rsidR="00286F5E">
        <w:rPr>
          <w:noProof/>
        </w:rPr>
        <w:t>2</w:t>
      </w:r>
      <w:r w:rsidR="00286F5E">
        <w:t>-</w:t>
      </w:r>
      <w:r w:rsidR="00286F5E">
        <w:rPr>
          <w:noProof/>
        </w:rPr>
        <w:t>79</w:t>
      </w:r>
      <w:r>
        <w:fldChar w:fldCharType="end"/>
      </w:r>
      <w:r>
        <w:t xml:space="preserve">.  Therefore, an additional relationship is needed.  This relationship can be defined as the sum of the fractions of all ion-exchanged species on the exchange site </w:t>
      </w:r>
      <m:oMath>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oMath>
      <w:r>
        <w:t>, which equals 1 for each type of ion exchange site (Appelo and Postma 1993):</w:t>
      </w:r>
    </w:p>
    <w:tbl>
      <w:tblPr>
        <w:tblW w:w="8897" w:type="dxa"/>
        <w:tblLook w:val="04A0" w:firstRow="1" w:lastRow="0" w:firstColumn="1" w:lastColumn="0" w:noHBand="0" w:noVBand="1"/>
      </w:tblPr>
      <w:tblGrid>
        <w:gridCol w:w="7196"/>
        <w:gridCol w:w="1701"/>
      </w:tblGrid>
      <w:tr w:rsidR="00CC6D61" w:rsidRPr="00D910F5" w14:paraId="132D9895" w14:textId="77777777" w:rsidTr="00A550B0">
        <w:tc>
          <w:tcPr>
            <w:tcW w:w="7196" w:type="dxa"/>
            <w:vAlign w:val="center"/>
          </w:tcPr>
          <w:p w14:paraId="2D447648" w14:textId="1D567C2B" w:rsidR="00CC6D61" w:rsidRPr="00FF3B36" w:rsidRDefault="00CC6D61" w:rsidP="00AB60CB">
            <w:pPr>
              <w:rPr>
                <w:rFonts w:cs="Arial"/>
                <w:szCs w:val="22"/>
                <w:lang w:eastAsia="zh-CN"/>
              </w:rPr>
            </w:pPr>
            <m:oMath>
              <m:r>
                <m:rPr>
                  <m:sty m:val="p"/>
                </m:rPr>
                <w:rPr>
                  <w:rFonts w:ascii="Cambria Math" w:hAnsi="Cambria Math"/>
                  <w:sz w:val="20"/>
                </w:rPr>
                <m:t>1=</m:t>
              </m:r>
              <m:nary>
                <m:naryPr>
                  <m:chr m:val="∑"/>
                  <m:limLoc m:val="undOvr"/>
                  <m:ctrlPr>
                    <w:rPr>
                      <w:rFonts w:ascii="Cambria Math" w:hAnsi="Cambria Math"/>
                      <w:sz w:val="20"/>
                    </w:rPr>
                  </m:ctrlPr>
                </m:naryPr>
                <m:sub>
                  <m:r>
                    <w:rPr>
                      <w:rFonts w:ascii="Cambria Math" w:hAnsi="Cambria Math"/>
                      <w:sz w:val="20"/>
                    </w:rPr>
                    <m:t>j</m:t>
                  </m:r>
                  <m:r>
                    <m:rPr>
                      <m:sty m:val="p"/>
                    </m:rPr>
                    <w:rPr>
                      <w:rFonts w:ascii="Cambria Math" w:hAnsi="Cambria Math"/>
                      <w:sz w:val="20"/>
                    </w:rPr>
                    <m:t>=1</m:t>
                  </m:r>
                </m:sub>
                <m:sup>
                  <m:sSubSup>
                    <m:sSubSupPr>
                      <m:ctrlPr>
                        <w:rPr>
                          <w:rFonts w:ascii="Cambria Math" w:hAnsi="Cambria Math"/>
                          <w:sz w:val="20"/>
                        </w:rPr>
                      </m:ctrlPr>
                    </m:sSubSupPr>
                    <m:e>
                      <m:r>
                        <w:rPr>
                          <w:rFonts w:ascii="Cambria Math" w:hAnsi="Cambria Math"/>
                          <w:sz w:val="20"/>
                        </w:rPr>
                        <m:t>N</m:t>
                      </m:r>
                    </m:e>
                    <m:sub>
                      <m:r>
                        <w:rPr>
                          <w:rFonts w:ascii="Cambria Math" w:hAnsi="Cambria Math"/>
                          <w:sz w:val="20"/>
                        </w:rPr>
                        <m:t>i</m:t>
                      </m:r>
                    </m:sub>
                    <m:sup>
                      <m:r>
                        <w:rPr>
                          <w:rFonts w:ascii="Cambria Math" w:hAnsi="Cambria Math"/>
                          <w:sz w:val="20"/>
                        </w:rPr>
                        <m:t>s</m:t>
                      </m:r>
                    </m:sup>
                  </m:sSubSup>
                </m:sup>
                <m:e>
                  <m:sSubSup>
                    <m:sSubSupPr>
                      <m:ctrlPr>
                        <w:rPr>
                          <w:rFonts w:ascii="Cambria Math" w:hAnsi="Cambria Math"/>
                          <w:sz w:val="20"/>
                        </w:rPr>
                      </m:ctrlPr>
                    </m:sSubSupPr>
                    <m:e>
                      <m:r>
                        <w:rPr>
                          <w:rFonts w:ascii="Cambria Math" w:hAnsi="Cambria Math"/>
                          <w:sz w:val="20"/>
                        </w:rPr>
                        <m:t>β</m:t>
                      </m:r>
                    </m:e>
                    <m:sub>
                      <m:r>
                        <w:rPr>
                          <w:rFonts w:ascii="Cambria Math" w:hAnsi="Cambria Math"/>
                          <w:sz w:val="20"/>
                        </w:rPr>
                        <m:t>ij</m:t>
                      </m:r>
                    </m:sub>
                    <m:sup>
                      <m:r>
                        <w:rPr>
                          <w:rFonts w:ascii="Cambria Math" w:hAnsi="Cambria Math"/>
                          <w:sz w:val="20"/>
                        </w:rPr>
                        <m:t>s</m:t>
                      </m:r>
                    </m:sup>
                  </m:sSubSup>
                </m:e>
              </m:nary>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ex</m:t>
                  </m:r>
                </m:sub>
              </m:sSub>
            </m:oMath>
            <w:r>
              <w:rPr>
                <w:noProof/>
                <w:lang w:val="en-CA" w:eastAsia="zh-CN"/>
              </w:rPr>
              <mc:AlternateContent>
                <mc:Choice Requires="wps">
                  <w:drawing>
                    <wp:anchor distT="0" distB="0" distL="114300" distR="114300" simplePos="0" relativeHeight="251670528" behindDoc="0" locked="0" layoutInCell="1" allowOverlap="1" wp14:anchorId="281B2D48" wp14:editId="35A4FAF9">
                      <wp:simplePos x="0" y="0"/>
                      <wp:positionH relativeFrom="column">
                        <wp:posOffset>-990600</wp:posOffset>
                      </wp:positionH>
                      <wp:positionV relativeFrom="paragraph">
                        <wp:posOffset>-5532120</wp:posOffset>
                      </wp:positionV>
                      <wp:extent cx="216535" cy="271145"/>
                      <wp:effectExtent l="0" t="0" r="0" b="0"/>
                      <wp:wrapNone/>
                      <wp:docPr id="10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4A45DED3"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281B2D48" id="_x0000_s1038" style="position:absolute;left:0;text-align:left;margin-left:-78pt;margin-top:-435.6pt;width:17.05pt;height:21.3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" filled="f" stroked="f">
                      <v:textbox style="mso-fit-shape-to-text:t">
                        <w:txbxContent>
                          <w:p w14:paraId="4A45DED3" w14:textId="77777777" w:rsidR="008203D0" w:rsidRPr="00FF3B36" w:rsidRDefault="008203D0" w:rsidP="00A550B0">
                            <w:pPr>
                              <w:pStyle w:val="NormalWeb"/>
                            </w:pPr>
                            <w:r w:rsidRPr="00FF3B36">
                              <w:t xml:space="preserve">  </w:t>
                            </w:r>
                          </w:p>
                        </w:txbxContent>
                      </v:textbox>
                    </v:rect>
                  </w:pict>
                </mc:Fallback>
              </mc:AlternateContent>
            </w:r>
          </w:p>
        </w:tc>
        <w:tc>
          <w:tcPr>
            <w:tcW w:w="1701" w:type="dxa"/>
            <w:vAlign w:val="center"/>
          </w:tcPr>
          <w:p w14:paraId="367A76D5" w14:textId="77777777" w:rsidR="00CC6D61" w:rsidRPr="00D910F5" w:rsidRDefault="00CC6D61" w:rsidP="00655AEE">
            <w:pPr>
              <w:jc w:val="right"/>
            </w:pPr>
            <w:bookmarkStart w:id="127" w:name="_Ref375131325"/>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80</w:t>
            </w:r>
            <w:r>
              <w:fldChar w:fldCharType="end"/>
            </w:r>
            <w:bookmarkEnd w:id="127"/>
          </w:p>
        </w:tc>
      </w:tr>
    </w:tbl>
    <w:p w14:paraId="57433F61" w14:textId="77777777" w:rsidR="00CC6D61" w:rsidRDefault="00CC6D61" w:rsidP="00AB60CB">
      <w:r>
        <w:fldChar w:fldCharType="begin"/>
      </w:r>
      <w:r>
        <w:instrText xml:space="preserve"> REF _Ref375131257 \h </w:instrText>
      </w:r>
      <w:r>
        <w:fldChar w:fldCharType="separate"/>
      </w:r>
      <w:r w:rsidR="00286F5E" w:rsidRPr="00D910F5">
        <w:t xml:space="preserve">Equation </w:t>
      </w:r>
      <w:r w:rsidR="00286F5E">
        <w:rPr>
          <w:noProof/>
        </w:rPr>
        <w:t>2</w:t>
      </w:r>
      <w:r w:rsidR="00286F5E">
        <w:t>-</w:t>
      </w:r>
      <w:r w:rsidR="00286F5E">
        <w:rPr>
          <w:noProof/>
        </w:rPr>
        <w:t>79</w:t>
      </w:r>
      <w:r>
        <w:fldChar w:fldCharType="end"/>
      </w:r>
      <w:r>
        <w:t xml:space="preserve"> and </w:t>
      </w:r>
      <w:r>
        <w:fldChar w:fldCharType="begin"/>
      </w:r>
      <w:r>
        <w:instrText xml:space="preserve"> REF _Ref375131325 \h </w:instrText>
      </w:r>
      <w:r>
        <w:fldChar w:fldCharType="separate"/>
      </w:r>
      <w:r w:rsidR="00286F5E" w:rsidRPr="00D910F5">
        <w:t xml:space="preserve">Equation </w:t>
      </w:r>
      <w:r w:rsidR="00286F5E">
        <w:rPr>
          <w:noProof/>
        </w:rPr>
        <w:t>2</w:t>
      </w:r>
      <w:r w:rsidR="00286F5E">
        <w:t>-</w:t>
      </w:r>
      <w:r w:rsidR="00286F5E">
        <w:rPr>
          <w:noProof/>
        </w:rPr>
        <w:t>80</w:t>
      </w:r>
      <w:r>
        <w:fldChar w:fldCharType="end"/>
      </w:r>
      <w:r>
        <w:t xml:space="preserve"> constitute the set of equations defining the ion-exchange sub-problem for the multisite cation exchange model.</w:t>
      </w:r>
    </w:p>
    <w:p w14:paraId="49E34F5E" w14:textId="77777777" w:rsidR="00471E7B" w:rsidRDefault="00AA687B" w:rsidP="00AB60CB">
      <w:pPr>
        <w:rPr>
          <w:lang w:eastAsia="zh-CN"/>
        </w:rPr>
      </w:pPr>
      <w:r>
        <w:rPr>
          <w:lang w:eastAsia="zh-CN"/>
        </w:rPr>
        <w:t>If the number of ion exchange sites equals to one, it can be simplified as the traditional ion exchange model.</w:t>
      </w:r>
    </w:p>
    <w:p w14:paraId="3068AEE7" w14:textId="77777777" w:rsidR="00AA687B" w:rsidRPr="00D910F5" w:rsidRDefault="00AA687B" w:rsidP="00CE4358">
      <w:pPr>
        <w:pStyle w:val="Heading4"/>
      </w:pPr>
      <w:bookmarkStart w:id="128" w:name="_Toc519869534"/>
      <w:r>
        <w:rPr>
          <w:lang w:eastAsia="zh-CN"/>
        </w:rPr>
        <w:lastRenderedPageBreak/>
        <w:t>Surface complexation</w:t>
      </w:r>
      <w:bookmarkEnd w:id="128"/>
    </w:p>
    <w:p w14:paraId="3B0AA105" w14:textId="4390CACA" w:rsidR="00471E7B" w:rsidRDefault="00AA687B" w:rsidP="00A550B0">
      <w:r>
        <w:t>Surface complexation reaction</w:t>
      </w:r>
      <w:r w:rsidR="005A3696">
        <w:t>s</w:t>
      </w:r>
      <w:r>
        <w:t xml:space="preserve"> </w:t>
      </w:r>
      <w:r w:rsidR="005A3696">
        <w:t xml:space="preserve">are </w:t>
      </w:r>
      <w:r w:rsidR="008C36D2">
        <w:t>essential</w:t>
      </w:r>
      <w:r w:rsidR="005A3696">
        <w:t xml:space="preserve"> because it allows for the treatment of sorption as influenced by variable chemical conditions. In this approach, the </w:t>
      </w:r>
      <w:proofErr w:type="spellStart"/>
      <w:r w:rsidR="005A3696">
        <w:t>sorbing</w:t>
      </w:r>
      <w:proofErr w:type="spellEnd"/>
      <w:r w:rsidR="005A3696">
        <w:t xml:space="preserve"> solid surfaces are assumed to possess surface function groups (e.g. –OH) that can form complexes analogues to the formation of aqueous complexes in solution (</w:t>
      </w:r>
      <w:proofErr w:type="spellStart"/>
      <w:r w:rsidR="005A3696">
        <w:t>Steefel</w:t>
      </w:r>
      <w:proofErr w:type="spellEnd"/>
      <w:r w:rsidR="005A3696">
        <w:t xml:space="preserve"> et al. 2014). </w:t>
      </w:r>
      <w:r w:rsidR="002E6F19">
        <w:t xml:space="preserve">The surface complexation reactions include proton exchange, cation binding and anion binding via ligand exchange at </w:t>
      </w:r>
      <w:r w:rsidR="008C36D2">
        <w:t>surface</w:t>
      </w:r>
      <w:r w:rsidR="002E6F19">
        <w:t xml:space="preserve"> hydroxyl sites. For example, the sorption of a metal (M with a valence z+) could be described as:</w:t>
      </w:r>
    </w:p>
    <w:tbl>
      <w:tblPr>
        <w:tblW w:w="8897" w:type="dxa"/>
        <w:tblLook w:val="04A0" w:firstRow="1" w:lastRow="0" w:firstColumn="1" w:lastColumn="0" w:noHBand="0" w:noVBand="1"/>
      </w:tblPr>
      <w:tblGrid>
        <w:gridCol w:w="7196"/>
        <w:gridCol w:w="1701"/>
      </w:tblGrid>
      <w:tr w:rsidR="002E6F19" w:rsidRPr="00D910F5" w14:paraId="735AEDEB" w14:textId="77777777" w:rsidTr="00497391">
        <w:tc>
          <w:tcPr>
            <w:tcW w:w="7196" w:type="dxa"/>
            <w:vAlign w:val="center"/>
          </w:tcPr>
          <w:p w14:paraId="21D01323" w14:textId="77777777" w:rsidR="002E6F19" w:rsidRPr="00FF3B36" w:rsidRDefault="002E6F19" w:rsidP="00A550B0">
            <w:pPr>
              <w:rPr>
                <w:rFonts w:cs="Arial"/>
                <w:szCs w:val="22"/>
                <w:lang w:eastAsia="zh-CN"/>
              </w:rPr>
            </w:pPr>
            <w:r>
              <w:rPr>
                <w:noProof/>
                <w:lang w:val="en-CA" w:eastAsia="zh-CN"/>
              </w:rPr>
              <mc:AlternateContent>
                <mc:Choice Requires="wps">
                  <w:drawing>
                    <wp:anchor distT="0" distB="0" distL="114300" distR="114300" simplePos="0" relativeHeight="251676672" behindDoc="0" locked="0" layoutInCell="1" allowOverlap="1" wp14:anchorId="153CF7CE" wp14:editId="5EFB490A">
                      <wp:simplePos x="0" y="0"/>
                      <wp:positionH relativeFrom="column">
                        <wp:posOffset>-990600</wp:posOffset>
                      </wp:positionH>
                      <wp:positionV relativeFrom="paragraph">
                        <wp:posOffset>-5532120</wp:posOffset>
                      </wp:positionV>
                      <wp:extent cx="216535" cy="27114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1C73D277"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153CF7CE" id="_x0000_s1039" style="position:absolute;left:0;text-align:left;margin-left:-78pt;margin-top:-435.6pt;width:17.05pt;height:21.3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" filled="f" stroked="f">
                      <v:textbox style="mso-fit-shape-to-text:t">
                        <w:txbxContent>
                          <w:p w14:paraId="1C73D277" w14:textId="77777777" w:rsidR="008203D0" w:rsidRPr="00FF3B36" w:rsidRDefault="008203D0" w:rsidP="00A550B0">
                            <w:pPr>
                              <w:pStyle w:val="NormalWeb"/>
                            </w:pPr>
                            <w:r w:rsidRPr="00FF3B36">
                              <w:t xml:space="preserve">  </w:t>
                            </w:r>
                          </w:p>
                        </w:txbxContent>
                      </v:textbox>
                    </v:rect>
                  </w:pict>
                </mc:Fallback>
              </mc:AlternateContent>
            </w:r>
            <m:oMath>
              <m:r>
                <m:rPr>
                  <m:sty m:val="p"/>
                </m:rPr>
                <w:rPr>
                  <w:rFonts w:ascii="Cambria Math" w:hAnsi="Cambria Math" w:hint="eastAsia"/>
                  <w:sz w:val="20"/>
                </w:rPr>
                <m:t>≡</m:t>
              </m:r>
              <m:r>
                <w:rPr>
                  <w:rFonts w:ascii="Cambria Math" w:hAnsi="Cambria Math"/>
                  <w:sz w:val="20"/>
                </w:rPr>
                <m:t>X</m:t>
              </m:r>
              <m:r>
                <m:rPr>
                  <m:sty m:val="p"/>
                </m:rPr>
                <w:rPr>
                  <w:rFonts w:ascii="Cambria Math" w:hAnsi="Cambria Math"/>
                  <w:sz w:val="20"/>
                </w:rPr>
                <m:t>⦁</m:t>
              </m:r>
              <m:r>
                <w:rPr>
                  <w:rFonts w:ascii="Cambria Math" w:hAnsi="Cambria Math"/>
                  <w:sz w:val="20"/>
                </w:rPr>
                <m:t>OH</m:t>
              </m:r>
              <m:r>
                <m:rPr>
                  <m:sty m:val="p"/>
                </m:rPr>
                <w:rPr>
                  <w:rFonts w:ascii="Cambria Math" w:hAnsi="Cambria Math"/>
                  <w:sz w:val="20"/>
                </w:rPr>
                <m:t xml:space="preserve">+ </m:t>
              </m:r>
              <m:sSup>
                <m:sSupPr>
                  <m:ctrlPr>
                    <w:rPr>
                      <w:rFonts w:ascii="Cambria Math" w:hAnsi="Cambria Math"/>
                      <w:sz w:val="20"/>
                    </w:rPr>
                  </m:ctrlPr>
                </m:sSupPr>
                <m:e>
                  <m:r>
                    <w:rPr>
                      <w:rFonts w:ascii="Cambria Math" w:hAnsi="Cambria Math"/>
                      <w:sz w:val="20"/>
                    </w:rPr>
                    <m:t>M</m:t>
                  </m:r>
                </m:e>
                <m:sup>
                  <m:r>
                    <w:rPr>
                      <w:rFonts w:ascii="Cambria Math" w:hAnsi="Cambria Math"/>
                      <w:sz w:val="20"/>
                    </w:rPr>
                    <m:t>z</m:t>
                  </m:r>
                  <m:r>
                    <m:rPr>
                      <m:sty m:val="p"/>
                    </m:rPr>
                    <w:rPr>
                      <w:rFonts w:ascii="Cambria Math" w:hAnsi="Cambria Math"/>
                      <w:sz w:val="20"/>
                    </w:rPr>
                    <m:t>+</m:t>
                  </m:r>
                </m:sup>
              </m:sSup>
              <m:r>
                <m:rPr>
                  <m:sty m:val="p"/>
                </m:rPr>
                <w:rPr>
                  <w:rFonts w:ascii="Cambria Math" w:hAnsi="Cambria Math"/>
                  <w:sz w:val="20"/>
                </w:rPr>
                <m:t xml:space="preserve"> ⇌</m:t>
              </m:r>
              <m:r>
                <m:rPr>
                  <m:sty m:val="p"/>
                </m:rPr>
                <w:rPr>
                  <w:rFonts w:ascii="Cambria Math" w:hAnsi="Cambria Math" w:hint="eastAsia"/>
                  <w:sz w:val="20"/>
                </w:rPr>
                <m:t>≡</m:t>
              </m:r>
              <m:r>
                <w:rPr>
                  <w:rFonts w:ascii="Cambria Math" w:hAnsi="Cambria Math"/>
                  <w:sz w:val="20"/>
                </w:rPr>
                <m:t>X</m:t>
              </m:r>
              <m:r>
                <m:rPr>
                  <m:sty m:val="p"/>
                </m:rPr>
                <w:rPr>
                  <w:rFonts w:ascii="Cambria Math" w:hAnsi="Cambria Math"/>
                  <w:sz w:val="20"/>
                </w:rPr>
                <m:t>⦁</m:t>
              </m:r>
              <m:r>
                <w:rPr>
                  <w:rFonts w:ascii="Cambria Math" w:hAnsi="Cambria Math"/>
                  <w:sz w:val="20"/>
                </w:rPr>
                <m:t>O</m:t>
              </m:r>
              <m:sSup>
                <m:sSupPr>
                  <m:ctrlPr>
                    <w:rPr>
                      <w:rFonts w:ascii="Cambria Math" w:hAnsi="Cambria Math"/>
                      <w:sz w:val="20"/>
                    </w:rPr>
                  </m:ctrlPr>
                </m:sSupPr>
                <m:e>
                  <m:r>
                    <w:rPr>
                      <w:rFonts w:ascii="Cambria Math" w:hAnsi="Cambria Math"/>
                      <w:sz w:val="20"/>
                    </w:rPr>
                    <m:t>M</m:t>
                  </m:r>
                </m:e>
                <m:sup>
                  <m:d>
                    <m:dPr>
                      <m:ctrlPr>
                        <w:rPr>
                          <w:rFonts w:ascii="Cambria Math" w:hAnsi="Cambria Math"/>
                          <w:sz w:val="20"/>
                        </w:rPr>
                      </m:ctrlPr>
                    </m:dPr>
                    <m:e>
                      <m:r>
                        <w:rPr>
                          <w:rFonts w:ascii="Cambria Math" w:hAnsi="Cambria Math"/>
                          <w:sz w:val="20"/>
                        </w:rPr>
                        <m:t>z</m:t>
                      </m:r>
                      <m:r>
                        <m:rPr>
                          <m:sty m:val="p"/>
                        </m:rPr>
                        <w:rPr>
                          <w:rFonts w:ascii="Cambria Math" w:hAnsi="Cambria Math"/>
                          <w:sz w:val="20"/>
                        </w:rPr>
                        <m:t>-1</m:t>
                      </m:r>
                    </m:e>
                  </m:d>
                  <m:r>
                    <m:rPr>
                      <m:sty m:val="p"/>
                    </m:rPr>
                    <w:rPr>
                      <w:rFonts w:ascii="Cambria Math" w:hAnsi="Cambria Math"/>
                      <w:sz w:val="20"/>
                    </w:rPr>
                    <m:t>+</m:t>
                  </m:r>
                </m:sup>
              </m:s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H</m:t>
                  </m:r>
                </m:e>
                <m:sup>
                  <m:r>
                    <m:rPr>
                      <m:sty m:val="p"/>
                    </m:rPr>
                    <w:rPr>
                      <w:rFonts w:ascii="Cambria Math" w:hAnsi="Cambria Math"/>
                      <w:sz w:val="20"/>
                    </w:rPr>
                    <m:t>+</m:t>
                  </m:r>
                </m:sup>
              </m:sSup>
            </m:oMath>
          </w:p>
        </w:tc>
        <w:tc>
          <w:tcPr>
            <w:tcW w:w="1701" w:type="dxa"/>
            <w:vAlign w:val="center"/>
          </w:tcPr>
          <w:p w14:paraId="467AE2C8" w14:textId="77777777" w:rsidR="002E6F19" w:rsidRPr="00D910F5" w:rsidRDefault="002E6F19"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81</w:t>
            </w:r>
            <w:r>
              <w:fldChar w:fldCharType="end"/>
            </w:r>
          </w:p>
        </w:tc>
      </w:tr>
    </w:tbl>
    <w:p w14:paraId="0266335B" w14:textId="77777777" w:rsidR="002E6F19" w:rsidRDefault="002E6F19" w:rsidP="00AB60CB">
      <w:r>
        <w:t xml:space="preserve">where </w:t>
      </w:r>
      <m:oMath>
        <m:r>
          <w:rPr>
            <w:rFonts w:ascii="Cambria Math" w:hAnsi="Cambria Math" w:hint="eastAsia"/>
            <w:sz w:val="20"/>
          </w:rPr>
          <m:t>≡</m:t>
        </m:r>
        <m:r>
          <w:rPr>
            <w:rFonts w:ascii="Cambria Math" w:hAnsi="Cambria Math"/>
            <w:sz w:val="20"/>
          </w:rPr>
          <m:t>X⦁OH</m:t>
        </m:r>
      </m:oMath>
      <w:r>
        <w:t xml:space="preserve"> represents the binding site with ligand exchange at the function group hydroxyl. The mass action equation for this surface complexation reaction is given by</w:t>
      </w:r>
    </w:p>
    <w:tbl>
      <w:tblPr>
        <w:tblW w:w="8897" w:type="dxa"/>
        <w:tblLook w:val="04A0" w:firstRow="1" w:lastRow="0" w:firstColumn="1" w:lastColumn="0" w:noHBand="0" w:noVBand="1"/>
      </w:tblPr>
      <w:tblGrid>
        <w:gridCol w:w="7196"/>
        <w:gridCol w:w="1701"/>
      </w:tblGrid>
      <w:tr w:rsidR="002E6F19" w:rsidRPr="00D910F5" w14:paraId="064CF84A" w14:textId="77777777" w:rsidTr="00497391">
        <w:tc>
          <w:tcPr>
            <w:tcW w:w="7196" w:type="dxa"/>
            <w:vAlign w:val="center"/>
          </w:tcPr>
          <w:p w14:paraId="25CCDB97" w14:textId="77777777" w:rsidR="002E6F19" w:rsidRPr="00FF3B36" w:rsidRDefault="002E6F19" w:rsidP="00A550B0">
            <w:pPr>
              <w:rPr>
                <w:rFonts w:cs="Arial"/>
                <w:szCs w:val="22"/>
                <w:lang w:eastAsia="zh-CN"/>
              </w:rPr>
            </w:pPr>
            <w:r>
              <w:rPr>
                <w:noProof/>
                <w:lang w:val="en-CA" w:eastAsia="zh-CN"/>
              </w:rPr>
              <mc:AlternateContent>
                <mc:Choice Requires="wps">
                  <w:drawing>
                    <wp:anchor distT="0" distB="0" distL="114300" distR="114300" simplePos="0" relativeHeight="251678720" behindDoc="0" locked="0" layoutInCell="1" allowOverlap="1" wp14:anchorId="692DEF1B" wp14:editId="223ABCEC">
                      <wp:simplePos x="0" y="0"/>
                      <wp:positionH relativeFrom="column">
                        <wp:posOffset>-990600</wp:posOffset>
                      </wp:positionH>
                      <wp:positionV relativeFrom="paragraph">
                        <wp:posOffset>-5532120</wp:posOffset>
                      </wp:positionV>
                      <wp:extent cx="216535" cy="271145"/>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271145"/>
                              </a:xfrm>
                              <a:prstGeom prst="rect">
                                <a:avLst/>
                              </a:prstGeom>
                            </wps:spPr>
                            <wps:txbx>
                              <w:txbxContent>
                                <w:p w14:paraId="057D2F04" w14:textId="77777777" w:rsidR="008203D0" w:rsidRPr="00FF3B36" w:rsidRDefault="008203D0" w:rsidP="00A550B0">
                                  <w:pPr>
                                    <w:pStyle w:val="NormalWeb"/>
                                  </w:pPr>
                                  <w:r w:rsidRPr="00FF3B36">
                                    <w:t xml:space="preserve">  </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692DEF1B" id="Rectangle 6" o:spid="_x0000_s1040" style="position:absolute;left:0;text-align:left;margin-left:-78pt;margin-top:-435.6pt;width:17.05pt;height:21.3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" filled="f" stroked="f">
                      <v:textbox style="mso-fit-shape-to-text:t">
                        <w:txbxContent>
                          <w:p w14:paraId="057D2F04" w14:textId="77777777" w:rsidR="008203D0" w:rsidRPr="00FF3B36" w:rsidRDefault="008203D0" w:rsidP="00A550B0">
                            <w:pPr>
                              <w:pStyle w:val="NormalWeb"/>
                            </w:pPr>
                            <w:r w:rsidRPr="00FF3B36">
                              <w:t xml:space="preserve">  </w:t>
                            </w:r>
                          </w:p>
                        </w:txbxContent>
                      </v:textbox>
                    </v:rect>
                  </w:pict>
                </mc:Fallback>
              </mc:AlternateContent>
            </w:r>
            <m:oMath>
              <m:sSub>
                <m:sSubPr>
                  <m:ctrlPr>
                    <w:rPr>
                      <w:rFonts w:ascii="Cambria Math" w:hAnsi="Cambria Math"/>
                      <w:sz w:val="20"/>
                    </w:rPr>
                  </m:ctrlPr>
                </m:sSubPr>
                <m:e>
                  <m:r>
                    <w:rPr>
                      <w:rFonts w:ascii="Cambria Math" w:hAnsi="Cambria Math"/>
                      <w:sz w:val="20"/>
                    </w:rPr>
                    <m:t>K</m:t>
                  </m:r>
                </m:e>
                <m:sub>
                  <m:r>
                    <w:rPr>
                      <w:rFonts w:ascii="Cambria Math" w:hAnsi="Cambria Math"/>
                      <w:sz w:val="20"/>
                    </w:rPr>
                    <m:t>eq</m:t>
                  </m:r>
                </m:sub>
              </m:sSub>
              <m:r>
                <m:rPr>
                  <m:sty m:val="p"/>
                </m:rPr>
                <w:rPr>
                  <w:rFonts w:ascii="Cambria Math" w:hAnsi="Cambria Math"/>
                  <w:sz w:val="20"/>
                </w:rPr>
                <m:t>=</m:t>
              </m:r>
              <m:f>
                <m:fPr>
                  <m:ctrlPr>
                    <w:rPr>
                      <w:rFonts w:ascii="Cambria Math" w:hAnsi="Cambria Math"/>
                      <w:sz w:val="20"/>
                    </w:rPr>
                  </m:ctrlPr>
                </m:fPr>
                <m:num>
                  <m:d>
                    <m:dPr>
                      <m:begChr m:val="["/>
                      <m:endChr m:val="]"/>
                      <m:ctrlPr>
                        <w:rPr>
                          <w:rFonts w:ascii="Cambria Math" w:hAnsi="Cambria Math"/>
                          <w:sz w:val="20"/>
                        </w:rPr>
                      </m:ctrlPr>
                    </m:dPr>
                    <m:e>
                      <m:r>
                        <m:rPr>
                          <m:sty m:val="p"/>
                        </m:rPr>
                        <w:rPr>
                          <w:rFonts w:ascii="Cambria Math" w:hAnsi="Cambria Math" w:hint="eastAsia"/>
                          <w:sz w:val="20"/>
                        </w:rPr>
                        <m:t>≡</m:t>
                      </m:r>
                      <m:r>
                        <w:rPr>
                          <w:rFonts w:ascii="Cambria Math" w:hAnsi="Cambria Math"/>
                          <w:sz w:val="20"/>
                        </w:rPr>
                        <m:t>X</m:t>
                      </m:r>
                      <m:r>
                        <m:rPr>
                          <m:sty m:val="p"/>
                        </m:rPr>
                        <w:rPr>
                          <w:rFonts w:ascii="Cambria Math" w:hAnsi="Cambria Math"/>
                          <w:sz w:val="20"/>
                        </w:rPr>
                        <m:t>⦁</m:t>
                      </m:r>
                      <m:r>
                        <w:rPr>
                          <w:rFonts w:ascii="Cambria Math" w:hAnsi="Cambria Math"/>
                          <w:sz w:val="20"/>
                        </w:rPr>
                        <m:t>O</m:t>
                      </m:r>
                      <m:sSup>
                        <m:sSupPr>
                          <m:ctrlPr>
                            <w:rPr>
                              <w:rFonts w:ascii="Cambria Math" w:hAnsi="Cambria Math"/>
                              <w:sz w:val="20"/>
                            </w:rPr>
                          </m:ctrlPr>
                        </m:sSupPr>
                        <m:e>
                          <m:r>
                            <w:rPr>
                              <w:rFonts w:ascii="Cambria Math" w:hAnsi="Cambria Math"/>
                              <w:sz w:val="20"/>
                            </w:rPr>
                            <m:t>M</m:t>
                          </m:r>
                        </m:e>
                        <m:sup>
                          <m:d>
                            <m:dPr>
                              <m:ctrlPr>
                                <w:rPr>
                                  <w:rFonts w:ascii="Cambria Math" w:hAnsi="Cambria Math"/>
                                  <w:sz w:val="20"/>
                                </w:rPr>
                              </m:ctrlPr>
                            </m:dPr>
                            <m:e>
                              <m:r>
                                <w:rPr>
                                  <w:rFonts w:ascii="Cambria Math" w:hAnsi="Cambria Math"/>
                                  <w:sz w:val="20"/>
                                </w:rPr>
                                <m:t>z</m:t>
                              </m:r>
                              <m:r>
                                <m:rPr>
                                  <m:sty m:val="p"/>
                                </m:rPr>
                                <w:rPr>
                                  <w:rFonts w:ascii="Cambria Math" w:hAnsi="Cambria Math"/>
                                  <w:sz w:val="20"/>
                                </w:rPr>
                                <m:t>-1</m:t>
                              </m:r>
                            </m:e>
                          </m:d>
                          <m:r>
                            <m:rPr>
                              <m:sty m:val="p"/>
                            </m:rPr>
                            <w:rPr>
                              <w:rFonts w:ascii="Cambria Math" w:hAnsi="Cambria Math"/>
                              <w:sz w:val="20"/>
                            </w:rPr>
                            <m:t>+</m:t>
                          </m:r>
                        </m:sup>
                      </m:sSup>
                    </m:e>
                  </m:d>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H</m:t>
                      </m:r>
                    </m:e>
                    <m:sup>
                      <m:r>
                        <m:rPr>
                          <m:sty m:val="p"/>
                        </m:rPr>
                        <w:rPr>
                          <w:rFonts w:ascii="Cambria Math" w:hAnsi="Cambria Math"/>
                          <w:sz w:val="20"/>
                        </w:rPr>
                        <m:t>+</m:t>
                      </m:r>
                    </m:sup>
                  </m:sSup>
                  <m:r>
                    <m:rPr>
                      <m:sty m:val="p"/>
                    </m:rPr>
                    <w:rPr>
                      <w:rFonts w:ascii="Cambria Math" w:hAnsi="Cambria Math"/>
                      <w:sz w:val="20"/>
                    </w:rPr>
                    <m:t>]</m:t>
                  </m:r>
                </m:num>
                <m:den>
                  <m:d>
                    <m:dPr>
                      <m:begChr m:val="["/>
                      <m:endChr m:val="]"/>
                      <m:ctrlPr>
                        <w:rPr>
                          <w:rFonts w:ascii="Cambria Math" w:hAnsi="Cambria Math"/>
                          <w:sz w:val="20"/>
                        </w:rPr>
                      </m:ctrlPr>
                    </m:dPr>
                    <m:e>
                      <m:r>
                        <m:rPr>
                          <m:sty m:val="p"/>
                        </m:rPr>
                        <w:rPr>
                          <w:rFonts w:ascii="Cambria Math" w:hAnsi="Cambria Math" w:hint="eastAsia"/>
                          <w:sz w:val="20"/>
                        </w:rPr>
                        <m:t>≡</m:t>
                      </m:r>
                      <m:r>
                        <w:rPr>
                          <w:rFonts w:ascii="Cambria Math" w:hAnsi="Cambria Math"/>
                          <w:sz w:val="20"/>
                        </w:rPr>
                        <m:t>X</m:t>
                      </m:r>
                      <m:r>
                        <m:rPr>
                          <m:sty m:val="p"/>
                        </m:rPr>
                        <w:rPr>
                          <w:rFonts w:ascii="Cambria Math" w:hAnsi="Cambria Math"/>
                          <w:sz w:val="20"/>
                        </w:rPr>
                        <m:t>⦁</m:t>
                      </m:r>
                      <m:r>
                        <w:rPr>
                          <w:rFonts w:ascii="Cambria Math" w:hAnsi="Cambria Math"/>
                          <w:sz w:val="20"/>
                        </w:rPr>
                        <m:t>OH</m:t>
                      </m:r>
                    </m:e>
                  </m:d>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M</m:t>
                      </m:r>
                    </m:e>
                    <m:sup>
                      <m:r>
                        <w:rPr>
                          <w:rFonts w:ascii="Cambria Math" w:hAnsi="Cambria Math"/>
                          <w:sz w:val="20"/>
                        </w:rPr>
                        <m:t>z</m:t>
                      </m:r>
                      <m:r>
                        <m:rPr>
                          <m:sty m:val="p"/>
                        </m:rPr>
                        <w:rPr>
                          <w:rFonts w:ascii="Cambria Math" w:hAnsi="Cambria Math"/>
                          <w:sz w:val="20"/>
                        </w:rPr>
                        <m:t>+</m:t>
                      </m:r>
                    </m:sup>
                  </m:sSup>
                  <m:r>
                    <m:rPr>
                      <m:sty m:val="p"/>
                    </m:rPr>
                    <w:rPr>
                      <w:rFonts w:ascii="Cambria Math" w:hAnsi="Cambria Math"/>
                      <w:sz w:val="20"/>
                    </w:rPr>
                    <m:t>]</m:t>
                  </m:r>
                </m:den>
              </m:f>
            </m:oMath>
          </w:p>
        </w:tc>
        <w:tc>
          <w:tcPr>
            <w:tcW w:w="1701" w:type="dxa"/>
            <w:vAlign w:val="center"/>
          </w:tcPr>
          <w:p w14:paraId="3F10E5CE" w14:textId="77777777" w:rsidR="002E6F19" w:rsidRPr="00D910F5" w:rsidRDefault="002E6F19" w:rsidP="00655AEE">
            <w:pPr>
              <w:jc w:val="right"/>
            </w:pPr>
            <w:r w:rsidRPr="00D910F5">
              <w:t xml:space="preserve">Equation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Equation \* ARABIC \s 1 </w:instrText>
            </w:r>
            <w:r>
              <w:fldChar w:fldCharType="separate"/>
            </w:r>
            <w:r w:rsidR="00286F5E">
              <w:rPr>
                <w:noProof/>
              </w:rPr>
              <w:t>82</w:t>
            </w:r>
            <w:r>
              <w:fldChar w:fldCharType="end"/>
            </w:r>
          </w:p>
        </w:tc>
      </w:tr>
    </w:tbl>
    <w:p w14:paraId="51DDEA4D" w14:textId="77777777" w:rsidR="002E6F19" w:rsidRDefault="00456EED" w:rsidP="00AB60CB">
      <w:pPr>
        <w:rPr>
          <w:rFonts w:cs="Arial"/>
          <w:szCs w:val="22"/>
          <w:lang w:eastAsia="zh-CN"/>
        </w:rPr>
      </w:pPr>
      <w:r>
        <w:t xml:space="preserve">Where </w:t>
      </w:r>
      <m:oMath>
        <m:sSub>
          <m:sSubPr>
            <m:ctrlPr>
              <w:rPr>
                <w:rFonts w:ascii="Cambria Math" w:hAnsi="Cambria Math"/>
                <w:i/>
                <w:sz w:val="20"/>
              </w:rPr>
            </m:ctrlPr>
          </m:sSubPr>
          <m:e>
            <m:r>
              <w:rPr>
                <w:rFonts w:ascii="Cambria Math" w:hAnsi="Cambria Math"/>
                <w:sz w:val="20"/>
              </w:rPr>
              <m:t>K</m:t>
            </m:r>
          </m:e>
          <m:sub>
            <m:r>
              <w:rPr>
                <w:rFonts w:ascii="Cambria Math" w:hAnsi="Cambria Math"/>
                <w:sz w:val="20"/>
              </w:rPr>
              <m:t>eq</m:t>
            </m:r>
          </m:sub>
        </m:sSub>
      </m:oMath>
      <w:r>
        <w:t xml:space="preserve"> is the equilibrium constant, the square brackets </w:t>
      </w:r>
      <w:proofErr w:type="gramStart"/>
      <w:r>
        <w:t>refers</w:t>
      </w:r>
      <w:proofErr w:type="gramEnd"/>
      <w:r>
        <w:t xml:space="preserve"> to the activities.</w:t>
      </w:r>
    </w:p>
    <w:p w14:paraId="49726763" w14:textId="77777777" w:rsidR="005C728D" w:rsidRPr="00D910F5" w:rsidRDefault="005C728D" w:rsidP="00AB60CB">
      <w:pPr>
        <w:pStyle w:val="Heading4"/>
      </w:pPr>
      <w:bookmarkStart w:id="129" w:name="_Ref383523733"/>
      <w:bookmarkStart w:id="130" w:name="_Toc519869535"/>
      <w:r>
        <w:rPr>
          <w:rFonts w:hint="eastAsia"/>
          <w:lang w:eastAsia="zh-CN"/>
        </w:rPr>
        <w:t>Activity corrections</w:t>
      </w:r>
      <w:bookmarkEnd w:id="129"/>
      <w:bookmarkEnd w:id="130"/>
    </w:p>
    <w:p w14:paraId="44F50B85" w14:textId="4A764058" w:rsidR="005C728D" w:rsidRDefault="005C728D" w:rsidP="00AB60CB">
      <w:pPr>
        <w:rPr>
          <w:lang w:eastAsia="zh-CN"/>
        </w:rPr>
      </w:pPr>
      <w:r w:rsidRPr="00D910F5">
        <w:t>Ion interactions are neglected in dilute solution models, such as Debye-</w:t>
      </w:r>
      <w:proofErr w:type="spellStart"/>
      <w:r w:rsidRPr="00D910F5">
        <w:t>Hückel</w:t>
      </w:r>
      <w:proofErr w:type="spellEnd"/>
      <w:r w:rsidR="00664F58">
        <w:t xml:space="preserve"> (DH)</w:t>
      </w:r>
      <w:r w:rsidRPr="00D910F5">
        <w:t xml:space="preserve"> and its variants</w:t>
      </w:r>
      <w:r>
        <w:t xml:space="preserve"> which are appropriate for dilute solutions with ionic strengths up to 0.7 mol l</w:t>
      </w:r>
      <w:r w:rsidRPr="006C79D9">
        <w:rPr>
          <w:vertAlign w:val="superscript"/>
        </w:rPr>
        <w:t>-1</w:t>
      </w:r>
      <w:r>
        <w:t>.</w:t>
      </w:r>
      <w:r w:rsidRPr="00D910F5">
        <w:t xml:space="preserve"> </w:t>
      </w:r>
      <w:r>
        <w:rPr>
          <w:lang w:eastAsia="zh-CN"/>
        </w:rPr>
        <w:t>Activity coefficients</w:t>
      </w:r>
      <w:r>
        <w:rPr>
          <w:rFonts w:hint="eastAsia"/>
          <w:lang w:eastAsia="zh-CN"/>
        </w:rPr>
        <w:t xml:space="preserve"> </w:t>
      </w:r>
      <m:oMath>
        <m:sSubSup>
          <m:sSubSupPr>
            <m:ctrlPr>
              <w:rPr>
                <w:rFonts w:ascii="Cambria Math" w:hAnsi="Cambria Math"/>
                <w:i/>
                <w:sz w:val="20"/>
              </w:rPr>
            </m:ctrlPr>
          </m:sSubSupPr>
          <m:e>
            <m:r>
              <w:rPr>
                <w:rFonts w:ascii="Cambria Math" w:hAnsi="Cambria Math"/>
                <w:sz w:val="20"/>
              </w:rPr>
              <m:t>γ</m:t>
            </m:r>
          </m:e>
          <m:sub>
            <m:r>
              <w:rPr>
                <w:rFonts w:ascii="Cambria Math" w:hAnsi="Cambria Math"/>
                <w:sz w:val="20"/>
              </w:rPr>
              <m:t>i</m:t>
            </m:r>
          </m:sub>
          <m:sup>
            <m:r>
              <w:rPr>
                <w:rFonts w:ascii="Cambria Math" w:hAnsi="Cambria Math"/>
                <w:sz w:val="20"/>
              </w:rPr>
              <m:t>d</m:t>
            </m:r>
          </m:sup>
        </m:sSubSup>
      </m:oMath>
      <w:r>
        <w:rPr>
          <w:lang w:eastAsia="zh-CN"/>
        </w:rPr>
        <w:t xml:space="preserve"> for all charged</w:t>
      </w:r>
      <w:r>
        <w:rPr>
          <w:rFonts w:hint="eastAsia"/>
          <w:lang w:eastAsia="zh-CN"/>
        </w:rPr>
        <w:t xml:space="preserve"> dissolved </w:t>
      </w:r>
      <w:r>
        <w:rPr>
          <w:lang w:eastAsia="zh-CN"/>
        </w:rPr>
        <w:t>species</w:t>
      </w:r>
      <w:r>
        <w:rPr>
          <w:rFonts w:hint="eastAsia"/>
          <w:lang w:eastAsia="zh-CN"/>
        </w:rPr>
        <w:t xml:space="preserve">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d</m:t>
            </m:r>
          </m:sup>
        </m:sSubSup>
      </m:oMath>
      <w:r w:rsidR="00DF2211">
        <w:rPr>
          <w:lang w:eastAsia="zh-CN"/>
        </w:rPr>
        <w:t xml:space="preserve">, </w:t>
      </w:r>
      <w:r>
        <w:rPr>
          <w:rFonts w:hint="eastAsia"/>
          <w:lang w:eastAsia="zh-CN"/>
        </w:rPr>
        <w:t xml:space="preserve">where </w:t>
      </w:r>
      <m:oMath>
        <m:sSubSup>
          <m:sSubSupPr>
            <m:ctrlPr>
              <w:rPr>
                <w:rFonts w:ascii="Cambria Math" w:hAnsi="Cambria Math"/>
                <w:i/>
                <w:sz w:val="20"/>
              </w:rPr>
            </m:ctrlPr>
          </m:sSubSupPr>
          <m:e>
            <m:r>
              <w:rPr>
                <w:rFonts w:ascii="Cambria Math" w:hAnsi="Cambria Math"/>
                <w:sz w:val="20"/>
              </w:rPr>
              <m:t>A</m:t>
            </m:r>
          </m:e>
          <m:sub>
            <m:r>
              <w:rPr>
                <w:rFonts w:ascii="Cambria Math" w:hAnsi="Cambria Math"/>
                <w:sz w:val="20"/>
              </w:rPr>
              <m:t>i</m:t>
            </m:r>
          </m:sub>
          <m:sup>
            <m:r>
              <w:rPr>
                <w:rFonts w:ascii="Cambria Math" w:hAnsi="Cambria Math"/>
                <w:sz w:val="20"/>
              </w:rPr>
              <m:t>d</m:t>
            </m:r>
          </m:sup>
        </m:sSubSup>
      </m:oMath>
      <w:r>
        <w:rPr>
          <w:rFonts w:hint="eastAsia"/>
          <w:lang w:eastAsia="zh-CN"/>
        </w:rPr>
        <w:t xml:space="preserve"> can be either a component as species in solution or an aqueous complex, </w:t>
      </w:r>
      <w:r>
        <w:rPr>
          <w:lang w:eastAsia="zh-CN"/>
        </w:rPr>
        <w:t>are</w:t>
      </w:r>
      <w:r>
        <w:rPr>
          <w:rFonts w:hint="eastAsia"/>
          <w:lang w:eastAsia="zh-CN"/>
        </w:rPr>
        <w:t xml:space="preserve"> </w:t>
      </w:r>
      <w:r>
        <w:rPr>
          <w:lang w:eastAsia="zh-CN"/>
        </w:rPr>
        <w:t>calculated based on the modified Debye-</w:t>
      </w:r>
      <w:proofErr w:type="spellStart"/>
      <w:r>
        <w:rPr>
          <w:lang w:eastAsia="zh-CN"/>
        </w:rPr>
        <w:t>H</w:t>
      </w:r>
      <w:r w:rsidRPr="0042733B">
        <w:rPr>
          <w:rFonts w:ascii="Arial" w:hAnsi="Arial"/>
          <w:bCs/>
          <w:color w:val="000000"/>
          <w:sz w:val="20"/>
          <w:shd w:val="clear" w:color="auto" w:fill="FFFFFF"/>
        </w:rPr>
        <w:t>ü</w:t>
      </w:r>
      <w:r>
        <w:rPr>
          <w:lang w:eastAsia="zh-CN"/>
        </w:rPr>
        <w:t>ckel</w:t>
      </w:r>
      <w:proofErr w:type="spellEnd"/>
      <w:r>
        <w:rPr>
          <w:lang w:eastAsia="zh-CN"/>
        </w:rPr>
        <w:t xml:space="preserve"> equation if</w:t>
      </w:r>
      <w:r>
        <w:rPr>
          <w:rFonts w:hint="eastAsia"/>
          <w:lang w:eastAsia="zh-CN"/>
        </w:rPr>
        <w:t xml:space="preserve"> </w:t>
      </w:r>
      <w:r>
        <w:rPr>
          <w:lang w:eastAsia="zh-CN"/>
        </w:rPr>
        <w:t>ion-specific parameters are available</w:t>
      </w:r>
      <w:r>
        <w:rPr>
          <w:rFonts w:hint="eastAsia"/>
          <w:lang w:eastAsia="zh-CN"/>
        </w:rPr>
        <w:t xml:space="preserve"> (</w:t>
      </w:r>
      <w:proofErr w:type="spellStart"/>
      <w:r>
        <w:rPr>
          <w:rFonts w:hint="eastAsia"/>
          <w:lang w:eastAsia="zh-CN"/>
        </w:rPr>
        <w:t>Parkurst</w:t>
      </w:r>
      <w:proofErr w:type="spellEnd"/>
      <w:r>
        <w:rPr>
          <w:rFonts w:hint="eastAsia"/>
          <w:lang w:eastAsia="zh-CN"/>
        </w:rPr>
        <w:t xml:space="preserve">, 1990; </w:t>
      </w:r>
      <w:r>
        <w:rPr>
          <w:lang w:eastAsia="zh-CN"/>
        </w:rPr>
        <w:t>Allison</w:t>
      </w:r>
      <w:r>
        <w:rPr>
          <w:rFonts w:hint="eastAsia"/>
          <w:lang w:eastAsia="zh-CN"/>
        </w:rPr>
        <w:t xml:space="preserve"> </w:t>
      </w:r>
      <w:r>
        <w:rPr>
          <w:lang w:eastAsia="zh-CN"/>
        </w:rPr>
        <w:t>et al., 1991</w:t>
      </w:r>
      <w:r>
        <w:rPr>
          <w:rFonts w:hint="eastAsia"/>
          <w:lang w:eastAsia="zh-CN"/>
        </w:rPr>
        <w:t>):</w:t>
      </w:r>
    </w:p>
    <w:tbl>
      <w:tblPr>
        <w:tblW w:w="0" w:type="auto"/>
        <w:tblLayout w:type="fixed"/>
        <w:tblLook w:val="04A0" w:firstRow="1" w:lastRow="0" w:firstColumn="1" w:lastColumn="0" w:noHBand="0" w:noVBand="1"/>
      </w:tblPr>
      <w:tblGrid>
        <w:gridCol w:w="6771"/>
        <w:gridCol w:w="1984"/>
      </w:tblGrid>
      <w:tr w:rsidR="005C728D" w:rsidRPr="002D66AE" w14:paraId="4AE1C842" w14:textId="77777777" w:rsidTr="003C1C0F">
        <w:tc>
          <w:tcPr>
            <w:tcW w:w="6771" w:type="dxa"/>
            <w:vAlign w:val="center"/>
          </w:tcPr>
          <w:p w14:paraId="07C7BCE5" w14:textId="77777777" w:rsidR="005C728D" w:rsidRPr="005E05C6" w:rsidRDefault="005C728D" w:rsidP="00AB60CB">
            <w:pPr>
              <w:rPr>
                <w:rFonts w:cs="Arial"/>
                <w:szCs w:val="22"/>
                <w:lang w:eastAsia="zh-CN"/>
              </w:rPr>
            </w:pPr>
            <m:oMathPara>
              <m:oMathParaPr>
                <m:jc m:val="left"/>
              </m:oMathParaPr>
              <m:oMath>
                <m:r>
                  <w:rPr>
                    <w:rFonts w:ascii="Cambria Math" w:hAnsi="Cambria Math" w:cs="Arial"/>
                    <w:sz w:val="20"/>
                  </w:rPr>
                  <m:t>log</m:t>
                </m:r>
                <m:sSubSup>
                  <m:sSubSupPr>
                    <m:ctrlPr>
                      <w:rPr>
                        <w:rFonts w:ascii="Cambria Math" w:hAnsi="Cambria Math" w:cs="Arial"/>
                        <w:sz w:val="20"/>
                      </w:rPr>
                    </m:ctrlPr>
                  </m:sSubSupPr>
                  <m:e>
                    <m:r>
                      <w:rPr>
                        <w:rFonts w:ascii="Cambria Math" w:hAnsi="Cambria Math" w:cs="Arial"/>
                        <w:sz w:val="20"/>
                      </w:rPr>
                      <m:t>γ</m:t>
                    </m:r>
                  </m:e>
                  <m:sub>
                    <m:r>
                      <w:rPr>
                        <w:rFonts w:ascii="Cambria Math" w:hAnsi="Cambria Math" w:cs="Arial"/>
                        <w:sz w:val="20"/>
                      </w:rPr>
                      <m:t>i</m:t>
                    </m:r>
                  </m:sub>
                  <m:sup>
                    <m:r>
                      <w:rPr>
                        <w:rFonts w:ascii="Cambria Math" w:hAnsi="Cambria Math" w:cs="Arial"/>
                        <w:sz w:val="20"/>
                      </w:rPr>
                      <m:t>d</m:t>
                    </m:r>
                  </m:sup>
                </m:sSubSup>
                <m:r>
                  <m:rPr>
                    <m:sty m:val="p"/>
                  </m:rPr>
                  <w:rPr>
                    <w:rFonts w:ascii="Cambria Math" w:hAnsi="Cambria Math"/>
                    <w:sz w:val="20"/>
                  </w:rPr>
                  <m:t>=</m:t>
                </m:r>
                <m:f>
                  <m:fPr>
                    <m:ctrlPr>
                      <w:rPr>
                        <w:rFonts w:ascii="Cambria Math" w:hAnsi="Cambria Math"/>
                        <w:sz w:val="20"/>
                      </w:rPr>
                    </m:ctrlPr>
                  </m:fPr>
                  <m:num>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A</m:t>
                        </m:r>
                      </m:e>
                      <m:sub>
                        <m:r>
                          <w:rPr>
                            <w:rFonts w:ascii="Cambria Math" w:hAnsi="Cambria Math"/>
                            <w:sz w:val="20"/>
                          </w:rPr>
                          <m:t>d</m:t>
                        </m:r>
                      </m:sub>
                    </m:sSub>
                    <m:sSubSup>
                      <m:sSubSupPr>
                        <m:ctrlPr>
                          <w:rPr>
                            <w:rFonts w:ascii="Cambria Math" w:hAnsi="Cambria Math"/>
                            <w:sz w:val="20"/>
                          </w:rPr>
                        </m:ctrlPr>
                      </m:sSubSupPr>
                      <m:e>
                        <m:r>
                          <w:rPr>
                            <w:rFonts w:ascii="Cambria Math" w:hAnsi="Cambria Math"/>
                            <w:sz w:val="20"/>
                          </w:rPr>
                          <m:t>Z</m:t>
                        </m:r>
                      </m:e>
                      <m:sub>
                        <m:r>
                          <w:rPr>
                            <w:rFonts w:ascii="Cambria Math" w:hAnsi="Cambria Math"/>
                            <w:sz w:val="20"/>
                          </w:rPr>
                          <m:t>i</m:t>
                        </m:r>
                      </m:sub>
                      <m:sup>
                        <m:r>
                          <m:rPr>
                            <m:sty m:val="p"/>
                          </m:rPr>
                          <w:rPr>
                            <w:rFonts w:ascii="Cambria Math" w:hAnsi="Cambria Math"/>
                            <w:sz w:val="20"/>
                          </w:rPr>
                          <m:t>2</m:t>
                        </m:r>
                      </m:sup>
                    </m:sSubSup>
                    <m:rad>
                      <m:radPr>
                        <m:degHide m:val="1"/>
                        <m:ctrlPr>
                          <w:rPr>
                            <w:rFonts w:ascii="Cambria Math" w:hAnsi="Cambria Math"/>
                            <w:sz w:val="20"/>
                          </w:rPr>
                        </m:ctrlPr>
                      </m:radPr>
                      <m:deg/>
                      <m:e>
                        <m:r>
                          <w:rPr>
                            <w:rFonts w:ascii="Cambria Math" w:hAnsi="Cambria Math"/>
                            <w:sz w:val="20"/>
                          </w:rPr>
                          <m:t>I</m:t>
                        </m:r>
                      </m:e>
                    </m:rad>
                  </m:num>
                  <m:den>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B</m:t>
                        </m:r>
                      </m:e>
                      <m:sub>
                        <m:r>
                          <w:rPr>
                            <w:rFonts w:ascii="Cambria Math" w:hAnsi="Cambria Math"/>
                            <w:sz w:val="20"/>
                          </w:rPr>
                          <m:t>d</m:t>
                        </m:r>
                      </m:sub>
                    </m:sSub>
                    <m:sSub>
                      <m:sSubPr>
                        <m:ctrlPr>
                          <w:rPr>
                            <w:rFonts w:ascii="Cambria Math" w:hAnsi="Cambria Math"/>
                            <w:sz w:val="20"/>
                          </w:rPr>
                        </m:ctrlPr>
                      </m:sSubPr>
                      <m:e>
                        <m:r>
                          <w:rPr>
                            <w:rFonts w:ascii="Cambria Math" w:hAnsi="Cambria Math"/>
                            <w:sz w:val="20"/>
                          </w:rPr>
                          <m:t>a</m:t>
                        </m:r>
                      </m:e>
                      <m:sub>
                        <m:r>
                          <w:rPr>
                            <w:rFonts w:ascii="Cambria Math" w:hAnsi="Cambria Math"/>
                            <w:sz w:val="20"/>
                          </w:rPr>
                          <m:t>i</m:t>
                        </m:r>
                      </m:sub>
                    </m:sSub>
                    <m:rad>
                      <m:radPr>
                        <m:degHide m:val="1"/>
                        <m:ctrlPr>
                          <w:rPr>
                            <w:rFonts w:ascii="Cambria Math" w:hAnsi="Cambria Math"/>
                            <w:sz w:val="20"/>
                          </w:rPr>
                        </m:ctrlPr>
                      </m:radPr>
                      <m:deg/>
                      <m:e>
                        <m:r>
                          <w:rPr>
                            <w:rFonts w:ascii="Cambria Math" w:hAnsi="Cambria Math"/>
                            <w:sz w:val="20"/>
                          </w:rPr>
                          <m:t>I</m:t>
                        </m:r>
                      </m:e>
                    </m:rad>
                  </m:den>
                </m:f>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b</m:t>
                    </m:r>
                  </m:e>
                  <m:sub>
                    <m:r>
                      <w:rPr>
                        <w:rFonts w:ascii="Cambria Math" w:hAnsi="Cambria Math"/>
                        <w:sz w:val="20"/>
                      </w:rPr>
                      <m:t>i</m:t>
                    </m:r>
                  </m:sub>
                </m:sSub>
                <m:r>
                  <w:rPr>
                    <w:rFonts w:ascii="Cambria Math" w:hAnsi="Cambria Math"/>
                    <w:sz w:val="20"/>
                  </w:rPr>
                  <m:t>I</m:t>
                </m:r>
              </m:oMath>
            </m:oMathPara>
          </w:p>
        </w:tc>
        <w:tc>
          <w:tcPr>
            <w:tcW w:w="1984" w:type="dxa"/>
            <w:vAlign w:val="center"/>
          </w:tcPr>
          <w:p w14:paraId="14A64CEC" w14:textId="77777777" w:rsidR="005C728D" w:rsidRPr="002D66AE" w:rsidRDefault="005C728D" w:rsidP="00655AEE">
            <w:pPr>
              <w:jc w:val="right"/>
            </w:pPr>
            <w:bookmarkStart w:id="131" w:name="_Ref366511824"/>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83</w:t>
            </w:r>
            <w:r w:rsidRPr="002D66AE">
              <w:fldChar w:fldCharType="end"/>
            </w:r>
            <w:bookmarkEnd w:id="131"/>
          </w:p>
        </w:tc>
      </w:tr>
    </w:tbl>
    <w:p w14:paraId="52CC739A" w14:textId="77777777" w:rsidR="005C728D" w:rsidRDefault="005C728D" w:rsidP="00AB60CB">
      <w:pPr>
        <w:rPr>
          <w:lang w:eastAsia="zh-CN"/>
        </w:rPr>
      </w:pPr>
      <w:r>
        <w:rPr>
          <w:rFonts w:hint="eastAsia"/>
          <w:lang w:eastAsia="zh-CN"/>
        </w:rPr>
        <w:t xml:space="preserve">where </w:t>
      </w:r>
      <m:oMath>
        <m:sSub>
          <m:sSubPr>
            <m:ctrlPr>
              <w:rPr>
                <w:rFonts w:ascii="Cambria Math" w:hAnsi="Cambria Math" w:cs="Lucida Sans Unicode"/>
                <w:i/>
                <w:sz w:val="20"/>
              </w:rPr>
            </m:ctrlPr>
          </m:sSubPr>
          <m:e>
            <m:r>
              <w:rPr>
                <w:rFonts w:ascii="Cambria Math" w:hAnsi="Cambria Math" w:cs="Lucida Sans Unicode"/>
                <w:sz w:val="20"/>
              </w:rPr>
              <m:t>A</m:t>
            </m:r>
          </m:e>
          <m:sub>
            <m:r>
              <w:rPr>
                <w:rFonts w:ascii="Cambria Math" w:hAnsi="Cambria Math" w:cs="Lucida Sans Unicode"/>
                <w:sz w:val="20"/>
              </w:rPr>
              <m:t>d</m:t>
            </m:r>
          </m:sub>
        </m:sSub>
      </m:oMath>
      <w:r>
        <w:rPr>
          <w:rFonts w:hint="eastAsia"/>
          <w:lang w:eastAsia="zh-CN"/>
        </w:rPr>
        <w:t xml:space="preserve"> and </w:t>
      </w:r>
      <m:oMath>
        <m:sSub>
          <m:sSubPr>
            <m:ctrlPr>
              <w:rPr>
                <w:rFonts w:ascii="Cambria Math" w:hAnsi="Cambria Math" w:cs="Lucida Sans Unicode"/>
                <w:i/>
                <w:sz w:val="20"/>
              </w:rPr>
            </m:ctrlPr>
          </m:sSubPr>
          <m:e>
            <m:r>
              <w:rPr>
                <w:rFonts w:ascii="Cambria Math" w:hAnsi="Cambria Math" w:cs="Lucida Sans Unicode"/>
                <w:sz w:val="20"/>
              </w:rPr>
              <m:t>B</m:t>
            </m:r>
          </m:e>
          <m:sub>
            <m:r>
              <w:rPr>
                <w:rFonts w:ascii="Cambria Math" w:hAnsi="Cambria Math" w:cs="Lucida Sans Unicode"/>
                <w:sz w:val="20"/>
              </w:rPr>
              <m:t>d</m:t>
            </m:r>
          </m:sub>
        </m:sSub>
      </m:oMath>
      <w:r>
        <w:rPr>
          <w:rFonts w:hint="eastAsia"/>
          <w:lang w:eastAsia="zh-CN"/>
        </w:rPr>
        <w:t xml:space="preserve"> are constants, </w:t>
      </w:r>
      <m:oMath>
        <m:sSub>
          <m:sSubPr>
            <m:ctrlPr>
              <w:rPr>
                <w:rFonts w:ascii="Cambria Math" w:hAnsi="Cambria Math" w:cs="Lucida Sans Unicode"/>
                <w:i/>
              </w:rPr>
            </m:ctrlPr>
          </m:sSubPr>
          <m:e>
            <m:r>
              <w:rPr>
                <w:rFonts w:ascii="Cambria Math" w:hAnsi="Cambria Math" w:cs="Lucida Sans Unicode"/>
              </w:rPr>
              <m:t>a</m:t>
            </m:r>
          </m:e>
          <m:sub>
            <m:r>
              <w:rPr>
                <w:rFonts w:ascii="Cambria Math" w:hAnsi="Cambria Math" w:cs="Lucida Sans Unicode"/>
              </w:rPr>
              <m:t>i</m:t>
            </m:r>
          </m:sub>
        </m:sSub>
      </m:oMath>
      <w:r>
        <w:rPr>
          <w:rFonts w:hint="eastAsia"/>
          <w:lang w:eastAsia="zh-CN"/>
        </w:rPr>
        <w:t xml:space="preserve"> and </w:t>
      </w:r>
      <m:oMath>
        <m:sSub>
          <m:sSubPr>
            <m:ctrlPr>
              <w:rPr>
                <w:rFonts w:ascii="Cambria Math" w:hAnsi="Cambria Math" w:cs="Lucida Sans Unicode"/>
                <w:i/>
              </w:rPr>
            </m:ctrlPr>
          </m:sSubPr>
          <m:e>
            <m:r>
              <w:rPr>
                <w:rFonts w:ascii="Cambria Math" w:hAnsi="Cambria Math" w:cs="Lucida Sans Unicode"/>
              </w:rPr>
              <m:t>b</m:t>
            </m:r>
          </m:e>
          <m:sub>
            <m:r>
              <w:rPr>
                <w:rFonts w:ascii="Cambria Math" w:hAnsi="Cambria Math" w:cs="Lucida Sans Unicode"/>
              </w:rPr>
              <m:t>i</m:t>
            </m:r>
          </m:sub>
        </m:sSub>
      </m:oMath>
      <w:r>
        <w:rPr>
          <w:rFonts w:hint="eastAsia"/>
          <w:lang w:eastAsia="zh-CN"/>
        </w:rPr>
        <w:t xml:space="preserve"> are ion-specific fit parameters. If </w:t>
      </w:r>
      <m:oMath>
        <m:sSub>
          <m:sSubPr>
            <m:ctrlPr>
              <w:rPr>
                <w:rFonts w:ascii="Cambria Math" w:hAnsi="Cambria Math" w:cs="Lucida Sans Unicode"/>
                <w:i/>
              </w:rPr>
            </m:ctrlPr>
          </m:sSubPr>
          <m:e>
            <m:r>
              <w:rPr>
                <w:rFonts w:ascii="Cambria Math" w:hAnsi="Cambria Math" w:cs="Lucida Sans Unicode"/>
              </w:rPr>
              <m:t>a</m:t>
            </m:r>
          </m:e>
          <m:sub>
            <m:r>
              <w:rPr>
                <w:rFonts w:ascii="Cambria Math" w:hAnsi="Cambria Math" w:cs="Lucida Sans Unicode"/>
              </w:rPr>
              <m:t>i</m:t>
            </m:r>
          </m:sub>
        </m:sSub>
      </m:oMath>
      <w:r>
        <w:rPr>
          <w:rFonts w:hint="eastAsia"/>
          <w:lang w:eastAsia="zh-CN"/>
        </w:rPr>
        <w:t xml:space="preserve"> is available, but not </w:t>
      </w:r>
      <m:oMath>
        <m:sSub>
          <m:sSubPr>
            <m:ctrlPr>
              <w:rPr>
                <w:rFonts w:ascii="Cambria Math" w:hAnsi="Cambria Math" w:cs="Lucida Sans Unicode"/>
                <w:i/>
              </w:rPr>
            </m:ctrlPr>
          </m:sSubPr>
          <m:e>
            <m:r>
              <w:rPr>
                <w:rFonts w:ascii="Cambria Math" w:hAnsi="Cambria Math" w:cs="Lucida Sans Unicode"/>
              </w:rPr>
              <m:t>b</m:t>
            </m:r>
          </m:e>
          <m:sub>
            <m:r>
              <w:rPr>
                <w:rFonts w:ascii="Cambria Math" w:hAnsi="Cambria Math" w:cs="Lucida Sans Unicode"/>
              </w:rPr>
              <m:t>i</m:t>
            </m:r>
          </m:sub>
        </m:sSub>
      </m:oMath>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_Ref366511824 \h</w:instrText>
      </w:r>
      <w:r>
        <w:rPr>
          <w:lang w:eastAsia="zh-CN"/>
        </w:rPr>
        <w:instrText xml:space="preserve">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83</w:t>
      </w:r>
      <w:r>
        <w:rPr>
          <w:lang w:eastAsia="zh-CN"/>
        </w:rPr>
        <w:fldChar w:fldCharType="end"/>
      </w:r>
      <w:r>
        <w:rPr>
          <w:rFonts w:hint="eastAsia"/>
          <w:lang w:eastAsia="zh-CN"/>
        </w:rPr>
        <w:t xml:space="preserve"> is used with </w:t>
      </w:r>
      <m:oMath>
        <m:sSub>
          <m:sSubPr>
            <m:ctrlPr>
              <w:rPr>
                <w:rFonts w:ascii="Cambria Math" w:hAnsi="Cambria Math" w:cs="Lucida Sans Unicode"/>
                <w:i/>
              </w:rPr>
            </m:ctrlPr>
          </m:sSubPr>
          <m:e>
            <m:r>
              <w:rPr>
                <w:rFonts w:ascii="Cambria Math" w:hAnsi="Cambria Math" w:cs="Lucida Sans Unicode"/>
              </w:rPr>
              <m:t>b</m:t>
            </m:r>
          </m:e>
          <m:sub>
            <m:r>
              <w:rPr>
                <w:rFonts w:ascii="Cambria Math" w:hAnsi="Cambria Math" w:cs="Lucida Sans Unicode"/>
              </w:rPr>
              <m:t>i</m:t>
            </m:r>
          </m:sub>
        </m:sSub>
        <m:r>
          <w:rPr>
            <w:rFonts w:ascii="Cambria Math" w:hAnsi="Cambria Math" w:cs="Lucida Sans Unicode"/>
          </w:rPr>
          <m:t>=0</m:t>
        </m:r>
      </m:oMath>
      <w:r>
        <w:rPr>
          <w:rFonts w:hint="eastAsia"/>
          <w:lang w:eastAsia="zh-CN"/>
        </w:rPr>
        <w:t xml:space="preserve">. </w:t>
      </w:r>
      <w:proofErr w:type="gramStart"/>
      <w:r>
        <w:rPr>
          <w:rFonts w:hint="eastAsia"/>
          <w:lang w:eastAsia="zh-CN"/>
        </w:rPr>
        <w:t>O</w:t>
      </w:r>
      <w:proofErr w:type="spellStart"/>
      <w:r>
        <w:rPr>
          <w:lang w:eastAsia="zh-CN"/>
        </w:rPr>
        <w:t>therwise</w:t>
      </w:r>
      <w:proofErr w:type="spellEnd"/>
      <w:proofErr w:type="gramEnd"/>
      <w:r>
        <w:rPr>
          <w:lang w:eastAsia="zh-CN"/>
        </w:rPr>
        <w:t xml:space="preserve"> the Davies</w:t>
      </w:r>
      <w:r>
        <w:rPr>
          <w:rFonts w:hint="eastAsia"/>
          <w:lang w:eastAsia="zh-CN"/>
        </w:rPr>
        <w:t xml:space="preserve"> </w:t>
      </w:r>
      <w:r>
        <w:rPr>
          <w:lang w:eastAsia="zh-CN"/>
        </w:rPr>
        <w:t>equation is used as an approximation</w:t>
      </w:r>
      <w:r>
        <w:rPr>
          <w:rFonts w:hint="eastAsia"/>
          <w:lang w:eastAsia="zh-CN"/>
        </w:rPr>
        <w:t xml:space="preserve"> when </w:t>
      </w:r>
      <m:oMath>
        <m:sSub>
          <m:sSubPr>
            <m:ctrlPr>
              <w:rPr>
                <w:rFonts w:ascii="Cambria Math" w:hAnsi="Cambria Math" w:cs="Lucida Sans Unicode"/>
                <w:i/>
              </w:rPr>
            </m:ctrlPr>
          </m:sSubPr>
          <m:e>
            <m:r>
              <w:rPr>
                <w:rFonts w:ascii="Cambria Math" w:hAnsi="Cambria Math" w:cs="Lucida Sans Unicode"/>
              </w:rPr>
              <m:t>a</m:t>
            </m:r>
          </m:e>
          <m:sub>
            <m:r>
              <w:rPr>
                <w:rFonts w:ascii="Cambria Math" w:hAnsi="Cambria Math" w:cs="Lucida Sans Unicode"/>
              </w:rPr>
              <m:t>i</m:t>
            </m:r>
          </m:sub>
        </m:sSub>
      </m:oMath>
      <w:r>
        <w:rPr>
          <w:lang w:eastAsia="zh-CN"/>
        </w:rPr>
        <w:t xml:space="preserve"> </w:t>
      </w:r>
      <w:r>
        <w:rPr>
          <w:rFonts w:hint="eastAsia"/>
          <w:lang w:eastAsia="zh-CN"/>
        </w:rPr>
        <w:t>cannot be provided</w:t>
      </w:r>
      <w:r w:rsidRPr="005405E3">
        <w:rPr>
          <w:lang w:eastAsia="zh-CN"/>
        </w:rPr>
        <w:t xml:space="preserve"> </w:t>
      </w:r>
      <w:r>
        <w:rPr>
          <w:lang w:eastAsia="zh-CN"/>
        </w:rPr>
        <w:t>(Allison</w:t>
      </w:r>
      <w:r>
        <w:rPr>
          <w:rFonts w:hint="eastAsia"/>
          <w:lang w:eastAsia="zh-CN"/>
        </w:rPr>
        <w:t xml:space="preserve"> </w:t>
      </w:r>
      <w:r>
        <w:rPr>
          <w:lang w:eastAsia="zh-CN"/>
        </w:rPr>
        <w:t>et al., 1991)</w:t>
      </w:r>
      <w:r>
        <w:rPr>
          <w:rFonts w:hint="eastAsia"/>
          <w:lang w:eastAsia="zh-CN"/>
        </w:rPr>
        <w:t>:</w:t>
      </w:r>
    </w:p>
    <w:tbl>
      <w:tblPr>
        <w:tblW w:w="0" w:type="auto"/>
        <w:tblLayout w:type="fixed"/>
        <w:tblLook w:val="04A0" w:firstRow="1" w:lastRow="0" w:firstColumn="1" w:lastColumn="0" w:noHBand="0" w:noVBand="1"/>
      </w:tblPr>
      <w:tblGrid>
        <w:gridCol w:w="6771"/>
        <w:gridCol w:w="1984"/>
      </w:tblGrid>
      <w:tr w:rsidR="005C728D" w:rsidRPr="002D66AE" w14:paraId="39D325FE" w14:textId="77777777" w:rsidTr="003C1C0F">
        <w:tc>
          <w:tcPr>
            <w:tcW w:w="6771" w:type="dxa"/>
            <w:vAlign w:val="center"/>
          </w:tcPr>
          <w:p w14:paraId="087BBCCE" w14:textId="77777777" w:rsidR="005C728D" w:rsidRPr="00AB60CB" w:rsidRDefault="005C728D" w:rsidP="00AB60CB">
            <w:pPr>
              <w:rPr>
                <w:rFonts w:cs="Arial"/>
                <w:lang w:eastAsia="zh-CN"/>
              </w:rPr>
            </w:pPr>
            <m:oMathPara>
              <m:oMathParaPr>
                <m:jc m:val="left"/>
              </m:oMathParaPr>
              <m:oMath>
                <m:r>
                  <w:rPr>
                    <w:rFonts w:ascii="Cambria Math" w:hAnsi="Cambria Math" w:cs="Arial"/>
                    <w:sz w:val="20"/>
                  </w:rPr>
                  <m:t>log</m:t>
                </m:r>
                <m:sSubSup>
                  <m:sSubSupPr>
                    <m:ctrlPr>
                      <w:rPr>
                        <w:rFonts w:ascii="Cambria Math" w:hAnsi="Cambria Math" w:cs="Arial"/>
                        <w:sz w:val="20"/>
                      </w:rPr>
                    </m:ctrlPr>
                  </m:sSubSupPr>
                  <m:e>
                    <m:r>
                      <w:rPr>
                        <w:rFonts w:ascii="Cambria Math" w:hAnsi="Cambria Math" w:cs="Arial"/>
                        <w:sz w:val="20"/>
                      </w:rPr>
                      <m:t>γ</m:t>
                    </m:r>
                  </m:e>
                  <m:sub>
                    <m:r>
                      <w:rPr>
                        <w:rFonts w:ascii="Cambria Math" w:hAnsi="Cambria Math" w:cs="Arial"/>
                        <w:sz w:val="20"/>
                      </w:rPr>
                      <m:t>i</m:t>
                    </m:r>
                  </m:sub>
                  <m:sup>
                    <m:r>
                      <w:rPr>
                        <w:rFonts w:ascii="Cambria Math" w:hAnsi="Cambria Math" w:cs="Arial"/>
                        <w:sz w:val="20"/>
                      </w:rPr>
                      <m:t>d</m:t>
                    </m:r>
                  </m:sup>
                </m:sSubSup>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A</m:t>
                    </m:r>
                  </m:e>
                  <m:sub>
                    <m:r>
                      <w:rPr>
                        <w:rFonts w:ascii="Cambria Math" w:hAnsi="Cambria Math"/>
                        <w:sz w:val="20"/>
                      </w:rPr>
                      <m:t>d</m:t>
                    </m:r>
                  </m:sub>
                </m:sSub>
                <m:sSubSup>
                  <m:sSubSupPr>
                    <m:ctrlPr>
                      <w:rPr>
                        <w:rFonts w:ascii="Cambria Math" w:hAnsi="Cambria Math"/>
                        <w:sz w:val="20"/>
                      </w:rPr>
                    </m:ctrlPr>
                  </m:sSubSupPr>
                  <m:e>
                    <m:r>
                      <w:rPr>
                        <w:rFonts w:ascii="Cambria Math" w:hAnsi="Cambria Math"/>
                        <w:sz w:val="20"/>
                      </w:rPr>
                      <m:t>Z</m:t>
                    </m:r>
                  </m:e>
                  <m:sub>
                    <m:r>
                      <w:rPr>
                        <w:rFonts w:ascii="Cambria Math" w:hAnsi="Cambria Math"/>
                        <w:sz w:val="20"/>
                      </w:rPr>
                      <m:t>i</m:t>
                    </m:r>
                  </m:sub>
                  <m:sup>
                    <m:r>
                      <m:rPr>
                        <m:sty m:val="p"/>
                      </m:rPr>
                      <w:rPr>
                        <w:rFonts w:ascii="Cambria Math" w:hAnsi="Cambria Math"/>
                        <w:sz w:val="20"/>
                      </w:rPr>
                      <m:t>2</m:t>
                    </m:r>
                  </m:sup>
                </m:sSubSup>
                <m:d>
                  <m:dPr>
                    <m:begChr m:val="["/>
                    <m:endChr m:val="]"/>
                    <m:ctrlPr>
                      <w:rPr>
                        <w:rFonts w:ascii="Cambria Math" w:hAnsi="Cambria Math"/>
                        <w:sz w:val="20"/>
                      </w:rPr>
                    </m:ctrlPr>
                  </m:dPr>
                  <m:e>
                    <m:f>
                      <m:fPr>
                        <m:ctrlPr>
                          <w:rPr>
                            <w:rFonts w:ascii="Cambria Math" w:hAnsi="Cambria Math"/>
                            <w:sz w:val="20"/>
                          </w:rPr>
                        </m:ctrlPr>
                      </m:fPr>
                      <m:num>
                        <m:rad>
                          <m:radPr>
                            <m:degHide m:val="1"/>
                            <m:ctrlPr>
                              <w:rPr>
                                <w:rFonts w:ascii="Cambria Math" w:hAnsi="Cambria Math"/>
                                <w:sz w:val="20"/>
                              </w:rPr>
                            </m:ctrlPr>
                          </m:radPr>
                          <m:deg/>
                          <m:e>
                            <m:r>
                              <w:rPr>
                                <w:rFonts w:ascii="Cambria Math" w:hAnsi="Cambria Math"/>
                                <w:sz w:val="20"/>
                              </w:rPr>
                              <m:t>I</m:t>
                            </m:r>
                          </m:e>
                        </m:rad>
                      </m:num>
                      <m:den>
                        <m:r>
                          <m:rPr>
                            <m:sty m:val="p"/>
                          </m:rPr>
                          <w:rPr>
                            <w:rFonts w:ascii="Cambria Math" w:hAnsi="Cambria Math"/>
                            <w:sz w:val="20"/>
                          </w:rPr>
                          <m:t>1+</m:t>
                        </m:r>
                        <m:rad>
                          <m:radPr>
                            <m:degHide m:val="1"/>
                            <m:ctrlPr>
                              <w:rPr>
                                <w:rFonts w:ascii="Cambria Math" w:hAnsi="Cambria Math"/>
                                <w:sz w:val="20"/>
                              </w:rPr>
                            </m:ctrlPr>
                          </m:radPr>
                          <m:deg/>
                          <m:e>
                            <m:r>
                              <w:rPr>
                                <w:rFonts w:ascii="Cambria Math" w:hAnsi="Cambria Math"/>
                                <w:sz w:val="20"/>
                              </w:rPr>
                              <m:t>I</m:t>
                            </m:r>
                          </m:e>
                        </m:rad>
                      </m:den>
                    </m:f>
                    <m:r>
                      <m:rPr>
                        <m:sty m:val="p"/>
                      </m:rPr>
                      <w:rPr>
                        <w:rFonts w:ascii="Cambria Math" w:hAnsi="Cambria Math"/>
                        <w:sz w:val="20"/>
                      </w:rPr>
                      <m:t>-0.24</m:t>
                    </m:r>
                    <m:r>
                      <w:rPr>
                        <w:rFonts w:ascii="Cambria Math" w:hAnsi="Cambria Math"/>
                        <w:sz w:val="20"/>
                      </w:rPr>
                      <m:t>I</m:t>
                    </m:r>
                  </m:e>
                </m:d>
              </m:oMath>
            </m:oMathPara>
          </w:p>
        </w:tc>
        <w:tc>
          <w:tcPr>
            <w:tcW w:w="1984" w:type="dxa"/>
            <w:vAlign w:val="center"/>
          </w:tcPr>
          <w:p w14:paraId="0E06E6DB" w14:textId="77777777"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84</w:t>
            </w:r>
            <w:r w:rsidRPr="002D66AE">
              <w:fldChar w:fldCharType="end"/>
            </w:r>
          </w:p>
        </w:tc>
      </w:tr>
    </w:tbl>
    <w:p w14:paraId="74655138" w14:textId="77777777" w:rsidR="005C728D" w:rsidRDefault="005C728D" w:rsidP="00AB60CB">
      <w:pPr>
        <w:rPr>
          <w:lang w:eastAsia="zh-CN"/>
        </w:rPr>
      </w:pPr>
      <w:r>
        <w:rPr>
          <w:lang w:eastAsia="zh-CN"/>
        </w:rPr>
        <w:t>Activity corrections</w:t>
      </w:r>
      <w:r>
        <w:rPr>
          <w:rFonts w:hint="eastAsia"/>
          <w:lang w:eastAsia="zh-CN"/>
        </w:rPr>
        <w:t xml:space="preserve"> </w:t>
      </w:r>
      <w:r>
        <w:rPr>
          <w:lang w:eastAsia="zh-CN"/>
        </w:rPr>
        <w:t xml:space="preserve">for neutral species </w:t>
      </w:r>
      <w:r>
        <w:rPr>
          <w:rFonts w:hint="eastAsia"/>
          <w:lang w:eastAsia="zh-CN"/>
        </w:rPr>
        <w:t>excluding</w:t>
      </w:r>
      <w:r>
        <w:rPr>
          <w:lang w:eastAsia="zh-CN"/>
        </w:rPr>
        <w:t xml:space="preserve"> water </w:t>
      </w:r>
      <w:r>
        <w:rPr>
          <w:rFonts w:hint="eastAsia"/>
          <w:lang w:eastAsia="zh-CN"/>
        </w:rPr>
        <w:t>is calculated</w:t>
      </w:r>
      <w:r>
        <w:rPr>
          <w:lang w:eastAsia="zh-CN"/>
        </w:rPr>
        <w:t xml:space="preserve"> as</w:t>
      </w:r>
      <w:r>
        <w:rPr>
          <w:rFonts w:hint="eastAsia"/>
          <w:lang w:eastAsia="zh-CN"/>
        </w:rPr>
        <w:t xml:space="preserve"> </w:t>
      </w:r>
      <w:r>
        <w:rPr>
          <w:lang w:eastAsia="zh-CN"/>
        </w:rPr>
        <w:t>described by Allison</w:t>
      </w:r>
      <w:r>
        <w:rPr>
          <w:rFonts w:hint="eastAsia"/>
          <w:lang w:eastAsia="zh-CN"/>
        </w:rPr>
        <w:t xml:space="preserve"> </w:t>
      </w:r>
      <w:r>
        <w:rPr>
          <w:lang w:eastAsia="zh-CN"/>
        </w:rPr>
        <w:t>et al. (1991)</w:t>
      </w:r>
      <w:r>
        <w:rPr>
          <w:rFonts w:hint="eastAsia"/>
          <w:lang w:eastAsia="zh-CN"/>
        </w:rPr>
        <w:t>:</w:t>
      </w:r>
    </w:p>
    <w:tbl>
      <w:tblPr>
        <w:tblW w:w="0" w:type="auto"/>
        <w:tblLayout w:type="fixed"/>
        <w:tblLook w:val="04A0" w:firstRow="1" w:lastRow="0" w:firstColumn="1" w:lastColumn="0" w:noHBand="0" w:noVBand="1"/>
      </w:tblPr>
      <w:tblGrid>
        <w:gridCol w:w="6771"/>
        <w:gridCol w:w="1984"/>
      </w:tblGrid>
      <w:tr w:rsidR="005C728D" w:rsidRPr="002D66AE" w14:paraId="0CEA1039" w14:textId="77777777" w:rsidTr="003C1C0F">
        <w:tc>
          <w:tcPr>
            <w:tcW w:w="6771" w:type="dxa"/>
            <w:vAlign w:val="center"/>
          </w:tcPr>
          <w:p w14:paraId="6DE9CA47" w14:textId="77777777" w:rsidR="005C728D" w:rsidRPr="005E05C6" w:rsidRDefault="005C728D" w:rsidP="00AB60CB">
            <w:pPr>
              <w:rPr>
                <w:szCs w:val="22"/>
                <w:lang w:eastAsia="zh-CN"/>
              </w:rPr>
            </w:pPr>
            <m:oMathPara>
              <m:oMathParaPr>
                <m:jc m:val="left"/>
              </m:oMathParaPr>
              <m:oMath>
                <m:r>
                  <w:rPr>
                    <w:rFonts w:ascii="Cambria Math" w:hAnsi="Cambria Math"/>
                    <w:sz w:val="20"/>
                  </w:rPr>
                  <m:t>log</m:t>
                </m:r>
                <m:sSubSup>
                  <m:sSubSupPr>
                    <m:ctrlPr>
                      <w:rPr>
                        <w:rFonts w:ascii="Cambria Math" w:hAnsi="Cambria Math"/>
                        <w:sz w:val="20"/>
                      </w:rPr>
                    </m:ctrlPr>
                  </m:sSubSupPr>
                  <m:e>
                    <m:r>
                      <w:rPr>
                        <w:rFonts w:ascii="Cambria Math" w:hAnsi="Cambria Math"/>
                        <w:sz w:val="20"/>
                      </w:rPr>
                      <m:t>γ</m:t>
                    </m:r>
                  </m:e>
                  <m:sub>
                    <m:r>
                      <w:rPr>
                        <w:rFonts w:ascii="Cambria Math" w:hAnsi="Cambria Math"/>
                        <w:sz w:val="20"/>
                      </w:rPr>
                      <m:t>i</m:t>
                    </m:r>
                  </m:sub>
                  <m:sup>
                    <m:r>
                      <w:rPr>
                        <w:rFonts w:ascii="Cambria Math" w:hAnsi="Cambria Math"/>
                        <w:sz w:val="20"/>
                      </w:rPr>
                      <m:t>d</m:t>
                    </m:r>
                  </m:sup>
                </m:sSubSup>
                <m:r>
                  <m:rPr>
                    <m:sty m:val="p"/>
                  </m:rPr>
                  <w:rPr>
                    <w:rFonts w:ascii="Cambria Math" w:hAnsi="Cambria Math" w:cs="Lucida Sans Unicode"/>
                    <w:sz w:val="20"/>
                  </w:rPr>
                  <m:t>=0.1</m:t>
                </m:r>
                <m:r>
                  <w:rPr>
                    <w:rFonts w:ascii="Cambria Math" w:hAnsi="Cambria Math" w:cs="Lucida Sans Unicode"/>
                    <w:sz w:val="20"/>
                  </w:rPr>
                  <m:t>I</m:t>
                </m:r>
              </m:oMath>
            </m:oMathPara>
          </w:p>
        </w:tc>
        <w:tc>
          <w:tcPr>
            <w:tcW w:w="1984" w:type="dxa"/>
            <w:vAlign w:val="center"/>
          </w:tcPr>
          <w:p w14:paraId="3D01E63A" w14:textId="77777777"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85</w:t>
            </w:r>
            <w:r w:rsidRPr="002D66AE">
              <w:fldChar w:fldCharType="end"/>
            </w:r>
          </w:p>
        </w:tc>
      </w:tr>
    </w:tbl>
    <w:p w14:paraId="0A7D0352" w14:textId="77777777" w:rsidR="005C728D" w:rsidRDefault="005C728D" w:rsidP="00AB60CB">
      <w:pPr>
        <w:rPr>
          <w:lang w:eastAsia="zh-CN"/>
        </w:rPr>
      </w:pPr>
      <w:r>
        <w:rPr>
          <w:rFonts w:hint="eastAsia"/>
          <w:lang w:eastAsia="zh-CN"/>
        </w:rPr>
        <w:t>The activity correction for water is defined by (</w:t>
      </w:r>
      <w:r>
        <w:rPr>
          <w:lang w:eastAsia="zh-CN"/>
        </w:rPr>
        <w:t>Allison</w:t>
      </w:r>
      <w:r>
        <w:rPr>
          <w:rFonts w:hint="eastAsia"/>
          <w:lang w:eastAsia="zh-CN"/>
        </w:rPr>
        <w:t xml:space="preserve"> </w:t>
      </w:r>
      <w:r>
        <w:rPr>
          <w:lang w:eastAsia="zh-CN"/>
        </w:rPr>
        <w:t>et al., 1991</w:t>
      </w:r>
      <w:r>
        <w:rPr>
          <w:rFonts w:hint="eastAsia"/>
          <w:lang w:eastAsia="zh-CN"/>
        </w:rPr>
        <w:t>):</w:t>
      </w:r>
    </w:p>
    <w:tbl>
      <w:tblPr>
        <w:tblW w:w="0" w:type="auto"/>
        <w:tblLayout w:type="fixed"/>
        <w:tblLook w:val="04A0" w:firstRow="1" w:lastRow="0" w:firstColumn="1" w:lastColumn="0" w:noHBand="0" w:noVBand="1"/>
      </w:tblPr>
      <w:tblGrid>
        <w:gridCol w:w="6771"/>
        <w:gridCol w:w="1984"/>
      </w:tblGrid>
      <w:tr w:rsidR="005C728D" w:rsidRPr="002D66AE" w14:paraId="4436CD1E" w14:textId="77777777" w:rsidTr="003C1C0F">
        <w:tc>
          <w:tcPr>
            <w:tcW w:w="6771" w:type="dxa"/>
            <w:vAlign w:val="center"/>
          </w:tcPr>
          <w:p w14:paraId="78F5257F" w14:textId="77777777" w:rsidR="005C728D" w:rsidRPr="005E05C6" w:rsidRDefault="00000000" w:rsidP="00AB60CB">
            <w:pPr>
              <w:rPr>
                <w:rFonts w:cs="Arial"/>
                <w:szCs w:val="22"/>
                <w:lang w:eastAsia="zh-CN"/>
              </w:rPr>
            </w:pPr>
            <m:oMathPara>
              <m:oMathParaPr>
                <m:jc m:val="left"/>
              </m:oMathParaPr>
              <m:oMath>
                <m:sSub>
                  <m:sSubPr>
                    <m:ctrlPr>
                      <w:rPr>
                        <w:rFonts w:ascii="Cambria Math" w:hAnsi="Cambria Math" w:cs="Arial"/>
                        <w:sz w:val="20"/>
                      </w:rPr>
                    </m:ctrlPr>
                  </m:sSubPr>
                  <m:e>
                    <m:r>
                      <w:rPr>
                        <w:rFonts w:ascii="Cambria Math" w:hAnsi="Cambria Math" w:cs="Arial"/>
                        <w:sz w:val="20"/>
                      </w:rPr>
                      <m:t>γ</m:t>
                    </m:r>
                  </m:e>
                  <m:sub>
                    <m:sSub>
                      <m:sSubPr>
                        <m:ctrlPr>
                          <w:rPr>
                            <w:rFonts w:ascii="Cambria Math" w:hAnsi="Cambria Math" w:cs="Arial"/>
                            <w:sz w:val="20"/>
                          </w:rPr>
                        </m:ctrlPr>
                      </m:sSubPr>
                      <m:e>
                        <m:r>
                          <w:rPr>
                            <w:rFonts w:ascii="Cambria Math" w:hAnsi="Cambria Math" w:cs="Arial"/>
                            <w:sz w:val="20"/>
                          </w:rPr>
                          <m:t>H</m:t>
                        </m:r>
                      </m:e>
                      <m:sub>
                        <m:r>
                          <m:rPr>
                            <m:sty m:val="p"/>
                          </m:rPr>
                          <w:rPr>
                            <w:rFonts w:ascii="Cambria Math" w:hAnsi="Cambria Math" w:cs="Arial"/>
                            <w:sz w:val="20"/>
                          </w:rPr>
                          <m:t>2</m:t>
                        </m:r>
                      </m:sub>
                    </m:sSub>
                    <m:r>
                      <w:rPr>
                        <w:rFonts w:ascii="Cambria Math" w:hAnsi="Cambria Math" w:cs="Arial"/>
                        <w:sz w:val="20"/>
                      </w:rPr>
                      <m:t>O</m:t>
                    </m:r>
                  </m:sub>
                </m:sSub>
                <m:r>
                  <m:rPr>
                    <m:sty m:val="p"/>
                  </m:rPr>
                  <w:rPr>
                    <w:rFonts w:ascii="Cambria Math" w:hAnsi="Cambria Math"/>
                    <w:sz w:val="20"/>
                  </w:rPr>
                  <m:t>=1-0.017</m:t>
                </m:r>
                <m:nary>
                  <m:naryPr>
                    <m:chr m:val="∑"/>
                    <m:limLoc m:val="undOvr"/>
                    <m:ctrlPr>
                      <w:rPr>
                        <w:rFonts w:ascii="Cambria Math" w:hAnsi="Cambria Math"/>
                        <w:sz w:val="20"/>
                      </w:rPr>
                    </m:ctrlPr>
                  </m:naryPr>
                  <m:sub>
                    <m:r>
                      <w:rPr>
                        <w:rFonts w:ascii="Cambria Math" w:hAnsi="Cambria Math"/>
                        <w:sz w:val="20"/>
                      </w:rPr>
                      <m:t>i</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d</m:t>
                        </m:r>
                      </m:sub>
                    </m:sSub>
                  </m:sup>
                  <m:e>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d</m:t>
                        </m:r>
                      </m:sup>
                    </m:sSubSup>
                  </m:e>
                </m:nary>
              </m:oMath>
            </m:oMathPara>
          </w:p>
        </w:tc>
        <w:tc>
          <w:tcPr>
            <w:tcW w:w="1984" w:type="dxa"/>
            <w:vAlign w:val="center"/>
          </w:tcPr>
          <w:p w14:paraId="6FAC68A1" w14:textId="77777777" w:rsidR="005C728D" w:rsidRPr="002D66AE" w:rsidRDefault="005C728D" w:rsidP="008A3B23">
            <w:pPr>
              <w:jc w:val="right"/>
            </w:pPr>
            <w:bookmarkStart w:id="132" w:name="_Ref382838173"/>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86</w:t>
            </w:r>
            <w:r w:rsidRPr="002D66AE">
              <w:fldChar w:fldCharType="end"/>
            </w:r>
            <w:bookmarkEnd w:id="132"/>
          </w:p>
        </w:tc>
      </w:tr>
    </w:tbl>
    <w:p w14:paraId="445EB9A4" w14:textId="42F1CBE3" w:rsidR="00975DF2" w:rsidRDefault="00975DF2" w:rsidP="00AB60CB">
      <w:pPr>
        <w:rPr>
          <w:lang w:eastAsia="zh-CN"/>
        </w:rPr>
      </w:pPr>
      <w:r>
        <w:rPr>
          <w:lang w:eastAsia="zh-CN"/>
        </w:rPr>
        <w:lastRenderedPageBreak/>
        <w:t xml:space="preserve">In more concentrated </w:t>
      </w:r>
      <w:r w:rsidR="00664F58">
        <w:rPr>
          <w:lang w:eastAsia="zh-CN"/>
        </w:rPr>
        <w:t xml:space="preserve">electrolyte solutions, short-range, non-electrostatic interactions have to be considered as well. One possible way is suggested based on the specific ion interaction theory (SIT theory), which was first suggested by </w:t>
      </w:r>
      <w:proofErr w:type="spellStart"/>
      <w:r w:rsidR="008203D0" w:rsidRPr="008203D0">
        <w:rPr>
          <w:lang w:eastAsia="zh-CN"/>
        </w:rPr>
        <w:t>Brønsted</w:t>
      </w:r>
      <w:proofErr w:type="spellEnd"/>
      <w:r w:rsidR="008203D0">
        <w:rPr>
          <w:lang w:eastAsia="zh-CN"/>
        </w:rPr>
        <w:t xml:space="preserve"> </w:t>
      </w:r>
      <w:r w:rsidR="00C15E8B">
        <w:rPr>
          <w:lang w:eastAsia="zh-CN"/>
        </w:rPr>
        <w:t>(1922)</w:t>
      </w:r>
      <w:r w:rsidR="00664F58">
        <w:rPr>
          <w:lang w:eastAsia="zh-CN"/>
        </w:rPr>
        <w:t>, and further developed by Guggenheim</w:t>
      </w:r>
      <w:r w:rsidR="008203D0">
        <w:rPr>
          <w:lang w:eastAsia="zh-CN"/>
        </w:rPr>
        <w:t xml:space="preserve"> (1955), </w:t>
      </w:r>
      <w:proofErr w:type="spellStart"/>
      <w:r w:rsidR="00664F58">
        <w:rPr>
          <w:lang w:eastAsia="zh-CN"/>
        </w:rPr>
        <w:t>Scatchard</w:t>
      </w:r>
      <w:proofErr w:type="spellEnd"/>
      <w:r w:rsidR="00C15E8B">
        <w:rPr>
          <w:lang w:eastAsia="zh-CN"/>
        </w:rPr>
        <w:t xml:space="preserve"> (1936)</w:t>
      </w:r>
      <w:r w:rsidR="008203D0">
        <w:rPr>
          <w:lang w:eastAsia="zh-CN"/>
        </w:rPr>
        <w:t xml:space="preserve"> and</w:t>
      </w:r>
      <w:r w:rsidR="008203D0" w:rsidRPr="008203D0">
        <w:t xml:space="preserve"> </w:t>
      </w:r>
      <w:proofErr w:type="spellStart"/>
      <w:r w:rsidR="008203D0" w:rsidRPr="008203D0">
        <w:rPr>
          <w:lang w:eastAsia="zh-CN"/>
        </w:rPr>
        <w:t>Ciavatta</w:t>
      </w:r>
      <w:proofErr w:type="spellEnd"/>
      <w:r w:rsidR="008203D0">
        <w:rPr>
          <w:lang w:eastAsia="zh-CN"/>
        </w:rPr>
        <w:t xml:space="preserve"> (1980)</w:t>
      </w:r>
      <w:r w:rsidR="00664F58">
        <w:rPr>
          <w:lang w:eastAsia="zh-CN"/>
        </w:rPr>
        <w:t>. Based on this theory, the activity coefficient</w:t>
      </w:r>
      <w:r w:rsidR="004D7C72">
        <w:rPr>
          <w:lang w:eastAsia="zh-CN"/>
        </w:rPr>
        <w:t xml:space="preserve"> (</w:t>
      </w:r>
      <m:oMath>
        <m:sSub>
          <m:sSubPr>
            <m:ctrlPr>
              <w:rPr>
                <w:rFonts w:ascii="Cambria Math" w:hAnsi="Cambria Math" w:cs="Arial"/>
                <w:i/>
                <w:sz w:val="20"/>
              </w:rPr>
            </m:ctrlPr>
          </m:sSubPr>
          <m:e>
            <m:r>
              <w:rPr>
                <w:rFonts w:ascii="Cambria Math" w:hAnsi="Cambria Math" w:cs="Arial"/>
                <w:sz w:val="20"/>
              </w:rPr>
              <m:t>γ</m:t>
            </m:r>
            <m:ctrlPr>
              <w:rPr>
                <w:rFonts w:ascii="Cambria Math" w:hAnsi="Cambria Math" w:cs="Arial"/>
                <w:sz w:val="20"/>
              </w:rPr>
            </m:ctrlPr>
          </m:e>
          <m:sub>
            <m:r>
              <w:rPr>
                <w:rFonts w:ascii="Cambria Math" w:hAnsi="Cambria Math" w:cs="Arial"/>
                <w:sz w:val="20"/>
              </w:rPr>
              <m:t>i</m:t>
            </m:r>
            <m:ctrlPr>
              <w:rPr>
                <w:rFonts w:ascii="Cambria Math" w:hAnsi="Cambria Math" w:cs="Arial"/>
                <w:sz w:val="20"/>
              </w:rPr>
            </m:ctrlPr>
          </m:sub>
        </m:sSub>
        <m:r>
          <w:rPr>
            <w:rFonts w:ascii="Cambria Math" w:hAnsi="Cambria Math" w:cs="Arial"/>
            <w:sz w:val="20"/>
          </w:rPr>
          <m:t>)</m:t>
        </m:r>
      </m:oMath>
      <w:r w:rsidR="00664F58">
        <w:rPr>
          <w:lang w:eastAsia="zh-CN"/>
        </w:rPr>
        <w:t xml:space="preserve"> is basically corrected through the addition of a linear term to the DH expression</w:t>
      </w:r>
      <w:r w:rsidR="004D7C72">
        <w:rPr>
          <w:lang w:eastAsia="zh-CN"/>
        </w:rPr>
        <w:t xml:space="preserve"> (Sipos 2008):</w:t>
      </w:r>
    </w:p>
    <w:tbl>
      <w:tblPr>
        <w:tblW w:w="0" w:type="auto"/>
        <w:tblLayout w:type="fixed"/>
        <w:tblLook w:val="04A0" w:firstRow="1" w:lastRow="0" w:firstColumn="1" w:lastColumn="0" w:noHBand="0" w:noVBand="1"/>
      </w:tblPr>
      <w:tblGrid>
        <w:gridCol w:w="6771"/>
        <w:gridCol w:w="1984"/>
      </w:tblGrid>
      <w:tr w:rsidR="004D7C72" w:rsidRPr="002D66AE" w14:paraId="096A25A2" w14:textId="77777777" w:rsidTr="008203D0">
        <w:tc>
          <w:tcPr>
            <w:tcW w:w="6771" w:type="dxa"/>
            <w:vAlign w:val="center"/>
          </w:tcPr>
          <w:p w14:paraId="2CBCB6C7" w14:textId="5EB3CB0B" w:rsidR="004D7C72" w:rsidRPr="005E05C6" w:rsidRDefault="004D7C72" w:rsidP="004D7C72">
            <w:pPr>
              <w:rPr>
                <w:rFonts w:cs="Arial"/>
                <w:szCs w:val="22"/>
                <w:lang w:eastAsia="zh-CN"/>
              </w:rPr>
            </w:pPr>
            <m:oMathPara>
              <m:oMathParaPr>
                <m:jc m:val="left"/>
              </m:oMathParaPr>
              <m:oMath>
                <m:r>
                  <w:rPr>
                    <w:rFonts w:ascii="Cambria Math" w:hAnsi="Cambria Math" w:cs="Arial"/>
                    <w:sz w:val="20"/>
                  </w:rPr>
                  <m:t>log</m:t>
                </m:r>
                <m:sSub>
                  <m:sSubPr>
                    <m:ctrlPr>
                      <w:rPr>
                        <w:rFonts w:ascii="Cambria Math" w:hAnsi="Cambria Math" w:cs="Arial"/>
                        <w:i/>
                        <w:sz w:val="20"/>
                      </w:rPr>
                    </m:ctrlPr>
                  </m:sSubPr>
                  <m:e>
                    <m:r>
                      <w:rPr>
                        <w:rFonts w:ascii="Cambria Math" w:hAnsi="Cambria Math" w:cs="Arial"/>
                        <w:sz w:val="20"/>
                      </w:rPr>
                      <m:t>γ</m:t>
                    </m:r>
                    <m:ctrlPr>
                      <w:rPr>
                        <w:rFonts w:ascii="Cambria Math" w:hAnsi="Cambria Math" w:cs="Arial"/>
                        <w:sz w:val="20"/>
                      </w:rPr>
                    </m:ctrlPr>
                  </m:e>
                  <m:sub>
                    <m:r>
                      <w:rPr>
                        <w:rFonts w:ascii="Cambria Math" w:hAnsi="Cambria Math" w:cs="Arial"/>
                        <w:sz w:val="20"/>
                      </w:rPr>
                      <m:t>i</m:t>
                    </m:r>
                    <m:ctrlPr>
                      <w:rPr>
                        <w:rFonts w:ascii="Cambria Math" w:hAnsi="Cambria Math" w:cs="Arial"/>
                        <w:sz w:val="20"/>
                      </w:rPr>
                    </m:ctrlPr>
                  </m:sub>
                </m:sSub>
                <m:r>
                  <m:rPr>
                    <m:sty m:val="p"/>
                  </m:rPr>
                  <w:rPr>
                    <w:rFonts w:ascii="Cambria Math" w:hAnsi="Cambria Math"/>
                    <w:sz w:val="20"/>
                  </w:rPr>
                  <m:t>=</m:t>
                </m:r>
                <m:f>
                  <m:fPr>
                    <m:ctrlPr>
                      <w:rPr>
                        <w:rFonts w:ascii="Cambria Math" w:hAnsi="Cambria Math"/>
                        <w:sz w:val="20"/>
                      </w:rPr>
                    </m:ctrlPr>
                  </m:fPr>
                  <m:num>
                    <m:r>
                      <m:rPr>
                        <m:sty m:val="p"/>
                      </m:rPr>
                      <w:rPr>
                        <w:rFonts w:ascii="Cambria Math" w:hAnsi="Cambria Math"/>
                        <w:sz w:val="20"/>
                      </w:rPr>
                      <m:t>-</m:t>
                    </m:r>
                    <m:r>
                      <w:rPr>
                        <w:rFonts w:ascii="Cambria Math" w:hAnsi="Cambria Math"/>
                        <w:sz w:val="20"/>
                      </w:rPr>
                      <m:t>A</m:t>
                    </m:r>
                    <m:sSubSup>
                      <m:sSubSupPr>
                        <m:ctrlPr>
                          <w:rPr>
                            <w:rFonts w:ascii="Cambria Math" w:hAnsi="Cambria Math"/>
                            <w:sz w:val="20"/>
                          </w:rPr>
                        </m:ctrlPr>
                      </m:sSubSupPr>
                      <m:e>
                        <m:r>
                          <w:rPr>
                            <w:rFonts w:ascii="Cambria Math" w:hAnsi="Cambria Math"/>
                            <w:sz w:val="20"/>
                          </w:rPr>
                          <m:t>Z</m:t>
                        </m:r>
                      </m:e>
                      <m:sub>
                        <m:r>
                          <w:rPr>
                            <w:rFonts w:ascii="Cambria Math" w:hAnsi="Cambria Math"/>
                            <w:sz w:val="20"/>
                          </w:rPr>
                          <m:t>i</m:t>
                        </m:r>
                      </m:sub>
                      <m:sup>
                        <m:r>
                          <m:rPr>
                            <m:sty m:val="p"/>
                          </m:rPr>
                          <w:rPr>
                            <w:rFonts w:ascii="Cambria Math" w:hAnsi="Cambria Math"/>
                            <w:sz w:val="20"/>
                          </w:rPr>
                          <m:t>2</m:t>
                        </m:r>
                      </m:sup>
                    </m:sSubSup>
                    <m:rad>
                      <m:radPr>
                        <m:degHide m:val="1"/>
                        <m:ctrlPr>
                          <w:rPr>
                            <w:rFonts w:ascii="Cambria Math" w:hAnsi="Cambria Math"/>
                            <w:sz w:val="20"/>
                          </w:rPr>
                        </m:ctrlPr>
                      </m:radPr>
                      <m:deg/>
                      <m:e>
                        <m:r>
                          <w:rPr>
                            <w:rFonts w:ascii="Cambria Math" w:hAnsi="Cambria Math"/>
                            <w:sz w:val="20"/>
                          </w:rPr>
                          <m:t>I</m:t>
                        </m:r>
                      </m:e>
                    </m:rad>
                  </m:num>
                  <m:den>
                    <m:r>
                      <m:rPr>
                        <m:sty m:val="p"/>
                      </m:rPr>
                      <w:rPr>
                        <w:rFonts w:ascii="Cambria Math" w:hAnsi="Cambria Math"/>
                        <w:sz w:val="20"/>
                      </w:rPr>
                      <m:t>1+</m:t>
                    </m:r>
                    <m:r>
                      <w:rPr>
                        <w:rFonts w:ascii="Cambria Math" w:hAnsi="Cambria Math"/>
                        <w:sz w:val="20"/>
                      </w:rPr>
                      <m:t>B</m:t>
                    </m:r>
                    <m:rad>
                      <m:radPr>
                        <m:degHide m:val="1"/>
                        <m:ctrlPr>
                          <w:rPr>
                            <w:rFonts w:ascii="Cambria Math" w:hAnsi="Cambria Math"/>
                            <w:sz w:val="20"/>
                          </w:rPr>
                        </m:ctrlPr>
                      </m:radPr>
                      <m:deg/>
                      <m:e>
                        <m:r>
                          <w:rPr>
                            <w:rFonts w:ascii="Cambria Math" w:hAnsi="Cambria Math"/>
                            <w:sz w:val="20"/>
                          </w:rPr>
                          <m:t>I</m:t>
                        </m:r>
                      </m:e>
                    </m:rad>
                  </m:den>
                </m:f>
                <m:r>
                  <m:rPr>
                    <m:sty m:val="p"/>
                  </m:rPr>
                  <w:rPr>
                    <w:rFonts w:ascii="Cambria Math" w:hAnsi="Cambria Math"/>
                    <w:sz w:val="20"/>
                  </w:rPr>
                  <m:t>+</m:t>
                </m:r>
                <m:nary>
                  <m:naryPr>
                    <m:chr m:val="∑"/>
                    <m:limLoc m:val="undOvr"/>
                    <m:supHide m:val="1"/>
                    <m:ctrlPr>
                      <w:rPr>
                        <w:rFonts w:ascii="Cambria Math" w:hAnsi="Cambria Math"/>
                        <w:sz w:val="20"/>
                      </w:rPr>
                    </m:ctrlPr>
                  </m:naryPr>
                  <m:sub>
                    <m:r>
                      <w:rPr>
                        <w:rFonts w:ascii="Cambria Math" w:hAnsi="Cambria Math"/>
                        <w:sz w:val="20"/>
                      </w:rPr>
                      <m:t>k</m:t>
                    </m:r>
                  </m:sub>
                  <m:sup/>
                  <m:e>
                    <m:r>
                      <w:rPr>
                        <w:rFonts w:ascii="Cambria Math" w:hAnsi="Cambria Math"/>
                        <w:sz w:val="20"/>
                      </w:rPr>
                      <m:t>ε(i,k)</m:t>
                    </m:r>
                  </m:e>
                </m:nary>
                <m:sSub>
                  <m:sSubPr>
                    <m:ctrlPr>
                      <w:rPr>
                        <w:rFonts w:ascii="Cambria Math" w:hAnsi="Cambria Math"/>
                        <w:sz w:val="20"/>
                      </w:rPr>
                    </m:ctrlPr>
                  </m:sSubPr>
                  <m:e>
                    <m:r>
                      <w:rPr>
                        <w:rFonts w:ascii="Cambria Math" w:hAnsi="Cambria Math"/>
                        <w:sz w:val="20"/>
                      </w:rPr>
                      <m:t>m</m:t>
                    </m:r>
                  </m:e>
                  <m:sub>
                    <m:r>
                      <w:rPr>
                        <w:rFonts w:ascii="Cambria Math" w:hAnsi="Cambria Math"/>
                        <w:sz w:val="20"/>
                      </w:rPr>
                      <m:t>k</m:t>
                    </m:r>
                  </m:sub>
                </m:sSub>
              </m:oMath>
            </m:oMathPara>
          </w:p>
        </w:tc>
        <w:tc>
          <w:tcPr>
            <w:tcW w:w="1984" w:type="dxa"/>
            <w:vAlign w:val="center"/>
          </w:tcPr>
          <w:p w14:paraId="5EBCBB4B" w14:textId="77777777" w:rsidR="004D7C72" w:rsidRPr="002D66AE" w:rsidRDefault="004D7C72" w:rsidP="008203D0">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87</w:t>
            </w:r>
            <w:r w:rsidRPr="002D66AE">
              <w:fldChar w:fldCharType="end"/>
            </w:r>
          </w:p>
        </w:tc>
      </w:tr>
    </w:tbl>
    <w:p w14:paraId="5419FF52" w14:textId="1345AE5E" w:rsidR="004D7C72" w:rsidRPr="00A54E0E" w:rsidRDefault="004D7C72" w:rsidP="00AB60CB">
      <w:pPr>
        <w:rPr>
          <w:lang w:eastAsia="zh-CN"/>
        </w:rPr>
      </w:pPr>
      <w:r>
        <w:rPr>
          <w:lang w:eastAsia="zh-CN"/>
        </w:rPr>
        <w:t xml:space="preserve">In which, </w:t>
      </w:r>
      <m:oMath>
        <m:r>
          <w:rPr>
            <w:rFonts w:ascii="Cambria Math" w:hAnsi="Cambria Math"/>
            <w:sz w:val="20"/>
          </w:rPr>
          <m:t>A</m:t>
        </m:r>
      </m:oMath>
      <w:r>
        <w:rPr>
          <w:lang w:eastAsia="zh-CN"/>
        </w:rPr>
        <w:t xml:space="preserve"> is the limiting DH law slop (0.509 kg</w:t>
      </w:r>
      <w:r>
        <w:rPr>
          <w:vertAlign w:val="superscript"/>
          <w:lang w:eastAsia="zh-CN"/>
        </w:rPr>
        <w:t>1/2</w:t>
      </w:r>
      <w:r>
        <w:rPr>
          <w:lang w:eastAsia="zh-CN"/>
        </w:rPr>
        <w:t xml:space="preserve"> mol</w:t>
      </w:r>
      <w:r>
        <w:rPr>
          <w:vertAlign w:val="superscript"/>
          <w:lang w:eastAsia="zh-CN"/>
        </w:rPr>
        <w:t>1/2</w:t>
      </w:r>
      <w:r>
        <w:rPr>
          <w:lang w:eastAsia="zh-CN"/>
        </w:rPr>
        <w:t xml:space="preserve"> at </w:t>
      </w:r>
      <w:r w:rsidR="00A54E0E">
        <w:rPr>
          <w:lang w:eastAsia="zh-CN"/>
        </w:rPr>
        <w:t xml:space="preserve">25 </w:t>
      </w:r>
      <w:proofErr w:type="spellStart"/>
      <w:r w:rsidR="00A54E0E">
        <w:rPr>
          <w:lang w:eastAsia="zh-CN"/>
        </w:rPr>
        <w:t>degC</w:t>
      </w:r>
      <w:proofErr w:type="spellEnd"/>
      <w:r>
        <w:rPr>
          <w:lang w:eastAsia="zh-CN"/>
        </w:rPr>
        <w:t>)</w:t>
      </w:r>
      <w:r w:rsidR="00A54E0E">
        <w:rPr>
          <w:lang w:eastAsia="zh-CN"/>
        </w:rPr>
        <w:t xml:space="preserve">, </w:t>
      </w:r>
      <m:oMath>
        <m:r>
          <w:rPr>
            <w:rFonts w:ascii="Cambria Math" w:hAnsi="Cambria Math"/>
            <w:sz w:val="20"/>
          </w:rPr>
          <m:t>B</m:t>
        </m:r>
      </m:oMath>
      <w:r w:rsidR="00A54E0E">
        <w:rPr>
          <w:lang w:eastAsia="zh-CN"/>
        </w:rPr>
        <w:t xml:space="preserve"> is the empirical constant (kg</w:t>
      </w:r>
      <w:r w:rsidR="00A54E0E">
        <w:rPr>
          <w:vertAlign w:val="superscript"/>
          <w:lang w:eastAsia="zh-CN"/>
        </w:rPr>
        <w:t>1/2</w:t>
      </w:r>
      <w:r w:rsidR="00A54E0E">
        <w:rPr>
          <w:lang w:eastAsia="zh-CN"/>
        </w:rPr>
        <w:t xml:space="preserve"> mol</w:t>
      </w:r>
      <w:r w:rsidR="00A54E0E">
        <w:rPr>
          <w:vertAlign w:val="superscript"/>
          <w:lang w:eastAsia="zh-CN"/>
        </w:rPr>
        <w:t>1/2</w:t>
      </w:r>
      <w:r w:rsidR="00A54E0E">
        <w:rPr>
          <w:lang w:eastAsia="zh-CN"/>
        </w:rPr>
        <w:t xml:space="preserve">), </w:t>
      </w:r>
      <m:oMath>
        <m:sSub>
          <m:sSubPr>
            <m:ctrlPr>
              <w:rPr>
                <w:rFonts w:ascii="Cambria Math" w:hAnsi="Cambria Math"/>
                <w:sz w:val="20"/>
              </w:rPr>
            </m:ctrlPr>
          </m:sSubPr>
          <m:e>
            <m:r>
              <w:rPr>
                <w:rFonts w:ascii="Cambria Math" w:hAnsi="Cambria Math"/>
                <w:sz w:val="20"/>
              </w:rPr>
              <m:t>m</m:t>
            </m:r>
          </m:e>
          <m:sub>
            <m:r>
              <w:rPr>
                <w:rFonts w:ascii="Cambria Math" w:hAnsi="Cambria Math"/>
                <w:sz w:val="20"/>
              </w:rPr>
              <m:t>k</m:t>
            </m:r>
          </m:sub>
        </m:sSub>
      </m:oMath>
      <w:r w:rsidR="00A54E0E">
        <w:rPr>
          <w:lang w:eastAsia="zh-CN"/>
        </w:rPr>
        <w:t xml:space="preserve"> is the molality of the ion k, and </w:t>
      </w:r>
      <m:oMath>
        <m:r>
          <w:rPr>
            <w:rFonts w:ascii="Cambria Math" w:hAnsi="Cambria Math"/>
            <w:sz w:val="20"/>
          </w:rPr>
          <m:t>ε(i,k)</m:t>
        </m:r>
      </m:oMath>
      <w:r w:rsidR="00A54E0E">
        <w:rPr>
          <w:lang w:eastAsia="zh-CN"/>
        </w:rPr>
        <w:t xml:space="preserve"> is an aqueous species interaction coefficient representing the specific short-range interactions between the aqueous species I and k. For uncharged species, or ions of the same charge</w:t>
      </w:r>
      <w:r w:rsidR="00277353">
        <w:rPr>
          <w:lang w:eastAsia="zh-CN"/>
        </w:rPr>
        <w:t xml:space="preserve">, </w:t>
      </w:r>
      <m:oMath>
        <m:r>
          <w:rPr>
            <w:rFonts w:ascii="Cambria Math" w:hAnsi="Cambria Math"/>
            <w:sz w:val="20"/>
          </w:rPr>
          <m:t>ε(i,k)</m:t>
        </m:r>
      </m:oMath>
      <w:r w:rsidR="00277353">
        <w:rPr>
          <w:sz w:val="20"/>
        </w:rPr>
        <w:t xml:space="preserve"> </w:t>
      </w:r>
      <w:r w:rsidR="00277353" w:rsidRPr="0006640E">
        <w:rPr>
          <w:lang w:eastAsia="zh-CN"/>
        </w:rPr>
        <w:t xml:space="preserve">is assumed to be 0.0. </w:t>
      </w:r>
      <w:r w:rsidR="0006640E">
        <w:rPr>
          <w:lang w:eastAsia="zh-CN"/>
        </w:rPr>
        <w:t>In general,</w:t>
      </w:r>
      <w:r w:rsidR="00DE21A2">
        <w:rPr>
          <w:lang w:eastAsia="zh-CN"/>
        </w:rPr>
        <w:t xml:space="preserve"> </w:t>
      </w:r>
      <m:oMath>
        <m:r>
          <w:rPr>
            <w:rFonts w:ascii="Cambria Math" w:hAnsi="Cambria Math"/>
            <w:sz w:val="20"/>
          </w:rPr>
          <m:t>ε(i,k)</m:t>
        </m:r>
      </m:oMath>
      <w:r w:rsidR="00DE21A2">
        <w:rPr>
          <w:lang w:eastAsia="zh-CN"/>
        </w:rPr>
        <w:t xml:space="preserve"> is an empirical parameter, which has to be determined through experiment. The accuracy of the SIT theory is well accepted when the ionic strength is between 0.5 to 3.5 mol kg</w:t>
      </w:r>
      <w:r w:rsidR="00173972">
        <w:rPr>
          <w:vertAlign w:val="superscript"/>
          <w:lang w:eastAsia="zh-CN"/>
        </w:rPr>
        <w:t>-1</w:t>
      </w:r>
      <w:r w:rsidR="009464CE">
        <w:rPr>
          <w:lang w:eastAsia="zh-CN"/>
        </w:rPr>
        <w:t xml:space="preserve"> (</w:t>
      </w:r>
      <w:proofErr w:type="spellStart"/>
      <w:r w:rsidR="009464CE">
        <w:rPr>
          <w:lang w:eastAsia="zh-CN"/>
        </w:rPr>
        <w:t>Grenthe</w:t>
      </w:r>
      <w:proofErr w:type="spellEnd"/>
      <w:r w:rsidR="009464CE">
        <w:rPr>
          <w:lang w:eastAsia="zh-CN"/>
        </w:rPr>
        <w:t xml:space="preserve"> et al. 2013).</w:t>
      </w:r>
    </w:p>
    <w:p w14:paraId="0567CFA5" w14:textId="6271595E" w:rsidR="005C728D" w:rsidRDefault="005C728D" w:rsidP="00AB60CB">
      <w:r>
        <w:rPr>
          <w:rFonts w:hint="eastAsia"/>
          <w:lang w:eastAsia="zh-CN"/>
        </w:rPr>
        <w:t>I</w:t>
      </w:r>
      <w:r w:rsidRPr="00D910F5">
        <w:t xml:space="preserve">n </w:t>
      </w:r>
      <w:r>
        <w:t>h</w:t>
      </w:r>
      <w:r w:rsidRPr="00D910F5">
        <w:t>ighly saline solutions and brines</w:t>
      </w:r>
      <w:r>
        <w:rPr>
          <w:rFonts w:hint="eastAsia"/>
          <w:lang w:eastAsia="zh-CN"/>
        </w:rPr>
        <w:t>,</w:t>
      </w:r>
      <w:r>
        <w:t xml:space="preserve"> </w:t>
      </w:r>
      <w:r>
        <w:rPr>
          <w:rFonts w:hint="eastAsia"/>
          <w:lang w:eastAsia="zh-CN"/>
        </w:rPr>
        <w:t>h</w:t>
      </w:r>
      <w:r w:rsidRPr="00D910F5">
        <w:t xml:space="preserve">owever, the interaction between individual ions </w:t>
      </w:r>
      <w:r w:rsidR="00173972">
        <w:t>can be better described by Pitzer equation</w:t>
      </w:r>
      <w:r>
        <w:t>.</w:t>
      </w:r>
      <w:r w:rsidRPr="00D910F5">
        <w:t xml:space="preserve"> Simulating geochemical processes under these conditions are based on the </w:t>
      </w:r>
      <w:r w:rsidRPr="00D910F5">
        <w:rPr>
          <w:noProof/>
        </w:rPr>
        <w:t xml:space="preserve">Pitzer </w:t>
      </w:r>
      <w:r w:rsidRPr="00D910F5">
        <w:t>equations (Pitzer, 1973</w:t>
      </w:r>
      <w:r w:rsidR="00442B85">
        <w:t>, 1991; Pitzer and Kim, 1974</w:t>
      </w:r>
      <w:r w:rsidRPr="00D910F5">
        <w:t>), which entail summation of all possible binary and ternary short-range interaction terms as well as mixing terms. Parameters have been derived for major ions (</w:t>
      </w:r>
      <w:proofErr w:type="gramStart"/>
      <w:r w:rsidRPr="00D910F5">
        <w:t>e.g.</w:t>
      </w:r>
      <w:proofErr w:type="gramEnd"/>
      <w:r w:rsidRPr="00D910F5">
        <w:rPr>
          <w:noProof/>
        </w:rPr>
        <w:t xml:space="preserve"> Harvie et al., 1982</w:t>
      </w:r>
      <w:r w:rsidRPr="00D910F5">
        <w:t xml:space="preserve">; </w:t>
      </w:r>
      <w:r w:rsidRPr="00D910F5">
        <w:rPr>
          <w:noProof/>
        </w:rPr>
        <w:t>Reardon, 1988</w:t>
      </w:r>
      <w:r w:rsidRPr="00D910F5">
        <w:t xml:space="preserve">; </w:t>
      </w:r>
      <w:r w:rsidRPr="00D910F5">
        <w:rPr>
          <w:noProof/>
        </w:rPr>
        <w:t>Haung, 1989; Christov and M</w:t>
      </w:r>
      <w:r>
        <w:rPr>
          <w:noProof/>
        </w:rPr>
        <w:t>ö</w:t>
      </w:r>
      <w:r w:rsidRPr="00D910F5">
        <w:rPr>
          <w:noProof/>
        </w:rPr>
        <w:t>ller, 2004)</w:t>
      </w:r>
      <w:r>
        <w:rPr>
          <w:noProof/>
        </w:rPr>
        <w:t>.</w:t>
      </w:r>
      <w:r w:rsidRPr="00D910F5">
        <w:t xml:space="preserve"> </w:t>
      </w:r>
      <w:r>
        <w:t>T</w:t>
      </w:r>
      <w:r w:rsidRPr="00D910F5">
        <w:t xml:space="preserve">he </w:t>
      </w:r>
      <w:r>
        <w:t xml:space="preserve">Pitzer </w:t>
      </w:r>
      <w:r w:rsidRPr="00D910F5">
        <w:t>model</w:t>
      </w:r>
      <w:r>
        <w:t xml:space="preserve"> is appropriate for solutions with ionic strengths up to 20 mol l</w:t>
      </w:r>
      <w:r w:rsidRPr="006C79D9">
        <w:rPr>
          <w:vertAlign w:val="superscript"/>
        </w:rPr>
        <w:t>-1</w:t>
      </w:r>
      <w:r>
        <w:t xml:space="preserve"> and </w:t>
      </w:r>
      <w:r w:rsidRPr="00D910F5">
        <w:t xml:space="preserve">has been applied successfully to simulate </w:t>
      </w:r>
      <w:r>
        <w:t>geochemical reactions in</w:t>
      </w:r>
      <w:r w:rsidRPr="00D910F5">
        <w:t xml:space="preserve"> brines in various hydrogeologic settings (</w:t>
      </w:r>
      <w:proofErr w:type="gramStart"/>
      <w:r w:rsidRPr="00D910F5">
        <w:t>e.g.</w:t>
      </w:r>
      <w:proofErr w:type="gramEnd"/>
      <w:r w:rsidRPr="00D910F5">
        <w:rPr>
          <w:noProof/>
        </w:rPr>
        <w:t xml:space="preserve"> Eugster et al., 1980; He and Morse, 1993; Ayora et al., 1994; Krumgalz, 2001</w:t>
      </w:r>
      <w:r w:rsidRPr="00D910F5">
        <w:t xml:space="preserve">; </w:t>
      </w:r>
      <w:r w:rsidRPr="00D910F5">
        <w:rPr>
          <w:noProof/>
        </w:rPr>
        <w:t>Marion, 2002</w:t>
      </w:r>
      <w:r w:rsidRPr="00D910F5">
        <w:t>;</w:t>
      </w:r>
      <w:r w:rsidRPr="00D910F5">
        <w:rPr>
          <w:noProof/>
        </w:rPr>
        <w:t xml:space="preserve"> Marion et al., 2003; Tosca et al., 2005</w:t>
      </w:r>
      <w:r w:rsidR="00B30A94">
        <w:t>).</w:t>
      </w:r>
    </w:p>
    <w:p w14:paraId="7A9594F3" w14:textId="77777777" w:rsidR="005C728D" w:rsidRDefault="005C728D" w:rsidP="00AB60CB">
      <w:r w:rsidRPr="00D910F5">
        <w:t>The Pitzer equations have been implemented</w:t>
      </w:r>
      <w:r>
        <w:t xml:space="preserve"> using the </w:t>
      </w:r>
      <w:r w:rsidRPr="009F74F2">
        <w:t>standard Harvie-Moller-</w:t>
      </w:r>
      <w:proofErr w:type="spellStart"/>
      <w:r w:rsidRPr="009F74F2">
        <w:t>Weare</w:t>
      </w:r>
      <w:proofErr w:type="spellEnd"/>
      <w:r w:rsidRPr="009F74F2">
        <w:t xml:space="preserve"> (HMW) formulation </w:t>
      </w:r>
      <w:r>
        <w:t xml:space="preserve">(Harvie et al., 1984) </w:t>
      </w:r>
      <w:r w:rsidRPr="00D910F5">
        <w:t xml:space="preserve">into the </w:t>
      </w:r>
      <w:r>
        <w:t>MIN3P-THCm</w:t>
      </w:r>
      <w:r w:rsidRPr="00D910F5">
        <w:t xml:space="preserve"> code</w:t>
      </w:r>
      <w:r>
        <w:t xml:space="preserve">. </w:t>
      </w:r>
      <w:r w:rsidRPr="00D910F5">
        <w:t>The HMW model consists of a set of polynomial equations for water activity (a</w:t>
      </w:r>
      <w:r w:rsidRPr="00D910F5">
        <w:rPr>
          <w:vertAlign w:val="subscript"/>
        </w:rPr>
        <w:t>w</w:t>
      </w:r>
      <w:r w:rsidRPr="00D910F5">
        <w:t>), the osmotic coefficient (</w:t>
      </w:r>
      <w:r w:rsidR="009B1B17" w:rsidRPr="00FA71DA">
        <w:rPr>
          <w:noProof/>
          <w:position w:val="-10"/>
        </w:rPr>
        <w:object w:dxaOrig="200" w:dyaOrig="320" w14:anchorId="426E629B">
          <v:shape id="_x0000_i1328" type="#_x0000_t75" alt="" style="width:8pt;height:16pt;mso-width-percent:0;mso-height-percent:0;mso-width-percent:0;mso-height-percent:0" o:ole="">
            <v:imagedata r:id="rId283" o:title=""/>
          </v:shape>
          <o:OLEObject Type="Embed" ProgID="Equation.3" ShapeID="_x0000_i1328" DrawAspect="Content" ObjectID="_1775455127" r:id="rId284"/>
        </w:object>
      </w:r>
      <w:r>
        <w:t>)</w:t>
      </w:r>
      <w:r w:rsidRPr="00D910F5">
        <w:t>, the activity coefficients of cations (</w:t>
      </w:r>
      <w:r w:rsidR="009B1B17" w:rsidRPr="00A550B0">
        <w:rPr>
          <w:noProof/>
          <w:position w:val="-12"/>
          <w:sz w:val="20"/>
        </w:rPr>
        <w:object w:dxaOrig="300" w:dyaOrig="360" w14:anchorId="1FC9A8FB">
          <v:shape id="_x0000_i1327" type="#_x0000_t75" alt="" style="width:16pt;height:18pt;mso-width-percent:0;mso-height-percent:0;mso-width-percent:0;mso-height-percent:0" o:ole="">
            <v:imagedata r:id="rId285" o:title=""/>
          </v:shape>
          <o:OLEObject Type="Embed" ProgID="Equation.3" ShapeID="_x0000_i1327" DrawAspect="Content" ObjectID="_1775455128" r:id="rId286"/>
        </w:object>
      </w:r>
      <w:r w:rsidRPr="00D910F5">
        <w:t>), anions (</w:t>
      </w:r>
      <w:r w:rsidR="009B1B17" w:rsidRPr="00FA71DA">
        <w:rPr>
          <w:noProof/>
          <w:position w:val="-10"/>
        </w:rPr>
        <w:object w:dxaOrig="300" w:dyaOrig="300" w14:anchorId="16646267">
          <v:shape id="_x0000_i1326" type="#_x0000_t75" alt="" style="width:20pt;height:18pt;mso-width-percent:0;mso-height-percent:0;mso-width-percent:0;mso-height-percent:0" o:ole="">
            <v:imagedata r:id="rId287" o:title=""/>
          </v:shape>
          <o:OLEObject Type="Embed" ProgID="Equation.3" ShapeID="_x0000_i1326" DrawAspect="Content" ObjectID="_1775455129" r:id="rId288"/>
        </w:object>
      </w:r>
      <w:r w:rsidRPr="00D910F5">
        <w:t>), and neutral species (</w:t>
      </w:r>
      <w:r w:rsidR="009B1B17" w:rsidRPr="009E272E">
        <w:rPr>
          <w:noProof/>
          <w:position w:val="-12"/>
        </w:rPr>
        <w:object w:dxaOrig="320" w:dyaOrig="360" w14:anchorId="241FCC42">
          <v:shape id="_x0000_i1325" type="#_x0000_t75" alt="" style="width:16pt;height:18pt;mso-width-percent:0;mso-height-percent:0;mso-width-percent:0;mso-height-percent:0" o:ole="">
            <v:imagedata r:id="rId289" o:title=""/>
          </v:shape>
          <o:OLEObject Type="Embed" ProgID="Equation.3" ShapeID="_x0000_i1325" DrawAspect="Content" ObjectID="_1775455130" r:id="rId290"/>
        </w:object>
      </w:r>
      <w:r w:rsidRPr="00D910F5">
        <w:t>). These equations are expressed in compact matrix form, which eliminates the need to discriminate between cations, anions</w:t>
      </w:r>
      <w:r>
        <w:t>,</w:t>
      </w:r>
      <w:r w:rsidRPr="00D910F5">
        <w:t xml:space="preserve"> and neutral species</w:t>
      </w:r>
      <w:r>
        <w:t xml:space="preserve"> (see Bea et al., 2010)</w:t>
      </w:r>
      <w:r w:rsidRPr="00D910F5">
        <w:t xml:space="preserve">. </w:t>
      </w:r>
    </w:p>
    <w:p w14:paraId="57802E54" w14:textId="77777777" w:rsidR="005C728D" w:rsidRDefault="005C728D" w:rsidP="00CE4358">
      <w:r w:rsidRPr="00D910F5">
        <w:t xml:space="preserve">The vector of species </w:t>
      </w:r>
      <w:proofErr w:type="spellStart"/>
      <w:r w:rsidRPr="00D910F5">
        <w:t>molalities</w:t>
      </w:r>
      <w:proofErr w:type="spellEnd"/>
      <w:r w:rsidRPr="00D910F5">
        <w:t xml:space="preserve"> (</w:t>
      </w:r>
      <w:r w:rsidR="009B1B17" w:rsidRPr="00D910F5">
        <w:rPr>
          <w:noProof/>
          <w:position w:val="-4"/>
        </w:rPr>
        <w:object w:dxaOrig="240" w:dyaOrig="180" w14:anchorId="72EBB459">
          <v:shape id="_x0000_i1324" type="#_x0000_t75" alt="" style="width:11pt;height:10pt;mso-width-percent:0;mso-height-percent:0;mso-width-percent:0;mso-height-percent:0" o:ole="">
            <v:imagedata r:id="rId291" o:title=""/>
          </v:shape>
          <o:OLEObject Type="Embed" ProgID="Equation.3" ShapeID="_x0000_i1324" DrawAspect="Content" ObjectID="_1775455131" r:id="rId292"/>
        </w:object>
      </w:r>
      <w:r w:rsidRPr="00D910F5">
        <w:t>) is the input for this algorithm. The vector of activity coefficients (</w:t>
      </w:r>
      <w:r w:rsidR="009B1B17" w:rsidRPr="00D910F5">
        <w:rPr>
          <w:noProof/>
          <w:position w:val="-10"/>
        </w:rPr>
        <w:object w:dxaOrig="200" w:dyaOrig="260" w14:anchorId="5772B942">
          <v:shape id="_x0000_i1323" type="#_x0000_t75" alt="" style="width:10pt;height:12pt;mso-width-percent:0;mso-height-percent:0;mso-width-percent:0;mso-height-percent:0" o:ole="">
            <v:imagedata r:id="rId293" o:title=""/>
          </v:shape>
          <o:OLEObject Type="Embed" ProgID="Equation.3" ShapeID="_x0000_i1323" DrawAspect="Content" ObjectID="_1775455132" r:id="rId294"/>
        </w:object>
      </w:r>
      <w:r w:rsidRPr="00D910F5">
        <w:t>) is computed according to:</w:t>
      </w:r>
    </w:p>
    <w:tbl>
      <w:tblPr>
        <w:tblW w:w="0" w:type="auto"/>
        <w:tblLook w:val="04A0" w:firstRow="1" w:lastRow="0" w:firstColumn="1" w:lastColumn="0" w:noHBand="0" w:noVBand="1"/>
      </w:tblPr>
      <w:tblGrid>
        <w:gridCol w:w="6286"/>
        <w:gridCol w:w="2354"/>
      </w:tblGrid>
      <w:tr w:rsidR="005C728D" w:rsidRPr="002D66AE" w14:paraId="2B0D057D" w14:textId="77777777" w:rsidTr="003C1C0F">
        <w:tc>
          <w:tcPr>
            <w:tcW w:w="6425" w:type="dxa"/>
            <w:vAlign w:val="center"/>
          </w:tcPr>
          <w:p w14:paraId="6B7E36B0" w14:textId="77777777" w:rsidR="005C728D" w:rsidRPr="00AB60CB" w:rsidRDefault="009B1B17" w:rsidP="00A550B0">
            <w:r w:rsidRPr="00D9660C">
              <w:rPr>
                <w:noProof/>
              </w:rPr>
              <w:object w:dxaOrig="4099" w:dyaOrig="340" w14:anchorId="673A0DCA">
                <v:shape id="_x0000_i1322" type="#_x0000_t75" alt="" style="width:188.95pt;height:17pt;mso-width-percent:0;mso-height-percent:0;mso-width-percent:0;mso-height-percent:0" o:ole="">
                  <v:imagedata r:id="rId295" o:title=""/>
                </v:shape>
                <o:OLEObject Type="Embed" ProgID="Equation.3" ShapeID="_x0000_i1322" DrawAspect="Content" ObjectID="_1775455133" r:id="rId296"/>
              </w:object>
            </w:r>
          </w:p>
        </w:tc>
        <w:tc>
          <w:tcPr>
            <w:tcW w:w="2431" w:type="dxa"/>
            <w:vAlign w:val="center"/>
          </w:tcPr>
          <w:p w14:paraId="6404E689" w14:textId="0FF884E3" w:rsidR="005C728D" w:rsidRPr="002D66AE" w:rsidRDefault="005C728D" w:rsidP="008A3B23">
            <w:pPr>
              <w:pStyle w:val="Caption"/>
              <w:jc w:val="right"/>
              <w:rPr>
                <w:b/>
              </w:rPr>
            </w:pPr>
            <w:bookmarkStart w:id="133" w:name="_Ref38283883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88</w:t>
            </w:r>
            <w:r w:rsidRPr="002D66AE">
              <w:fldChar w:fldCharType="end"/>
            </w:r>
            <w:bookmarkEnd w:id="133"/>
          </w:p>
        </w:tc>
      </w:tr>
    </w:tbl>
    <w:p w14:paraId="2D985F95" w14:textId="77777777" w:rsidR="005C728D" w:rsidRDefault="005C728D" w:rsidP="00AB60CB">
      <w:pPr>
        <w:rPr>
          <w:noProof/>
        </w:rPr>
      </w:pPr>
      <w:r w:rsidRPr="00560BD1">
        <w:rPr>
          <w:b/>
        </w:rPr>
        <w:t>z</w:t>
      </w:r>
      <w:r w:rsidRPr="008444CE">
        <w:t xml:space="preserve"> and </w:t>
      </w:r>
      <w:r w:rsidRPr="00560BD1">
        <w:rPr>
          <w:b/>
        </w:rPr>
        <w:t>z</w:t>
      </w:r>
      <w:r w:rsidRPr="00560BD1">
        <w:rPr>
          <w:b/>
          <w:vertAlign w:val="superscript"/>
        </w:rPr>
        <w:t>2</w:t>
      </w:r>
      <w:r w:rsidRPr="008444CE">
        <w:t xml:space="preserve"> are the vectors of electric charge and square</w:t>
      </w:r>
      <w:r>
        <w:t>d</w:t>
      </w:r>
      <w:r w:rsidRPr="008444CE">
        <w:t xml:space="preserve"> electric charge, respectively. </w:t>
      </w:r>
      <w:r w:rsidRPr="00D910F5">
        <w:t>The modified Debye-</w:t>
      </w:r>
      <w:proofErr w:type="spellStart"/>
      <w:r>
        <w:t>H</w:t>
      </w:r>
      <w:r w:rsidRPr="009A33B6">
        <w:t>ü</w:t>
      </w:r>
      <w:r w:rsidRPr="00D910F5">
        <w:t>ckel</w:t>
      </w:r>
      <w:proofErr w:type="spellEnd"/>
      <w:r w:rsidRPr="00D910F5">
        <w:t xml:space="preserve"> terms (</w:t>
      </w:r>
      <w:r w:rsidR="009B1B17" w:rsidRPr="006137B1">
        <w:rPr>
          <w:noProof/>
          <w:position w:val="-10"/>
          <w:sz w:val="20"/>
        </w:rPr>
        <w:object w:dxaOrig="420" w:dyaOrig="340" w14:anchorId="392FDF0B">
          <v:shape id="_x0000_i1321" type="#_x0000_t75" alt="" style="width:21pt;height:17pt;mso-width-percent:0;mso-height-percent:0;mso-width-percent:0;mso-height-percent:0" o:ole="">
            <v:imagedata r:id="rId297" o:title=""/>
          </v:shape>
          <o:OLEObject Type="Embed" ProgID="Equation.3" ShapeID="_x0000_i1321" DrawAspect="Content" ObjectID="_1775455134" r:id="rId298"/>
        </w:object>
      </w:r>
      <w:r w:rsidRPr="00D910F5">
        <w:t xml:space="preserve">), </w:t>
      </w:r>
      <w:r w:rsidRPr="00EF4A9E">
        <w:t xml:space="preserve">in </w:t>
      </w:r>
      <w:r>
        <w:fldChar w:fldCharType="begin"/>
      </w:r>
      <w:r>
        <w:instrText xml:space="preserve"> REF _Ref382838837 \h </w:instrText>
      </w:r>
      <w:r>
        <w:fldChar w:fldCharType="separate"/>
      </w:r>
      <w:r w:rsidR="00286F5E" w:rsidRPr="002D66AE">
        <w:t xml:space="preserve">Equation </w:t>
      </w:r>
      <w:r w:rsidR="00286F5E">
        <w:rPr>
          <w:noProof/>
        </w:rPr>
        <w:t>2</w:t>
      </w:r>
      <w:r w:rsidR="00286F5E" w:rsidRPr="002D66AE">
        <w:t>-</w:t>
      </w:r>
      <w:r w:rsidR="00286F5E">
        <w:rPr>
          <w:noProof/>
        </w:rPr>
        <w:t>88</w:t>
      </w:r>
      <w:r>
        <w:fldChar w:fldCharType="end"/>
      </w:r>
      <w:r w:rsidRPr="00EF4A9E">
        <w:t>, are</w:t>
      </w:r>
      <w:r w:rsidRPr="00D910F5">
        <w:t xml:space="preserve"> defined according to </w:t>
      </w:r>
      <w:r w:rsidRPr="00D910F5">
        <w:rPr>
          <w:noProof/>
        </w:rPr>
        <w:t>Harvie et al. (1984)</w:t>
      </w:r>
      <w:r>
        <w:rPr>
          <w:noProof/>
        </w:rPr>
        <w:t>:</w:t>
      </w:r>
    </w:p>
    <w:tbl>
      <w:tblPr>
        <w:tblW w:w="0" w:type="auto"/>
        <w:jc w:val="center"/>
        <w:tblLook w:val="04A0" w:firstRow="1" w:lastRow="0" w:firstColumn="1" w:lastColumn="0" w:noHBand="0" w:noVBand="1"/>
      </w:tblPr>
      <w:tblGrid>
        <w:gridCol w:w="6160"/>
        <w:gridCol w:w="2480"/>
      </w:tblGrid>
      <w:tr w:rsidR="005C728D" w:rsidRPr="002D66AE" w14:paraId="6B4158CD" w14:textId="77777777" w:rsidTr="003C1C0F">
        <w:trPr>
          <w:jc w:val="center"/>
        </w:trPr>
        <w:tc>
          <w:tcPr>
            <w:tcW w:w="6304" w:type="dxa"/>
            <w:vAlign w:val="center"/>
          </w:tcPr>
          <w:p w14:paraId="4997A26E" w14:textId="77777777" w:rsidR="005C728D" w:rsidRPr="00AB60CB" w:rsidRDefault="009B1B17" w:rsidP="00A550B0">
            <w:r w:rsidRPr="00D9660C">
              <w:rPr>
                <w:noProof/>
                <w:position w:val="-30"/>
              </w:rPr>
              <w:object w:dxaOrig="3159" w:dyaOrig="700" w14:anchorId="7C8C689B">
                <v:shape id="_x0000_i1320" type="#_x0000_t75" alt="" style="width:156.05pt;height:36pt;mso-width-percent:0;mso-height-percent:0;mso-width-percent:0;mso-height-percent:0" o:ole="">
                  <v:imagedata r:id="rId299" o:title=""/>
                </v:shape>
                <o:OLEObject Type="Embed" ProgID="Equation.3" ShapeID="_x0000_i1320" DrawAspect="Content" ObjectID="_1775455135" r:id="rId300"/>
              </w:object>
            </w:r>
          </w:p>
        </w:tc>
        <w:tc>
          <w:tcPr>
            <w:tcW w:w="2552" w:type="dxa"/>
            <w:vAlign w:val="center"/>
          </w:tcPr>
          <w:p w14:paraId="593F44DB" w14:textId="03AFEB75" w:rsidR="005C728D" w:rsidRPr="002D66AE" w:rsidRDefault="005C728D" w:rsidP="00A550B0">
            <w:pPr>
              <w:jc w:val="right"/>
            </w:pPr>
            <w:bookmarkStart w:id="134" w:name="_Ref382838838"/>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89</w:t>
            </w:r>
            <w:r w:rsidRPr="002D66AE">
              <w:fldChar w:fldCharType="end"/>
            </w:r>
            <w:bookmarkEnd w:id="134"/>
          </w:p>
        </w:tc>
      </w:tr>
    </w:tbl>
    <w:p w14:paraId="44F8A91B" w14:textId="77777777" w:rsidR="005C728D" w:rsidRDefault="005C728D" w:rsidP="00AB60CB">
      <w:r w:rsidRPr="00D910F5">
        <w:t xml:space="preserve">where </w:t>
      </w:r>
      <w:r w:rsidR="009B1B17" w:rsidRPr="006137B1">
        <w:rPr>
          <w:noProof/>
          <w:position w:val="-4"/>
          <w:sz w:val="20"/>
        </w:rPr>
        <w:object w:dxaOrig="320" w:dyaOrig="300" w14:anchorId="31960AAE">
          <v:shape id="_x0000_i1319" type="#_x0000_t75" alt="" style="width:16pt;height:16pt;mso-width-percent:0;mso-height-percent:0;mso-width-percent:0;mso-height-percent:0" o:ole="">
            <v:imagedata r:id="rId301" o:title=""/>
          </v:shape>
          <o:OLEObject Type="Embed" ProgID="Equation.3" ShapeID="_x0000_i1319" DrawAspect="Content" ObjectID="_1775455136" r:id="rId302"/>
        </w:object>
      </w:r>
      <w:r w:rsidRPr="00D910F5">
        <w:t xml:space="preserve"> is the one third Debye-</w:t>
      </w:r>
      <w:proofErr w:type="spellStart"/>
      <w:r>
        <w:t>H</w:t>
      </w:r>
      <w:r w:rsidRPr="009A33B6">
        <w:t>ü</w:t>
      </w:r>
      <w:r w:rsidRPr="00D910F5">
        <w:t>ckel</w:t>
      </w:r>
      <w:proofErr w:type="spellEnd"/>
      <w:r w:rsidRPr="00D910F5">
        <w:t xml:space="preserve"> slope (</w:t>
      </w:r>
      <w:r w:rsidR="009B1B17" w:rsidRPr="006137B1">
        <w:rPr>
          <w:noProof/>
          <w:position w:val="-4"/>
          <w:sz w:val="20"/>
        </w:rPr>
        <w:object w:dxaOrig="320" w:dyaOrig="300" w14:anchorId="64247F2A">
          <v:shape id="_x0000_i1318" type="#_x0000_t75" alt="" style="width:16pt;height:16pt;mso-width-percent:0;mso-height-percent:0;mso-width-percent:0;mso-height-percent:0" o:ole="">
            <v:imagedata r:id="rId303" o:title=""/>
          </v:shape>
          <o:OLEObject Type="Embed" ProgID="Equation.3" ShapeID="_x0000_i1318" DrawAspect="Content" ObjectID="_1775455137" r:id="rId304"/>
        </w:object>
      </w:r>
      <w:r w:rsidRPr="00D910F5">
        <w:t>=0.392 at 25</w:t>
      </w:r>
      <w:r w:rsidRPr="00D910F5">
        <w:rPr>
          <w:vertAlign w:val="superscript"/>
        </w:rPr>
        <w:t>o</w:t>
      </w:r>
      <w:r w:rsidRPr="00D910F5">
        <w:t>C,</w:t>
      </w:r>
      <w:r w:rsidRPr="00D910F5">
        <w:rPr>
          <w:noProof/>
        </w:rPr>
        <w:t xml:space="preserve"> Pitzer and Mayorga, 1973</w:t>
      </w:r>
      <w:r w:rsidRPr="00D910F5">
        <w:t xml:space="preserve">), </w:t>
      </w:r>
      <w:r w:rsidRPr="00A814C1">
        <w:rPr>
          <w:i/>
        </w:rPr>
        <w:t>I</w:t>
      </w:r>
      <w:r>
        <w:t xml:space="preserve"> </w:t>
      </w:r>
      <w:proofErr w:type="gramStart"/>
      <w:r>
        <w:t>is</w:t>
      </w:r>
      <w:proofErr w:type="gramEnd"/>
      <w:r>
        <w:t xml:space="preserve"> ionic strength, </w:t>
      </w:r>
      <w:r w:rsidRPr="00D910F5">
        <w:t xml:space="preserve">and </w:t>
      </w:r>
      <w:r w:rsidRPr="00A814C1">
        <w:rPr>
          <w:i/>
        </w:rPr>
        <w:t>b</w:t>
      </w:r>
      <w:r w:rsidRPr="00D910F5">
        <w:t xml:space="preserve"> </w:t>
      </w:r>
      <w:r>
        <w:t xml:space="preserve">is </w:t>
      </w:r>
      <w:r w:rsidRPr="00D910F5">
        <w:t>a Debye-</w:t>
      </w:r>
      <w:proofErr w:type="spellStart"/>
      <w:r>
        <w:t>H</w:t>
      </w:r>
      <w:r w:rsidRPr="009A33B6">
        <w:t>ü</w:t>
      </w:r>
      <w:r w:rsidRPr="00D910F5">
        <w:t>ckel</w:t>
      </w:r>
      <w:proofErr w:type="spellEnd"/>
      <w:r w:rsidRPr="00D910F5">
        <w:t xml:space="preserve"> parameter (for all electrolytes </w:t>
      </w:r>
      <w:r w:rsidRPr="00A814C1">
        <w:rPr>
          <w:i/>
        </w:rPr>
        <w:t>b</w:t>
      </w:r>
      <w:r w:rsidRPr="00D910F5">
        <w:t xml:space="preserve">=1.2). </w:t>
      </w:r>
    </w:p>
    <w:p w14:paraId="127C5BBC" w14:textId="77777777" w:rsidR="005C728D" w:rsidRDefault="005C728D" w:rsidP="00AB60CB"/>
    <w:p w14:paraId="47D7F67D" w14:textId="77777777" w:rsidR="005C728D" w:rsidRDefault="005C728D" w:rsidP="00CE4358">
      <w:r>
        <w:t>The activity of w</w:t>
      </w:r>
      <w:r w:rsidRPr="00D910F5">
        <w:t>ater (</w:t>
      </w:r>
      <w:r w:rsidR="009B1B17" w:rsidRPr="00A814C1">
        <w:rPr>
          <w:noProof/>
          <w:position w:val="-12"/>
        </w:rPr>
        <w:object w:dxaOrig="300" w:dyaOrig="360" w14:anchorId="672F52CF">
          <v:shape id="_x0000_i1317" type="#_x0000_t75" alt="" style="width:14pt;height:18pt;mso-width-percent:0;mso-height-percent:0;mso-width-percent:0;mso-height-percent:0" o:ole="">
            <v:imagedata r:id="rId305" o:title=""/>
          </v:shape>
          <o:OLEObject Type="Embed" ProgID="Equation.3" ShapeID="_x0000_i1317" DrawAspect="Content" ObjectID="_1775455138" r:id="rId306"/>
        </w:object>
      </w:r>
      <w:r w:rsidRPr="00D910F5">
        <w:t xml:space="preserve">) is computed from the osmotic coefficient </w:t>
      </w:r>
      <w:r w:rsidR="009B1B17" w:rsidRPr="00D910F5">
        <w:rPr>
          <w:noProof/>
          <w:position w:val="-10"/>
        </w:rPr>
        <w:object w:dxaOrig="200" w:dyaOrig="320" w14:anchorId="1D88C643">
          <v:shape id="_x0000_i1316" type="#_x0000_t75" alt="" style="width:10pt;height:16pt;mso-width-percent:0;mso-height-percent:0;mso-width-percent:0;mso-height-percent:0" o:ole="">
            <v:imagedata r:id="rId307" o:title=""/>
          </v:shape>
          <o:OLEObject Type="Embed" ProgID="Equation.3" ShapeID="_x0000_i1316" DrawAspect="Content" ObjectID="_1775455139" r:id="rId308"/>
        </w:object>
      </w:r>
      <w:r w:rsidRPr="00D910F5">
        <w:rPr>
          <w:noProof/>
        </w:rPr>
        <w:t xml:space="preserve"> (Felmy and Weare, 1986</w:t>
      </w:r>
      <w:r w:rsidRPr="00D910F5">
        <w:t>):</w:t>
      </w:r>
    </w:p>
    <w:tbl>
      <w:tblPr>
        <w:tblW w:w="0" w:type="auto"/>
        <w:tblLook w:val="04A0" w:firstRow="1" w:lastRow="0" w:firstColumn="1" w:lastColumn="0" w:noHBand="0" w:noVBand="1"/>
      </w:tblPr>
      <w:tblGrid>
        <w:gridCol w:w="6057"/>
        <w:gridCol w:w="2583"/>
      </w:tblGrid>
      <w:tr w:rsidR="005C728D" w:rsidRPr="002D66AE" w14:paraId="58D5DA5A" w14:textId="77777777" w:rsidTr="003C1C0F">
        <w:tc>
          <w:tcPr>
            <w:tcW w:w="6221" w:type="dxa"/>
            <w:vAlign w:val="center"/>
          </w:tcPr>
          <w:p w14:paraId="43180648" w14:textId="77777777" w:rsidR="005C728D" w:rsidRPr="002D66AE" w:rsidRDefault="009B1B17" w:rsidP="008A3B23">
            <w:r w:rsidRPr="00865957">
              <w:rPr>
                <w:noProof/>
                <w:position w:val="-10"/>
              </w:rPr>
              <w:object w:dxaOrig="1240" w:dyaOrig="300" w14:anchorId="232AC3DF">
                <v:shape id="_x0000_i1315" type="#_x0000_t75" alt="" style="width:57pt;height:15pt;mso-width-percent:0;mso-height-percent:0;mso-width-percent:0;mso-height-percent:0" o:ole="">
                  <v:imagedata r:id="rId309" o:title=""/>
                </v:shape>
                <o:OLEObject Type="Embed" ProgID="Equation.3" ShapeID="_x0000_i1315" DrawAspect="Content" ObjectID="_1775455140" r:id="rId310"/>
              </w:object>
            </w:r>
          </w:p>
        </w:tc>
        <w:tc>
          <w:tcPr>
            <w:tcW w:w="2635" w:type="dxa"/>
            <w:vAlign w:val="center"/>
          </w:tcPr>
          <w:p w14:paraId="0BB5CF14" w14:textId="0EE889E6" w:rsidR="005C728D" w:rsidRPr="002D66AE" w:rsidRDefault="005C728D" w:rsidP="008A3B23">
            <w:pPr>
              <w:pStyle w:val="Caption"/>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90</w:t>
            </w:r>
            <w:r w:rsidRPr="002D66AE">
              <w:fldChar w:fldCharType="end"/>
            </w:r>
          </w:p>
        </w:tc>
      </w:tr>
    </w:tbl>
    <w:p w14:paraId="1F268F5B" w14:textId="77777777" w:rsidR="005C728D" w:rsidRPr="00661D34" w:rsidRDefault="005C728D" w:rsidP="00AB60CB">
      <w:r w:rsidRPr="00661D34">
        <w:t xml:space="preserve">where </w:t>
      </w:r>
      <w:r w:rsidRPr="00A814C1">
        <w:rPr>
          <w:i/>
        </w:rPr>
        <w:t>W</w:t>
      </w:r>
      <w:r>
        <w:t xml:space="preserve"> </w:t>
      </w:r>
      <w:r w:rsidRPr="00661D34">
        <w:t>is the molecular weight of water [</w:t>
      </w:r>
      <w:r>
        <w:t>M</w:t>
      </w:r>
      <w:r w:rsidRPr="00661D34">
        <w:t xml:space="preserve"> mol</w:t>
      </w:r>
      <w:r w:rsidRPr="00661D34">
        <w:rPr>
          <w:vertAlign w:val="superscript"/>
        </w:rPr>
        <w:t>-1</w:t>
      </w:r>
      <w:r w:rsidRPr="00661D34">
        <w:t>]. The osmotic</w:t>
      </w:r>
      <w:r>
        <w:t xml:space="preserve"> </w:t>
      </w:r>
      <w:r w:rsidRPr="00661D34">
        <w:t>coefficient is defined as:</w:t>
      </w:r>
    </w:p>
    <w:tbl>
      <w:tblPr>
        <w:tblW w:w="0" w:type="auto"/>
        <w:tblLook w:val="04A0" w:firstRow="1" w:lastRow="0" w:firstColumn="1" w:lastColumn="0" w:noHBand="0" w:noVBand="1"/>
      </w:tblPr>
      <w:tblGrid>
        <w:gridCol w:w="6139"/>
        <w:gridCol w:w="2501"/>
      </w:tblGrid>
      <w:tr w:rsidR="005C728D" w:rsidRPr="002D66AE" w14:paraId="2DA470BB" w14:textId="77777777" w:rsidTr="003C1C0F">
        <w:tc>
          <w:tcPr>
            <w:tcW w:w="6288" w:type="dxa"/>
            <w:vAlign w:val="center"/>
          </w:tcPr>
          <w:p w14:paraId="255655AD" w14:textId="77777777" w:rsidR="005C728D" w:rsidRPr="002D66AE" w:rsidRDefault="009B1B17" w:rsidP="00AB60CB">
            <w:pPr>
              <w:rPr>
                <w:szCs w:val="22"/>
              </w:rPr>
            </w:pPr>
            <w:r w:rsidRPr="00865957">
              <w:rPr>
                <w:noProof/>
                <w:position w:val="-20"/>
              </w:rPr>
              <w:object w:dxaOrig="2980" w:dyaOrig="520" w14:anchorId="3AA8F916">
                <v:shape id="_x0000_i1314" type="#_x0000_t75" alt="" style="width:139pt;height:25pt;mso-width-percent:0;mso-height-percent:0;mso-width-percent:0;mso-height-percent:0" o:ole="">
                  <v:imagedata r:id="rId311" o:title=""/>
                </v:shape>
                <o:OLEObject Type="Embed" ProgID="Equation.3" ShapeID="_x0000_i1314" DrawAspect="Content" ObjectID="_1775455141" r:id="rId312"/>
              </w:object>
            </w:r>
          </w:p>
        </w:tc>
        <w:tc>
          <w:tcPr>
            <w:tcW w:w="2568" w:type="dxa"/>
            <w:vAlign w:val="center"/>
          </w:tcPr>
          <w:p w14:paraId="7C21897D" w14:textId="09FEFE58" w:rsidR="005C728D" w:rsidRPr="002D66AE" w:rsidRDefault="005C728D" w:rsidP="008A3B23">
            <w:pPr>
              <w:pStyle w:val="Caption"/>
              <w:jc w:val="right"/>
              <w:rPr>
                <w:b/>
              </w:rPr>
            </w:pPr>
            <w:bookmarkStart w:id="135" w:name="_Ref382839011"/>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91</w:t>
            </w:r>
            <w:r w:rsidRPr="002D66AE">
              <w:fldChar w:fldCharType="end"/>
            </w:r>
            <w:bookmarkEnd w:id="135"/>
          </w:p>
        </w:tc>
      </w:tr>
    </w:tbl>
    <w:p w14:paraId="18857434" w14:textId="77777777" w:rsidR="005C728D" w:rsidRDefault="005C728D" w:rsidP="00AB60CB">
      <w:r w:rsidRPr="003543A4">
        <w:t>Ionic</w:t>
      </w:r>
      <w:r w:rsidRPr="008444CE">
        <w:t xml:space="preserve"> strength (I) and Z account for</w:t>
      </w:r>
      <w:r w:rsidRPr="00D910F5">
        <w:t xml:space="preserve"> the effe</w:t>
      </w:r>
      <w:r>
        <w:t>ct of the electric charge in</w:t>
      </w:r>
      <w:r w:rsidRPr="00D910F5">
        <w:t xml:space="preserve"> the electrolytic solution </w:t>
      </w:r>
      <w:r>
        <w:t xml:space="preserve">and are </w:t>
      </w:r>
      <w:r w:rsidRPr="00D910F5">
        <w:t>computed according to:</w:t>
      </w:r>
    </w:p>
    <w:tbl>
      <w:tblPr>
        <w:tblW w:w="0" w:type="auto"/>
        <w:tblLook w:val="04A0" w:firstRow="1" w:lastRow="0" w:firstColumn="1" w:lastColumn="0" w:noHBand="0" w:noVBand="1"/>
      </w:tblPr>
      <w:tblGrid>
        <w:gridCol w:w="6047"/>
        <w:gridCol w:w="2593"/>
      </w:tblGrid>
      <w:tr w:rsidR="005C728D" w:rsidRPr="002D66AE" w14:paraId="339A6FDA" w14:textId="77777777" w:rsidTr="003C1C0F">
        <w:tc>
          <w:tcPr>
            <w:tcW w:w="6213" w:type="dxa"/>
            <w:vAlign w:val="center"/>
          </w:tcPr>
          <w:p w14:paraId="52C7A031" w14:textId="77777777" w:rsidR="005C728D" w:rsidRPr="002D66AE" w:rsidRDefault="009B1B17" w:rsidP="00AB60CB">
            <w:r w:rsidRPr="00865957">
              <w:rPr>
                <w:noProof/>
                <w:position w:val="-20"/>
              </w:rPr>
              <w:object w:dxaOrig="880" w:dyaOrig="520" w14:anchorId="7F6887DF">
                <v:shape id="_x0000_i1313" type="#_x0000_t75" alt="" style="width:40pt;height:25pt;mso-width-percent:0;mso-height-percent:0;mso-width-percent:0;mso-height-percent:0" o:ole="">
                  <v:imagedata r:id="rId313" o:title=""/>
                </v:shape>
                <o:OLEObject Type="Embed" ProgID="Equation.3" ShapeID="_x0000_i1313" DrawAspect="Content" ObjectID="_1775455142" r:id="rId314"/>
              </w:object>
            </w:r>
          </w:p>
        </w:tc>
        <w:tc>
          <w:tcPr>
            <w:tcW w:w="2643" w:type="dxa"/>
            <w:vAlign w:val="center"/>
          </w:tcPr>
          <w:p w14:paraId="4F596592" w14:textId="69FDECD7" w:rsidR="005C728D" w:rsidRPr="002D66AE" w:rsidRDefault="005C728D" w:rsidP="008A3B23">
            <w:pPr>
              <w:pStyle w:val="Caption"/>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92</w:t>
            </w:r>
            <w:r w:rsidRPr="002D66AE">
              <w:fldChar w:fldCharType="end"/>
            </w:r>
          </w:p>
        </w:tc>
      </w:tr>
      <w:tr w:rsidR="005C728D" w:rsidRPr="002D66AE" w14:paraId="21B8B9BE" w14:textId="77777777" w:rsidTr="003C1C0F">
        <w:tc>
          <w:tcPr>
            <w:tcW w:w="6213" w:type="dxa"/>
            <w:vAlign w:val="center"/>
          </w:tcPr>
          <w:p w14:paraId="46C1C18E" w14:textId="77777777" w:rsidR="005C728D" w:rsidRPr="002D66AE" w:rsidRDefault="009B1B17" w:rsidP="00AB60CB">
            <w:r w:rsidRPr="00865957">
              <w:rPr>
                <w:noProof/>
                <w:position w:val="-10"/>
              </w:rPr>
              <w:object w:dxaOrig="900" w:dyaOrig="340" w14:anchorId="68316FC5">
                <v:shape id="_x0000_i1312" type="#_x0000_t75" alt="" style="width:41pt;height:17pt;mso-width-percent:0;mso-height-percent:0;mso-width-percent:0;mso-height-percent:0" o:ole="">
                  <v:imagedata r:id="rId315" o:title=""/>
                </v:shape>
                <o:OLEObject Type="Embed" ProgID="Equation.3" ShapeID="_x0000_i1312" DrawAspect="Content" ObjectID="_1775455143" r:id="rId316"/>
              </w:object>
            </w:r>
          </w:p>
        </w:tc>
        <w:tc>
          <w:tcPr>
            <w:tcW w:w="2643" w:type="dxa"/>
            <w:vAlign w:val="center"/>
          </w:tcPr>
          <w:p w14:paraId="122B49BE" w14:textId="4D73D763" w:rsidR="005C728D" w:rsidRPr="002D66AE" w:rsidRDefault="005C728D" w:rsidP="008A3B23">
            <w:pPr>
              <w:pStyle w:val="Caption"/>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93</w:t>
            </w:r>
            <w:r w:rsidRPr="002D66AE">
              <w:fldChar w:fldCharType="end"/>
            </w:r>
          </w:p>
        </w:tc>
      </w:tr>
    </w:tbl>
    <w:p w14:paraId="46BA7EF2" w14:textId="77777777" w:rsidR="005C728D" w:rsidRDefault="005C728D" w:rsidP="00A550B0">
      <w:r w:rsidRPr="00D910F5">
        <w:t xml:space="preserve">where </w:t>
      </w:r>
      <w:r w:rsidR="009B1B17" w:rsidRPr="00A814C1">
        <w:rPr>
          <w:noProof/>
          <w:position w:val="-10"/>
        </w:rPr>
        <w:object w:dxaOrig="279" w:dyaOrig="360" w14:anchorId="4B99B8D9">
          <v:shape id="_x0000_i1311" type="#_x0000_t75" alt="" style="width:12pt;height:17pt;mso-width-percent:0;mso-height-percent:0;mso-width-percent:0;mso-height-percent:0" o:ole="">
            <v:imagedata r:id="rId317" o:title=""/>
          </v:shape>
          <o:OLEObject Type="Embed" ProgID="Equation.3" ShapeID="_x0000_i1311" DrawAspect="Content" ObjectID="_1775455144" r:id="rId318"/>
        </w:object>
      </w:r>
      <w:r w:rsidRPr="00D910F5">
        <w:t xml:space="preserve"> and </w:t>
      </w:r>
      <w:r w:rsidR="009B1B17" w:rsidRPr="00A814C1">
        <w:rPr>
          <w:noProof/>
          <w:position w:val="-12"/>
        </w:rPr>
        <w:object w:dxaOrig="400" w:dyaOrig="380" w14:anchorId="63554654">
          <v:shape id="_x0000_i1310" type="#_x0000_t75" alt="" style="width:18pt;height:18pt;mso-width-percent:0;mso-height-percent:0;mso-width-percent:0;mso-height-percent:0" o:ole="">
            <v:imagedata r:id="rId319" o:title=""/>
          </v:shape>
          <o:OLEObject Type="Embed" ProgID="Equation.3" ShapeID="_x0000_i1310" DrawAspect="Content" ObjectID="_1775455145" r:id="rId320"/>
        </w:object>
      </w:r>
      <w:r w:rsidRPr="00D910F5" w:rsidDel="00314D68">
        <w:t xml:space="preserve"> </w:t>
      </w:r>
      <w:r w:rsidRPr="00D910F5">
        <w:t>are the transpose of the square and absolute electric charge vectors, respectively. The total molar mass of solutes (</w:t>
      </w:r>
      <w:r w:rsidR="009B1B17" w:rsidRPr="008444CE">
        <w:rPr>
          <w:noProof/>
          <w:position w:val="-4"/>
        </w:rPr>
        <w:object w:dxaOrig="320" w:dyaOrig="260" w14:anchorId="5977FB20">
          <v:shape id="_x0000_i1309" type="#_x0000_t75" alt="" style="width:16pt;height:12pt;mso-width-percent:0;mso-height-percent:0;mso-width-percent:0;mso-height-percent:0" o:ole="">
            <v:imagedata r:id="rId321" o:title=""/>
          </v:shape>
          <o:OLEObject Type="Embed" ProgID="Equation.3" ShapeID="_x0000_i1309" DrawAspect="Content" ObjectID="_1775455146" r:id="rId322"/>
        </w:object>
      </w:r>
      <w:r w:rsidRPr="00D910F5">
        <w:t xml:space="preserve">) in the water activity expression in </w:t>
      </w:r>
      <w:r>
        <w:fldChar w:fldCharType="begin"/>
      </w:r>
      <w:r>
        <w:instrText xml:space="preserve"> REF _Ref382838838 \h </w:instrText>
      </w:r>
      <w:r>
        <w:fldChar w:fldCharType="separate"/>
      </w:r>
      <w:r w:rsidR="00286F5E" w:rsidRPr="002D66AE">
        <w:t xml:space="preserve">Equation </w:t>
      </w:r>
      <w:r w:rsidR="00286F5E">
        <w:rPr>
          <w:noProof/>
        </w:rPr>
        <w:t>2</w:t>
      </w:r>
      <w:r w:rsidR="00286F5E" w:rsidRPr="002D66AE">
        <w:t>-</w:t>
      </w:r>
      <w:r w:rsidR="00286F5E">
        <w:rPr>
          <w:noProof/>
        </w:rPr>
        <w:t>89</w:t>
      </w:r>
      <w:r>
        <w:fldChar w:fldCharType="end"/>
      </w:r>
      <w:r w:rsidRPr="00D910F5">
        <w:t xml:space="preserve"> is calculated as:</w:t>
      </w:r>
    </w:p>
    <w:tbl>
      <w:tblPr>
        <w:tblW w:w="0" w:type="auto"/>
        <w:tblLook w:val="04A0" w:firstRow="1" w:lastRow="0" w:firstColumn="1" w:lastColumn="0" w:noHBand="0" w:noVBand="1"/>
      </w:tblPr>
      <w:tblGrid>
        <w:gridCol w:w="6052"/>
        <w:gridCol w:w="2588"/>
      </w:tblGrid>
      <w:tr w:rsidR="005C728D" w:rsidRPr="002D66AE" w14:paraId="40A442F0" w14:textId="77777777" w:rsidTr="003C1C0F">
        <w:tc>
          <w:tcPr>
            <w:tcW w:w="6768" w:type="dxa"/>
            <w:vAlign w:val="center"/>
          </w:tcPr>
          <w:p w14:paraId="7BA4EA58" w14:textId="77777777" w:rsidR="005C728D" w:rsidRPr="002D66AE" w:rsidRDefault="009B1B17" w:rsidP="00AB60CB">
            <w:r w:rsidRPr="002D66AE">
              <w:rPr>
                <w:noProof/>
              </w:rPr>
              <w:object w:dxaOrig="999" w:dyaOrig="400" w14:anchorId="6AE9E911">
                <v:shape id="_x0000_i1308" type="#_x0000_t75" alt="" style="width:47pt;height:20pt;mso-width-percent:0;mso-height-percent:0;mso-width-percent:0;mso-height-percent:0" o:ole="">
                  <v:imagedata r:id="rId323" o:title=""/>
                </v:shape>
                <o:OLEObject Type="Embed" ProgID="Equation.3" ShapeID="_x0000_i1308" DrawAspect="Content" ObjectID="_1775455147" r:id="rId324"/>
              </w:object>
            </w:r>
          </w:p>
        </w:tc>
        <w:tc>
          <w:tcPr>
            <w:tcW w:w="2808" w:type="dxa"/>
            <w:vAlign w:val="center"/>
          </w:tcPr>
          <w:p w14:paraId="00BF2969" w14:textId="701ABE4A" w:rsidR="005C728D" w:rsidRPr="002D66AE" w:rsidRDefault="005C728D" w:rsidP="008A3B23">
            <w:pPr>
              <w:pStyle w:val="Caption"/>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94</w:t>
            </w:r>
            <w:r w:rsidRPr="002D66AE">
              <w:fldChar w:fldCharType="end"/>
            </w:r>
          </w:p>
        </w:tc>
      </w:tr>
    </w:tbl>
    <w:p w14:paraId="78A8C7F4" w14:textId="77777777" w:rsidR="005C728D" w:rsidRDefault="005C728D" w:rsidP="00A550B0">
      <w:r w:rsidRPr="00D910F5">
        <w:t xml:space="preserve">where </w:t>
      </w:r>
      <w:r w:rsidR="009B1B17" w:rsidRPr="00A814C1">
        <w:rPr>
          <w:noProof/>
          <w:position w:val="-16"/>
        </w:rPr>
        <w:object w:dxaOrig="420" w:dyaOrig="420" w14:anchorId="2A9F2757">
          <v:shape id="_x0000_i1307" type="#_x0000_t75" alt="" style="width:20pt;height:21pt;mso-width-percent:0;mso-height-percent:0;mso-width-percent:0;mso-height-percent:0" o:ole="">
            <v:imagedata r:id="rId325" o:title=""/>
          </v:shape>
          <o:OLEObject Type="Embed" ProgID="Equation.3" ShapeID="_x0000_i1307" DrawAspect="Content" ObjectID="_1775455148" r:id="rId326"/>
        </w:object>
      </w:r>
      <w:r w:rsidRPr="00D910F5">
        <w:t xml:space="preserve"> is the unity vector of dimension </w:t>
      </w:r>
      <w:r w:rsidR="009B1B17" w:rsidRPr="00D910F5">
        <w:rPr>
          <w:noProof/>
          <w:position w:val="-14"/>
        </w:rPr>
        <w:object w:dxaOrig="300" w:dyaOrig="380" w14:anchorId="36B4F951">
          <v:shape id="_x0000_i1306" type="#_x0000_t75" alt="" style="width:16pt;height:18pt;mso-width-percent:0;mso-height-percent:0;mso-width-percent:0;mso-height-percent:0" o:ole="">
            <v:imagedata r:id="rId327" o:title=""/>
          </v:shape>
          <o:OLEObject Type="Embed" ProgID="Equation.3" ShapeID="_x0000_i1306" DrawAspect="Content" ObjectID="_1775455149" r:id="rId328"/>
        </w:object>
      </w:r>
      <w:r w:rsidRPr="00D910F5">
        <w:t>. Scalars</w:t>
      </w:r>
      <w:r>
        <w:t xml:space="preserve"> </w:t>
      </w:r>
      <w:r w:rsidR="009B1B17" w:rsidRPr="00D910F5">
        <w:rPr>
          <w:noProof/>
          <w:position w:val="-10"/>
        </w:rPr>
        <w:object w:dxaOrig="240" w:dyaOrig="320" w14:anchorId="57CD618E">
          <v:shape id="_x0000_i1305" type="#_x0000_t75" alt="" style="width:12pt;height:16pt;mso-width-percent:0;mso-height-percent:0;mso-width-percent:0;mso-height-percent:0" o:ole="">
            <v:imagedata r:id="rId329" o:title=""/>
          </v:shape>
          <o:OLEObject Type="Embed" ProgID="Equation.3" ShapeID="_x0000_i1305" DrawAspect="Content" ObjectID="_1775455150" r:id="rId330"/>
        </w:object>
      </w:r>
      <w:r>
        <w:t xml:space="preserve">, </w:t>
      </w:r>
      <w:r w:rsidR="009B1B17" w:rsidRPr="00D910F5">
        <w:rPr>
          <w:noProof/>
          <w:position w:val="-10"/>
        </w:rPr>
        <w:object w:dxaOrig="279" w:dyaOrig="360" w14:anchorId="7D246936">
          <v:shape id="_x0000_i1304" type="#_x0000_t75" alt="" style="width:16pt;height:18pt;mso-width-percent:0;mso-height-percent:0;mso-width-percent:0;mso-height-percent:0" o:ole="">
            <v:imagedata r:id="rId331" o:title=""/>
          </v:shape>
          <o:OLEObject Type="Embed" ProgID="Equation.3" ShapeID="_x0000_i1304" DrawAspect="Content" ObjectID="_1775455151" r:id="rId332"/>
        </w:object>
      </w:r>
      <w:r>
        <w:t>,</w:t>
      </w:r>
      <w:r>
        <w:rPr>
          <w:position w:val="-10"/>
        </w:rPr>
        <w:t xml:space="preserve"> </w:t>
      </w:r>
      <w:r w:rsidR="009B1B17" w:rsidRPr="00D910F5">
        <w:rPr>
          <w:noProof/>
          <w:position w:val="-10"/>
        </w:rPr>
        <w:object w:dxaOrig="279" w:dyaOrig="360" w14:anchorId="78E53AA5">
          <v:shape id="_x0000_i1303" type="#_x0000_t75" alt="" style="width:16pt;height:18pt;mso-width-percent:0;mso-height-percent:0;mso-width-percent:0;mso-height-percent:0" o:ole="">
            <v:imagedata r:id="rId333" o:title=""/>
          </v:shape>
          <o:OLEObject Type="Embed" ProgID="Equation.3" ShapeID="_x0000_i1303" DrawAspect="Content" ObjectID="_1775455152" r:id="rId334"/>
        </w:object>
      </w:r>
      <w:r>
        <w:t xml:space="preserve">and </w:t>
      </w:r>
      <w:r w:rsidR="009B1B17" w:rsidRPr="00D910F5">
        <w:rPr>
          <w:noProof/>
          <w:position w:val="-10"/>
        </w:rPr>
        <w:object w:dxaOrig="300" w:dyaOrig="360" w14:anchorId="0D07B9DD">
          <v:shape id="_x0000_i1302" type="#_x0000_t75" alt="" style="width:16pt;height:18pt;mso-width-percent:0;mso-height-percent:0;mso-width-percent:0;mso-height-percent:0" o:ole="">
            <v:imagedata r:id="rId335" o:title=""/>
          </v:shape>
          <o:OLEObject Type="Embed" ProgID="Equation.3" ShapeID="_x0000_i1302" DrawAspect="Content" ObjectID="_1775455153" r:id="rId336"/>
        </w:object>
      </w:r>
      <w:r w:rsidRPr="00D910F5">
        <w:t xml:space="preserve"> in</w:t>
      </w:r>
      <w:r>
        <w:t xml:space="preserve"> </w:t>
      </w:r>
      <w:r>
        <w:fldChar w:fldCharType="begin"/>
      </w:r>
      <w:r>
        <w:instrText xml:space="preserve"> REF _Ref382838837 \h </w:instrText>
      </w:r>
      <w:r>
        <w:fldChar w:fldCharType="separate"/>
      </w:r>
      <w:r w:rsidR="00286F5E" w:rsidRPr="002D66AE">
        <w:t xml:space="preserve">Equation </w:t>
      </w:r>
      <w:r w:rsidR="00286F5E">
        <w:rPr>
          <w:noProof/>
        </w:rPr>
        <w:t>2</w:t>
      </w:r>
      <w:r w:rsidR="00286F5E" w:rsidRPr="002D66AE">
        <w:t>-</w:t>
      </w:r>
      <w:r w:rsidR="00286F5E">
        <w:rPr>
          <w:noProof/>
        </w:rPr>
        <w:t>88</w:t>
      </w:r>
      <w:r>
        <w:fldChar w:fldCharType="end"/>
      </w:r>
      <w:r>
        <w:t xml:space="preserve"> and</w:t>
      </w:r>
      <w:r w:rsidRPr="00D910F5">
        <w:t xml:space="preserve"> </w:t>
      </w:r>
      <w:r>
        <w:fldChar w:fldCharType="begin"/>
      </w:r>
      <w:r>
        <w:instrText xml:space="preserve"> REF _Ref382839011 \h </w:instrText>
      </w:r>
      <w:r>
        <w:fldChar w:fldCharType="separate"/>
      </w:r>
      <w:r w:rsidR="00286F5E" w:rsidRPr="002D66AE">
        <w:t xml:space="preserve">Equation </w:t>
      </w:r>
      <w:r w:rsidR="00286F5E">
        <w:rPr>
          <w:noProof/>
        </w:rPr>
        <w:t>2</w:t>
      </w:r>
      <w:r w:rsidR="00286F5E" w:rsidRPr="002D66AE">
        <w:t>-</w:t>
      </w:r>
      <w:r w:rsidR="00286F5E">
        <w:rPr>
          <w:noProof/>
        </w:rPr>
        <w:t>91</w:t>
      </w:r>
      <w:r>
        <w:fldChar w:fldCharType="end"/>
      </w:r>
      <w:r>
        <w:t xml:space="preserve"> </w:t>
      </w:r>
      <w:r w:rsidRPr="00D910F5">
        <w:t xml:space="preserve">represent the contributions of binary interactions. They are computed </w:t>
      </w:r>
      <w:r>
        <w:t>from</w:t>
      </w:r>
      <w:r w:rsidRPr="00D910F5">
        <w:t>:</w:t>
      </w:r>
    </w:p>
    <w:tbl>
      <w:tblPr>
        <w:tblW w:w="0" w:type="auto"/>
        <w:tblLook w:val="04A0" w:firstRow="1" w:lastRow="0" w:firstColumn="1" w:lastColumn="0" w:noHBand="0" w:noVBand="1"/>
      </w:tblPr>
      <w:tblGrid>
        <w:gridCol w:w="6055"/>
        <w:gridCol w:w="2585"/>
      </w:tblGrid>
      <w:tr w:rsidR="005C728D" w:rsidRPr="002D66AE" w14:paraId="1BBDDB84" w14:textId="77777777" w:rsidTr="003C1C0F">
        <w:tc>
          <w:tcPr>
            <w:tcW w:w="6219" w:type="dxa"/>
            <w:vAlign w:val="center"/>
          </w:tcPr>
          <w:p w14:paraId="7E0BCDFA" w14:textId="77777777" w:rsidR="005C728D" w:rsidRPr="002D66AE" w:rsidRDefault="009B1B17" w:rsidP="00A550B0">
            <w:pPr>
              <w:spacing w:before="0"/>
            </w:pPr>
            <w:r w:rsidRPr="002D66AE">
              <w:rPr>
                <w:noProof/>
              </w:rPr>
              <w:object w:dxaOrig="1020" w:dyaOrig="340" w14:anchorId="7C7218BE">
                <v:shape id="_x0000_i1301" type="#_x0000_t75" alt="" style="width:47pt;height:17pt;mso-width-percent:0;mso-height-percent:0;mso-width-percent:0;mso-height-percent:0" o:ole="">
                  <v:imagedata r:id="rId337" o:title=""/>
                </v:shape>
                <o:OLEObject Type="Embed" ProgID="Equation.3" ShapeID="_x0000_i1301" DrawAspect="Content" ObjectID="_1775455154" r:id="rId338"/>
              </w:object>
            </w:r>
          </w:p>
        </w:tc>
        <w:tc>
          <w:tcPr>
            <w:tcW w:w="2637" w:type="dxa"/>
            <w:vAlign w:val="center"/>
          </w:tcPr>
          <w:p w14:paraId="25E9F738" w14:textId="4D03081B" w:rsidR="005C728D" w:rsidRPr="002D66AE" w:rsidRDefault="005C728D" w:rsidP="00A550B0">
            <w:pPr>
              <w:pStyle w:val="Caption"/>
              <w:spacing w:before="0"/>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95</w:t>
            </w:r>
            <w:r w:rsidRPr="002D66AE">
              <w:fldChar w:fldCharType="end"/>
            </w:r>
          </w:p>
        </w:tc>
      </w:tr>
      <w:tr w:rsidR="005C728D" w:rsidRPr="002D66AE" w14:paraId="4740C139" w14:textId="77777777" w:rsidTr="003C1C0F">
        <w:tc>
          <w:tcPr>
            <w:tcW w:w="6219" w:type="dxa"/>
            <w:vAlign w:val="center"/>
          </w:tcPr>
          <w:p w14:paraId="5D9B04F5" w14:textId="77777777" w:rsidR="005C728D" w:rsidRPr="002D66AE" w:rsidRDefault="009B1B17" w:rsidP="00A550B0">
            <w:pPr>
              <w:spacing w:before="0"/>
            </w:pPr>
            <w:r w:rsidRPr="002D66AE">
              <w:rPr>
                <w:noProof/>
              </w:rPr>
              <w:object w:dxaOrig="1140" w:dyaOrig="340" w14:anchorId="402C1979">
                <v:shape id="_x0000_i1300" type="#_x0000_t75" alt="" style="width:52pt;height:17pt;mso-width-percent:0;mso-height-percent:0;mso-width-percent:0;mso-height-percent:0" o:ole="">
                  <v:imagedata r:id="rId339" o:title=""/>
                </v:shape>
                <o:OLEObject Type="Embed" ProgID="Equation.3" ShapeID="_x0000_i1300" DrawAspect="Content" ObjectID="_1775455155" r:id="rId340"/>
              </w:object>
            </w:r>
          </w:p>
        </w:tc>
        <w:tc>
          <w:tcPr>
            <w:tcW w:w="2637" w:type="dxa"/>
            <w:vAlign w:val="center"/>
          </w:tcPr>
          <w:p w14:paraId="1F1A1913" w14:textId="085ACAF4" w:rsidR="005C728D" w:rsidRPr="002D66AE" w:rsidRDefault="005C728D" w:rsidP="00A550B0">
            <w:pPr>
              <w:pStyle w:val="Caption"/>
              <w:spacing w:before="0"/>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96</w:t>
            </w:r>
            <w:r w:rsidRPr="002D66AE">
              <w:fldChar w:fldCharType="end"/>
            </w:r>
          </w:p>
        </w:tc>
      </w:tr>
      <w:tr w:rsidR="005C728D" w:rsidRPr="002D66AE" w14:paraId="412850AC" w14:textId="77777777" w:rsidTr="003C1C0F">
        <w:tc>
          <w:tcPr>
            <w:tcW w:w="6219" w:type="dxa"/>
            <w:vAlign w:val="center"/>
          </w:tcPr>
          <w:p w14:paraId="1A4180F3" w14:textId="77777777" w:rsidR="005C728D" w:rsidRPr="002D66AE" w:rsidRDefault="009B1B17" w:rsidP="00A550B0">
            <w:pPr>
              <w:spacing w:before="0"/>
            </w:pPr>
            <w:r w:rsidRPr="002D66AE">
              <w:rPr>
                <w:noProof/>
              </w:rPr>
              <w:object w:dxaOrig="1020" w:dyaOrig="340" w14:anchorId="76DA18E3">
                <v:shape id="_x0000_i1299" type="#_x0000_t75" alt="" style="width:47pt;height:17pt;mso-width-percent:0;mso-height-percent:0;mso-width-percent:0;mso-height-percent:0" o:ole="">
                  <v:imagedata r:id="rId341" o:title=""/>
                </v:shape>
                <o:OLEObject Type="Embed" ProgID="Equation.3" ShapeID="_x0000_i1299" DrawAspect="Content" ObjectID="_1775455156" r:id="rId342"/>
              </w:object>
            </w:r>
          </w:p>
        </w:tc>
        <w:tc>
          <w:tcPr>
            <w:tcW w:w="2637" w:type="dxa"/>
            <w:vAlign w:val="center"/>
          </w:tcPr>
          <w:p w14:paraId="5DFCAA90" w14:textId="1E28AFA2" w:rsidR="005C728D" w:rsidRPr="002D66AE" w:rsidRDefault="005C728D" w:rsidP="00A550B0">
            <w:pPr>
              <w:pStyle w:val="Caption"/>
              <w:spacing w:before="0"/>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97</w:t>
            </w:r>
            <w:r w:rsidRPr="002D66AE">
              <w:fldChar w:fldCharType="end"/>
            </w:r>
          </w:p>
        </w:tc>
      </w:tr>
      <w:tr w:rsidR="005C728D" w:rsidRPr="002D66AE" w14:paraId="1D199C5D" w14:textId="77777777" w:rsidTr="003C1C0F">
        <w:tc>
          <w:tcPr>
            <w:tcW w:w="6219" w:type="dxa"/>
            <w:vAlign w:val="center"/>
          </w:tcPr>
          <w:p w14:paraId="42ABA1B6" w14:textId="77777777" w:rsidR="005C728D" w:rsidRPr="002D66AE" w:rsidRDefault="009B1B17" w:rsidP="00A550B0">
            <w:pPr>
              <w:spacing w:before="0"/>
            </w:pPr>
            <w:r w:rsidRPr="002D66AE">
              <w:rPr>
                <w:noProof/>
              </w:rPr>
              <w:object w:dxaOrig="1160" w:dyaOrig="340" w14:anchorId="27F9A5D1">
                <v:shape id="_x0000_i1298" type="#_x0000_t75" alt="" style="width:54pt;height:17pt;mso-width-percent:0;mso-height-percent:0;mso-width-percent:0;mso-height-percent:0" o:ole="">
                  <v:imagedata r:id="rId343" o:title=""/>
                </v:shape>
                <o:OLEObject Type="Embed" ProgID="Equation.3" ShapeID="_x0000_i1298" DrawAspect="Content" ObjectID="_1775455157" r:id="rId344"/>
              </w:object>
            </w:r>
          </w:p>
        </w:tc>
        <w:tc>
          <w:tcPr>
            <w:tcW w:w="2637" w:type="dxa"/>
            <w:vAlign w:val="center"/>
          </w:tcPr>
          <w:p w14:paraId="4D67AB0B" w14:textId="19E6AE26" w:rsidR="005C728D" w:rsidRPr="002D66AE" w:rsidRDefault="005C728D" w:rsidP="00A550B0">
            <w:pPr>
              <w:spacing w:before="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98</w:t>
            </w:r>
            <w:r w:rsidRPr="002D66AE">
              <w:fldChar w:fldCharType="end"/>
            </w:r>
          </w:p>
        </w:tc>
      </w:tr>
    </w:tbl>
    <w:p w14:paraId="7A906DAE" w14:textId="77777777" w:rsidR="005C728D" w:rsidRDefault="005C728D" w:rsidP="00AB60CB">
      <w:r w:rsidRPr="00D910F5">
        <w:t xml:space="preserve">The last term in </w:t>
      </w:r>
      <w:r>
        <w:fldChar w:fldCharType="begin"/>
      </w:r>
      <w:r>
        <w:instrText xml:space="preserve"> REF _Ref382838837 \h </w:instrText>
      </w:r>
      <w:r>
        <w:fldChar w:fldCharType="separate"/>
      </w:r>
      <w:r w:rsidR="00286F5E" w:rsidRPr="002D66AE">
        <w:t xml:space="preserve">Equation </w:t>
      </w:r>
      <w:r w:rsidR="00286F5E">
        <w:rPr>
          <w:noProof/>
        </w:rPr>
        <w:t>2</w:t>
      </w:r>
      <w:r w:rsidR="00286F5E" w:rsidRPr="002D66AE">
        <w:t>-</w:t>
      </w:r>
      <w:r w:rsidR="00286F5E">
        <w:rPr>
          <w:noProof/>
        </w:rPr>
        <w:t>88</w:t>
      </w:r>
      <w:r>
        <w:fldChar w:fldCharType="end"/>
      </w:r>
      <w:r w:rsidRPr="00D910F5">
        <w:t xml:space="preserve"> and the scalar t in </w:t>
      </w:r>
      <w:r>
        <w:fldChar w:fldCharType="begin"/>
      </w:r>
      <w:r>
        <w:instrText xml:space="preserve"> REF _Ref382839011 \h </w:instrText>
      </w:r>
      <w:r>
        <w:fldChar w:fldCharType="separate"/>
      </w:r>
      <w:r w:rsidR="00286F5E" w:rsidRPr="002D66AE">
        <w:t xml:space="preserve">Equation </w:t>
      </w:r>
      <w:r w:rsidR="00286F5E">
        <w:rPr>
          <w:noProof/>
        </w:rPr>
        <w:t>2</w:t>
      </w:r>
      <w:r w:rsidR="00286F5E" w:rsidRPr="002D66AE">
        <w:t>-</w:t>
      </w:r>
      <w:r w:rsidR="00286F5E">
        <w:rPr>
          <w:noProof/>
        </w:rPr>
        <w:t>91</w:t>
      </w:r>
      <w:r>
        <w:fldChar w:fldCharType="end"/>
      </w:r>
      <w:r>
        <w:t xml:space="preserve"> </w:t>
      </w:r>
      <w:r w:rsidRPr="00D910F5">
        <w:t xml:space="preserve">account for ternary interactions. </w:t>
      </w:r>
      <w:r>
        <w:t>The s</w:t>
      </w:r>
      <w:r w:rsidRPr="00D910F5">
        <w:t>calar t is given by:</w:t>
      </w:r>
    </w:p>
    <w:tbl>
      <w:tblPr>
        <w:tblW w:w="0" w:type="auto"/>
        <w:tblLook w:val="04A0" w:firstRow="1" w:lastRow="0" w:firstColumn="1" w:lastColumn="0" w:noHBand="0" w:noVBand="1"/>
      </w:tblPr>
      <w:tblGrid>
        <w:gridCol w:w="6300"/>
        <w:gridCol w:w="2340"/>
      </w:tblGrid>
      <w:tr w:rsidR="005C728D" w:rsidRPr="002D66AE" w14:paraId="2C2B523C" w14:textId="77777777" w:rsidTr="003C1C0F">
        <w:tc>
          <w:tcPr>
            <w:tcW w:w="6474" w:type="dxa"/>
            <w:vAlign w:val="center"/>
          </w:tcPr>
          <w:p w14:paraId="11CC9A82" w14:textId="77777777" w:rsidR="005C728D" w:rsidRPr="002D66AE" w:rsidRDefault="009B1B17" w:rsidP="00BE061F">
            <w:pPr>
              <w:spacing w:before="0"/>
            </w:pPr>
            <w:r w:rsidRPr="001C15DE">
              <w:rPr>
                <w:noProof/>
                <w:position w:val="-6"/>
              </w:rPr>
              <w:object w:dxaOrig="880" w:dyaOrig="300" w14:anchorId="2F5B0563">
                <v:shape id="_x0000_i1297" type="#_x0000_t75" alt="" style="width:40pt;height:16pt;mso-width-percent:0;mso-height-percent:0;mso-width-percent:0;mso-height-percent:0" o:ole="">
                  <v:imagedata r:id="rId345" o:title=""/>
                </v:shape>
                <o:OLEObject Type="Embed" ProgID="Equation.3" ShapeID="_x0000_i1297" DrawAspect="Content" ObjectID="_1775455158" r:id="rId346"/>
              </w:object>
            </w:r>
          </w:p>
        </w:tc>
        <w:tc>
          <w:tcPr>
            <w:tcW w:w="2382" w:type="dxa"/>
            <w:vAlign w:val="center"/>
          </w:tcPr>
          <w:p w14:paraId="71502F16" w14:textId="41B3A88B" w:rsidR="005C728D" w:rsidRPr="002D66AE" w:rsidRDefault="005C728D" w:rsidP="00A550B0">
            <w:pPr>
              <w:pStyle w:val="Caption"/>
              <w:spacing w:before="0"/>
              <w:jc w:val="right"/>
              <w:rPr>
                <w:b/>
              </w:rPr>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99</w:t>
            </w:r>
            <w:r w:rsidRPr="002D66AE">
              <w:fldChar w:fldCharType="end"/>
            </w:r>
          </w:p>
        </w:tc>
      </w:tr>
    </w:tbl>
    <w:p w14:paraId="14FE895D" w14:textId="3C257291" w:rsidR="005C728D" w:rsidRDefault="005C728D" w:rsidP="00AB60CB">
      <w:r w:rsidRPr="00D910F5">
        <w:t xml:space="preserve">Matrices </w:t>
      </w:r>
      <w:r w:rsidR="009B1B17" w:rsidRPr="004C6C2D">
        <w:rPr>
          <w:noProof/>
          <w:position w:val="-8"/>
        </w:rPr>
        <w:object w:dxaOrig="240" w:dyaOrig="260" w14:anchorId="51EA8539">
          <v:shape id="_x0000_i1296" type="#_x0000_t75" alt="" style="width:11pt;height:13pt;mso-width-percent:0;mso-height-percent:0;mso-width-percent:0;mso-height-percent:0" o:ole="">
            <v:imagedata r:id="rId347" o:title=""/>
          </v:shape>
          <o:OLEObject Type="Embed" ProgID="Equation.3" ShapeID="_x0000_i1296" DrawAspect="Content" ObjectID="_1775455159" r:id="rId348"/>
        </w:object>
      </w:r>
      <w:r w:rsidRPr="00D910F5">
        <w:rPr>
          <w:b/>
        </w:rPr>
        <w:t xml:space="preserve">, </w:t>
      </w:r>
      <w:r w:rsidR="009B1B17" w:rsidRPr="004C6C2D">
        <w:rPr>
          <w:noProof/>
          <w:position w:val="-8"/>
        </w:rPr>
        <w:object w:dxaOrig="279" w:dyaOrig="260" w14:anchorId="2D05C8E1">
          <v:shape id="_x0000_i1295" type="#_x0000_t75" alt="" style="width:14pt;height:13.35pt;mso-width-percent:0;mso-height-percent:0;mso-width-percent:0;mso-height-percent:0" o:ole="">
            <v:imagedata r:id="rId349" o:title=""/>
          </v:shape>
          <o:OLEObject Type="Embed" ProgID="Equation.3" ShapeID="_x0000_i1295" DrawAspect="Content" ObjectID="_1775455160" r:id="rId350"/>
        </w:object>
      </w:r>
      <w:r w:rsidRPr="00D910F5">
        <w:t xml:space="preserve">, </w:t>
      </w:r>
      <w:r w:rsidR="009B1B17" w:rsidRPr="004C6C2D">
        <w:rPr>
          <w:noProof/>
          <w:position w:val="-8"/>
        </w:rPr>
        <w:object w:dxaOrig="320" w:dyaOrig="320" w14:anchorId="51F82C2A">
          <v:shape id="_x0000_i1294" type="#_x0000_t75" alt="" style="width:16pt;height:17.35pt;mso-width-percent:0;mso-height-percent:0;mso-width-percent:0;mso-height-percent:0" o:ole="">
            <v:imagedata r:id="rId351" o:title=""/>
          </v:shape>
          <o:OLEObject Type="Embed" ProgID="Equation.3" ShapeID="_x0000_i1294" DrawAspect="Content" ObjectID="_1775455161" r:id="rId352"/>
        </w:object>
      </w:r>
      <w:r w:rsidRPr="00D910F5">
        <w:t xml:space="preserve">, </w:t>
      </w:r>
      <w:r w:rsidR="009B1B17" w:rsidRPr="004C6C2D">
        <w:rPr>
          <w:noProof/>
          <w:position w:val="-8"/>
        </w:rPr>
        <w:object w:dxaOrig="340" w:dyaOrig="320" w14:anchorId="38C32B96">
          <v:shape id="_x0000_i1293" type="#_x0000_t75" alt="" style="width:17.35pt;height:17.35pt;mso-width-percent:0;mso-height-percent:0;mso-width-percent:0;mso-height-percent:0" o:ole="">
            <v:imagedata r:id="rId353" o:title=""/>
          </v:shape>
          <o:OLEObject Type="Embed" ProgID="Equation.3" ShapeID="_x0000_i1293" DrawAspect="Content" ObjectID="_1775455162" r:id="rId354"/>
        </w:object>
      </w:r>
      <w:r w:rsidRPr="00D910F5">
        <w:t xml:space="preserve">and </w:t>
      </w:r>
      <w:r w:rsidR="009B1B17" w:rsidRPr="004C6C2D">
        <w:rPr>
          <w:noProof/>
          <w:position w:val="-6"/>
        </w:rPr>
        <w:object w:dxaOrig="220" w:dyaOrig="240" w14:anchorId="326BFBA6">
          <v:shape id="_x0000_i1292" type="#_x0000_t75" alt="" style="width:12pt;height:14pt;mso-width-percent:0;mso-height-percent:0;mso-width-percent:0;mso-height-percent:0" o:ole="">
            <v:imagedata r:id="rId355" o:title=""/>
          </v:shape>
          <o:OLEObject Type="Embed" ProgID="Equation.3" ShapeID="_x0000_i1292" DrawAspect="Content" ObjectID="_1775455163" r:id="rId356"/>
        </w:object>
      </w:r>
      <w:r w:rsidRPr="00D910F5">
        <w:t>are square and symmetric [</w:t>
      </w:r>
      <m:oMath>
        <m:sSub>
          <m:sSubPr>
            <m:ctrlPr>
              <w:rPr>
                <w:rFonts w:ascii="Cambria Math" w:hAnsi="Cambria Math"/>
                <w:i/>
              </w:rPr>
            </m:ctrlPr>
          </m:sSubPr>
          <m:e>
            <m:r>
              <w:rPr>
                <w:rFonts w:ascii="Cambria Math" w:hAnsi="Cambria Math"/>
              </w:rPr>
              <m:t>N</m:t>
            </m:r>
          </m:e>
          <m:sub>
            <m:r>
              <w:rPr>
                <w:rFonts w:ascii="Cambria Math" w:hAnsi="Cambria Math"/>
              </w:rPr>
              <m:t>aq</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aq</m:t>
            </m:r>
          </m:sub>
        </m:sSub>
      </m:oMath>
      <w:r w:rsidRPr="00D910F5">
        <w:t>].</w:t>
      </w:r>
      <w:r>
        <w:t>These matrices include submatrices for interactions between</w:t>
      </w:r>
      <w:r w:rsidRPr="00D910F5">
        <w:t xml:space="preserve"> cations (c), anions (a) and neutral species (n)</w:t>
      </w:r>
      <w:r>
        <w:t>. Additional d</w:t>
      </w:r>
      <w:r w:rsidRPr="00D910F5">
        <w:t>etails o</w:t>
      </w:r>
      <w:r>
        <w:t>n</w:t>
      </w:r>
      <w:r w:rsidRPr="00D910F5">
        <w:t xml:space="preserve"> the mathematical and numerical formulation</w:t>
      </w:r>
      <w:r>
        <w:t>s</w:t>
      </w:r>
      <w:r w:rsidRPr="00D910F5">
        <w:t xml:space="preserve"> of the Pitzer equations are described in </w:t>
      </w:r>
      <w:r>
        <w:rPr>
          <w:rFonts w:hint="eastAsia"/>
          <w:lang w:eastAsia="zh-CN"/>
        </w:rPr>
        <w:t>Bea et al. (2011)</w:t>
      </w:r>
      <w:r w:rsidRPr="0048781F">
        <w:t>.</w:t>
      </w:r>
      <w:r>
        <w:t xml:space="preserve"> </w:t>
      </w:r>
      <w:r w:rsidRPr="0057208C">
        <w:t>The Pitzer database developed for use with the chemical modelling code EQ3/6</w:t>
      </w:r>
      <w:r w:rsidR="00012765">
        <w:t xml:space="preserve"> (Worley 1992)</w:t>
      </w:r>
      <w:r w:rsidRPr="0057208C">
        <w:t>, as part of the</w:t>
      </w:r>
      <w:r>
        <w:t xml:space="preserve"> </w:t>
      </w:r>
      <w:r w:rsidRPr="0057208C">
        <w:t xml:space="preserve">Yucca Mountain project (USDOE, 2007), was used in the simulations presented </w:t>
      </w:r>
      <w:r>
        <w:t xml:space="preserve">in the verification report in section ‘Pitzer equation - </w:t>
      </w:r>
      <w:r>
        <w:rPr>
          <w:lang w:eastAsia="zh-CN"/>
        </w:rPr>
        <w:t>chemical speciation of Dead Sea water’</w:t>
      </w:r>
      <w:r>
        <w:t xml:space="preserve"> and section ‘</w:t>
      </w:r>
      <w:bookmarkStart w:id="136" w:name="_Ref364354589"/>
      <w:bookmarkStart w:id="137" w:name="_Ref382820058"/>
      <w:bookmarkStart w:id="138" w:name="_Toc391374752"/>
      <w:r>
        <w:rPr>
          <w:rFonts w:hint="eastAsia"/>
          <w:lang w:eastAsia="zh-CN"/>
        </w:rPr>
        <w:t>Reactive transport in highly saline solution</w:t>
      </w:r>
      <w:bookmarkEnd w:id="136"/>
      <w:bookmarkEnd w:id="137"/>
      <w:bookmarkEnd w:id="138"/>
      <w:r>
        <w:t>’.</w:t>
      </w:r>
    </w:p>
    <w:p w14:paraId="03E865CB" w14:textId="77777777" w:rsidR="004D17A2" w:rsidRDefault="004D17A2" w:rsidP="00AB60CB">
      <w:pPr>
        <w:pStyle w:val="Heading3"/>
      </w:pPr>
      <w:bookmarkStart w:id="139" w:name="_Toc415494379"/>
      <w:bookmarkStart w:id="140" w:name="_Toc519869536"/>
      <w:r>
        <w:rPr>
          <w:lang w:eastAsia="zh-CN"/>
        </w:rPr>
        <w:t>Atmospheric boundary condition</w:t>
      </w:r>
      <w:bookmarkEnd w:id="139"/>
      <w:bookmarkEnd w:id="140"/>
    </w:p>
    <w:p w14:paraId="0595C849" w14:textId="77777777" w:rsidR="004D17A2" w:rsidRDefault="004D17A2" w:rsidP="00A550B0">
      <w:pPr>
        <w:rPr>
          <w:rFonts w:cs="Arial"/>
          <w:szCs w:val="22"/>
        </w:rPr>
      </w:pPr>
      <w:r w:rsidRPr="006B48C2">
        <w:t>An atmospheric boundary condition for flow and energy transport has been implemented in MIN3P-THCm (Bea et al., 2012)</w:t>
      </w:r>
      <w:r>
        <w:t>, which facilitate the code with an adequate description of evaporation under varying climate conditions</w:t>
      </w:r>
      <w:r w:rsidRPr="006B48C2">
        <w:t>.</w:t>
      </w:r>
      <w:r w:rsidR="00ED69A0">
        <w:t xml:space="preserve"> </w:t>
      </w:r>
      <w:r>
        <w:rPr>
          <w:rFonts w:cs="Arial"/>
          <w:szCs w:val="22"/>
        </w:rPr>
        <w:t>It consists of two parts: the flow boundary condition, an</w:t>
      </w:r>
      <w:r w:rsidR="00C15DB8">
        <w:rPr>
          <w:rFonts w:cs="Arial"/>
          <w:szCs w:val="22"/>
        </w:rPr>
        <w:t>d the energy boundary condition</w:t>
      </w:r>
    </w:p>
    <w:p w14:paraId="5E313A16" w14:textId="77777777" w:rsidR="004D17A2" w:rsidRDefault="004D17A2" w:rsidP="00AB60CB">
      <w:pPr>
        <w:pStyle w:val="Heading4"/>
      </w:pPr>
      <w:bookmarkStart w:id="141" w:name="_Toc519869537"/>
      <w:r>
        <w:rPr>
          <w:lang w:eastAsia="zh-CN"/>
        </w:rPr>
        <w:t>Atmospheric flow boundary condition</w:t>
      </w:r>
      <w:bookmarkEnd w:id="141"/>
    </w:p>
    <w:p w14:paraId="218E4638" w14:textId="77777777" w:rsidR="004D17A2" w:rsidRDefault="004D17A2" w:rsidP="00A550B0">
      <w:r w:rsidRPr="006B48C2">
        <w:t>Evaporation, rainfall, and surface runoff are considered as part of the atmospheric boundary and comprise a source/sink term in the vadose zone flow equation (</w:t>
      </w:r>
      <w:r>
        <w:fldChar w:fldCharType="begin"/>
      </w:r>
      <w:r>
        <w:instrText xml:space="preserve"> REF _Ref393120924 \h </w:instrText>
      </w:r>
      <w:r>
        <w:fldChar w:fldCharType="separate"/>
      </w:r>
      <w:r w:rsidR="00286F5E" w:rsidRPr="002D66AE">
        <w:t xml:space="preserve">Equation </w:t>
      </w:r>
      <w:r w:rsidR="00286F5E">
        <w:rPr>
          <w:noProof/>
        </w:rPr>
        <w:t>2</w:t>
      </w:r>
      <w:r w:rsidR="00286F5E" w:rsidRPr="002D66AE">
        <w:t>-</w:t>
      </w:r>
      <w:r w:rsidR="00286F5E">
        <w:rPr>
          <w:noProof/>
        </w:rPr>
        <w:t>21</w:t>
      </w:r>
      <w:r>
        <w:fldChar w:fldCharType="end"/>
      </w:r>
      <w:r w:rsidRPr="006B48C2">
        <w:t>; f</w:t>
      </w:r>
      <w:r>
        <w:rPr>
          <w:vertAlign w:val="subscript"/>
        </w:rPr>
        <w:t>a</w:t>
      </w:r>
      <w:r w:rsidRPr="006B48C2">
        <w:t>):</w:t>
      </w:r>
    </w:p>
    <w:tbl>
      <w:tblPr>
        <w:tblW w:w="0" w:type="auto"/>
        <w:tblLook w:val="04A0" w:firstRow="1" w:lastRow="0" w:firstColumn="1" w:lastColumn="0" w:noHBand="0" w:noVBand="1"/>
      </w:tblPr>
      <w:tblGrid>
        <w:gridCol w:w="6250"/>
        <w:gridCol w:w="2390"/>
      </w:tblGrid>
      <w:tr w:rsidR="004D17A2" w:rsidRPr="002D66AE" w14:paraId="135DE1B2" w14:textId="77777777" w:rsidTr="003C1C0F">
        <w:tc>
          <w:tcPr>
            <w:tcW w:w="6419" w:type="dxa"/>
            <w:vAlign w:val="center"/>
          </w:tcPr>
          <w:p w14:paraId="6A289F38" w14:textId="77777777" w:rsidR="004D17A2" w:rsidRPr="002D66AE" w:rsidRDefault="009B1B17" w:rsidP="00AB60CB">
            <w:pPr>
              <w:pStyle w:val="Simpleline"/>
            </w:pPr>
            <w:r w:rsidRPr="007B3B81">
              <w:rPr>
                <w:noProof/>
                <w:position w:val="-10"/>
              </w:rPr>
              <w:object w:dxaOrig="1359" w:dyaOrig="300" w14:anchorId="73A1E731">
                <v:shape id="_x0000_i1291" type="#_x0000_t75" alt="" style="width:66.65pt;height:15.35pt;mso-width-percent:0;mso-height-percent:0;mso-width-percent:0;mso-height-percent:0" o:ole="">
                  <v:imagedata r:id="rId357" o:title=""/>
                </v:shape>
                <o:OLEObject Type="Embed" ProgID="Equation.3" ShapeID="_x0000_i1291" DrawAspect="Content" ObjectID="_1775455164" r:id="rId358"/>
              </w:object>
            </w:r>
          </w:p>
        </w:tc>
        <w:tc>
          <w:tcPr>
            <w:tcW w:w="2437" w:type="dxa"/>
            <w:vAlign w:val="center"/>
          </w:tcPr>
          <w:p w14:paraId="33710F1F" w14:textId="574CCEA9" w:rsidR="004D17A2" w:rsidRPr="002D66AE" w:rsidRDefault="004D17A2"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100</w:t>
            </w:r>
            <w:r w:rsidRPr="002D66AE">
              <w:fldChar w:fldCharType="end"/>
            </w:r>
          </w:p>
        </w:tc>
      </w:tr>
    </w:tbl>
    <w:p w14:paraId="13A81D71" w14:textId="77777777" w:rsidR="004D17A2" w:rsidRPr="006B48C2" w:rsidRDefault="007B3B81" w:rsidP="00AB60CB">
      <w:r>
        <w:t>w</w:t>
      </w:r>
      <w:r w:rsidRPr="006B48C2">
        <w:t xml:space="preserve">here </w:t>
      </w:r>
      <w:proofErr w:type="spellStart"/>
      <w:r w:rsidR="004D17A2" w:rsidRPr="006B48C2">
        <w:t>J</w:t>
      </w:r>
      <w:r w:rsidR="004D17A2" w:rsidRPr="006B48C2">
        <w:rPr>
          <w:vertAlign w:val="subscript"/>
        </w:rPr>
        <w:t>sr</w:t>
      </w:r>
      <w:proofErr w:type="spellEnd"/>
      <w:r w:rsidR="004D17A2" w:rsidRPr="006B48C2">
        <w:t xml:space="preserve"> is the surface runoff. The rate of evaporation is dependent on the flow of </w:t>
      </w:r>
      <w:proofErr w:type="spellStart"/>
      <w:r w:rsidR="004D17A2" w:rsidRPr="006B48C2">
        <w:t>vapour</w:t>
      </w:r>
      <w:proofErr w:type="spellEnd"/>
      <w:r w:rsidR="004D17A2" w:rsidRPr="006B48C2">
        <w:t xml:space="preserve"> to the ground surface, the subsequent transfer of </w:t>
      </w:r>
      <w:r w:rsidR="00F027F8" w:rsidRPr="006B48C2">
        <w:t>vapor</w:t>
      </w:r>
      <w:r w:rsidR="004D17A2" w:rsidRPr="006B48C2">
        <w:t xml:space="preserve"> from the ground surface to the atmosphere, as well as the exchange of heat between the ground surface and the atmosphere (Bea et al., 2012). This relationship is represented in MIN3P-THCm by the following equation:</w:t>
      </w:r>
    </w:p>
    <w:tbl>
      <w:tblPr>
        <w:tblW w:w="0" w:type="auto"/>
        <w:tblLook w:val="04A0" w:firstRow="1" w:lastRow="0" w:firstColumn="1" w:lastColumn="0" w:noHBand="0" w:noVBand="1"/>
      </w:tblPr>
      <w:tblGrid>
        <w:gridCol w:w="6250"/>
        <w:gridCol w:w="2390"/>
      </w:tblGrid>
      <w:tr w:rsidR="004D17A2" w:rsidRPr="002D66AE" w14:paraId="51172E1D" w14:textId="77777777" w:rsidTr="003C1C0F">
        <w:tc>
          <w:tcPr>
            <w:tcW w:w="6419" w:type="dxa"/>
            <w:vAlign w:val="center"/>
          </w:tcPr>
          <w:p w14:paraId="337E3F3C" w14:textId="77777777" w:rsidR="004D17A2" w:rsidRPr="002D66AE" w:rsidRDefault="009B1B17" w:rsidP="00AB60CB">
            <w:pPr>
              <w:pStyle w:val="Simpleline"/>
            </w:pPr>
            <w:r w:rsidRPr="007B3B81">
              <w:rPr>
                <w:noProof/>
                <w:position w:val="-26"/>
              </w:rPr>
              <w:object w:dxaOrig="1359" w:dyaOrig="639" w14:anchorId="252F457A">
                <v:shape id="_x0000_i1290" type="#_x0000_t75" alt="" style="width:66.65pt;height:30.65pt;mso-width-percent:0;mso-height-percent:0;mso-width-percent:0;mso-height-percent:0" o:ole="">
                  <v:imagedata r:id="rId359" o:title=""/>
                </v:shape>
                <o:OLEObject Type="Embed" ProgID="Equation.3" ShapeID="_x0000_i1290" DrawAspect="Content" ObjectID="_1775455165" r:id="rId360"/>
              </w:object>
            </w:r>
          </w:p>
        </w:tc>
        <w:tc>
          <w:tcPr>
            <w:tcW w:w="2437" w:type="dxa"/>
            <w:vAlign w:val="center"/>
          </w:tcPr>
          <w:p w14:paraId="0D4CA9B5" w14:textId="38A11AC3" w:rsidR="004D17A2" w:rsidRPr="002D66AE" w:rsidRDefault="004D17A2" w:rsidP="00A550B0">
            <w:pPr>
              <w:pStyle w:val="Caption"/>
              <w:jc w:val="right"/>
            </w:pPr>
            <w:bookmarkStart w:id="142" w:name="_Ref393121197"/>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101</w:t>
            </w:r>
            <w:r w:rsidRPr="002D66AE">
              <w:fldChar w:fldCharType="end"/>
            </w:r>
            <w:bookmarkEnd w:id="142"/>
          </w:p>
        </w:tc>
      </w:tr>
    </w:tbl>
    <w:p w14:paraId="0150F292" w14:textId="77777777" w:rsidR="004D17A2" w:rsidRDefault="004D17A2" w:rsidP="00A550B0">
      <w:r w:rsidRPr="006B48C2">
        <w:t xml:space="preserve">Where </w:t>
      </w:r>
      <w:r w:rsidR="009B1B17" w:rsidRPr="007B3B81">
        <w:rPr>
          <w:noProof/>
          <w:position w:val="-10"/>
        </w:rPr>
        <w:object w:dxaOrig="440" w:dyaOrig="340" w14:anchorId="21892AC5">
          <v:shape id="_x0000_i1289" type="#_x0000_t75" alt="" style="width:22.65pt;height:18pt;mso-width-percent:0;mso-height-percent:0;mso-width-percent:0;mso-height-percent:0" o:ole="">
            <v:imagedata r:id="rId361" o:title=""/>
          </v:shape>
          <o:OLEObject Type="Embed" ProgID="Equation.3" ShapeID="_x0000_i1289" DrawAspect="Content" ObjectID="_1775455166" r:id="rId362"/>
        </w:object>
      </w:r>
      <w:r w:rsidRPr="006B48C2">
        <w:t xml:space="preserve"> is the atmospheric </w:t>
      </w:r>
      <w:proofErr w:type="spellStart"/>
      <w:r w:rsidRPr="006B48C2">
        <w:t>vapour</w:t>
      </w:r>
      <w:proofErr w:type="spellEnd"/>
      <w:r w:rsidRPr="006B48C2">
        <w:t xml:space="preserve"> density [M L</w:t>
      </w:r>
      <w:r w:rsidRPr="006B48C2">
        <w:rPr>
          <w:vertAlign w:val="superscript"/>
        </w:rPr>
        <w:t>-3</w:t>
      </w:r>
      <w:r w:rsidRPr="006B48C2">
        <w:t xml:space="preserve">], and </w:t>
      </w:r>
      <w:proofErr w:type="spellStart"/>
      <w:r w:rsidRPr="006B48C2">
        <w:t>r</w:t>
      </w:r>
      <w:r w:rsidRPr="006B48C2">
        <w:rPr>
          <w:vertAlign w:val="subscript"/>
        </w:rPr>
        <w:t>s</w:t>
      </w:r>
      <w:proofErr w:type="spellEnd"/>
      <w:r w:rsidRPr="006B48C2">
        <w:t xml:space="preserve"> is the resistance of the porous medium surface to </w:t>
      </w:r>
      <w:proofErr w:type="spellStart"/>
      <w:r w:rsidRPr="006B48C2">
        <w:t>vapour</w:t>
      </w:r>
      <w:proofErr w:type="spellEnd"/>
      <w:r w:rsidRPr="006B48C2">
        <w:t xml:space="preserve"> flow. </w:t>
      </w:r>
      <w:r>
        <w:fldChar w:fldCharType="begin"/>
      </w:r>
      <w:r>
        <w:instrText xml:space="preserve"> REF _Ref393121197 \h </w:instrText>
      </w:r>
      <w:r>
        <w:fldChar w:fldCharType="separate"/>
      </w:r>
      <w:r w:rsidR="00286F5E" w:rsidRPr="002D66AE">
        <w:t xml:space="preserve">Equation </w:t>
      </w:r>
      <w:r w:rsidR="00286F5E">
        <w:rPr>
          <w:noProof/>
        </w:rPr>
        <w:t>2</w:t>
      </w:r>
      <w:r w:rsidR="00286F5E" w:rsidRPr="002D66AE">
        <w:t>-</w:t>
      </w:r>
      <w:r w:rsidR="00286F5E">
        <w:rPr>
          <w:noProof/>
        </w:rPr>
        <w:t>101</w:t>
      </w:r>
      <w:r>
        <w:fldChar w:fldCharType="end"/>
      </w:r>
      <w:r w:rsidRPr="006B48C2">
        <w:t xml:space="preserve"> is an integrated form of Fick’s law for </w:t>
      </w:r>
      <w:proofErr w:type="spellStart"/>
      <w:r w:rsidRPr="006B48C2">
        <w:t>vapour</w:t>
      </w:r>
      <w:proofErr w:type="spellEnd"/>
      <w:r w:rsidRPr="006B48C2">
        <w:t xml:space="preserve"> diffusion that equates the evaporation rate to the difference in vapor density between the soil surface and the atmosphere divided by the resistance to flow provided by both the atmospheric boundary-layer (</w:t>
      </w:r>
      <w:r w:rsidR="009B1B17" w:rsidRPr="00847F02">
        <w:rPr>
          <w:noProof/>
          <w:position w:val="-12"/>
        </w:rPr>
        <w:object w:dxaOrig="220" w:dyaOrig="360" w14:anchorId="263A8C0E">
          <v:shape id="_x0000_i1288" type="#_x0000_t75" alt="" style="width:11.35pt;height:18pt;mso-width-percent:0;mso-height-percent:0;mso-width-percent:0;mso-height-percent:0" o:ole="">
            <v:imagedata r:id="rId363" o:title=""/>
          </v:shape>
          <o:OLEObject Type="Embed" ProgID="Equation.3" ShapeID="_x0000_i1288" DrawAspect="Content" ObjectID="_1775455167" r:id="rId364"/>
        </w:object>
      </w:r>
      <w:r w:rsidRPr="006B48C2">
        <w:t>) and porous medium surface (</w:t>
      </w:r>
      <w:r w:rsidR="009B1B17" w:rsidRPr="006B48C2">
        <w:rPr>
          <w:noProof/>
          <w:position w:val="-12"/>
        </w:rPr>
        <w:object w:dxaOrig="220" w:dyaOrig="360" w14:anchorId="2F1BA950">
          <v:shape id="_x0000_i1287" type="#_x0000_t75" alt="" style="width:11.35pt;height:18pt;mso-width-percent:0;mso-height-percent:0;mso-width-percent:0;mso-height-percent:0" o:ole="">
            <v:imagedata r:id="rId365" o:title=""/>
          </v:shape>
          <o:OLEObject Type="Embed" ProgID="Equation.3" ShapeID="_x0000_i1287" DrawAspect="Content" ObjectID="_1775455168" r:id="rId366"/>
        </w:object>
      </w:r>
      <w:r w:rsidRPr="006B48C2">
        <w:t>) [T L</w:t>
      </w:r>
      <w:r w:rsidRPr="006B48C2">
        <w:rPr>
          <w:vertAlign w:val="superscript"/>
        </w:rPr>
        <w:t>-1</w:t>
      </w:r>
      <w:r w:rsidRPr="006B48C2">
        <w:t>] (Bea et al., 2012).</w:t>
      </w:r>
    </w:p>
    <w:p w14:paraId="19766AF6" w14:textId="77777777" w:rsidR="004D17A2" w:rsidRDefault="004D17A2" w:rsidP="00A550B0">
      <w:r w:rsidRPr="006B48C2">
        <w:t>Two formulations are available for calculation of the porous medium resistance to flow (</w:t>
      </w:r>
      <w:proofErr w:type="spellStart"/>
      <w:r w:rsidRPr="006B48C2">
        <w:t>r</w:t>
      </w:r>
      <w:r w:rsidRPr="006B48C2">
        <w:rPr>
          <w:vertAlign w:val="subscript"/>
        </w:rPr>
        <w:t>s</w:t>
      </w:r>
      <w:proofErr w:type="spellEnd"/>
      <w:r w:rsidRPr="006B48C2">
        <w:t xml:space="preserve">), including that of </w:t>
      </w:r>
      <w:proofErr w:type="spellStart"/>
      <w:r w:rsidRPr="006B48C2">
        <w:t>Bitelli</w:t>
      </w:r>
      <w:proofErr w:type="spellEnd"/>
      <w:r w:rsidRPr="006B48C2">
        <w:t xml:space="preserve"> et al. (2008):</w:t>
      </w:r>
    </w:p>
    <w:tbl>
      <w:tblPr>
        <w:tblW w:w="0" w:type="auto"/>
        <w:tblLook w:val="04A0" w:firstRow="1" w:lastRow="0" w:firstColumn="1" w:lastColumn="0" w:noHBand="0" w:noVBand="1"/>
      </w:tblPr>
      <w:tblGrid>
        <w:gridCol w:w="6254"/>
        <w:gridCol w:w="2386"/>
      </w:tblGrid>
      <w:tr w:rsidR="004D17A2" w:rsidRPr="002D66AE" w14:paraId="040C4B72" w14:textId="77777777" w:rsidTr="003C1C0F">
        <w:tc>
          <w:tcPr>
            <w:tcW w:w="6419" w:type="dxa"/>
            <w:vAlign w:val="center"/>
          </w:tcPr>
          <w:p w14:paraId="6EF22161" w14:textId="77777777" w:rsidR="004D17A2" w:rsidRPr="002D66AE" w:rsidRDefault="009B1B17" w:rsidP="00AB60CB">
            <w:pPr>
              <w:pStyle w:val="Simpleline"/>
            </w:pPr>
            <w:r w:rsidRPr="007B3B81">
              <w:rPr>
                <w:noProof/>
                <w:position w:val="-28"/>
              </w:rPr>
              <w:object w:dxaOrig="1820" w:dyaOrig="700" w14:anchorId="533B2CB1">
                <v:shape id="_x0000_i1286" type="#_x0000_t75" alt="" style="width:90pt;height:35.35pt;mso-width-percent:0;mso-height-percent:0;mso-width-percent:0;mso-height-percent:0" o:ole="">
                  <v:imagedata r:id="rId367" o:title=""/>
                </v:shape>
                <o:OLEObject Type="Embed" ProgID="Equation.3" ShapeID="_x0000_i1286" DrawAspect="Content" ObjectID="_1775455169" r:id="rId368"/>
              </w:object>
            </w:r>
          </w:p>
        </w:tc>
        <w:tc>
          <w:tcPr>
            <w:tcW w:w="2437" w:type="dxa"/>
            <w:vAlign w:val="center"/>
          </w:tcPr>
          <w:p w14:paraId="59F76C8D" w14:textId="178C7DDD" w:rsidR="004D17A2" w:rsidRPr="002D66AE" w:rsidRDefault="004D17A2"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102</w:t>
            </w:r>
            <w:r w:rsidRPr="002D66AE">
              <w:fldChar w:fldCharType="end"/>
            </w:r>
          </w:p>
        </w:tc>
      </w:tr>
    </w:tbl>
    <w:p w14:paraId="66B70F4E" w14:textId="77777777" w:rsidR="004D17A2" w:rsidRPr="006B48C2" w:rsidRDefault="004D17A2" w:rsidP="00AB60CB">
      <w:r w:rsidRPr="006B48C2">
        <w:t xml:space="preserve">The formulation of </w:t>
      </w:r>
      <w:proofErr w:type="spellStart"/>
      <w:r w:rsidRPr="006B48C2">
        <w:t>Simunek</w:t>
      </w:r>
      <w:proofErr w:type="spellEnd"/>
      <w:r w:rsidRPr="006B48C2">
        <w:t xml:space="preserve"> et al. (2009) can also be employed:</w:t>
      </w:r>
    </w:p>
    <w:tbl>
      <w:tblPr>
        <w:tblW w:w="0" w:type="auto"/>
        <w:tblLook w:val="04A0" w:firstRow="1" w:lastRow="0" w:firstColumn="1" w:lastColumn="0" w:noHBand="0" w:noVBand="1"/>
      </w:tblPr>
      <w:tblGrid>
        <w:gridCol w:w="6253"/>
        <w:gridCol w:w="2387"/>
      </w:tblGrid>
      <w:tr w:rsidR="004D17A2" w:rsidRPr="002D66AE" w14:paraId="4D598720" w14:textId="77777777" w:rsidTr="003C1C0F">
        <w:tc>
          <w:tcPr>
            <w:tcW w:w="6419" w:type="dxa"/>
            <w:vAlign w:val="center"/>
          </w:tcPr>
          <w:p w14:paraId="17D31AB3" w14:textId="77777777" w:rsidR="004D17A2" w:rsidRPr="002D66AE" w:rsidRDefault="009B1B17" w:rsidP="00AB60CB">
            <w:pPr>
              <w:pStyle w:val="Simpleline"/>
            </w:pPr>
            <w:r w:rsidRPr="007B3B81">
              <w:rPr>
                <w:noProof/>
                <w:position w:val="-10"/>
              </w:rPr>
              <w:object w:dxaOrig="1660" w:dyaOrig="380" w14:anchorId="202E58D8">
                <v:shape id="_x0000_i1285" type="#_x0000_t75" alt="" style="width:83.35pt;height:18pt;mso-width-percent:0;mso-height-percent:0;mso-width-percent:0;mso-height-percent:0" o:ole="">
                  <v:imagedata r:id="rId369" o:title=""/>
                </v:shape>
                <o:OLEObject Type="Embed" ProgID="Equation.3" ShapeID="_x0000_i1285" DrawAspect="Content" ObjectID="_1775455170" r:id="rId370"/>
              </w:object>
            </w:r>
          </w:p>
        </w:tc>
        <w:tc>
          <w:tcPr>
            <w:tcW w:w="2437" w:type="dxa"/>
            <w:vAlign w:val="center"/>
          </w:tcPr>
          <w:p w14:paraId="18B40611" w14:textId="03C544A8" w:rsidR="004D17A2" w:rsidRPr="002D66AE" w:rsidRDefault="004D17A2"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103</w:t>
            </w:r>
            <w:r w:rsidRPr="002D66AE">
              <w:fldChar w:fldCharType="end"/>
            </w:r>
          </w:p>
        </w:tc>
      </w:tr>
    </w:tbl>
    <w:p w14:paraId="7EA1C55E" w14:textId="77777777" w:rsidR="004D17A2" w:rsidRDefault="004D17A2" w:rsidP="00A550B0">
      <w:r w:rsidRPr="006B48C2">
        <w:t xml:space="preserve">Where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6B48C2">
        <w:t xml:space="preserve"> is the soil resistance, </w:t>
      </w:r>
      <m:oMath>
        <m:sSub>
          <m:sSubPr>
            <m:ctrlPr>
              <w:rPr>
                <w:rFonts w:ascii="Cambria Math" w:hAnsi="Cambria Math"/>
                <w:i/>
              </w:rPr>
            </m:ctrlPr>
          </m:sSubPr>
          <m:e>
            <m:r>
              <w:rPr>
                <w:rFonts w:ascii="Cambria Math" w:hAnsi="Cambria Math"/>
              </w:rPr>
              <m:t>r</m:t>
            </m:r>
          </m:e>
          <m:sub>
            <m:r>
              <w:rPr>
                <w:rFonts w:ascii="Cambria Math" w:hAnsi="Cambria Math"/>
              </w:rPr>
              <m:t>s0</m:t>
            </m:r>
          </m:sub>
        </m:sSub>
      </m:oMath>
      <w:r w:rsidRPr="006B48C2">
        <w:t xml:space="preserve"> is the soil resistance at the soil surface [T L</w:t>
      </w:r>
      <w:r w:rsidRPr="006B48C2">
        <w:rPr>
          <w:vertAlign w:val="superscript"/>
        </w:rPr>
        <w:t>-1</w:t>
      </w:r>
      <w:r w:rsidRPr="006B48C2">
        <w:t xml:space="preserve">], </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sidRPr="006B48C2">
        <w:t xml:space="preserve"> is the water saturation, and </w:t>
      </w:r>
      <m:oMath>
        <m:sSub>
          <m:sSubPr>
            <m:ctrlPr>
              <w:rPr>
                <w:rFonts w:ascii="Cambria Math" w:hAnsi="Cambria Math"/>
                <w:i/>
              </w:rPr>
            </m:ctrlPr>
          </m:sSubPr>
          <m:e>
            <m:r>
              <w:rPr>
                <w:rFonts w:ascii="Cambria Math" w:hAnsi="Cambria Math"/>
              </w:rPr>
              <m:t>S</m:t>
            </m:r>
          </m:e>
          <m:sub>
            <m:r>
              <w:rPr>
                <w:rFonts w:ascii="Cambria Math" w:hAnsi="Cambria Math"/>
              </w:rPr>
              <m:t>a0</m:t>
            </m:r>
          </m:sub>
        </m:sSub>
      </m:oMath>
      <w:r w:rsidRPr="006B48C2">
        <w:t xml:space="preserve"> is the residual saturation.</w:t>
      </w:r>
    </w:p>
    <w:p w14:paraId="1F1D92D3" w14:textId="77777777" w:rsidR="004D17A2" w:rsidRDefault="00A13F8D" w:rsidP="00A550B0">
      <w:r w:rsidRPr="006B48C2">
        <w:t>The surface runoff (</w:t>
      </w:r>
      <w:proofErr w:type="spellStart"/>
      <w:r w:rsidRPr="006B48C2">
        <w:t>J</w:t>
      </w:r>
      <w:r w:rsidRPr="006B48C2">
        <w:rPr>
          <w:vertAlign w:val="subscript"/>
        </w:rPr>
        <w:t>sr</w:t>
      </w:r>
      <w:proofErr w:type="spellEnd"/>
      <w:r w:rsidRPr="006B48C2">
        <w:t>) term is activated if the pore water pressure exceeds atmospheric pressure at the ground surface. Runoff will therefore occur when the porous medium is saturated at the ground surface:</w:t>
      </w:r>
    </w:p>
    <w:tbl>
      <w:tblPr>
        <w:tblW w:w="0" w:type="auto"/>
        <w:tblLook w:val="04A0" w:firstRow="1" w:lastRow="0" w:firstColumn="1" w:lastColumn="0" w:noHBand="0" w:noVBand="1"/>
      </w:tblPr>
      <w:tblGrid>
        <w:gridCol w:w="6251"/>
        <w:gridCol w:w="2389"/>
      </w:tblGrid>
      <w:tr w:rsidR="00A13F8D" w:rsidRPr="002D66AE" w14:paraId="2A4662B1" w14:textId="77777777" w:rsidTr="003C1C0F">
        <w:tc>
          <w:tcPr>
            <w:tcW w:w="6419" w:type="dxa"/>
            <w:vAlign w:val="center"/>
          </w:tcPr>
          <w:p w14:paraId="4C965CE0" w14:textId="77777777" w:rsidR="00A13F8D" w:rsidRPr="00A13F8D"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sr</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atm</m:t>
                        </m:r>
                      </m:sub>
                    </m:sSub>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l</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atm</m:t>
                    </m:r>
                  </m:sub>
                </m:sSub>
              </m:oMath>
            </m:oMathPara>
          </w:p>
        </w:tc>
        <w:tc>
          <w:tcPr>
            <w:tcW w:w="2437" w:type="dxa"/>
            <w:vAlign w:val="center"/>
          </w:tcPr>
          <w:p w14:paraId="3F75EE5E" w14:textId="41E78B71" w:rsidR="00A13F8D" w:rsidRPr="002D66AE" w:rsidRDefault="00A13F8D"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104</w:t>
            </w:r>
            <w:r w:rsidRPr="002D66AE">
              <w:fldChar w:fldCharType="end"/>
            </w:r>
          </w:p>
        </w:tc>
      </w:tr>
    </w:tbl>
    <w:p w14:paraId="6944F245" w14:textId="77777777" w:rsidR="00A13F8D" w:rsidRDefault="00A13F8D" w:rsidP="00A550B0">
      <w:r w:rsidRPr="006B48C2">
        <w:t xml:space="preserve">Where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rsidRPr="006B48C2">
        <w:t xml:space="preserve"> is a leakage coefficient [T L</w:t>
      </w:r>
      <w:r w:rsidRPr="006B48C2">
        <w:rPr>
          <w:vertAlign w:val="superscript"/>
        </w:rPr>
        <w:t>-1</w:t>
      </w:r>
      <w:r w:rsidRPr="006B48C2">
        <w:t>] that is defined in the MIN3P</w:t>
      </w:r>
      <w:r>
        <w:t>-THCm</w:t>
      </w:r>
      <w:r w:rsidRPr="006B48C2">
        <w:t xml:space="preserve"> </w:t>
      </w:r>
      <w:r w:rsidR="00F027F8">
        <w:t xml:space="preserve">input </w:t>
      </w:r>
      <w:r w:rsidRPr="006B48C2">
        <w:t>‘.</w:t>
      </w:r>
      <w:proofErr w:type="spellStart"/>
      <w:r w:rsidRPr="006B48C2">
        <w:t>dat</w:t>
      </w:r>
      <w:proofErr w:type="spellEnd"/>
      <w:r w:rsidRPr="006B48C2">
        <w:t>’ file.</w:t>
      </w:r>
    </w:p>
    <w:p w14:paraId="150F3655" w14:textId="77777777" w:rsidR="004D17A2" w:rsidRDefault="00A13F8D" w:rsidP="00A550B0">
      <w:r w:rsidRPr="006B48C2">
        <w:t>The precipitation rate (P) is calculated from values provided by the user, as described in detail in</w:t>
      </w:r>
      <w:r>
        <w:t xml:space="preserve"> the MIN3P-THCm </w:t>
      </w:r>
      <w:r w:rsidR="00945E45">
        <w:t>user manual section 3.9</w:t>
      </w:r>
      <w:r>
        <w:t>.</w:t>
      </w:r>
    </w:p>
    <w:p w14:paraId="03A418A0" w14:textId="77777777" w:rsidR="00A13F8D" w:rsidRDefault="00A13F8D" w:rsidP="00AB60CB">
      <w:pPr>
        <w:pStyle w:val="Heading4"/>
      </w:pPr>
      <w:bookmarkStart w:id="143" w:name="_Toc519869538"/>
      <w:r>
        <w:rPr>
          <w:lang w:eastAsia="zh-CN"/>
        </w:rPr>
        <w:t>Atmospheric energy boundary condition</w:t>
      </w:r>
      <w:bookmarkEnd w:id="143"/>
    </w:p>
    <w:p w14:paraId="49515903" w14:textId="24EAE3F8" w:rsidR="00A13F8D" w:rsidRDefault="00A13F8D" w:rsidP="00A550B0">
      <w:r w:rsidRPr="006B48C2">
        <w:t xml:space="preserve">The energy source/sink in </w:t>
      </w:r>
      <w:r w:rsidR="00F027F8">
        <w:fldChar w:fldCharType="begin"/>
      </w:r>
      <w:r w:rsidR="00F027F8">
        <w:instrText xml:space="preserve"> REF _Ref393118447 \h </w:instrText>
      </w:r>
      <w:r w:rsidR="00F027F8">
        <w:fldChar w:fldCharType="separate"/>
      </w:r>
      <w:r w:rsidR="00286F5E" w:rsidRPr="002D66AE">
        <w:t xml:space="preserve">Equation </w:t>
      </w:r>
      <w:r w:rsidR="00286F5E">
        <w:rPr>
          <w:noProof/>
        </w:rPr>
        <w:t>2</w:t>
      </w:r>
      <w:r w:rsidR="00286F5E" w:rsidRPr="002D66AE">
        <w:t>-</w:t>
      </w:r>
      <w:r w:rsidR="00286F5E">
        <w:rPr>
          <w:noProof/>
        </w:rPr>
        <w:t>28</w:t>
      </w:r>
      <w:r w:rsidR="00F027F8">
        <w:fldChar w:fldCharType="end"/>
      </w:r>
      <w:r w:rsidRPr="006B48C2">
        <w:t xml:space="preserve"> is defined by the energy balance at the surface of the domain (atmospheric boundary) as follows (</w:t>
      </w:r>
      <w:proofErr w:type="spellStart"/>
      <w:r w:rsidRPr="006B48C2">
        <w:t>Saaltink</w:t>
      </w:r>
      <w:proofErr w:type="spellEnd"/>
      <w:r w:rsidRPr="006B48C2">
        <w:t xml:space="preserve"> et al., 2005; Saito et al., 2006):</w:t>
      </w:r>
    </w:p>
    <w:tbl>
      <w:tblPr>
        <w:tblW w:w="0" w:type="auto"/>
        <w:tblLook w:val="04A0" w:firstRow="1" w:lastRow="0" w:firstColumn="1" w:lastColumn="0" w:noHBand="0" w:noVBand="1"/>
      </w:tblPr>
      <w:tblGrid>
        <w:gridCol w:w="6261"/>
        <w:gridCol w:w="2379"/>
      </w:tblGrid>
      <w:tr w:rsidR="00F027F8" w:rsidRPr="002D66AE" w14:paraId="27FDE58C" w14:textId="77777777" w:rsidTr="001922E9">
        <w:tc>
          <w:tcPr>
            <w:tcW w:w="6419" w:type="dxa"/>
            <w:vAlign w:val="center"/>
          </w:tcPr>
          <w:p w14:paraId="50D0AC58" w14:textId="77777777" w:rsidR="00F027F8" w:rsidRPr="00A13F8D" w:rsidRDefault="009B1B17" w:rsidP="00AB60CB">
            <w:pPr>
              <w:pStyle w:val="Simpleline"/>
            </w:pPr>
            <w:r w:rsidRPr="002C7453">
              <w:rPr>
                <w:noProof/>
                <w:position w:val="-10"/>
              </w:rPr>
              <w:object w:dxaOrig="2500" w:dyaOrig="340" w14:anchorId="2D132871">
                <v:shape id="_x0000_i1284" type="#_x0000_t75" alt="" style="width:126pt;height:17.35pt;mso-width-percent:0;mso-height-percent:0;mso-width-percent:0;mso-height-percent:0" o:ole="">
                  <v:imagedata r:id="rId371" o:title=""/>
                </v:shape>
                <o:OLEObject Type="Embed" ProgID="Equation.3" ShapeID="_x0000_i1284" DrawAspect="Content" ObjectID="_1775455171" r:id="rId372"/>
              </w:object>
            </w:r>
          </w:p>
        </w:tc>
        <w:tc>
          <w:tcPr>
            <w:tcW w:w="2437" w:type="dxa"/>
            <w:vAlign w:val="center"/>
          </w:tcPr>
          <w:p w14:paraId="70708727" w14:textId="62385C36" w:rsidR="00F027F8" w:rsidRPr="002D66AE" w:rsidRDefault="00F027F8" w:rsidP="00A550B0">
            <w:pPr>
              <w:pStyle w:val="Caption"/>
              <w:jc w:val="right"/>
            </w:pPr>
            <w:bookmarkStart w:id="144" w:name="_Ref470189152"/>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105</w:t>
            </w:r>
            <w:r w:rsidRPr="002D66AE">
              <w:fldChar w:fldCharType="end"/>
            </w:r>
            <w:bookmarkEnd w:id="144"/>
          </w:p>
        </w:tc>
      </w:tr>
    </w:tbl>
    <w:p w14:paraId="525BE16F" w14:textId="437BB219" w:rsidR="00F027F8" w:rsidRDefault="00F3736F" w:rsidP="00AB60CB">
      <w:r w:rsidRPr="006B48C2">
        <w:t xml:space="preserve">Where </w:t>
      </w:r>
      <w:r w:rsidR="009B1B17" w:rsidRPr="002638F2">
        <w:rPr>
          <w:noProof/>
          <w:position w:val="-12"/>
        </w:rPr>
        <w:object w:dxaOrig="300" w:dyaOrig="360" w14:anchorId="530345F3">
          <v:shape id="_x0000_i1283" type="#_x0000_t75" alt="" style="width:16pt;height:18pt;mso-width-percent:0;mso-height-percent:0;mso-width-percent:0;mso-height-percent:0" o:ole="">
            <v:imagedata r:id="rId373" o:title=""/>
          </v:shape>
          <o:OLEObject Type="Embed" ProgID="Equation.3" ShapeID="_x0000_i1283" DrawAspect="Content" ObjectID="_1775455172" r:id="rId374"/>
        </w:object>
      </w:r>
      <w:r w:rsidRPr="006B48C2">
        <w:t xml:space="preserve"> is the net solar radiation [E L</w:t>
      </w:r>
      <w:r w:rsidRPr="006B48C2">
        <w:rPr>
          <w:vertAlign w:val="superscript"/>
        </w:rPr>
        <w:t>-2</w:t>
      </w:r>
      <w:r w:rsidRPr="006B48C2">
        <w:t xml:space="preserve"> T</w:t>
      </w:r>
      <w:r w:rsidRPr="006B48C2">
        <w:rPr>
          <w:vertAlign w:val="superscript"/>
        </w:rPr>
        <w:t>-1</w:t>
      </w:r>
      <w:r w:rsidRPr="006B48C2">
        <w:t>], H</w:t>
      </w:r>
      <w:r w:rsidRPr="006B48C2">
        <w:rPr>
          <w:vertAlign w:val="subscript"/>
        </w:rPr>
        <w:t>s</w:t>
      </w:r>
      <w:r w:rsidRPr="006B48C2">
        <w:t xml:space="preserve"> is the sensible heat flux [E L</w:t>
      </w:r>
      <w:r w:rsidRPr="006B48C2">
        <w:rPr>
          <w:vertAlign w:val="superscript"/>
        </w:rPr>
        <w:t>-2</w:t>
      </w:r>
      <w:r w:rsidRPr="006B48C2">
        <w:t xml:space="preserve"> T</w:t>
      </w:r>
      <w:r w:rsidRPr="006B48C2">
        <w:rPr>
          <w:vertAlign w:val="superscript"/>
        </w:rPr>
        <w:t>-1</w:t>
      </w:r>
      <w:r w:rsidRPr="006B48C2">
        <w:t xml:space="preserve">], and </w:t>
      </w:r>
      <w:proofErr w:type="spellStart"/>
      <w:r w:rsidRPr="006B48C2">
        <w:t>T</w:t>
      </w:r>
      <w:r w:rsidRPr="006B48C2">
        <w:rPr>
          <w:vertAlign w:val="superscript"/>
        </w:rPr>
        <w:t>atm</w:t>
      </w:r>
      <w:proofErr w:type="spellEnd"/>
      <w:r w:rsidRPr="006B48C2">
        <w:t xml:space="preserve"> is the temperature of the atmosphere (°C). The latent heat term (</w:t>
      </w:r>
      <w:r w:rsidR="009B1B17" w:rsidRPr="002638F2">
        <w:rPr>
          <w:noProof/>
          <w:position w:val="-12"/>
        </w:rPr>
        <w:object w:dxaOrig="480" w:dyaOrig="360" w14:anchorId="3F9F5F62">
          <v:shape id="_x0000_i1282" type="#_x0000_t75" alt="" style="width:25.35pt;height:18pt;mso-width-percent:0;mso-height-percent:0;mso-width-percent:0;mso-height-percent:0" o:ole="">
            <v:imagedata r:id="rId375" o:title=""/>
          </v:shape>
          <o:OLEObject Type="Embed" ProgID="Equation.3" ShapeID="_x0000_i1282" DrawAspect="Content" ObjectID="_1775455173" r:id="rId376"/>
        </w:object>
      </w:r>
      <w:r w:rsidRPr="006B48C2">
        <w:t xml:space="preserve">) in </w:t>
      </w:r>
      <w:r w:rsidR="00C23EBC">
        <w:fldChar w:fldCharType="begin"/>
      </w:r>
      <w:r w:rsidR="00C23EBC">
        <w:instrText xml:space="preserve"> REF _Ref470189152 \h </w:instrText>
      </w:r>
      <w:r w:rsidR="00C23EBC">
        <w:fldChar w:fldCharType="separate"/>
      </w:r>
      <w:r w:rsidR="00286F5E" w:rsidRPr="002D66AE">
        <w:t xml:space="preserve">Equation </w:t>
      </w:r>
      <w:r w:rsidR="00286F5E">
        <w:rPr>
          <w:noProof/>
        </w:rPr>
        <w:t>2</w:t>
      </w:r>
      <w:r w:rsidR="00286F5E" w:rsidRPr="002D66AE">
        <w:t>-</w:t>
      </w:r>
      <w:r w:rsidR="00286F5E">
        <w:rPr>
          <w:noProof/>
        </w:rPr>
        <w:t>105</w:t>
      </w:r>
      <w:r w:rsidR="00C23EBC">
        <w:fldChar w:fldCharType="end"/>
      </w:r>
      <w:r w:rsidRPr="006B48C2">
        <w:t xml:space="preserve"> accounts for the energy source or sink due to the latent heat of evaporation and condensation. The term </w:t>
      </w:r>
      <w:r w:rsidR="009B1B17" w:rsidRPr="00847F02">
        <w:rPr>
          <w:noProof/>
          <w:position w:val="-12"/>
        </w:rPr>
        <w:object w:dxaOrig="820" w:dyaOrig="380" w14:anchorId="601AFFDA">
          <v:shape id="_x0000_i1281" type="#_x0000_t75" alt="" style="width:41.35pt;height:18pt;mso-width-percent:0;mso-height-percent:0;mso-width-percent:0;mso-height-percent:0" o:ole="">
            <v:imagedata r:id="rId377" o:title=""/>
          </v:shape>
          <o:OLEObject Type="Embed" ProgID="Equation.3" ShapeID="_x0000_i1281" DrawAspect="Content" ObjectID="_1775455174" r:id="rId378"/>
        </w:object>
      </w:r>
      <w:r w:rsidRPr="006B48C2">
        <w:t xml:space="preserve"> accounts for the internal energy of rainfall, which may be important when rain is of a different temperature than the pore fluid.</w:t>
      </w:r>
    </w:p>
    <w:p w14:paraId="29E4344B" w14:textId="77777777" w:rsidR="00F027F8" w:rsidRDefault="001330EE" w:rsidP="00A550B0">
      <w:r w:rsidRPr="006B48C2">
        <w:t>The solar radiation (R</w:t>
      </w:r>
      <w:r w:rsidRPr="006B48C2">
        <w:rPr>
          <w:vertAlign w:val="subscript"/>
        </w:rPr>
        <w:t>n</w:t>
      </w:r>
      <w:r w:rsidRPr="006B48C2">
        <w:t>) can be provided as an external input in the ‘atmospheric’ input file (.atm), or is calculated internally based on latitude and climate data that are entered in the .</w:t>
      </w:r>
      <w:proofErr w:type="spellStart"/>
      <w:r w:rsidRPr="006B48C2">
        <w:t>dat</w:t>
      </w:r>
      <w:proofErr w:type="spellEnd"/>
      <w:r w:rsidRPr="006B48C2">
        <w:t xml:space="preserve"> file. The required inputs for these calculations are described in</w:t>
      </w:r>
      <w:r w:rsidR="00945E45">
        <w:t xml:space="preserve"> Section 3.9 of the user manual</w:t>
      </w:r>
      <w:r w:rsidRPr="006B48C2">
        <w:t>. If calculated internally using values defined in the .</w:t>
      </w:r>
      <w:proofErr w:type="spellStart"/>
      <w:r w:rsidRPr="006B48C2">
        <w:t>dat</w:t>
      </w:r>
      <w:proofErr w:type="spellEnd"/>
      <w:r w:rsidRPr="006B48C2">
        <w:t xml:space="preserve"> file, the net solar radiation (R</w:t>
      </w:r>
      <w:r w:rsidRPr="006B48C2">
        <w:rPr>
          <w:vertAlign w:val="subscript"/>
        </w:rPr>
        <w:t>n</w:t>
      </w:r>
      <w:r w:rsidRPr="006B48C2">
        <w:t>) is calculated according to the following (</w:t>
      </w:r>
      <w:proofErr w:type="spellStart"/>
      <w:r w:rsidRPr="006B48C2">
        <w:t>Saaltink</w:t>
      </w:r>
      <w:proofErr w:type="spellEnd"/>
      <w:r w:rsidRPr="006B48C2">
        <w:t xml:space="preserve"> et al., 2005):</w:t>
      </w:r>
    </w:p>
    <w:tbl>
      <w:tblPr>
        <w:tblW w:w="0" w:type="auto"/>
        <w:tblLook w:val="04A0" w:firstRow="1" w:lastRow="0" w:firstColumn="1" w:lastColumn="0" w:noHBand="0" w:noVBand="1"/>
      </w:tblPr>
      <w:tblGrid>
        <w:gridCol w:w="6259"/>
        <w:gridCol w:w="2381"/>
      </w:tblGrid>
      <w:tr w:rsidR="00AB7780" w:rsidRPr="002D66AE" w14:paraId="3388CC3E" w14:textId="77777777" w:rsidTr="001922E9">
        <w:tc>
          <w:tcPr>
            <w:tcW w:w="6419" w:type="dxa"/>
            <w:vAlign w:val="center"/>
          </w:tcPr>
          <w:p w14:paraId="32B6FA56" w14:textId="77777777" w:rsidR="00AB7780" w:rsidRPr="002C7453" w:rsidRDefault="009B1B17" w:rsidP="00AB60CB">
            <w:pPr>
              <w:pStyle w:val="Simpleline"/>
            </w:pPr>
            <w:r w:rsidRPr="002C7453">
              <w:rPr>
                <w:noProof/>
              </w:rPr>
              <w:object w:dxaOrig="2380" w:dyaOrig="380" w14:anchorId="06D63274">
                <v:shape id="_x0000_i1280" type="#_x0000_t75" alt="" style="width:119.35pt;height:19.35pt;mso-width-percent:0;mso-height-percent:0;mso-width-percent:0;mso-height-percent:0" o:ole="">
                  <v:imagedata r:id="rId379" o:title=""/>
                </v:shape>
                <o:OLEObject Type="Embed" ProgID="Equation.3" ShapeID="_x0000_i1280" DrawAspect="Content" ObjectID="_1775455175" r:id="rId380"/>
              </w:object>
            </w:r>
          </w:p>
        </w:tc>
        <w:tc>
          <w:tcPr>
            <w:tcW w:w="2437" w:type="dxa"/>
            <w:vAlign w:val="center"/>
          </w:tcPr>
          <w:p w14:paraId="30AE8DF5" w14:textId="27366986" w:rsidR="00AB7780" w:rsidRPr="002D66AE" w:rsidRDefault="00AB7780"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106</w:t>
            </w:r>
            <w:r w:rsidRPr="002D66AE">
              <w:fldChar w:fldCharType="end"/>
            </w:r>
          </w:p>
        </w:tc>
      </w:tr>
    </w:tbl>
    <w:p w14:paraId="22103101" w14:textId="77777777" w:rsidR="00AB7780" w:rsidRDefault="00AB7780" w:rsidP="00A550B0">
      <w:r w:rsidRPr="006B48C2">
        <w:t>Where, A</w:t>
      </w:r>
      <w:r w:rsidRPr="006B48C2">
        <w:rPr>
          <w:vertAlign w:val="subscript"/>
        </w:rPr>
        <w:t>l</w:t>
      </w:r>
      <w:r w:rsidRPr="006B48C2">
        <w:t xml:space="preserve"> is the albedo [-], </w:t>
      </w:r>
      <w:proofErr w:type="spellStart"/>
      <w:r w:rsidRPr="006B48C2">
        <w:t>R</w:t>
      </w:r>
      <w:r w:rsidRPr="006B48C2">
        <w:rPr>
          <w:vertAlign w:val="subscript"/>
        </w:rPr>
        <w:t>g</w:t>
      </w:r>
      <w:proofErr w:type="spellEnd"/>
      <w:r w:rsidRPr="006B48C2">
        <w:t xml:space="preserve"> is the direct short wave solar radiation [E L</w:t>
      </w:r>
      <w:r w:rsidRPr="006B48C2">
        <w:rPr>
          <w:vertAlign w:val="superscript"/>
        </w:rPr>
        <w:t>-2</w:t>
      </w:r>
      <w:r w:rsidRPr="006B48C2">
        <w:t xml:space="preserve"> T</w:t>
      </w:r>
      <w:r w:rsidRPr="006B48C2">
        <w:rPr>
          <w:vertAlign w:val="superscript"/>
        </w:rPr>
        <w:t>-1</w:t>
      </w:r>
      <w:r w:rsidRPr="006B48C2">
        <w:t>], ε is the emissivity [-], R</w:t>
      </w:r>
      <w:r w:rsidRPr="006B48C2">
        <w:rPr>
          <w:vertAlign w:val="subscript"/>
        </w:rPr>
        <w:t>a</w:t>
      </w:r>
      <w:r w:rsidRPr="006B48C2">
        <w:t xml:space="preserve"> is the long wave atmospheric radiation [E L</w:t>
      </w:r>
      <w:r w:rsidRPr="006B48C2">
        <w:rPr>
          <w:vertAlign w:val="superscript"/>
        </w:rPr>
        <w:t>-2</w:t>
      </w:r>
      <w:r w:rsidRPr="006B48C2">
        <w:t xml:space="preserve"> T</w:t>
      </w:r>
      <w:r w:rsidRPr="006B48C2">
        <w:rPr>
          <w:vertAlign w:val="superscript"/>
        </w:rPr>
        <w:t>-1</w:t>
      </w:r>
      <w:r w:rsidRPr="006B48C2">
        <w:t>], and σ is the Stefan-</w:t>
      </w:r>
      <w:r w:rsidRPr="006B48C2">
        <w:lastRenderedPageBreak/>
        <w:t>Boltzmann constant. The albedo and emissivity are calculated as a function of water saturation (S</w:t>
      </w:r>
      <w:r>
        <w:rPr>
          <w:vertAlign w:val="subscript"/>
        </w:rPr>
        <w:t>a</w:t>
      </w:r>
      <w:r w:rsidRPr="006B48C2">
        <w:t>):</w:t>
      </w:r>
    </w:p>
    <w:tbl>
      <w:tblPr>
        <w:tblW w:w="0" w:type="auto"/>
        <w:tblLook w:val="04A0" w:firstRow="1" w:lastRow="0" w:firstColumn="1" w:lastColumn="0" w:noHBand="0" w:noVBand="1"/>
      </w:tblPr>
      <w:tblGrid>
        <w:gridCol w:w="6246"/>
        <w:gridCol w:w="2394"/>
      </w:tblGrid>
      <w:tr w:rsidR="00AB7780" w:rsidRPr="002D66AE" w14:paraId="7751EBD9" w14:textId="77777777" w:rsidTr="001922E9">
        <w:tc>
          <w:tcPr>
            <w:tcW w:w="6419" w:type="dxa"/>
            <w:vAlign w:val="center"/>
          </w:tcPr>
          <w:p w14:paraId="6234BBF8" w14:textId="77777777" w:rsidR="00AB7780" w:rsidRPr="00BD6C4E" w:rsidRDefault="00000000" w:rsidP="00AB60CB">
            <w:pPr>
              <w:pStyle w:val="Simpleline"/>
              <w:rPr>
                <w:sz w:val="22"/>
                <w:szCs w:val="22"/>
              </w:rP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e>
                </m:d>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a</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2</m:t>
                        </m:r>
                        <m:r>
                          <w:rPr>
                            <w:rFonts w:ascii="Cambria Math" w:hAnsi="Cambria Math"/>
                          </w:rPr>
                          <m:t>S</m:t>
                        </m:r>
                      </m:e>
                      <m:sub>
                        <m:r>
                          <w:rPr>
                            <w:rFonts w:ascii="Cambria Math" w:hAnsi="Cambria Math"/>
                          </w:rPr>
                          <m:t>a</m:t>
                        </m:r>
                      </m:sub>
                    </m:sSub>
                  </m:e>
                </m:d>
              </m:oMath>
            </m:oMathPara>
          </w:p>
        </w:tc>
        <w:tc>
          <w:tcPr>
            <w:tcW w:w="2437" w:type="dxa"/>
            <w:vAlign w:val="center"/>
          </w:tcPr>
          <w:p w14:paraId="1C1BF34F" w14:textId="6D7AEE5A" w:rsidR="00AB7780" w:rsidRPr="002D66AE" w:rsidRDefault="00AB7780"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107</w:t>
            </w:r>
            <w:r w:rsidRPr="002D66AE">
              <w:fldChar w:fldCharType="end"/>
            </w:r>
          </w:p>
        </w:tc>
      </w:tr>
    </w:tbl>
    <w:p w14:paraId="1CD1CEFB" w14:textId="77777777" w:rsidR="00AB7780" w:rsidRDefault="00AB7780" w:rsidP="00A550B0">
      <w:r w:rsidRPr="006B48C2">
        <w:t>Where A</w:t>
      </w:r>
      <w:r w:rsidRPr="006B48C2">
        <w:rPr>
          <w:vertAlign w:val="subscript"/>
        </w:rPr>
        <w:t>d</w:t>
      </w:r>
      <w:r w:rsidRPr="006B48C2">
        <w:t xml:space="preserve"> and A</w:t>
      </w:r>
      <w:r w:rsidRPr="006B48C2">
        <w:rPr>
          <w:vertAlign w:val="subscript"/>
        </w:rPr>
        <w:t>l</w:t>
      </w:r>
      <w:r w:rsidRPr="006B48C2">
        <w:t xml:space="preserve"> are the albedo of a dry and wet ground surface, respectively.</w:t>
      </w:r>
    </w:p>
    <w:p w14:paraId="37FE436F" w14:textId="77777777" w:rsidR="00AB7780" w:rsidRDefault="00AB7780" w:rsidP="00A550B0">
      <w:r w:rsidRPr="006B48C2">
        <w:t xml:space="preserve">The emissivity </w:t>
      </w:r>
      <m:oMath>
        <m:r>
          <w:rPr>
            <w:rFonts w:ascii="Cambria Math" w:hAnsi="Cambria Math"/>
          </w:rPr>
          <m:t>ε</m:t>
        </m:r>
      </m:oMath>
      <w:r w:rsidRPr="006B48C2">
        <w:t xml:space="preserve"> is determined as:</w:t>
      </w:r>
    </w:p>
    <w:tbl>
      <w:tblPr>
        <w:tblW w:w="0" w:type="auto"/>
        <w:tblLook w:val="04A0" w:firstRow="1" w:lastRow="0" w:firstColumn="1" w:lastColumn="0" w:noHBand="0" w:noVBand="1"/>
      </w:tblPr>
      <w:tblGrid>
        <w:gridCol w:w="6246"/>
        <w:gridCol w:w="2394"/>
      </w:tblGrid>
      <w:tr w:rsidR="00AB7780" w:rsidRPr="002D66AE" w14:paraId="381B52C4" w14:textId="77777777" w:rsidTr="001922E9">
        <w:tc>
          <w:tcPr>
            <w:tcW w:w="6419" w:type="dxa"/>
            <w:vAlign w:val="center"/>
          </w:tcPr>
          <w:p w14:paraId="306DC168" w14:textId="77777777" w:rsidR="00AB7780" w:rsidRPr="00A550B0" w:rsidRDefault="00AB7780" w:rsidP="00AB60CB">
            <w:pPr>
              <w:pStyle w:val="Simpleline"/>
            </w:pPr>
            <m:oMathPara>
              <m:oMathParaPr>
                <m:jc m:val="left"/>
              </m:oMathParaPr>
              <m:oMath>
                <m:r>
                  <w:rPr>
                    <w:rFonts w:ascii="Cambria Math" w:hAnsi="Cambria Math"/>
                  </w:rPr>
                  <m:t>ε</m:t>
                </m:r>
                <m:r>
                  <m:rPr>
                    <m:sty m:val="p"/>
                  </m:rPr>
                  <w:rPr>
                    <w:rFonts w:ascii="Cambria Math" w:hAnsi="Cambria Math"/>
                  </w:rPr>
                  <m:t>=0.90+0.05</m:t>
                </m:r>
                <m:sSub>
                  <m:sSubPr>
                    <m:ctrlPr>
                      <w:rPr>
                        <w:rFonts w:ascii="Cambria Math" w:hAnsi="Cambria Math"/>
                      </w:rPr>
                    </m:ctrlPr>
                  </m:sSubPr>
                  <m:e>
                    <m:r>
                      <w:rPr>
                        <w:rFonts w:ascii="Cambria Math" w:hAnsi="Cambria Math"/>
                      </w:rPr>
                      <m:t>S</m:t>
                    </m:r>
                  </m:e>
                  <m:sub>
                    <m:r>
                      <w:rPr>
                        <w:rFonts w:ascii="Cambria Math" w:hAnsi="Cambria Math"/>
                      </w:rPr>
                      <m:t>a</m:t>
                    </m:r>
                  </m:sub>
                </m:sSub>
              </m:oMath>
            </m:oMathPara>
          </w:p>
        </w:tc>
        <w:tc>
          <w:tcPr>
            <w:tcW w:w="2437" w:type="dxa"/>
            <w:vAlign w:val="center"/>
          </w:tcPr>
          <w:p w14:paraId="7DA18294" w14:textId="2016E723" w:rsidR="00AB7780" w:rsidRPr="002D66AE" w:rsidRDefault="00AB7780"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108</w:t>
            </w:r>
            <w:r w:rsidRPr="002D66AE">
              <w:fldChar w:fldCharType="end"/>
            </w:r>
          </w:p>
        </w:tc>
      </w:tr>
    </w:tbl>
    <w:p w14:paraId="0B42EB5E" w14:textId="77777777" w:rsidR="00AA5396" w:rsidRPr="006B48C2" w:rsidRDefault="00AA5396" w:rsidP="00AB60CB">
      <w:pPr>
        <w:pStyle w:val="BodyText"/>
      </w:pPr>
      <w:r w:rsidRPr="006B48C2">
        <w:t>The direct short wave solar radiation (</w:t>
      </w:r>
      <w:proofErr w:type="spellStart"/>
      <w:r w:rsidRPr="006B48C2">
        <w:t>R</w:t>
      </w:r>
      <w:r w:rsidRPr="006B48C2">
        <w:rPr>
          <w:vertAlign w:val="subscript"/>
        </w:rPr>
        <w:t>g</w:t>
      </w:r>
      <w:proofErr w:type="spellEnd"/>
      <w:r w:rsidRPr="006B48C2">
        <w:t>) depends on the time of year, the time of day, and the latitude of the location. It can be calculated internally according to:</w:t>
      </w:r>
    </w:p>
    <w:tbl>
      <w:tblPr>
        <w:tblW w:w="0" w:type="auto"/>
        <w:tblLook w:val="04A0" w:firstRow="1" w:lastRow="0" w:firstColumn="1" w:lastColumn="0" w:noHBand="0" w:noVBand="1"/>
      </w:tblPr>
      <w:tblGrid>
        <w:gridCol w:w="6263"/>
        <w:gridCol w:w="2377"/>
      </w:tblGrid>
      <w:tr w:rsidR="00AA5396" w:rsidRPr="002D66AE" w14:paraId="5CBAE2BD" w14:textId="77777777" w:rsidTr="001922E9">
        <w:tc>
          <w:tcPr>
            <w:tcW w:w="6419" w:type="dxa"/>
            <w:vAlign w:val="center"/>
          </w:tcPr>
          <w:p w14:paraId="214C3789" w14:textId="77777777" w:rsidR="00AA5396" w:rsidRPr="00A550B0"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 xml:space="preserve">= </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G</m:t>
                        </m:r>
                      </m:sub>
                    </m:sSub>
                  </m:num>
                  <m:den>
                    <m:r>
                      <m:rPr>
                        <m:sty m:val="p"/>
                      </m:rP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s</m:t>
                        </m:r>
                      </m:sub>
                    </m:sSub>
                  </m:den>
                </m:f>
                <m:r>
                  <w:rPr>
                    <w:rFonts w:ascii="Cambria Math" w:hAnsi="Cambria Math"/>
                  </w:rPr>
                  <m:t>sin</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+0.5</m:t>
                            </m:r>
                            <m:sSub>
                              <m:sSubPr>
                                <m:ctrlPr>
                                  <w:rPr>
                                    <w:rFonts w:ascii="Cambria Math" w:hAnsi="Cambria Math"/>
                                  </w:rPr>
                                </m:ctrlPr>
                              </m:sSubPr>
                              <m:e>
                                <m:r>
                                  <w:rPr>
                                    <w:rFonts w:ascii="Cambria Math" w:hAnsi="Cambria Math"/>
                                  </w:rPr>
                                  <m:t>d</m:t>
                                </m:r>
                              </m:e>
                              <m:sub>
                                <m:r>
                                  <w:rPr>
                                    <w:rFonts w:ascii="Cambria Math" w:hAnsi="Cambria Math"/>
                                  </w:rPr>
                                  <m:t>s</m:t>
                                </m:r>
                              </m:sub>
                            </m:sSub>
                          </m:e>
                        </m:d>
                        <m:r>
                          <w:rPr>
                            <w:rFonts w:ascii="Cambria Math" w:hAnsi="Cambria Math"/>
                          </w:rPr>
                          <m:t>π</m:t>
                        </m:r>
                      </m:num>
                      <m:den>
                        <m:sSub>
                          <m:sSubPr>
                            <m:ctrlPr>
                              <w:rPr>
                                <w:rFonts w:ascii="Cambria Math" w:hAnsi="Cambria Math"/>
                              </w:rPr>
                            </m:ctrlPr>
                          </m:sSubPr>
                          <m:e>
                            <m:r>
                              <w:rPr>
                                <w:rFonts w:ascii="Cambria Math" w:hAnsi="Cambria Math"/>
                              </w:rPr>
                              <m:t>d</m:t>
                            </m:r>
                          </m:e>
                          <m:sub>
                            <m:r>
                              <w:rPr>
                                <w:rFonts w:ascii="Cambria Math" w:hAnsi="Cambria Math"/>
                              </w:rPr>
                              <m:t>s</m:t>
                            </m:r>
                          </m:sub>
                        </m:sSub>
                      </m:den>
                    </m:f>
                  </m:e>
                </m:d>
              </m:oMath>
            </m:oMathPara>
          </w:p>
        </w:tc>
        <w:tc>
          <w:tcPr>
            <w:tcW w:w="2437" w:type="dxa"/>
            <w:vAlign w:val="center"/>
          </w:tcPr>
          <w:p w14:paraId="03FB5A11" w14:textId="29ADE7AF"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109</w:t>
            </w:r>
            <w:r w:rsidRPr="002D66AE">
              <w:fldChar w:fldCharType="end"/>
            </w:r>
          </w:p>
        </w:tc>
      </w:tr>
    </w:tbl>
    <w:p w14:paraId="08995F14" w14:textId="77777777" w:rsidR="00AB7780" w:rsidRDefault="00AA5396" w:rsidP="00A550B0">
      <w:pPr>
        <w:rPr>
          <w:rFonts w:cs="Arial"/>
          <w:szCs w:val="22"/>
        </w:rPr>
      </w:pPr>
      <w:r w:rsidRPr="006B48C2">
        <w:t xml:space="preserve">Where </w:t>
      </w:r>
      <w:r w:rsidRPr="006B48C2">
        <w:rPr>
          <w:i/>
        </w:rPr>
        <w:t>d</w:t>
      </w:r>
      <w:r w:rsidRPr="006B48C2">
        <w:rPr>
          <w:i/>
          <w:vertAlign w:val="subscript"/>
        </w:rPr>
        <w:t>s</w:t>
      </w:r>
      <w:r w:rsidRPr="006B48C2">
        <w:t xml:space="preserve"> </w:t>
      </w:r>
      <w:proofErr w:type="gramStart"/>
      <w:r w:rsidRPr="006B48C2">
        <w:t>is</w:t>
      </w:r>
      <w:proofErr w:type="gramEnd"/>
      <w:r w:rsidRPr="006B48C2">
        <w:t xml:space="preserve"> the number of daylight hours, and </w:t>
      </w:r>
      <w:r w:rsidRPr="006B48C2">
        <w:rPr>
          <w:i/>
        </w:rPr>
        <w:t>t</w:t>
      </w:r>
      <w:r w:rsidRPr="006B48C2">
        <w:rPr>
          <w:i/>
          <w:vertAlign w:val="subscript"/>
        </w:rPr>
        <w:t>m</w:t>
      </w:r>
      <w:r w:rsidRPr="006B48C2">
        <w:t xml:space="preserve"> is the time at noon, and R</w:t>
      </w:r>
      <w:r w:rsidRPr="006B48C2">
        <w:rPr>
          <w:vertAlign w:val="subscript"/>
        </w:rPr>
        <w:t>G</w:t>
      </w:r>
      <w:r w:rsidRPr="006B48C2">
        <w:t xml:space="preserve"> is the daily solar radiation. This equation is valid when </w:t>
      </w:r>
      <w:r w:rsidRPr="006B48C2">
        <w:rPr>
          <w:i/>
        </w:rPr>
        <w:t>t</w:t>
      </w:r>
      <w:r w:rsidRPr="006B48C2">
        <w:rPr>
          <w:i/>
          <w:vertAlign w:val="subscript"/>
        </w:rPr>
        <w:t>m</w:t>
      </w:r>
      <w:r w:rsidRPr="006B48C2">
        <w:t xml:space="preserve"> – 0.5</w:t>
      </w:r>
      <w:r w:rsidRPr="006B48C2">
        <w:rPr>
          <w:i/>
        </w:rPr>
        <w:t>d</w:t>
      </w:r>
      <w:r w:rsidRPr="006B48C2">
        <w:rPr>
          <w:i/>
          <w:vertAlign w:val="subscript"/>
        </w:rPr>
        <w:t>s</w:t>
      </w:r>
      <w:r w:rsidRPr="006B48C2">
        <w:t xml:space="preserve"> ≤ </w:t>
      </w:r>
      <w:r w:rsidRPr="006B48C2">
        <w:rPr>
          <w:i/>
        </w:rPr>
        <w:t>t</w:t>
      </w:r>
      <w:r w:rsidRPr="006B48C2">
        <w:t xml:space="preserve"> ≤ </w:t>
      </w:r>
      <w:r w:rsidRPr="006B48C2">
        <w:rPr>
          <w:i/>
        </w:rPr>
        <w:t>t</w:t>
      </w:r>
      <w:r w:rsidRPr="006B48C2">
        <w:rPr>
          <w:i/>
          <w:vertAlign w:val="subscript"/>
        </w:rPr>
        <w:t>m</w:t>
      </w:r>
      <w:r w:rsidRPr="006B48C2">
        <w:t xml:space="preserve"> + 0.5</w:t>
      </w:r>
      <w:r w:rsidRPr="006B48C2">
        <w:rPr>
          <w:i/>
        </w:rPr>
        <w:t>d</w:t>
      </w:r>
      <w:r w:rsidRPr="006B48C2">
        <w:rPr>
          <w:i/>
          <w:vertAlign w:val="subscript"/>
        </w:rPr>
        <w:t>s</w:t>
      </w:r>
      <w:r w:rsidRPr="006B48C2">
        <w:t xml:space="preserve">, otherwise </w:t>
      </w:r>
      <w:proofErr w:type="spellStart"/>
      <w:r w:rsidRPr="006B48C2">
        <w:t>R</w:t>
      </w:r>
      <w:r w:rsidRPr="006B48C2">
        <w:rPr>
          <w:vertAlign w:val="subscript"/>
        </w:rPr>
        <w:t>g</w:t>
      </w:r>
      <w:proofErr w:type="spellEnd"/>
      <w:r w:rsidRPr="006B48C2">
        <w:t xml:space="preserve"> = 0. R</w:t>
      </w:r>
      <w:r w:rsidRPr="006B48C2">
        <w:rPr>
          <w:vertAlign w:val="subscript"/>
        </w:rPr>
        <w:t>G</w:t>
      </w:r>
      <w:r w:rsidRPr="006B48C2">
        <w:t xml:space="preserve"> is calculated according to:</w:t>
      </w:r>
    </w:p>
    <w:tbl>
      <w:tblPr>
        <w:tblW w:w="0" w:type="auto"/>
        <w:tblLook w:val="04A0" w:firstRow="1" w:lastRow="0" w:firstColumn="1" w:lastColumn="0" w:noHBand="0" w:noVBand="1"/>
      </w:tblPr>
      <w:tblGrid>
        <w:gridCol w:w="6250"/>
        <w:gridCol w:w="2390"/>
      </w:tblGrid>
      <w:tr w:rsidR="00AA5396" w:rsidRPr="002D66AE" w14:paraId="15865EAF" w14:textId="77777777" w:rsidTr="001922E9">
        <w:tc>
          <w:tcPr>
            <w:tcW w:w="6419" w:type="dxa"/>
            <w:vAlign w:val="center"/>
          </w:tcPr>
          <w:p w14:paraId="7EE143C0" w14:textId="77777777" w:rsidR="00AA5396" w:rsidRPr="00A550B0"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m:rPr>
                        <m:sty m:val="p"/>
                      </m:rPr>
                      <w:rPr>
                        <w:rFonts w:ascii="Cambria Math" w:hAnsi="Cambria Math"/>
                      </w:rPr>
                      <m:t>0.29</m:t>
                    </m:r>
                    <m:r>
                      <w:rPr>
                        <w:rFonts w:ascii="Cambria Math" w:hAnsi="Cambria Math"/>
                      </w:rPr>
                      <m:t>cosκ</m:t>
                    </m:r>
                    <m:r>
                      <m:rPr>
                        <m:sty m:val="p"/>
                      </m:rPr>
                      <w:rPr>
                        <w:rFonts w:ascii="Cambria Math" w:hAnsi="Cambria Math"/>
                      </w:rPr>
                      <m:t>+0.521</m:t>
                    </m:r>
                    <m:sSub>
                      <m:sSubPr>
                        <m:ctrlPr>
                          <w:rPr>
                            <w:rFonts w:ascii="Cambria Math" w:hAnsi="Cambria Math"/>
                          </w:rPr>
                        </m:ctrlPr>
                      </m:sSubPr>
                      <m:e>
                        <m:r>
                          <w:rPr>
                            <w:rFonts w:ascii="Cambria Math" w:hAnsi="Cambria Math"/>
                          </w:rPr>
                          <m:t>I</m:t>
                        </m:r>
                      </m:e>
                      <m:sub>
                        <m:r>
                          <w:rPr>
                            <w:rFonts w:ascii="Cambria Math" w:hAnsi="Cambria Math"/>
                          </w:rPr>
                          <m:t>n</m:t>
                        </m:r>
                      </m:sub>
                    </m:sSub>
                  </m:e>
                </m:d>
              </m:oMath>
            </m:oMathPara>
          </w:p>
        </w:tc>
        <w:tc>
          <w:tcPr>
            <w:tcW w:w="2437" w:type="dxa"/>
            <w:vAlign w:val="center"/>
          </w:tcPr>
          <w:p w14:paraId="22F11383" w14:textId="0F9DE05F"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110</w:t>
            </w:r>
            <w:r w:rsidRPr="002D66AE">
              <w:fldChar w:fldCharType="end"/>
            </w:r>
          </w:p>
        </w:tc>
      </w:tr>
    </w:tbl>
    <w:p w14:paraId="5EEB2E19" w14:textId="77777777" w:rsidR="00AB7780" w:rsidRDefault="00AA5396" w:rsidP="00A550B0">
      <w:r w:rsidRPr="006B48C2">
        <w:t xml:space="preserve">Where </w:t>
      </w:r>
      <m:oMath>
        <m:r>
          <w:rPr>
            <w:rFonts w:ascii="Cambria Math" w:hAnsi="Cambria Math"/>
          </w:rPr>
          <m:t>κ</m:t>
        </m:r>
      </m:oMath>
      <w:r w:rsidRPr="006B48C2">
        <w:t xml:space="preserve"> is the latitude, </w:t>
      </w:r>
      <w:proofErr w:type="gramStart"/>
      <w:r w:rsidRPr="006B48C2">
        <w:rPr>
          <w:i/>
        </w:rPr>
        <w:t>I</w:t>
      </w:r>
      <w:r w:rsidRPr="006B48C2">
        <w:rPr>
          <w:i/>
          <w:vertAlign w:val="subscript"/>
        </w:rPr>
        <w:t>n</w:t>
      </w:r>
      <w:proofErr w:type="gramEnd"/>
      <w:r w:rsidRPr="006B48C2">
        <w:t xml:space="preserve"> is the cloud index, and R</w:t>
      </w:r>
      <w:r w:rsidRPr="006B48C2">
        <w:rPr>
          <w:vertAlign w:val="subscript"/>
        </w:rPr>
        <w:t>A</w:t>
      </w:r>
      <w:r w:rsidRPr="006B48C2">
        <w:t xml:space="preserve"> is the daily solar radiation in absence of the atmosphere. R</w:t>
      </w:r>
      <w:r w:rsidRPr="006B48C2">
        <w:rPr>
          <w:vertAlign w:val="subscript"/>
        </w:rPr>
        <w:t>A</w:t>
      </w:r>
      <w:r w:rsidRPr="006B48C2">
        <w:t xml:space="preserve"> is determined as follows:</w:t>
      </w:r>
    </w:p>
    <w:tbl>
      <w:tblPr>
        <w:tblW w:w="0" w:type="auto"/>
        <w:tblLook w:val="04A0" w:firstRow="1" w:lastRow="0" w:firstColumn="1" w:lastColumn="0" w:noHBand="0" w:noVBand="1"/>
      </w:tblPr>
      <w:tblGrid>
        <w:gridCol w:w="6250"/>
        <w:gridCol w:w="2390"/>
      </w:tblGrid>
      <w:tr w:rsidR="00AA5396" w:rsidRPr="002D66AE" w14:paraId="4DFADC34" w14:textId="77777777" w:rsidTr="001922E9">
        <w:tc>
          <w:tcPr>
            <w:tcW w:w="6419" w:type="dxa"/>
            <w:vAlign w:val="center"/>
          </w:tcPr>
          <w:p w14:paraId="7F545CB4" w14:textId="77777777" w:rsidR="00AA5396" w:rsidRPr="00A550B0"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e</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d</m:t>
                            </m:r>
                          </m:sub>
                        </m:sSub>
                      </m:num>
                      <m:den>
                        <m:r>
                          <w:rPr>
                            <w:rFonts w:ascii="Cambria Math" w:hAnsi="Cambria Math"/>
                          </w:rPr>
                          <m:t>π</m:t>
                        </m:r>
                      </m:den>
                    </m:f>
                    <m:r>
                      <w:rPr>
                        <w:rFonts w:ascii="Cambria Math" w:hAnsi="Cambria Math"/>
                      </w:rPr>
                      <m:t>cosκ</m:t>
                    </m:r>
                    <m:r>
                      <m:rPr>
                        <m:sty m:val="p"/>
                      </m:rPr>
                      <w:rPr>
                        <w:rFonts w:ascii="Cambria Math" w:hAnsi="Cambria Math"/>
                      </w:rPr>
                      <m:t>∙</m:t>
                    </m:r>
                    <m:r>
                      <w:rPr>
                        <w:rFonts w:ascii="Cambria Math" w:hAnsi="Cambria Math"/>
                      </w:rPr>
                      <m:t>cosδ</m:t>
                    </m:r>
                    <m:r>
                      <m:rPr>
                        <m:sty m:val="p"/>
                      </m:rPr>
                      <w:rPr>
                        <w:rFonts w:ascii="Cambria Math" w:hAnsi="Cambria Math"/>
                      </w:rPr>
                      <m:t>∙</m:t>
                    </m:r>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s</m:t>
                                </m:r>
                              </m:sub>
                            </m:sSub>
                          </m:num>
                          <m:den>
                            <m:sSub>
                              <m:sSubPr>
                                <m:ctrlPr>
                                  <w:rPr>
                                    <w:rFonts w:ascii="Cambria Math" w:hAnsi="Cambria Math"/>
                                  </w:rPr>
                                </m:ctrlPr>
                              </m:sSubPr>
                              <m:e>
                                <m:r>
                                  <w:rPr>
                                    <w:rFonts w:ascii="Cambria Math" w:hAnsi="Cambria Math"/>
                                  </w:rPr>
                                  <m:t>d</m:t>
                                </m:r>
                              </m:e>
                              <m:sub>
                                <m:r>
                                  <w:rPr>
                                    <w:rFonts w:ascii="Cambria Math" w:hAnsi="Cambria Math"/>
                                  </w:rPr>
                                  <m:t>d</m:t>
                                </m:r>
                              </m:sub>
                            </m:sSub>
                          </m:den>
                        </m:f>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sinκ</m:t>
                    </m:r>
                    <m:r>
                      <m:rPr>
                        <m:sty m:val="p"/>
                      </m:rPr>
                      <w:rPr>
                        <w:rFonts w:ascii="Cambria Math" w:hAnsi="Cambria Math"/>
                      </w:rPr>
                      <m:t>∙</m:t>
                    </m:r>
                    <m:r>
                      <w:rPr>
                        <w:rFonts w:ascii="Cambria Math" w:hAnsi="Cambria Math"/>
                      </w:rPr>
                      <m:t>sinδ</m:t>
                    </m:r>
                  </m:e>
                </m:d>
              </m:oMath>
            </m:oMathPara>
          </w:p>
        </w:tc>
        <w:tc>
          <w:tcPr>
            <w:tcW w:w="2437" w:type="dxa"/>
            <w:vAlign w:val="center"/>
          </w:tcPr>
          <w:p w14:paraId="62756D9C" w14:textId="36B54E0A"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111</w:t>
            </w:r>
            <w:r w:rsidRPr="002D66AE">
              <w:fldChar w:fldCharType="end"/>
            </w:r>
          </w:p>
        </w:tc>
      </w:tr>
    </w:tbl>
    <w:p w14:paraId="2BDE8B43" w14:textId="77777777" w:rsidR="00AA5396" w:rsidRDefault="00AA5396" w:rsidP="00AB60CB">
      <w:pPr>
        <w:pStyle w:val="BodyText"/>
      </w:pPr>
      <w:r w:rsidRPr="006B48C2">
        <w:t xml:space="preserve">Where </w:t>
      </w:r>
      <w:r w:rsidRPr="006B48C2">
        <w:rPr>
          <w:i/>
        </w:rPr>
        <w:t>S</w:t>
      </w:r>
      <w:r w:rsidRPr="006B48C2">
        <w:rPr>
          <w:i/>
          <w:vertAlign w:val="subscript"/>
        </w:rPr>
        <w:t>0</w:t>
      </w:r>
      <w:r w:rsidRPr="006B48C2">
        <w:t xml:space="preserve"> is the solar constant equal to 1376 J m</w:t>
      </w:r>
      <w:r w:rsidRPr="006B48C2">
        <w:rPr>
          <w:vertAlign w:val="superscript"/>
        </w:rPr>
        <w:t>-2</w:t>
      </w:r>
      <w:r w:rsidRPr="006B48C2">
        <w:t xml:space="preserve"> s</w:t>
      </w:r>
      <w:r w:rsidRPr="006B48C2">
        <w:rPr>
          <w:vertAlign w:val="superscript"/>
        </w:rPr>
        <w:t>-1</w:t>
      </w:r>
      <w:r w:rsidRPr="006B48C2">
        <w:t xml:space="preserve">, </w:t>
      </w:r>
      <w:r w:rsidRPr="006B48C2">
        <w:rPr>
          <w:i/>
        </w:rPr>
        <w:t>d</w:t>
      </w:r>
      <w:r w:rsidRPr="006B48C2">
        <w:rPr>
          <w:i/>
          <w:vertAlign w:val="subscript"/>
        </w:rPr>
        <w:t>d</w:t>
      </w:r>
      <w:r w:rsidRPr="006B48C2">
        <w:t xml:space="preserve"> is the duration of a day, </w:t>
      </w:r>
      <w:r w:rsidRPr="006B48C2">
        <w:rPr>
          <w:i/>
        </w:rPr>
        <w:t>δ</w:t>
      </w:r>
      <w:r w:rsidRPr="006B48C2">
        <w:t xml:space="preserve"> is the declination of the sun, and </w:t>
      </w:r>
      <w:r w:rsidRPr="006B48C2">
        <w:rPr>
          <w:i/>
        </w:rPr>
        <w:t>r</w:t>
      </w:r>
      <w:r w:rsidRPr="006B48C2">
        <w:rPr>
          <w:i/>
          <w:vertAlign w:val="subscript"/>
        </w:rPr>
        <w:t>e</w:t>
      </w:r>
      <w:r w:rsidRPr="006B48C2">
        <w:t xml:space="preserve"> is the relationship between the average distance between the </w:t>
      </w:r>
      <w:r w:rsidR="00ED69A0">
        <w:t>e</w:t>
      </w:r>
      <w:r w:rsidRPr="006B48C2">
        <w:t>arth and the sun and this distance at a particular moment in time. The number of daylight hours (</w:t>
      </w:r>
      <w:r w:rsidRPr="006B48C2">
        <w:rPr>
          <w:i/>
        </w:rPr>
        <w:t>d</w:t>
      </w:r>
      <w:r w:rsidRPr="006B48C2">
        <w:rPr>
          <w:i/>
          <w:vertAlign w:val="subscript"/>
        </w:rPr>
        <w:t>s</w:t>
      </w:r>
      <w:r w:rsidRPr="006B48C2">
        <w:t>) is calculated by:</w:t>
      </w:r>
    </w:p>
    <w:tbl>
      <w:tblPr>
        <w:tblW w:w="0" w:type="auto"/>
        <w:tblLook w:val="04A0" w:firstRow="1" w:lastRow="0" w:firstColumn="1" w:lastColumn="0" w:noHBand="0" w:noVBand="1"/>
      </w:tblPr>
      <w:tblGrid>
        <w:gridCol w:w="6252"/>
        <w:gridCol w:w="2388"/>
      </w:tblGrid>
      <w:tr w:rsidR="00AA5396" w:rsidRPr="002D66AE" w14:paraId="2FF64874" w14:textId="77777777" w:rsidTr="001922E9">
        <w:tc>
          <w:tcPr>
            <w:tcW w:w="6419" w:type="dxa"/>
            <w:vAlign w:val="center"/>
          </w:tcPr>
          <w:p w14:paraId="1391510D" w14:textId="77777777" w:rsidR="00AA5396" w:rsidRPr="00A550B0"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d</m:t>
                        </m:r>
                      </m:sub>
                    </m:sSub>
                  </m:num>
                  <m:den>
                    <m:r>
                      <w:rPr>
                        <w:rFonts w:ascii="Cambria Math" w:hAnsi="Cambria Math"/>
                      </w:rPr>
                      <m:t>π</m:t>
                    </m:r>
                  </m:den>
                </m:f>
                <m:r>
                  <w:rPr>
                    <w:rFonts w:ascii="Cambria Math" w:hAnsi="Cambria Math"/>
                  </w:rPr>
                  <m:t>acos</m:t>
                </m:r>
                <m:d>
                  <m:dPr>
                    <m:ctrlPr>
                      <w:rPr>
                        <w:rFonts w:ascii="Cambria Math" w:hAnsi="Cambria Math"/>
                      </w:rPr>
                    </m:ctrlPr>
                  </m:dPr>
                  <m:e>
                    <m:r>
                      <m:rPr>
                        <m:sty m:val="p"/>
                      </m:rPr>
                      <w:rPr>
                        <w:rFonts w:ascii="Cambria Math" w:hAnsi="Cambria Math"/>
                      </w:rPr>
                      <m:t>-</m:t>
                    </m:r>
                    <m:r>
                      <w:rPr>
                        <w:rFonts w:ascii="Cambria Math" w:hAnsi="Cambria Math"/>
                      </w:rPr>
                      <m:t>tanκ</m:t>
                    </m:r>
                    <m:r>
                      <m:rPr>
                        <m:sty m:val="p"/>
                      </m:rPr>
                      <w:rPr>
                        <w:rFonts w:ascii="Cambria Math" w:hAnsi="Cambria Math"/>
                      </w:rPr>
                      <m:t>∙</m:t>
                    </m:r>
                    <m:r>
                      <w:rPr>
                        <w:rFonts w:ascii="Cambria Math" w:hAnsi="Cambria Math"/>
                      </w:rPr>
                      <m:t>tanδ</m:t>
                    </m:r>
                  </m:e>
                </m:d>
              </m:oMath>
            </m:oMathPara>
          </w:p>
        </w:tc>
        <w:tc>
          <w:tcPr>
            <w:tcW w:w="2437" w:type="dxa"/>
            <w:vAlign w:val="center"/>
          </w:tcPr>
          <w:p w14:paraId="48DF0CAE" w14:textId="647FB1F1"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112</w:t>
            </w:r>
            <w:r w:rsidRPr="002D66AE">
              <w:fldChar w:fldCharType="end"/>
            </w:r>
          </w:p>
        </w:tc>
      </w:tr>
    </w:tbl>
    <w:p w14:paraId="16464A6F" w14:textId="77777777" w:rsidR="00AA5396" w:rsidRPr="006B48C2" w:rsidRDefault="00AA5396" w:rsidP="00AB60CB">
      <w:pPr>
        <w:pStyle w:val="BodyText"/>
      </w:pPr>
      <w:r w:rsidRPr="006B48C2">
        <w:t>The solar declination is calculated as:</w:t>
      </w:r>
    </w:p>
    <w:tbl>
      <w:tblPr>
        <w:tblW w:w="0" w:type="auto"/>
        <w:tblLook w:val="04A0" w:firstRow="1" w:lastRow="0" w:firstColumn="1" w:lastColumn="0" w:noHBand="0" w:noVBand="1"/>
      </w:tblPr>
      <w:tblGrid>
        <w:gridCol w:w="6257"/>
        <w:gridCol w:w="2383"/>
      </w:tblGrid>
      <w:tr w:rsidR="00AA5396" w:rsidRPr="002D66AE" w14:paraId="0AE3725D" w14:textId="77777777" w:rsidTr="001922E9">
        <w:tc>
          <w:tcPr>
            <w:tcW w:w="6419" w:type="dxa"/>
            <w:vAlign w:val="center"/>
          </w:tcPr>
          <w:p w14:paraId="21A231F5" w14:textId="77777777" w:rsidR="00AA5396" w:rsidRPr="00A550B0" w:rsidRDefault="00AA5396" w:rsidP="00AB60CB">
            <w:pPr>
              <w:pStyle w:val="Simpleline"/>
            </w:pPr>
            <m:oMathPara>
              <m:oMathParaPr>
                <m:jc m:val="left"/>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max</m:t>
                    </m:r>
                  </m:sub>
                </m:sSub>
                <m: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π</m:t>
                    </m:r>
                    <m:f>
                      <m:fPr>
                        <m:ctrlPr>
                          <w:rPr>
                            <w:rFonts w:ascii="Cambria Math" w:hAnsi="Cambria Math"/>
                          </w:rPr>
                        </m:ctrlPr>
                      </m:fPr>
                      <m:num>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d</m:t>
                            </m:r>
                          </m:e>
                          <m:sub>
                            <m:r>
                              <w:rPr>
                                <w:rFonts w:ascii="Cambria Math" w:hAnsi="Cambria Math"/>
                              </w:rPr>
                              <m:t>a</m:t>
                            </m:r>
                          </m:sub>
                        </m:sSub>
                      </m:den>
                    </m:f>
                  </m:e>
                </m:d>
              </m:oMath>
            </m:oMathPara>
          </w:p>
        </w:tc>
        <w:tc>
          <w:tcPr>
            <w:tcW w:w="2437" w:type="dxa"/>
            <w:vAlign w:val="center"/>
          </w:tcPr>
          <w:p w14:paraId="66634F3B" w14:textId="11DA625D"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113</w:t>
            </w:r>
            <w:r w:rsidRPr="002D66AE">
              <w:fldChar w:fldCharType="end"/>
            </w:r>
          </w:p>
        </w:tc>
      </w:tr>
    </w:tbl>
    <w:p w14:paraId="52A70ACA" w14:textId="77777777" w:rsidR="00AA5396" w:rsidRDefault="00AA5396" w:rsidP="00A550B0">
      <w:r w:rsidRPr="006B48C2">
        <w:t xml:space="preserve">Where </w:t>
      </w:r>
      <w:r w:rsidRPr="006B48C2">
        <w:rPr>
          <w:i/>
        </w:rPr>
        <w:t>d</w:t>
      </w:r>
      <w:r w:rsidRPr="006B48C2">
        <w:rPr>
          <w:i/>
          <w:vertAlign w:val="subscript"/>
        </w:rPr>
        <w:t>a</w:t>
      </w:r>
      <w:r w:rsidRPr="006B48C2">
        <w:t xml:space="preserve"> is the duration of a year (i.e., 365.241 days), </w:t>
      </w:r>
      <w:proofErr w:type="spellStart"/>
      <w:r w:rsidRPr="006B48C2">
        <w:rPr>
          <w:i/>
        </w:rPr>
        <w:t>t</w:t>
      </w:r>
      <w:r w:rsidRPr="006B48C2">
        <w:rPr>
          <w:i/>
          <w:vertAlign w:val="subscript"/>
        </w:rPr>
        <w:t>s</w:t>
      </w:r>
      <w:proofErr w:type="spellEnd"/>
      <w:r w:rsidRPr="006B48C2">
        <w:t xml:space="preserve"> is the time when autumn starts (e.g., September 21 in the northern hemisphere, March 21 in the southern hemisphere), and </w:t>
      </w:r>
      <m:oMath>
        <m:sSub>
          <m:sSubPr>
            <m:ctrlPr>
              <w:rPr>
                <w:rFonts w:ascii="Cambria Math" w:hAnsi="Cambria Math"/>
                <w:i/>
              </w:rPr>
            </m:ctrlPr>
          </m:sSubPr>
          <m:e>
            <m:r>
              <w:rPr>
                <w:rFonts w:ascii="Cambria Math" w:hAnsi="Cambria Math"/>
              </w:rPr>
              <m:t>δ</m:t>
            </m:r>
          </m:e>
          <m:sub>
            <m:r>
              <w:rPr>
                <w:rFonts w:ascii="Cambria Math" w:hAnsi="Cambria Math"/>
              </w:rPr>
              <m:t>max</m:t>
            </m:r>
          </m:sub>
        </m:sSub>
      </m:oMath>
      <w:r w:rsidRPr="006B48C2">
        <w:t xml:space="preserve"> is the maximum declination of the sun (0.4119 rad or 23.26°).</w:t>
      </w:r>
    </w:p>
    <w:p w14:paraId="6D55B947" w14:textId="77777777" w:rsidR="00AA5396" w:rsidRDefault="00AA5396" w:rsidP="00A550B0">
      <w:r w:rsidRPr="006B48C2">
        <w:t xml:space="preserve">The relationship between the average distance between the Earth and the sun and this </w:t>
      </w:r>
      <w:r w:rsidRPr="006B48C2">
        <w:lastRenderedPageBreak/>
        <w:t>distance at a particular moment in time (r</w:t>
      </w:r>
      <w:r w:rsidRPr="006B48C2">
        <w:rPr>
          <w:vertAlign w:val="subscript"/>
        </w:rPr>
        <w:t>e</w:t>
      </w:r>
      <w:r w:rsidRPr="006B48C2">
        <w:t>) is determined by the following:</w:t>
      </w:r>
    </w:p>
    <w:tbl>
      <w:tblPr>
        <w:tblW w:w="0" w:type="auto"/>
        <w:tblLook w:val="04A0" w:firstRow="1" w:lastRow="0" w:firstColumn="1" w:lastColumn="0" w:noHBand="0" w:noVBand="1"/>
      </w:tblPr>
      <w:tblGrid>
        <w:gridCol w:w="6260"/>
        <w:gridCol w:w="2380"/>
      </w:tblGrid>
      <w:tr w:rsidR="00AA5396" w:rsidRPr="002D66AE" w14:paraId="08305439" w14:textId="77777777" w:rsidTr="001922E9">
        <w:tc>
          <w:tcPr>
            <w:tcW w:w="6419" w:type="dxa"/>
            <w:vAlign w:val="center"/>
          </w:tcPr>
          <w:p w14:paraId="0CB1C717" w14:textId="77777777" w:rsidR="00AA5396" w:rsidRPr="00A550B0"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=1.00011+0.03422</m:t>
                </m:r>
                <m:r>
                  <w:rPr>
                    <w:rFonts w:ascii="Cambria Math" w:hAnsi="Cambria Math"/>
                  </w:rPr>
                  <m:t>cos</m:t>
                </m:r>
                <m:d>
                  <m:dPr>
                    <m:ctrlPr>
                      <w:rPr>
                        <w:rFonts w:ascii="Cambria Math" w:hAnsi="Cambria Math"/>
                      </w:rPr>
                    </m:ctrlPr>
                  </m:dPr>
                  <m:e>
                    <m:r>
                      <m:rPr>
                        <m:sty m:val="p"/>
                      </m:rPr>
                      <w:rPr>
                        <w:rFonts w:ascii="Cambria Math" w:hAnsi="Cambria Math"/>
                      </w:rPr>
                      <m:t>2</m:t>
                    </m:r>
                    <m:r>
                      <w:rPr>
                        <w:rFonts w:ascii="Cambria Math" w:hAnsi="Cambria Math"/>
                      </w:rPr>
                      <m:t>π</m:t>
                    </m:r>
                    <m:f>
                      <m:fPr>
                        <m:ctrlPr>
                          <w:rPr>
                            <w:rFonts w:ascii="Cambria Math" w:hAnsi="Cambria Math"/>
                          </w:rPr>
                        </m:ctrlPr>
                      </m:fPr>
                      <m:num>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a</m:t>
                            </m:r>
                          </m:sub>
                        </m:sSub>
                      </m:den>
                    </m:f>
                  </m:e>
                </m:d>
                <m:r>
                  <m:rPr>
                    <m:sty m:val="p"/>
                  </m:rPr>
                  <w:rPr>
                    <w:rFonts w:ascii="Cambria Math" w:hAnsi="Cambria Math"/>
                  </w:rPr>
                  <m:t>+0.00128</m:t>
                </m:r>
                <m: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π</m:t>
                    </m:r>
                    <m:f>
                      <m:fPr>
                        <m:ctrlPr>
                          <w:rPr>
                            <w:rFonts w:ascii="Cambria Math" w:hAnsi="Cambria Math"/>
                          </w:rPr>
                        </m:ctrlPr>
                      </m:fPr>
                      <m:num>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a</m:t>
                            </m:r>
                          </m:sub>
                        </m:sSub>
                      </m:den>
                    </m:f>
                  </m:e>
                </m:d>
                <m:r>
                  <m:rPr>
                    <m:sty m:val="p"/>
                  </m:rPr>
                  <w:rPr>
                    <w:rFonts w:ascii="Cambria Math" w:hAnsi="Cambria Math"/>
                  </w:rPr>
                  <m:t xml:space="preserve"> +0.000179</m:t>
                </m:r>
                <m:r>
                  <w:rPr>
                    <w:rFonts w:ascii="Cambria Math" w:hAnsi="Cambria Math"/>
                  </w:rPr>
                  <m:t>cos</m:t>
                </m:r>
                <m:d>
                  <m:dPr>
                    <m:ctrlPr>
                      <w:rPr>
                        <w:rFonts w:ascii="Cambria Math" w:hAnsi="Cambria Math"/>
                      </w:rPr>
                    </m:ctrlPr>
                  </m:dPr>
                  <m:e>
                    <m:r>
                      <m:rPr>
                        <m:sty m:val="p"/>
                      </m:rPr>
                      <w:rPr>
                        <w:rFonts w:ascii="Cambria Math" w:hAnsi="Cambria Math"/>
                      </w:rPr>
                      <m:t>4</m:t>
                    </m:r>
                    <m:r>
                      <w:rPr>
                        <w:rFonts w:ascii="Cambria Math" w:hAnsi="Cambria Math"/>
                      </w:rPr>
                      <m:t>π</m:t>
                    </m:r>
                    <m:f>
                      <m:fPr>
                        <m:ctrlPr>
                          <w:rPr>
                            <w:rFonts w:ascii="Cambria Math" w:hAnsi="Cambria Math"/>
                          </w:rPr>
                        </m:ctrlPr>
                      </m:fPr>
                      <m:num>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a</m:t>
                            </m:r>
                          </m:sub>
                        </m:sSub>
                      </m:den>
                    </m:f>
                  </m:e>
                </m:d>
                <m:r>
                  <m:rPr>
                    <m:sty m:val="p"/>
                  </m:rPr>
                  <w:rPr>
                    <w:rFonts w:ascii="Cambria Math" w:hAnsi="Cambria Math"/>
                  </w:rPr>
                  <m:t xml:space="preserve"> +0.000077</m:t>
                </m:r>
                <m: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π</m:t>
                    </m:r>
                    <m:f>
                      <m:fPr>
                        <m:ctrlPr>
                          <w:rPr>
                            <w:rFonts w:ascii="Cambria Math" w:hAnsi="Cambria Math"/>
                          </w:rPr>
                        </m:ctrlPr>
                      </m:fPr>
                      <m:num>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a</m:t>
                            </m:r>
                          </m:sub>
                        </m:sSub>
                      </m:den>
                    </m:f>
                  </m:e>
                </m:d>
              </m:oMath>
            </m:oMathPara>
          </w:p>
        </w:tc>
        <w:tc>
          <w:tcPr>
            <w:tcW w:w="2437" w:type="dxa"/>
            <w:vAlign w:val="center"/>
          </w:tcPr>
          <w:p w14:paraId="1B2F7F38" w14:textId="01FC4E46"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114</w:t>
            </w:r>
            <w:r w:rsidRPr="002D66AE">
              <w:fldChar w:fldCharType="end"/>
            </w:r>
          </w:p>
        </w:tc>
      </w:tr>
    </w:tbl>
    <w:p w14:paraId="411BD01F" w14:textId="77777777" w:rsidR="00AA5396" w:rsidRDefault="00AA5396" w:rsidP="00A550B0">
      <w:pPr>
        <w:rPr>
          <w:rFonts w:cs="Arial"/>
          <w:szCs w:val="22"/>
        </w:rPr>
      </w:pPr>
      <w:r w:rsidRPr="006B48C2">
        <w:t xml:space="preserve">Where </w:t>
      </w:r>
      <w:r w:rsidRPr="006B48C2">
        <w:rPr>
          <w:i/>
        </w:rPr>
        <w:t>t</w:t>
      </w:r>
      <w:r w:rsidRPr="006B48C2">
        <w:rPr>
          <w:i/>
          <w:vertAlign w:val="subscript"/>
        </w:rPr>
        <w:t>0</w:t>
      </w:r>
      <w:r w:rsidRPr="006B48C2">
        <w:t xml:space="preserve"> is the time of January 1.</w:t>
      </w:r>
    </w:p>
    <w:p w14:paraId="630BFEB1" w14:textId="77777777" w:rsidR="00AA5396" w:rsidRDefault="00AA5396" w:rsidP="00A550B0">
      <w:r w:rsidRPr="006B48C2">
        <w:t>The sensible heat flux (H</w:t>
      </w:r>
      <w:r w:rsidRPr="006B48C2">
        <w:rPr>
          <w:vertAlign w:val="subscript"/>
        </w:rPr>
        <w:t>s</w:t>
      </w:r>
      <w:r w:rsidRPr="006B48C2">
        <w:t>) is calculated by the following:</w:t>
      </w:r>
    </w:p>
    <w:tbl>
      <w:tblPr>
        <w:tblW w:w="0" w:type="auto"/>
        <w:tblLook w:val="04A0" w:firstRow="1" w:lastRow="0" w:firstColumn="1" w:lastColumn="0" w:noHBand="0" w:noVBand="1"/>
      </w:tblPr>
      <w:tblGrid>
        <w:gridCol w:w="6255"/>
        <w:gridCol w:w="2385"/>
      </w:tblGrid>
      <w:tr w:rsidR="00AA5396" w:rsidRPr="002D66AE" w14:paraId="095B3AB5" w14:textId="77777777" w:rsidTr="001922E9">
        <w:tc>
          <w:tcPr>
            <w:tcW w:w="6419" w:type="dxa"/>
            <w:vAlign w:val="center"/>
          </w:tcPr>
          <w:p w14:paraId="5E36A670" w14:textId="77777777" w:rsidR="00AA5396" w:rsidRPr="00A13F8D" w:rsidRDefault="009B1B17" w:rsidP="00AB60CB">
            <w:pPr>
              <w:pStyle w:val="Simpleline"/>
            </w:pPr>
            <w:r w:rsidRPr="007B3B81">
              <w:rPr>
                <w:noProof/>
                <w:position w:val="-26"/>
              </w:rPr>
              <w:object w:dxaOrig="1920" w:dyaOrig="639" w14:anchorId="625A40F7">
                <v:shape id="_x0000_i1279" type="#_x0000_t75" alt="" style="width:96.65pt;height:30.65pt;mso-width-percent:0;mso-height-percent:0;mso-width-percent:0;mso-height-percent:0" o:ole="">
                  <v:imagedata r:id="rId381" o:title=""/>
                </v:shape>
                <o:OLEObject Type="Embed" ProgID="Equation.3" ShapeID="_x0000_i1279" DrawAspect="Content" ObjectID="_1775455176" r:id="rId382"/>
              </w:object>
            </w:r>
          </w:p>
        </w:tc>
        <w:tc>
          <w:tcPr>
            <w:tcW w:w="2437" w:type="dxa"/>
            <w:vAlign w:val="center"/>
          </w:tcPr>
          <w:p w14:paraId="719C043B" w14:textId="475387A8"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115</w:t>
            </w:r>
            <w:r w:rsidRPr="002D66AE">
              <w:fldChar w:fldCharType="end"/>
            </w:r>
          </w:p>
        </w:tc>
      </w:tr>
    </w:tbl>
    <w:p w14:paraId="0BE7DB31" w14:textId="77777777" w:rsidR="00AA5396" w:rsidRDefault="00AA5396" w:rsidP="00A550B0">
      <w:r w:rsidRPr="006B48C2">
        <w:t xml:space="preserve">Where is the </w:t>
      </w:r>
      <w:r w:rsidR="009B1B17" w:rsidRPr="006B48C2">
        <w:rPr>
          <w:noProof/>
          <w:position w:val="-14"/>
        </w:rPr>
        <w:object w:dxaOrig="440" w:dyaOrig="400" w14:anchorId="3B7B1FBE">
          <v:shape id="_x0000_i1278" type="#_x0000_t75" alt="" style="width:22pt;height:21.35pt;mso-width-percent:0;mso-height-percent:0;mso-width-percent:0;mso-height-percent:0" o:ole="">
            <v:imagedata r:id="rId383" o:title=""/>
          </v:shape>
          <o:OLEObject Type="Embed" ProgID="Equation.3" ShapeID="_x0000_i1278" DrawAspect="Content" ObjectID="_1775455177" r:id="rId384"/>
        </w:object>
      </w:r>
      <w:r w:rsidRPr="006B48C2">
        <w:t xml:space="preserve"> density of the atmospheric air [M L</w:t>
      </w:r>
      <w:r w:rsidRPr="006B48C2">
        <w:rPr>
          <w:vertAlign w:val="superscript"/>
        </w:rPr>
        <w:t>-3</w:t>
      </w:r>
      <w:r w:rsidRPr="006B48C2">
        <w:t>], and c</w:t>
      </w:r>
      <w:r w:rsidRPr="006B48C2">
        <w:rPr>
          <w:vertAlign w:val="subscript"/>
        </w:rPr>
        <w:t>g</w:t>
      </w:r>
      <w:r w:rsidRPr="006B48C2">
        <w:t xml:space="preserve"> is the heat capacity of air [E M</w:t>
      </w:r>
      <w:r w:rsidRPr="006B48C2">
        <w:rPr>
          <w:vertAlign w:val="superscript"/>
        </w:rPr>
        <w:t>-1</w:t>
      </w:r>
      <w:r w:rsidRPr="006B48C2">
        <w:t xml:space="preserve"> °C</w:t>
      </w:r>
      <w:r w:rsidRPr="006B48C2">
        <w:rPr>
          <w:vertAlign w:val="superscript"/>
        </w:rPr>
        <w:t>-1</w:t>
      </w:r>
      <w:r w:rsidRPr="006B48C2">
        <w:t>], and r</w:t>
      </w:r>
      <w:r w:rsidRPr="006B48C2">
        <w:rPr>
          <w:vertAlign w:val="subscript"/>
        </w:rPr>
        <w:t>h</w:t>
      </w:r>
      <w:r w:rsidRPr="006B48C2">
        <w:t xml:space="preserve"> is the aerodynamic resistance to </w:t>
      </w:r>
      <w:proofErr w:type="spellStart"/>
      <w:r w:rsidRPr="006B48C2">
        <w:t>vapour</w:t>
      </w:r>
      <w:proofErr w:type="spellEnd"/>
      <w:r w:rsidRPr="006B48C2">
        <w:t xml:space="preserve"> flow in the atmospheric boundary layer [T L</w:t>
      </w:r>
      <w:r w:rsidRPr="006B48C2">
        <w:rPr>
          <w:vertAlign w:val="superscript"/>
        </w:rPr>
        <w:t>-1</w:t>
      </w:r>
      <w:r w:rsidRPr="006B48C2">
        <w:t>]. Aerodynamic resistance (r</w:t>
      </w:r>
      <w:r w:rsidRPr="006B48C2">
        <w:rPr>
          <w:vertAlign w:val="subscript"/>
        </w:rPr>
        <w:t>h</w:t>
      </w:r>
      <w:r w:rsidRPr="006B48C2">
        <w:t xml:space="preserve">) is calculated as (Saito et al., 2006; </w:t>
      </w:r>
      <w:proofErr w:type="spellStart"/>
      <w:r w:rsidRPr="006B48C2">
        <w:t>Bittelli</w:t>
      </w:r>
      <w:proofErr w:type="spellEnd"/>
      <w:r w:rsidRPr="006B48C2">
        <w:t xml:space="preserve"> et al., 2008):</w:t>
      </w:r>
    </w:p>
    <w:tbl>
      <w:tblPr>
        <w:tblW w:w="0" w:type="auto"/>
        <w:tblLook w:val="04A0" w:firstRow="1" w:lastRow="0" w:firstColumn="1" w:lastColumn="0" w:noHBand="0" w:noVBand="1"/>
      </w:tblPr>
      <w:tblGrid>
        <w:gridCol w:w="6255"/>
        <w:gridCol w:w="2385"/>
      </w:tblGrid>
      <w:tr w:rsidR="00AA5396" w:rsidRPr="002D66AE" w14:paraId="3679D295" w14:textId="77777777" w:rsidTr="001922E9">
        <w:tc>
          <w:tcPr>
            <w:tcW w:w="6419" w:type="dxa"/>
            <w:vAlign w:val="center"/>
          </w:tcPr>
          <w:p w14:paraId="58D0AB6F" w14:textId="77777777" w:rsidR="00AA5396" w:rsidRPr="00A13F8D" w:rsidRDefault="009B1B17" w:rsidP="00AB60CB">
            <w:pPr>
              <w:pStyle w:val="Simpleline"/>
            </w:pPr>
            <w:r w:rsidRPr="007B3B81">
              <w:rPr>
                <w:noProof/>
                <w:position w:val="-28"/>
              </w:rPr>
              <w:object w:dxaOrig="1980" w:dyaOrig="1040" w14:anchorId="7D7D97F5">
                <v:shape id="_x0000_i1277" type="#_x0000_t75" alt="" style="width:98pt;height:52.65pt;mso-width-percent:0;mso-height-percent:0;mso-width-percent:0;mso-height-percent:0" o:ole="">
                  <v:imagedata r:id="rId385" o:title=""/>
                </v:shape>
                <o:OLEObject Type="Embed" ProgID="Equation.3" ShapeID="_x0000_i1277" DrawAspect="Content" ObjectID="_1775455178" r:id="rId386"/>
              </w:object>
            </w:r>
          </w:p>
        </w:tc>
        <w:tc>
          <w:tcPr>
            <w:tcW w:w="2437" w:type="dxa"/>
            <w:vAlign w:val="center"/>
          </w:tcPr>
          <w:p w14:paraId="584DA9D9" w14:textId="6A8802A9" w:rsidR="00AA5396" w:rsidRPr="002D66AE" w:rsidRDefault="00AA5396"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116</w:t>
            </w:r>
            <w:r w:rsidRPr="002D66AE">
              <w:fldChar w:fldCharType="end"/>
            </w:r>
          </w:p>
        </w:tc>
      </w:tr>
    </w:tbl>
    <w:p w14:paraId="7A90756B" w14:textId="77777777" w:rsidR="00AA5396" w:rsidRDefault="00A40258" w:rsidP="00A550B0">
      <w:r w:rsidRPr="006B48C2">
        <w:t xml:space="preserve">Where k is the Von Karman’s constant (≈0.4), θ is a stability factor [-], </w:t>
      </w:r>
      <w:proofErr w:type="spellStart"/>
      <w:r w:rsidRPr="006B48C2">
        <w:t>v</w:t>
      </w:r>
      <w:r w:rsidRPr="006B48C2">
        <w:rPr>
          <w:vertAlign w:val="subscript"/>
        </w:rPr>
        <w:t>a</w:t>
      </w:r>
      <w:proofErr w:type="spellEnd"/>
      <w:r w:rsidRPr="006B48C2">
        <w:t xml:space="preserve"> is the wind velocity [L T</w:t>
      </w:r>
      <w:r w:rsidRPr="006B48C2">
        <w:rPr>
          <w:vertAlign w:val="superscript"/>
        </w:rPr>
        <w:t>-1</w:t>
      </w:r>
      <w:r w:rsidRPr="006B48C2">
        <w:t>], z</w:t>
      </w:r>
      <w:r w:rsidRPr="006B48C2">
        <w:rPr>
          <w:vertAlign w:val="subscript"/>
        </w:rPr>
        <w:t>0</w:t>
      </w:r>
      <w:r w:rsidRPr="006B48C2">
        <w:t xml:space="preserve"> is the roughness length [L], and z</w:t>
      </w:r>
      <w:r w:rsidRPr="006B48C2">
        <w:rPr>
          <w:vertAlign w:val="subscript"/>
        </w:rPr>
        <w:t>a</w:t>
      </w:r>
      <w:r w:rsidRPr="006B48C2">
        <w:t xml:space="preserve"> is the elevation above ground surface at which </w:t>
      </w:r>
      <w:proofErr w:type="spellStart"/>
      <w:r w:rsidRPr="006B48C2">
        <w:t>v</w:t>
      </w:r>
      <w:r w:rsidRPr="006B48C2">
        <w:rPr>
          <w:vertAlign w:val="subscript"/>
        </w:rPr>
        <w:t>a</w:t>
      </w:r>
      <w:proofErr w:type="spellEnd"/>
      <w:r w:rsidRPr="006B48C2">
        <w:t xml:space="preserve"> and the atmospheric </w:t>
      </w:r>
      <w:proofErr w:type="spellStart"/>
      <w:r w:rsidRPr="006B48C2">
        <w:t>vapour</w:t>
      </w:r>
      <w:proofErr w:type="spellEnd"/>
      <w:r w:rsidRPr="006B48C2">
        <w:t xml:space="preserve"> density are measured.</w:t>
      </w:r>
    </w:p>
    <w:p w14:paraId="12F57B2A" w14:textId="77777777" w:rsidR="00DA2A52" w:rsidRDefault="00DA2A52" w:rsidP="00AB60CB">
      <w:pPr>
        <w:pStyle w:val="Heading3"/>
      </w:pPr>
      <w:bookmarkStart w:id="145" w:name="_Toc415494380"/>
      <w:bookmarkStart w:id="146" w:name="_Toc519869539"/>
      <w:r>
        <w:rPr>
          <w:lang w:eastAsia="zh-CN"/>
        </w:rPr>
        <w:t>Biomass growth and decay</w:t>
      </w:r>
      <w:bookmarkEnd w:id="145"/>
      <w:bookmarkEnd w:id="146"/>
    </w:p>
    <w:p w14:paraId="6E82C64F" w14:textId="04B7CC4F" w:rsidR="00AA5396" w:rsidRDefault="00FB1926" w:rsidP="00A550B0">
      <w:pPr>
        <w:rPr>
          <w:lang w:eastAsia="zh-CN"/>
        </w:rPr>
      </w:pPr>
      <w:r>
        <w:t xml:space="preserve">Microorganisms play an important role in many subsurface </w:t>
      </w:r>
      <w:proofErr w:type="gramStart"/>
      <w:r>
        <w:t>environment</w:t>
      </w:r>
      <w:proofErr w:type="gramEnd"/>
      <w:r>
        <w:t xml:space="preserve">, </w:t>
      </w:r>
      <w:r w:rsidR="002A0210">
        <w:t>in particular</w:t>
      </w:r>
      <w:r>
        <w:t xml:space="preserve">, bioremediation for the immobilization of redox-sensitive contaminants through amendment with organic substrates. </w:t>
      </w:r>
      <w:r w:rsidR="006E193B">
        <w:t xml:space="preserve">Two pathways involve in the </w:t>
      </w:r>
      <w:proofErr w:type="spellStart"/>
      <w:r w:rsidR="006E193B">
        <w:t>mocrobially</w:t>
      </w:r>
      <w:proofErr w:type="spellEnd"/>
      <w:r w:rsidR="006E193B">
        <w:t xml:space="preserve"> mediated redox reactions. One of them is the catabolic pathway used for energy production. The other one is the anabolic pathway used for cell synthesis. </w:t>
      </w:r>
      <w:r w:rsidR="002C74C5">
        <w:t xml:space="preserve">According to the approach of </w:t>
      </w:r>
      <w:proofErr w:type="spellStart"/>
      <w:r w:rsidR="002C74C5">
        <w:rPr>
          <w:lang w:eastAsia="zh-CN"/>
        </w:rPr>
        <w:t>Rittmann</w:t>
      </w:r>
      <w:proofErr w:type="spellEnd"/>
      <w:r w:rsidR="002C74C5">
        <w:rPr>
          <w:lang w:eastAsia="zh-CN"/>
        </w:rPr>
        <w:t xml:space="preserve"> and </w:t>
      </w:r>
      <w:r w:rsidR="002C74C5" w:rsidRPr="002C74C5">
        <w:rPr>
          <w:lang w:eastAsia="zh-CN"/>
        </w:rPr>
        <w:t>McCarty</w:t>
      </w:r>
      <w:r w:rsidR="002C74C5">
        <w:rPr>
          <w:lang w:eastAsia="zh-CN"/>
        </w:rPr>
        <w:t xml:space="preserve"> (2001) based on the stoichiometry of the reaction, microorganisms appear as a product and catalyst of the reactions, in which a portion of the </w:t>
      </w:r>
      <w:r w:rsidR="00C0649E">
        <w:rPr>
          <w:lang w:eastAsia="zh-CN"/>
        </w:rPr>
        <w:t>electrons</w:t>
      </w:r>
      <w:r w:rsidR="002C74C5">
        <w:rPr>
          <w:lang w:eastAsia="zh-CN"/>
        </w:rPr>
        <w:t xml:space="preserve"> from the substrate (</w:t>
      </w:r>
      <m:oMath>
        <m:sSubSup>
          <m:sSubSupPr>
            <m:ctrlPr>
              <w:rPr>
                <w:rFonts w:ascii="Cambria Math" w:hAnsi="Cambria Math"/>
                <w:i/>
                <w:lang w:eastAsia="zh-CN"/>
              </w:rPr>
            </m:ctrlPr>
          </m:sSubSupPr>
          <m:e>
            <m:r>
              <w:rPr>
                <w:rFonts w:ascii="Cambria Math" w:hAnsi="Cambria Math"/>
                <w:lang w:eastAsia="zh-CN"/>
              </w:rPr>
              <m:t>f</m:t>
            </m:r>
          </m:e>
          <m:sub>
            <m:r>
              <w:rPr>
                <w:rFonts w:ascii="Cambria Math" w:hAnsi="Cambria Math"/>
                <w:lang w:eastAsia="zh-CN"/>
              </w:rPr>
              <m:t>e</m:t>
            </m:r>
          </m:sub>
          <m:sup>
            <m:r>
              <w:rPr>
                <w:rFonts w:ascii="Cambria Math" w:hAnsi="Cambria Math"/>
                <w:lang w:eastAsia="zh-CN"/>
              </w:rPr>
              <m:t>0</m:t>
            </m:r>
          </m:sup>
        </m:sSubSup>
      </m:oMath>
      <w:r w:rsidR="002C74C5">
        <w:rPr>
          <w:lang w:eastAsia="zh-CN"/>
        </w:rPr>
        <w:t xml:space="preserve">) is transferred to the electron acceptor. </w:t>
      </w:r>
      <w:r w:rsidR="0022542A">
        <w:rPr>
          <w:lang w:eastAsia="zh-CN"/>
        </w:rPr>
        <w:t>The energy produced in this reaction is used for the conversion of other portion of electrons (</w:t>
      </w:r>
      <m:oMath>
        <m:sSubSup>
          <m:sSubSupPr>
            <m:ctrlPr>
              <w:rPr>
                <w:rFonts w:ascii="Cambria Math" w:hAnsi="Cambria Math"/>
                <w:i/>
                <w:lang w:eastAsia="zh-CN"/>
              </w:rPr>
            </m:ctrlPr>
          </m:sSubSupPr>
          <m:e>
            <m:r>
              <w:rPr>
                <w:rFonts w:ascii="Cambria Math" w:hAnsi="Cambria Math"/>
                <w:lang w:eastAsia="zh-CN"/>
              </w:rPr>
              <m:t>f</m:t>
            </m:r>
          </m:e>
          <m:sub>
            <m:r>
              <w:rPr>
                <w:rFonts w:ascii="Cambria Math" w:hAnsi="Cambria Math"/>
                <w:lang w:eastAsia="zh-CN"/>
              </w:rPr>
              <m:t>s</m:t>
            </m:r>
          </m:sub>
          <m:sup>
            <m:r>
              <w:rPr>
                <w:rFonts w:ascii="Cambria Math" w:hAnsi="Cambria Math"/>
                <w:lang w:eastAsia="zh-CN"/>
              </w:rPr>
              <m:t>0</m:t>
            </m:r>
          </m:sup>
        </m:sSubSup>
      </m:oMath>
      <w:r w:rsidR="0022542A">
        <w:rPr>
          <w:lang w:eastAsia="zh-CN"/>
        </w:rPr>
        <w:t xml:space="preserve">) into microbial cells, satisfying </w:t>
      </w:r>
      <m:oMath>
        <m:sSubSup>
          <m:sSubSupPr>
            <m:ctrlPr>
              <w:rPr>
                <w:rFonts w:ascii="Cambria Math" w:hAnsi="Cambria Math"/>
                <w:i/>
                <w:lang w:eastAsia="zh-CN"/>
              </w:rPr>
            </m:ctrlPr>
          </m:sSubSupPr>
          <m:e>
            <m:r>
              <w:rPr>
                <w:rFonts w:ascii="Cambria Math" w:hAnsi="Cambria Math"/>
                <w:lang w:eastAsia="zh-CN"/>
              </w:rPr>
              <m:t>f</m:t>
            </m:r>
          </m:e>
          <m:sub>
            <m:r>
              <w:rPr>
                <w:rFonts w:ascii="Cambria Math" w:hAnsi="Cambria Math"/>
                <w:lang w:eastAsia="zh-CN"/>
              </w:rPr>
              <m:t>e</m:t>
            </m:r>
          </m:sub>
          <m:sup>
            <m:r>
              <w:rPr>
                <w:rFonts w:ascii="Cambria Math" w:hAnsi="Cambria Math"/>
                <w:lang w:eastAsia="zh-CN"/>
              </w:rPr>
              <m:t>0</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f</m:t>
            </m:r>
          </m:e>
          <m:sub>
            <m:r>
              <w:rPr>
                <w:rFonts w:ascii="Cambria Math" w:hAnsi="Cambria Math"/>
                <w:lang w:eastAsia="zh-CN"/>
              </w:rPr>
              <m:t>s</m:t>
            </m:r>
          </m:sub>
          <m:sup>
            <m:r>
              <w:rPr>
                <w:rFonts w:ascii="Cambria Math" w:hAnsi="Cambria Math"/>
                <w:lang w:eastAsia="zh-CN"/>
              </w:rPr>
              <m:t>0</m:t>
            </m:r>
          </m:sup>
        </m:sSubSup>
        <m:r>
          <w:rPr>
            <w:rFonts w:ascii="Cambria Math" w:hAnsi="Cambria Math"/>
            <w:lang w:eastAsia="zh-CN"/>
          </w:rPr>
          <m:t>=1</m:t>
        </m:r>
      </m:oMath>
      <w:r w:rsidR="0022542A">
        <w:rPr>
          <w:lang w:eastAsia="zh-CN"/>
        </w:rPr>
        <w:t xml:space="preserve">. </w:t>
      </w:r>
      <w:r w:rsidR="003807B7">
        <w:rPr>
          <w:lang w:eastAsia="zh-CN"/>
        </w:rPr>
        <w:t xml:space="preserve">The overall stoichiometry of the microbially mediated reaction is thus a sum of the both pathways </w:t>
      </w:r>
      <w:r w:rsidR="00C0649E">
        <w:rPr>
          <w:lang w:eastAsia="zh-CN"/>
        </w:rPr>
        <w:t>weighted</w:t>
      </w:r>
      <w:r w:rsidR="003807B7">
        <w:rPr>
          <w:lang w:eastAsia="zh-CN"/>
        </w:rPr>
        <w:t xml:space="preserve"> by the corresponding portions (</w:t>
      </w:r>
      <w:r w:rsidR="00F7349D">
        <w:rPr>
          <w:lang w:eastAsia="zh-CN"/>
        </w:rPr>
        <w:t>Molins et al.</w:t>
      </w:r>
      <w:r w:rsidR="000A637D">
        <w:rPr>
          <w:lang w:eastAsia="zh-CN"/>
        </w:rPr>
        <w:t>,</w:t>
      </w:r>
      <w:r w:rsidR="00F7349D">
        <w:rPr>
          <w:lang w:eastAsia="zh-CN"/>
        </w:rPr>
        <w:t xml:space="preserve"> 2015</w:t>
      </w:r>
      <w:r w:rsidR="003807B7">
        <w:rPr>
          <w:lang w:eastAsia="zh-CN"/>
        </w:rPr>
        <w:t>):</w:t>
      </w:r>
    </w:p>
    <w:tbl>
      <w:tblPr>
        <w:tblW w:w="0" w:type="auto"/>
        <w:tblLook w:val="04A0" w:firstRow="1" w:lastRow="0" w:firstColumn="1" w:lastColumn="0" w:noHBand="0" w:noVBand="1"/>
      </w:tblPr>
      <w:tblGrid>
        <w:gridCol w:w="6248"/>
        <w:gridCol w:w="2392"/>
      </w:tblGrid>
      <w:tr w:rsidR="003807B7" w:rsidRPr="002D66AE" w14:paraId="52360285" w14:textId="77777777" w:rsidTr="00663C72">
        <w:tc>
          <w:tcPr>
            <w:tcW w:w="6419" w:type="dxa"/>
            <w:vAlign w:val="center"/>
          </w:tcPr>
          <w:p w14:paraId="29FEAC8D" w14:textId="77777777" w:rsidR="003807B7" w:rsidRPr="00FD0E0D" w:rsidRDefault="003807B7" w:rsidP="00AB60CB">
            <w:pPr>
              <w:pStyle w:val="Simpleline"/>
            </w:pPr>
            <m:oMathPara>
              <m:oMathParaPr>
                <m:jc m:val="left"/>
              </m:oMathParaPr>
              <m:oMath>
                <m:r>
                  <m:rPr>
                    <m:sty m:val="p"/>
                  </m:rPr>
                  <w:rPr>
                    <w:rFonts w:ascii="Cambria Math" w:hAnsi="Cambria Math"/>
                  </w:rPr>
                  <m:t>0</m:t>
                </m:r>
                <m:r>
                  <m:rPr>
                    <m:sty m:val="p"/>
                  </m:rP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k</m:t>
                    </m:r>
                    <m:r>
                      <m:rPr>
                        <m:sty m:val="p"/>
                      </m:rPr>
                      <w:rPr>
                        <w:rFonts w:ascii="Cambria Math" w:eastAsia="Cambria Math" w:hAnsi="Cambria Math" w:cs="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Sup>
                      <m:sSubSupPr>
                        <m:ctrlPr>
                          <w:rPr>
                            <w:rFonts w:ascii="Cambria Math" w:hAnsi="Cambria Math"/>
                            <w:lang w:eastAsia="zh-CN"/>
                          </w:rPr>
                        </m:ctrlPr>
                      </m:sSubSupPr>
                      <m:e>
                        <m:r>
                          <m:rPr>
                            <m:sty m:val="p"/>
                          </m:rPr>
                          <w:rPr>
                            <w:rFonts w:ascii="Cambria Math" w:hAnsi="Cambria Math"/>
                            <w:lang w:eastAsia="zh-CN"/>
                          </w:rPr>
                          <m:t>(</m:t>
                        </m:r>
                        <m:r>
                          <w:rPr>
                            <w:rFonts w:ascii="Cambria Math" w:hAnsi="Cambria Math"/>
                            <w:lang w:eastAsia="zh-CN"/>
                          </w:rPr>
                          <m:t>f</m:t>
                        </m:r>
                      </m:e>
                      <m:sub>
                        <m:r>
                          <w:rPr>
                            <w:rFonts w:ascii="Cambria Math" w:hAnsi="Cambria Math"/>
                            <w:lang w:eastAsia="zh-CN"/>
                          </w:rPr>
                          <m:t>e</m:t>
                        </m:r>
                      </m:sub>
                      <m:sup>
                        <m:r>
                          <m:rPr>
                            <m:sty m:val="p"/>
                          </m:rPr>
                          <w:rPr>
                            <w:rFonts w:ascii="Cambria Math" w:hAnsi="Cambria Math"/>
                            <w:lang w:eastAsia="zh-CN"/>
                          </w:rPr>
                          <m:t>0</m:t>
                        </m:r>
                      </m:sup>
                    </m:sSubSup>
                    <m:sSubSup>
                      <m:sSubSupPr>
                        <m:ctrlPr>
                          <w:rPr>
                            <w:rFonts w:ascii="Cambria Math" w:hAnsi="Cambria Math"/>
                          </w:rPr>
                        </m:ctrlPr>
                      </m:sSubSupPr>
                      <m:e>
                        <m:r>
                          <w:rPr>
                            <w:rFonts w:ascii="Cambria Math" w:hAnsi="Cambria Math"/>
                          </w:rPr>
                          <m:t>ν</m:t>
                        </m:r>
                      </m:e>
                      <m:sub>
                        <m:r>
                          <w:rPr>
                            <w:rFonts w:ascii="Cambria Math" w:hAnsi="Cambria Math"/>
                          </w:rPr>
                          <m:t>jk</m:t>
                        </m:r>
                      </m:sub>
                      <m:sup>
                        <m:r>
                          <w:rPr>
                            <w:rFonts w:ascii="Cambria Math" w:hAnsi="Cambria Math"/>
                          </w:rPr>
                          <m:t>e</m:t>
                        </m:r>
                      </m:sup>
                    </m:sSubSup>
                    <m:r>
                      <m:rPr>
                        <m:sty m:val="p"/>
                      </m:rP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f</m:t>
                        </m:r>
                      </m:e>
                      <m:sub>
                        <m:r>
                          <w:rPr>
                            <w:rFonts w:ascii="Cambria Math" w:hAnsi="Cambria Math"/>
                            <w:lang w:eastAsia="zh-CN"/>
                          </w:rPr>
                          <m:t>s</m:t>
                        </m:r>
                      </m:sub>
                      <m:sup>
                        <m:r>
                          <m:rPr>
                            <m:sty m:val="p"/>
                          </m:rPr>
                          <w:rPr>
                            <w:rFonts w:ascii="Cambria Math" w:hAnsi="Cambria Math"/>
                            <w:lang w:eastAsia="zh-CN"/>
                          </w:rPr>
                          <m:t>0</m:t>
                        </m:r>
                      </m:sup>
                    </m:sSubSup>
                    <m:sSubSup>
                      <m:sSubSupPr>
                        <m:ctrlPr>
                          <w:rPr>
                            <w:rFonts w:ascii="Cambria Math" w:hAnsi="Cambria Math"/>
                          </w:rPr>
                        </m:ctrlPr>
                      </m:sSubSupPr>
                      <m:e>
                        <m:r>
                          <w:rPr>
                            <w:rFonts w:ascii="Cambria Math" w:hAnsi="Cambria Math"/>
                          </w:rPr>
                          <m:t>ν</m:t>
                        </m:r>
                      </m:e>
                      <m:sub>
                        <m:r>
                          <w:rPr>
                            <w:rFonts w:ascii="Cambria Math" w:hAnsi="Cambria Math"/>
                          </w:rPr>
                          <m:t>jk</m:t>
                        </m:r>
                      </m:sub>
                      <m:sup>
                        <m:r>
                          <w:rPr>
                            <w:rFonts w:ascii="Cambria Math" w:hAnsi="Cambria Math"/>
                          </w:rPr>
                          <m:t>s</m:t>
                        </m:r>
                      </m:sup>
                    </m:sSubSup>
                    <m:r>
                      <m:rPr>
                        <m:sty m:val="p"/>
                      </m:rPr>
                      <w:rPr>
                        <w:rFonts w:ascii="Cambria Math" w:hAnsi="Cambria Math"/>
                        <w:lang w:eastAsia="zh-CN"/>
                      </w:rPr>
                      <m:t>)</m:t>
                    </m:r>
                  </m:e>
                </m:nary>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k</m:t>
                    </m:r>
                    <m:r>
                      <m:rPr>
                        <m:sty m:val="p"/>
                      </m:rPr>
                      <w:rPr>
                        <w:rFonts w:ascii="Cambria Math" w:eastAsia="Cambria Math" w:hAnsi="Cambria Math" w:cs="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Sup>
                      <m:sSubSupPr>
                        <m:ctrlPr>
                          <w:rPr>
                            <w:rFonts w:ascii="Cambria Math" w:hAnsi="Cambria Math"/>
                          </w:rPr>
                        </m:ctrlPr>
                      </m:sSubSupPr>
                      <m:e>
                        <m:r>
                          <w:rPr>
                            <w:rFonts w:ascii="Cambria Math" w:hAnsi="Cambria Math"/>
                          </w:rPr>
                          <m:t>ν</m:t>
                        </m:r>
                      </m:e>
                      <m:sub>
                        <m:r>
                          <w:rPr>
                            <w:rFonts w:ascii="Cambria Math" w:hAnsi="Cambria Math"/>
                          </w:rPr>
                          <m:t>jk</m:t>
                        </m:r>
                      </m:sub>
                      <m:sup>
                        <m:r>
                          <w:rPr>
                            <w:rFonts w:ascii="Cambria Math" w:hAnsi="Cambria Math"/>
                          </w:rPr>
                          <m:t>b</m:t>
                        </m:r>
                      </m:sup>
                    </m:sSubSup>
                  </m:e>
                </m:nary>
                <m:sSub>
                  <m:sSubPr>
                    <m:ctrlPr>
                      <w:rPr>
                        <w:rFonts w:ascii="Cambria Math" w:hAnsi="Cambria Math"/>
                      </w:rPr>
                    </m:ctrlPr>
                  </m:sSubPr>
                  <m:e>
                    <m:r>
                      <w:rPr>
                        <w:rFonts w:ascii="Cambria Math" w:hAnsi="Cambria Math"/>
                      </w:rPr>
                      <m:t>A</m:t>
                    </m:r>
                  </m:e>
                  <m:sub>
                    <m:r>
                      <w:rPr>
                        <w:rFonts w:ascii="Cambria Math" w:hAnsi="Cambria Math"/>
                      </w:rPr>
                      <m:t>k</m:t>
                    </m:r>
                  </m:sub>
                </m:sSub>
              </m:oMath>
            </m:oMathPara>
          </w:p>
        </w:tc>
        <w:tc>
          <w:tcPr>
            <w:tcW w:w="2437" w:type="dxa"/>
            <w:vAlign w:val="center"/>
          </w:tcPr>
          <w:p w14:paraId="2A2E6DC6" w14:textId="77777777" w:rsidR="003807B7" w:rsidRPr="002D66AE" w:rsidRDefault="003807B7"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117</w:t>
            </w:r>
            <w:r w:rsidRPr="002D66AE">
              <w:fldChar w:fldCharType="end"/>
            </w:r>
          </w:p>
        </w:tc>
      </w:tr>
    </w:tbl>
    <w:p w14:paraId="7D0B8DFE" w14:textId="2FE96F18" w:rsidR="003807B7" w:rsidRDefault="0042588D" w:rsidP="00A550B0">
      <w:r>
        <w:t xml:space="preserve">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is the number od primary </w:t>
      </w:r>
      <w:r w:rsidR="000A637D">
        <w:t xml:space="preserve">species;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w:t>
      </w:r>
      <w:r w:rsidR="000A637D">
        <w:t xml:space="preserve">is the chemical formula of the primary </w:t>
      </w:r>
      <w:r w:rsidR="000A637D">
        <w:lastRenderedPageBreak/>
        <w:t xml:space="preserve">species; </w:t>
      </w:r>
      <m:oMath>
        <m:sSubSup>
          <m:sSubSupPr>
            <m:ctrlPr>
              <w:rPr>
                <w:rFonts w:ascii="Cambria Math" w:hAnsi="Cambria Math"/>
                <w:i/>
                <w:sz w:val="20"/>
              </w:rPr>
            </m:ctrlPr>
          </m:sSubSupPr>
          <m:e>
            <m:r>
              <w:rPr>
                <w:rFonts w:ascii="Cambria Math" w:hAnsi="Cambria Math"/>
              </w:rPr>
              <m:t>ν</m:t>
            </m:r>
          </m:e>
          <m:sub>
            <m:r>
              <w:rPr>
                <w:rFonts w:ascii="Cambria Math" w:hAnsi="Cambria Math"/>
              </w:rPr>
              <m:t>jk</m:t>
            </m:r>
          </m:sub>
          <m:sup>
            <m:r>
              <w:rPr>
                <w:rFonts w:ascii="Cambria Math" w:hAnsi="Cambria Math"/>
              </w:rPr>
              <m:t>e</m:t>
            </m:r>
          </m:sup>
        </m:sSubSup>
      </m:oMath>
      <w:r w:rsidR="000A637D">
        <w:t xml:space="preserve"> and </w:t>
      </w:r>
      <m:oMath>
        <m:sSubSup>
          <m:sSubSupPr>
            <m:ctrlPr>
              <w:rPr>
                <w:rFonts w:ascii="Cambria Math" w:hAnsi="Cambria Math"/>
                <w:i/>
                <w:sz w:val="20"/>
              </w:rPr>
            </m:ctrlPr>
          </m:sSubSupPr>
          <m:e>
            <m:r>
              <w:rPr>
                <w:rFonts w:ascii="Cambria Math" w:hAnsi="Cambria Math"/>
              </w:rPr>
              <m:t>ν</m:t>
            </m:r>
          </m:e>
          <m:sub>
            <m:r>
              <w:rPr>
                <w:rFonts w:ascii="Cambria Math" w:hAnsi="Cambria Math"/>
              </w:rPr>
              <m:t>jk</m:t>
            </m:r>
          </m:sub>
          <m:sup>
            <m:r>
              <w:rPr>
                <w:rFonts w:ascii="Cambria Math" w:hAnsi="Cambria Math"/>
              </w:rPr>
              <m:t>s</m:t>
            </m:r>
          </m:sup>
        </m:sSubSup>
      </m:oMath>
      <w:r w:rsidR="000A637D">
        <w:t xml:space="preserve"> represent t</w:t>
      </w:r>
      <w:r w:rsidR="0006737C">
        <w:t xml:space="preserve">he stoichiometric coefficients </w:t>
      </w:r>
      <w:r w:rsidR="000A637D">
        <w:t xml:space="preserve">of the primary species in the catabolic and anabolic pathways, respectively, for the </w:t>
      </w:r>
      <w:proofErr w:type="spellStart"/>
      <w:r w:rsidR="000A637D" w:rsidRPr="00A550B0">
        <w:rPr>
          <w:i/>
        </w:rPr>
        <w:t>j</w:t>
      </w:r>
      <w:r w:rsidR="000A637D">
        <w:t>th</w:t>
      </w:r>
      <w:proofErr w:type="spellEnd"/>
      <w:r w:rsidR="000A637D">
        <w:t xml:space="preserve"> reaction. </w:t>
      </w:r>
      <m:oMath>
        <m:sSubSup>
          <m:sSubSupPr>
            <m:ctrlPr>
              <w:rPr>
                <w:rFonts w:ascii="Cambria Math" w:hAnsi="Cambria Math"/>
                <w:i/>
                <w:sz w:val="20"/>
              </w:rPr>
            </m:ctrlPr>
          </m:sSubSupPr>
          <m:e>
            <m:r>
              <w:rPr>
                <w:rFonts w:ascii="Cambria Math" w:hAnsi="Cambria Math"/>
              </w:rPr>
              <m:t>ν</m:t>
            </m:r>
          </m:e>
          <m:sub>
            <m:r>
              <w:rPr>
                <w:rFonts w:ascii="Cambria Math" w:hAnsi="Cambria Math"/>
              </w:rPr>
              <m:t>jk</m:t>
            </m:r>
          </m:sub>
          <m:sup>
            <m:r>
              <w:rPr>
                <w:rFonts w:ascii="Cambria Math" w:hAnsi="Cambria Math"/>
              </w:rPr>
              <m:t>b</m:t>
            </m:r>
          </m:sup>
        </m:sSubSup>
      </m:oMath>
      <w:r w:rsidR="001A2224">
        <w:rPr>
          <w:sz w:val="20"/>
        </w:rPr>
        <w:t xml:space="preserve"> </w:t>
      </w:r>
      <w:r w:rsidR="001A2224" w:rsidRPr="00A550B0">
        <w:rPr>
          <w:szCs w:val="24"/>
        </w:rPr>
        <w:t>are the</w:t>
      </w:r>
      <w:r w:rsidR="001A2224">
        <w:rPr>
          <w:sz w:val="20"/>
        </w:rPr>
        <w:t xml:space="preserve"> </w:t>
      </w:r>
      <w:r w:rsidR="001A2224">
        <w:t xml:space="preserve">stoichiometric </w:t>
      </w:r>
      <w:r w:rsidR="009F58A5">
        <w:t xml:space="preserve">coefficients </w:t>
      </w:r>
      <w:r w:rsidR="001A2224">
        <w:t xml:space="preserve">of the </w:t>
      </w:r>
      <w:r w:rsidR="00C0649E">
        <w:t>overall</w:t>
      </w:r>
      <w:r w:rsidR="001A2224">
        <w:t xml:space="preserve"> redox reactions.</w:t>
      </w:r>
    </w:p>
    <w:p w14:paraId="3F5335C5" w14:textId="77777777" w:rsidR="00ED15CF" w:rsidRDefault="00ED15CF" w:rsidP="00A550B0">
      <w:r>
        <w:t xml:space="preserve">A </w:t>
      </w:r>
      <w:proofErr w:type="spellStart"/>
      <w:r>
        <w:t>monod</w:t>
      </w:r>
      <w:proofErr w:type="spellEnd"/>
      <w:r>
        <w:t>-type expression is used to calculate the rate for the microbially mediated reactions:</w:t>
      </w:r>
    </w:p>
    <w:tbl>
      <w:tblPr>
        <w:tblW w:w="0" w:type="auto"/>
        <w:tblLook w:val="04A0" w:firstRow="1" w:lastRow="0" w:firstColumn="1" w:lastColumn="0" w:noHBand="0" w:noVBand="1"/>
      </w:tblPr>
      <w:tblGrid>
        <w:gridCol w:w="6265"/>
        <w:gridCol w:w="2375"/>
      </w:tblGrid>
      <w:tr w:rsidR="00ED15CF" w:rsidRPr="002D66AE" w14:paraId="085C95CF" w14:textId="77777777" w:rsidTr="00663C72">
        <w:tc>
          <w:tcPr>
            <w:tcW w:w="6419" w:type="dxa"/>
            <w:vAlign w:val="center"/>
          </w:tcPr>
          <w:p w14:paraId="7642A100" w14:textId="77777777" w:rsidR="00ED15CF" w:rsidRPr="00FD0E0D"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B</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sub>
                    </m:sSub>
                  </m:num>
                  <m:den>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den>
                </m:f>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en>
                </m:f>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oMath>
            </m:oMathPara>
          </w:p>
        </w:tc>
        <w:tc>
          <w:tcPr>
            <w:tcW w:w="2437" w:type="dxa"/>
            <w:vAlign w:val="center"/>
          </w:tcPr>
          <w:p w14:paraId="7527866A" w14:textId="77777777" w:rsidR="00ED15CF" w:rsidRPr="002D66AE" w:rsidRDefault="00ED15CF"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118</w:t>
            </w:r>
            <w:r w:rsidRPr="002D66AE">
              <w:fldChar w:fldCharType="end"/>
            </w:r>
          </w:p>
        </w:tc>
      </w:tr>
    </w:tbl>
    <w:p w14:paraId="62EBDF11" w14:textId="77777777" w:rsidR="00E51170" w:rsidRDefault="00211B0F" w:rsidP="00A550B0">
      <w:pPr>
        <w:rPr>
          <w:szCs w:val="24"/>
        </w:rPr>
      </w:pPr>
      <w:r>
        <w:t xml:space="preserve">In which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rate of the </w:t>
      </w:r>
      <w:proofErr w:type="spellStart"/>
      <w:r w:rsidRPr="00A550B0">
        <w:rPr>
          <w:i/>
        </w:rPr>
        <w:t>j</w:t>
      </w:r>
      <w:r>
        <w:t>th</w:t>
      </w:r>
      <w:proofErr w:type="spellEnd"/>
      <w:r>
        <w:t xml:space="preserve"> reaction (mol L</w:t>
      </w:r>
      <w:r w:rsidRPr="00631C9C">
        <w:rPr>
          <w:vertAlign w:val="superscript"/>
        </w:rPr>
        <w:t>-1</w:t>
      </w:r>
      <w:r>
        <w:t xml:space="preserve"> s</w:t>
      </w:r>
      <w:r w:rsidRPr="00631C9C">
        <w:rPr>
          <w:vertAlign w:val="superscript"/>
        </w:rPr>
        <w:t>-1</w:t>
      </w:r>
      <w:r>
        <w:t xml:space="preserve">);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is the specific rate constant (mol cell</w:t>
      </w:r>
      <w:r w:rsidRPr="00A550B0">
        <w:rPr>
          <w:vertAlign w:val="superscript"/>
        </w:rPr>
        <w:t>-1</w:t>
      </w:r>
      <w:r>
        <w:t xml:space="preserve"> s</w:t>
      </w:r>
      <w:r w:rsidRPr="00A550B0">
        <w:rPr>
          <w:vertAlign w:val="superscript"/>
        </w:rPr>
        <w:t>-1</w:t>
      </w:r>
      <w:r>
        <w:t>), B is the biomass concentration (cells L</w:t>
      </w:r>
      <w:r w:rsidRPr="00631C9C">
        <w:rPr>
          <w:vertAlign w:val="superscript"/>
        </w:rPr>
        <w:t>-1</w:t>
      </w:r>
      <w:r>
        <w:t xml:space="preserve">); </w:t>
      </w:r>
      <m:oMath>
        <m:sSub>
          <m:sSubPr>
            <m:ctrlPr>
              <w:rPr>
                <w:rFonts w:ascii="Cambria Math" w:eastAsia="Cambria Math" w:hAnsi="Cambria Math" w:cs="Cambria Math"/>
                <w:i/>
                <w:sz w:val="20"/>
              </w:rPr>
            </m:ctrlPr>
          </m:sSubPr>
          <m:e>
            <m:r>
              <w:rPr>
                <w:rFonts w:ascii="Cambria Math" w:eastAsia="Cambria Math" w:hAnsi="Cambria Math" w:cs="Cambria Math"/>
              </w:rPr>
              <m:t>c</m:t>
            </m:r>
          </m:e>
          <m:sub>
            <m:r>
              <w:rPr>
                <w:rFonts w:ascii="Cambria Math" w:eastAsia="Cambria Math" w:hAnsi="Cambria Math" w:cs="Cambria Math"/>
              </w:rPr>
              <m:t>D</m:t>
            </m:r>
          </m:sub>
        </m:sSub>
      </m:oMath>
      <w:r>
        <w:rPr>
          <w:sz w:val="20"/>
        </w:rPr>
        <w:t xml:space="preserve">, </w:t>
      </w:r>
      <m:oMath>
        <m:sSub>
          <m:sSubPr>
            <m:ctrlPr>
              <w:rPr>
                <w:rFonts w:ascii="Cambria Math" w:eastAsia="Cambria Math" w:hAnsi="Cambria Math" w:cs="Cambria Math"/>
                <w:i/>
                <w:sz w:val="20"/>
              </w:rPr>
            </m:ctrlPr>
          </m:sSubPr>
          <m:e>
            <m:r>
              <w:rPr>
                <w:rFonts w:ascii="Cambria Math" w:eastAsia="Cambria Math" w:hAnsi="Cambria Math" w:cs="Cambria Math"/>
              </w:rPr>
              <m:t>c</m:t>
            </m:r>
          </m:e>
          <m:sub>
            <m:r>
              <w:rPr>
                <w:rFonts w:ascii="Cambria Math" w:eastAsia="Cambria Math" w:hAnsi="Cambria Math" w:cs="Cambria Math"/>
              </w:rPr>
              <m:t>A</m:t>
            </m:r>
          </m:sub>
        </m:sSub>
      </m:oMath>
      <w:r>
        <w:rPr>
          <w:sz w:val="20"/>
        </w:rPr>
        <w:t xml:space="preserve"> and </w:t>
      </w:r>
      <m:oMath>
        <m:sSub>
          <m:sSubPr>
            <m:ctrlPr>
              <w:rPr>
                <w:rFonts w:ascii="Cambria Math" w:eastAsia="Cambria Math" w:hAnsi="Cambria Math" w:cs="Cambria Math"/>
                <w:i/>
                <w:sz w:val="20"/>
              </w:rPr>
            </m:ctrlPr>
          </m:sSubPr>
          <m:e>
            <m:r>
              <w:rPr>
                <w:rFonts w:ascii="Cambria Math" w:eastAsia="Cambria Math" w:hAnsi="Cambria Math" w:cs="Cambria Math"/>
              </w:rPr>
              <m:t>c</m:t>
            </m:r>
          </m:e>
          <m:sub>
            <m:r>
              <w:rPr>
                <w:rFonts w:ascii="Cambria Math" w:eastAsia="Cambria Math" w:hAnsi="Cambria Math" w:cs="Cambria Math"/>
              </w:rPr>
              <m:t>I</m:t>
            </m:r>
          </m:sub>
        </m:sSub>
      </m:oMath>
      <w:r>
        <w:rPr>
          <w:sz w:val="20"/>
        </w:rPr>
        <w:t xml:space="preserve"> </w:t>
      </w:r>
      <w:r w:rsidRPr="00211B0F">
        <w:rPr>
          <w:szCs w:val="24"/>
        </w:rPr>
        <w:t>are the concentration of the electron donor, acceptor and inhibitor (mol L</w:t>
      </w:r>
      <w:r w:rsidRPr="00211B0F">
        <w:rPr>
          <w:szCs w:val="24"/>
          <w:vertAlign w:val="superscript"/>
        </w:rPr>
        <w:t>-1</w:t>
      </w:r>
      <w:r w:rsidRPr="00A550B0">
        <w:rPr>
          <w:szCs w:val="24"/>
        </w:rPr>
        <w:t>)</w:t>
      </w:r>
      <w:r>
        <w:rPr>
          <w:szCs w:val="24"/>
        </w:rPr>
        <w:t xml:space="preserve">, respectively; </w:t>
      </w:r>
      <m:oMath>
        <m:sSub>
          <m:sSubPr>
            <m:ctrlPr>
              <w:rPr>
                <w:rFonts w:ascii="Cambria Math" w:eastAsia="Cambria Math" w:hAnsi="Cambria Math" w:cs="Cambria Math"/>
                <w:i/>
                <w:sz w:val="20"/>
              </w:rPr>
            </m:ctrlPr>
          </m:sSubPr>
          <m:e>
            <m:r>
              <w:rPr>
                <w:rFonts w:ascii="Cambria Math" w:eastAsia="Cambria Math" w:hAnsi="Cambria Math" w:cs="Cambria Math"/>
              </w:rPr>
              <m:t>K</m:t>
            </m:r>
          </m:e>
          <m:sub>
            <m:r>
              <w:rPr>
                <w:rFonts w:ascii="Cambria Math" w:eastAsia="Cambria Math" w:hAnsi="Cambria Math" w:cs="Cambria Math"/>
              </w:rPr>
              <m:t>D</m:t>
            </m:r>
          </m:sub>
        </m:sSub>
      </m:oMath>
      <w:r>
        <w:rPr>
          <w:sz w:val="20"/>
        </w:rPr>
        <w:t xml:space="preserve">, </w:t>
      </w:r>
      <m:oMath>
        <m:sSub>
          <m:sSubPr>
            <m:ctrlPr>
              <w:rPr>
                <w:rFonts w:ascii="Cambria Math" w:eastAsia="Cambria Math" w:hAnsi="Cambria Math" w:cs="Cambria Math"/>
                <w:i/>
                <w:sz w:val="20"/>
              </w:rPr>
            </m:ctrlPr>
          </m:sSubPr>
          <m:e>
            <m:r>
              <w:rPr>
                <w:rFonts w:ascii="Cambria Math" w:eastAsia="Cambria Math" w:hAnsi="Cambria Math" w:cs="Cambria Math"/>
              </w:rPr>
              <m:t>K</m:t>
            </m:r>
          </m:e>
          <m:sub>
            <m:r>
              <w:rPr>
                <w:rFonts w:ascii="Cambria Math" w:eastAsia="Cambria Math" w:hAnsi="Cambria Math" w:cs="Cambria Math"/>
              </w:rPr>
              <m:t>A</m:t>
            </m:r>
          </m:sub>
        </m:sSub>
      </m:oMath>
      <w:r>
        <w:rPr>
          <w:sz w:val="20"/>
        </w:rPr>
        <w:t xml:space="preserve"> and </w:t>
      </w:r>
      <m:oMath>
        <m:sSub>
          <m:sSubPr>
            <m:ctrlPr>
              <w:rPr>
                <w:rFonts w:ascii="Cambria Math" w:eastAsia="Cambria Math" w:hAnsi="Cambria Math" w:cs="Cambria Math"/>
                <w:i/>
                <w:sz w:val="20"/>
              </w:rPr>
            </m:ctrlPr>
          </m:sSubPr>
          <m:e>
            <m:r>
              <w:rPr>
                <w:rFonts w:ascii="Cambria Math" w:eastAsia="Cambria Math" w:hAnsi="Cambria Math" w:cs="Cambria Math"/>
              </w:rPr>
              <m:t>K</m:t>
            </m:r>
          </m:e>
          <m:sub>
            <m:r>
              <w:rPr>
                <w:rFonts w:ascii="Cambria Math" w:eastAsia="Cambria Math" w:hAnsi="Cambria Math" w:cs="Cambria Math"/>
              </w:rPr>
              <m:t>I</m:t>
            </m:r>
          </m:sub>
        </m:sSub>
      </m:oMath>
      <w:r>
        <w:rPr>
          <w:sz w:val="20"/>
        </w:rPr>
        <w:t xml:space="preserve"> </w:t>
      </w:r>
      <w:r w:rsidRPr="00211B0F">
        <w:rPr>
          <w:szCs w:val="24"/>
        </w:rPr>
        <w:t>are the</w:t>
      </w:r>
      <w:r>
        <w:rPr>
          <w:szCs w:val="24"/>
        </w:rPr>
        <w:t xml:space="preserve"> half-saturation constants for</w:t>
      </w:r>
      <w:r w:rsidRPr="00211B0F">
        <w:rPr>
          <w:szCs w:val="24"/>
        </w:rPr>
        <w:t xml:space="preserve"> the electron donor, acceptor and inhibitor (mol L</w:t>
      </w:r>
      <w:r w:rsidRPr="00211B0F">
        <w:rPr>
          <w:szCs w:val="24"/>
          <w:vertAlign w:val="superscript"/>
        </w:rPr>
        <w:t>-1</w:t>
      </w:r>
      <w:r w:rsidRPr="00631C9C">
        <w:rPr>
          <w:szCs w:val="24"/>
        </w:rPr>
        <w:t>)</w:t>
      </w:r>
      <w:r>
        <w:rPr>
          <w:szCs w:val="24"/>
        </w:rPr>
        <w:t xml:space="preserve">, respectively; </w:t>
      </w:r>
      <m:oMath>
        <m:sSub>
          <m:sSubPr>
            <m:ctrlPr>
              <w:rPr>
                <w:rFonts w:ascii="Cambria Math" w:eastAsia="Cambria Math" w:hAnsi="Cambria Math" w:cs="Cambria Math"/>
                <w:i/>
                <w:sz w:val="20"/>
              </w:rPr>
            </m:ctrlPr>
          </m:sSubPr>
          <m:e>
            <m:r>
              <w:rPr>
                <w:rFonts w:ascii="Cambria Math" w:eastAsia="Cambria Math" w:hAnsi="Cambria Math" w:cs="Cambria Math"/>
              </w:rPr>
              <m:t>F</m:t>
            </m:r>
          </m:e>
          <m:sub>
            <m:r>
              <w:rPr>
                <w:rFonts w:ascii="Cambria Math" w:eastAsia="Cambria Math" w:hAnsi="Cambria Math" w:cs="Cambria Math"/>
              </w:rPr>
              <m:t>T</m:t>
            </m:r>
          </m:sub>
        </m:sSub>
      </m:oMath>
      <w:r w:rsidR="00E168D4">
        <w:rPr>
          <w:szCs w:val="24"/>
        </w:rPr>
        <w:t xml:space="preserve"> is the thermodynamic limitation term (Jin and Bethke, 2005). </w:t>
      </w:r>
    </w:p>
    <w:p w14:paraId="0DD98A36" w14:textId="77777777" w:rsidR="00ED15CF" w:rsidRDefault="00E168D4" w:rsidP="00A550B0">
      <w:r>
        <w:t xml:space="preserve">The biomass decay can be </w:t>
      </w:r>
      <w:r w:rsidR="00E51170">
        <w:t>simulated in a first-order rate expression:</w:t>
      </w:r>
    </w:p>
    <w:tbl>
      <w:tblPr>
        <w:tblW w:w="0" w:type="auto"/>
        <w:tblLook w:val="04A0" w:firstRow="1" w:lastRow="0" w:firstColumn="1" w:lastColumn="0" w:noHBand="0" w:noVBand="1"/>
      </w:tblPr>
      <w:tblGrid>
        <w:gridCol w:w="6245"/>
        <w:gridCol w:w="2395"/>
      </w:tblGrid>
      <w:tr w:rsidR="00E51170" w:rsidRPr="002D66AE" w14:paraId="68D23280" w14:textId="77777777" w:rsidTr="00663C72">
        <w:tc>
          <w:tcPr>
            <w:tcW w:w="6419" w:type="dxa"/>
            <w:vAlign w:val="center"/>
          </w:tcPr>
          <w:p w14:paraId="6D97F6D5" w14:textId="77777777" w:rsidR="00E51170" w:rsidRPr="00FD0E0D"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decay</m:t>
                    </m:r>
                  </m:sub>
                </m:sSub>
                <m:r>
                  <m:rPr>
                    <m:sty m:val="p"/>
                  </m:rPr>
                  <w:rPr>
                    <w:rFonts w:ascii="Cambria Math" w:eastAsia="Cambria Math" w:hAnsi="Cambria Math" w:cs="Cambria Math"/>
                  </w:rPr>
                  <m:t>=-</m:t>
                </m:r>
                <m:r>
                  <w:rPr>
                    <w:rFonts w:ascii="Cambria Math" w:hAnsi="Cambria Math"/>
                  </w:rPr>
                  <m:t>bB</m:t>
                </m:r>
              </m:oMath>
            </m:oMathPara>
          </w:p>
        </w:tc>
        <w:tc>
          <w:tcPr>
            <w:tcW w:w="2437" w:type="dxa"/>
            <w:vAlign w:val="center"/>
          </w:tcPr>
          <w:p w14:paraId="79E53293" w14:textId="6EC19302" w:rsidR="00E51170" w:rsidRPr="002D66AE" w:rsidRDefault="00E51170"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119</w:t>
            </w:r>
            <w:r w:rsidRPr="002D66AE">
              <w:fldChar w:fldCharType="end"/>
            </w:r>
          </w:p>
        </w:tc>
      </w:tr>
    </w:tbl>
    <w:p w14:paraId="62E85780" w14:textId="77777777" w:rsidR="00E51170" w:rsidRDefault="00E51170" w:rsidP="00A550B0">
      <w:r w:rsidRPr="00E51170">
        <w:t>Biomass is assumed to be present only as immobile species;</w:t>
      </w:r>
      <w:r>
        <w:t xml:space="preserve"> </w:t>
      </w:r>
      <w:r w:rsidRPr="00E51170">
        <w:t>thus, biomass decay, if considered, is the only process that</w:t>
      </w:r>
      <w:r>
        <w:t xml:space="preserve"> </w:t>
      </w:r>
      <w:r w:rsidRPr="00E51170">
        <w:t>accounts for biomass removal.</w:t>
      </w:r>
    </w:p>
    <w:p w14:paraId="0671C523" w14:textId="77777777" w:rsidR="008E0D41" w:rsidRDefault="008E0D41" w:rsidP="00AB60CB">
      <w:pPr>
        <w:pStyle w:val="Heading3"/>
      </w:pPr>
      <w:bookmarkStart w:id="147" w:name="_Toc415494381"/>
      <w:bookmarkStart w:id="148" w:name="_Toc519869540"/>
      <w:r>
        <w:rPr>
          <w:lang w:eastAsia="zh-CN"/>
        </w:rPr>
        <w:t>Gas reactions</w:t>
      </w:r>
      <w:bookmarkEnd w:id="147"/>
      <w:bookmarkEnd w:id="148"/>
    </w:p>
    <w:p w14:paraId="55A477F3" w14:textId="77777777" w:rsidR="003907EA" w:rsidRDefault="003907EA" w:rsidP="00A550B0">
      <w:r>
        <w:t>Reactions with a discrete gas phase can be included in MIN3P-THCm with either an equilibrium or kinetic treatment. In the equilibrium case, mass action equations for gas are analogous to those for the aqueous complexes. The only difference lies in the definitions of gas concentration in fugacity and activity corrections. The fugacity of a gas species can be written as (</w:t>
      </w:r>
      <w:proofErr w:type="spellStart"/>
      <w:r>
        <w:t>Steefel</w:t>
      </w:r>
      <w:proofErr w:type="spellEnd"/>
      <w:r>
        <w:t xml:space="preserve"> et al., 2014):</w:t>
      </w:r>
    </w:p>
    <w:tbl>
      <w:tblPr>
        <w:tblW w:w="0" w:type="auto"/>
        <w:tblLook w:val="04A0" w:firstRow="1" w:lastRow="0" w:firstColumn="1" w:lastColumn="0" w:noHBand="0" w:noVBand="1"/>
      </w:tblPr>
      <w:tblGrid>
        <w:gridCol w:w="6252"/>
        <w:gridCol w:w="2388"/>
      </w:tblGrid>
      <w:tr w:rsidR="003907EA" w:rsidRPr="002D66AE" w14:paraId="078E1525" w14:textId="77777777" w:rsidTr="00DE17BC">
        <w:tc>
          <w:tcPr>
            <w:tcW w:w="6419" w:type="dxa"/>
            <w:vAlign w:val="center"/>
          </w:tcPr>
          <w:p w14:paraId="219A93E0" w14:textId="77777777" w:rsidR="003907EA" w:rsidRPr="00FD0E0D"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l</m:t>
                    </m:r>
                  </m:sub>
                  <m:sup>
                    <m:r>
                      <m:rPr>
                        <m:sty m:val="p"/>
                      </m:rPr>
                      <w:rPr>
                        <w:rFonts w:ascii="Cambria Math" w:eastAsia="Cambria Math" w:hAnsi="Cambria Math" w:cs="Cambria Math"/>
                      </w:rPr>
                      <m:t>-1</m:t>
                    </m:r>
                  </m:sup>
                </m:sSubSup>
                <m:nary>
                  <m:naryPr>
                    <m:chr m:val="∏"/>
                    <m:limLoc m:val="undOvr"/>
                    <m:ctrlPr>
                      <w:rPr>
                        <w:rFonts w:ascii="Cambria Math" w:eastAsia="Cambria Math" w:hAnsi="Cambria Math" w:cs="Cambria Math"/>
                      </w:rPr>
                    </m:ctrlPr>
                  </m:naryPr>
                  <m:sub>
                    <m:r>
                      <w:rPr>
                        <w:rFonts w:ascii="Cambria Math" w:eastAsia="Cambria Math" w:hAnsi="Cambria Math" w:cs="Cambria Math"/>
                      </w:rPr>
                      <m:t>j</m:t>
                    </m:r>
                    <m:r>
                      <m:rPr>
                        <m:sty m:val="p"/>
                      </m:rPr>
                      <w:rPr>
                        <w:rFonts w:ascii="Cambria Math" w:eastAsia="Cambria Math" w:hAnsi="Cambria Math" w:cs="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r>
                      <m:rPr>
                        <m:sty m:val="p"/>
                      </m:rPr>
                      <w:rPr>
                        <w:rFonts w:ascii="Cambria Math" w:eastAsia="Cambria Math" w:hAnsi="Cambria Math" w:cs="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sSup>
                      <m:sSupPr>
                        <m:ctrlPr>
                          <w:rPr>
                            <w:rFonts w:ascii="Cambria Math" w:hAnsi="Cambria Math"/>
                          </w:rPr>
                        </m:ctrlPr>
                      </m:sSupPr>
                      <m:e>
                        <m:r>
                          <m:rPr>
                            <m:sty m:val="p"/>
                          </m:rPr>
                          <w:rPr>
                            <w:rFonts w:ascii="Cambria Math" w:eastAsia="Cambria Math" w:hAnsi="Cambria Math" w:cs="Cambria Math"/>
                          </w:rPr>
                          <m:t>)</m:t>
                        </m:r>
                      </m:e>
                      <m:sup>
                        <m:sSub>
                          <m:sSubPr>
                            <m:ctrlPr>
                              <w:rPr>
                                <w:rFonts w:ascii="Cambria Math" w:hAnsi="Cambria Math"/>
                              </w:rPr>
                            </m:ctrlPr>
                          </m:sSubPr>
                          <m:e>
                            <m:r>
                              <w:rPr>
                                <w:rFonts w:ascii="Cambria Math" w:hAnsi="Cambria Math"/>
                              </w:rPr>
                              <m:t>ν</m:t>
                            </m:r>
                          </m:e>
                          <m:sub>
                            <m:r>
                              <w:rPr>
                                <w:rFonts w:ascii="Cambria Math" w:hAnsi="Cambria Math"/>
                              </w:rPr>
                              <m:t>lj</m:t>
                            </m:r>
                          </m:sub>
                        </m:sSub>
                      </m:sup>
                    </m:sSup>
                  </m:e>
                </m:nary>
              </m:oMath>
            </m:oMathPara>
          </w:p>
        </w:tc>
        <w:tc>
          <w:tcPr>
            <w:tcW w:w="2437" w:type="dxa"/>
            <w:vAlign w:val="center"/>
          </w:tcPr>
          <w:p w14:paraId="4227AFBF" w14:textId="77777777" w:rsidR="003907EA" w:rsidRPr="002D66AE" w:rsidRDefault="003907EA"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120</w:t>
            </w:r>
            <w:r w:rsidRPr="002D66AE">
              <w:fldChar w:fldCharType="end"/>
            </w:r>
          </w:p>
        </w:tc>
      </w:tr>
    </w:tbl>
    <w:p w14:paraId="70CDEF5A" w14:textId="77777777" w:rsidR="003907EA" w:rsidRDefault="003907EA" w:rsidP="00A550B0">
      <w:pPr>
        <w:rPr>
          <w:sz w:val="20"/>
        </w:rPr>
      </w:pPr>
      <w:r>
        <w:rPr>
          <w:szCs w:val="22"/>
        </w:rPr>
        <w:t xml:space="preserve">In which </w:t>
      </w:r>
      <m:oMath>
        <m:sSub>
          <m:sSubPr>
            <m:ctrlPr>
              <w:rPr>
                <w:rFonts w:ascii="Cambria Math" w:hAnsi="Cambria Math"/>
                <w:i/>
                <w:sz w:val="20"/>
              </w:rPr>
            </m:ctrlPr>
          </m:sSubPr>
          <m:e>
            <m:r>
              <w:rPr>
                <w:rFonts w:ascii="Cambria Math" w:hAnsi="Cambria Math"/>
              </w:rPr>
              <m:t>f</m:t>
            </m:r>
          </m:e>
          <m:sub>
            <m:r>
              <w:rPr>
                <w:rFonts w:ascii="Cambria Math" w:hAnsi="Cambria Math"/>
              </w:rPr>
              <m:t>l</m:t>
            </m:r>
          </m:sub>
        </m:sSub>
      </m:oMath>
      <w:r>
        <w:rPr>
          <w:szCs w:val="22"/>
        </w:rPr>
        <w:t xml:space="preserve"> is the fugacity of the </w:t>
      </w:r>
      <w:r w:rsidRPr="00B6333B">
        <w:rPr>
          <w:i/>
          <w:szCs w:val="22"/>
        </w:rPr>
        <w:t>l</w:t>
      </w:r>
      <w:r>
        <w:rPr>
          <w:szCs w:val="22"/>
        </w:rPr>
        <w:t xml:space="preserve">th gas; </w:t>
      </w:r>
      <m:oMath>
        <m:sSub>
          <m:sSubPr>
            <m:ctrlPr>
              <w:rPr>
                <w:rFonts w:ascii="Cambria Math" w:eastAsia="Cambria Math" w:hAnsi="Cambria Math" w:cs="Cambria Math"/>
                <w:i/>
                <w:sz w:val="20"/>
              </w:rPr>
            </m:ctrlPr>
          </m:sSubPr>
          <m:e>
            <m:r>
              <w:rPr>
                <w:rFonts w:ascii="Cambria Math" w:eastAsia="Cambria Math" w:hAnsi="Cambria Math" w:cs="Cambria Math"/>
              </w:rPr>
              <m:t>K</m:t>
            </m:r>
          </m:e>
          <m:sub>
            <m:r>
              <w:rPr>
                <w:rFonts w:ascii="Cambria Math" w:eastAsia="Cambria Math" w:hAnsi="Cambria Math" w:cs="Cambria Math"/>
              </w:rPr>
              <m:t>l</m:t>
            </m:r>
          </m:sub>
        </m:sSub>
      </m:oMath>
      <w:r>
        <w:rPr>
          <w:sz w:val="20"/>
        </w:rPr>
        <w:t xml:space="preserve"> </w:t>
      </w:r>
      <w:r w:rsidRPr="00B6333B">
        <w:t>is the equilibrium constant of the reaction</w:t>
      </w:r>
      <w:r>
        <w:t>;</w:t>
      </w:r>
      <w:r>
        <w:rPr>
          <w:szCs w:val="22"/>
        </w:rPr>
        <w:t xml:space="preserve"> </w:t>
      </w:r>
      <m:oMath>
        <m:sSub>
          <m:sSubPr>
            <m:ctrlPr>
              <w:rPr>
                <w:rFonts w:ascii="Cambria Math" w:hAnsi="Cambria Math"/>
                <w:i/>
                <w:sz w:val="20"/>
              </w:rPr>
            </m:ctrlPr>
          </m:sSubPr>
          <m:e>
            <m:r>
              <w:rPr>
                <w:rFonts w:ascii="Cambria Math" w:hAnsi="Cambria Math"/>
              </w:rPr>
              <m:t>γ</m:t>
            </m:r>
          </m:e>
          <m:sub>
            <m:r>
              <w:rPr>
                <w:rFonts w:ascii="Cambria Math" w:hAnsi="Cambria Math"/>
              </w:rPr>
              <m:t>j</m:t>
            </m:r>
          </m:sub>
        </m:sSub>
      </m:oMath>
      <w:r>
        <w:rPr>
          <w:sz w:val="20"/>
        </w:rPr>
        <w:t xml:space="preserve"> </w:t>
      </w:r>
      <w:r w:rsidRPr="00B6333B">
        <w:t xml:space="preserve">is the activity coefficient of the </w:t>
      </w:r>
      <w:proofErr w:type="spellStart"/>
      <w:r w:rsidRPr="00B6333B">
        <w:rPr>
          <w:i/>
        </w:rPr>
        <w:t>j</w:t>
      </w:r>
      <w:r w:rsidRPr="00B6333B">
        <w:t>th</w:t>
      </w:r>
      <w:proofErr w:type="spellEnd"/>
      <w:r w:rsidRPr="00B6333B">
        <w:t xml:space="preserve"> component</w:t>
      </w:r>
      <w:r>
        <w:rPr>
          <w:sz w:val="20"/>
        </w:rPr>
        <w:t xml:space="preserve">; </w:t>
      </w:r>
      <m:oMath>
        <m:sSub>
          <m:sSubPr>
            <m:ctrlPr>
              <w:rPr>
                <w:rFonts w:ascii="Cambria Math" w:hAnsi="Cambria Math"/>
                <w:i/>
                <w:sz w:val="20"/>
              </w:rPr>
            </m:ctrlPr>
          </m:sSubPr>
          <m:e>
            <m:r>
              <w:rPr>
                <w:rFonts w:ascii="Cambria Math" w:hAnsi="Cambria Math"/>
              </w:rPr>
              <m:t>C</m:t>
            </m:r>
          </m:e>
          <m:sub>
            <m:r>
              <w:rPr>
                <w:rFonts w:ascii="Cambria Math" w:hAnsi="Cambria Math"/>
              </w:rPr>
              <m:t>j</m:t>
            </m:r>
          </m:sub>
        </m:sSub>
      </m:oMath>
      <w:r>
        <w:rPr>
          <w:sz w:val="20"/>
        </w:rPr>
        <w:t xml:space="preserve"> </w:t>
      </w:r>
      <w:r w:rsidRPr="00B6333B">
        <w:t>is the concentration of the primary species</w:t>
      </w:r>
      <w:r>
        <w:rPr>
          <w:sz w:val="20"/>
        </w:rPr>
        <w:t xml:space="preserve">; </w:t>
      </w:r>
      <m:oMath>
        <m:sSub>
          <m:sSubPr>
            <m:ctrlPr>
              <w:rPr>
                <w:rFonts w:ascii="Cambria Math" w:hAnsi="Cambria Math"/>
                <w:i/>
                <w:sz w:val="20"/>
              </w:rPr>
            </m:ctrlPr>
          </m:sSubPr>
          <m:e>
            <m:r>
              <w:rPr>
                <w:rFonts w:ascii="Cambria Math" w:hAnsi="Cambria Math"/>
              </w:rPr>
              <m:t>ν</m:t>
            </m:r>
          </m:e>
          <m:sub>
            <m:r>
              <w:rPr>
                <w:rFonts w:ascii="Cambria Math" w:hAnsi="Cambria Math"/>
              </w:rPr>
              <m:t>lj</m:t>
            </m:r>
          </m:sub>
        </m:sSub>
      </m:oMath>
      <w:r>
        <w:rPr>
          <w:sz w:val="20"/>
        </w:rPr>
        <w:t xml:space="preserve"> </w:t>
      </w:r>
      <w:r>
        <w:t>is the number of m</w:t>
      </w:r>
      <w:r w:rsidRPr="00B6333B">
        <w:t xml:space="preserve">oles of </w:t>
      </w:r>
      <w:r>
        <w:t xml:space="preserve">the </w:t>
      </w:r>
      <w:proofErr w:type="spellStart"/>
      <w:r w:rsidRPr="00717EEB">
        <w:rPr>
          <w:i/>
        </w:rPr>
        <w:t>j</w:t>
      </w:r>
      <w:r>
        <w:t>th</w:t>
      </w:r>
      <w:proofErr w:type="spellEnd"/>
      <w:r>
        <w:t xml:space="preserve"> </w:t>
      </w:r>
      <w:r w:rsidRPr="00B6333B">
        <w:t>primary species</w:t>
      </w:r>
      <w:r>
        <w:t xml:space="preserve"> in </w:t>
      </w:r>
      <w:r w:rsidRPr="00717EEB">
        <w:rPr>
          <w:i/>
        </w:rPr>
        <w:t>l</w:t>
      </w:r>
      <w:r>
        <w:t>th gas reaction;</w:t>
      </w:r>
      <w:r w:rsidRPr="00B6333B">
        <w:t xml:space="preserve"> and</w:t>
      </w:r>
      <w:r>
        <w:rPr>
          <w:sz w:val="20"/>
        </w:rPr>
        <w:t xml:space="preserve"> </w:t>
      </w:r>
      <m:oMath>
        <m:sSub>
          <m:sSubPr>
            <m:ctrlPr>
              <w:rPr>
                <w:rFonts w:ascii="Cambria Math" w:hAnsi="Cambria Math"/>
                <w:i/>
                <w:sz w:val="20"/>
              </w:rPr>
            </m:ctrlPr>
          </m:sSubPr>
          <m:e>
            <m:r>
              <w:rPr>
                <w:rFonts w:ascii="Cambria Math" w:hAnsi="Cambria Math"/>
              </w:rPr>
              <m:t>N</m:t>
            </m:r>
          </m:e>
          <m:sub>
            <m:r>
              <w:rPr>
                <w:rFonts w:ascii="Cambria Math" w:hAnsi="Cambria Math"/>
              </w:rPr>
              <m:t>c</m:t>
            </m:r>
          </m:sub>
        </m:sSub>
      </m:oMath>
      <w:r>
        <w:rPr>
          <w:sz w:val="20"/>
        </w:rPr>
        <w:t xml:space="preserve"> </w:t>
      </w:r>
      <w:r w:rsidRPr="00B6333B">
        <w:t>is the number of primary species. The fugacity of the gas is related to the partial pressure of the</w:t>
      </w:r>
      <w:r>
        <w:t xml:space="preserve"> </w:t>
      </w:r>
      <w:r w:rsidRPr="00B6333B">
        <w:rPr>
          <w:i/>
          <w:szCs w:val="22"/>
        </w:rPr>
        <w:t>l</w:t>
      </w:r>
      <w:r>
        <w:rPr>
          <w:szCs w:val="22"/>
        </w:rPr>
        <w:t>th</w:t>
      </w:r>
      <w:r w:rsidRPr="00B6333B">
        <w:t xml:space="preserve"> gas</w:t>
      </w:r>
      <w:r>
        <w:t xml:space="preserve"> (</w:t>
      </w:r>
      <m:oMath>
        <m:sSub>
          <m:sSubPr>
            <m:ctrlPr>
              <w:rPr>
                <w:rFonts w:ascii="Cambria Math" w:hAnsi="Cambria Math"/>
                <w:i/>
                <w:sz w:val="20"/>
              </w:rPr>
            </m:ctrlPr>
          </m:sSubPr>
          <m:e>
            <m:r>
              <w:rPr>
                <w:rFonts w:ascii="Cambria Math" w:hAnsi="Cambria Math"/>
              </w:rPr>
              <m:t>P</m:t>
            </m:r>
          </m:e>
          <m:sub>
            <m:r>
              <w:rPr>
                <w:rFonts w:ascii="Cambria Math" w:hAnsi="Cambria Math"/>
              </w:rPr>
              <m:t>l</m:t>
            </m:r>
          </m:sub>
        </m:sSub>
      </m:oMath>
      <w:r>
        <w:rPr>
          <w:sz w:val="20"/>
        </w:rPr>
        <w:t>)</w:t>
      </w:r>
      <w:r w:rsidRPr="00B6333B">
        <w:t xml:space="preserve"> through the fugacity coefficient</w:t>
      </w:r>
      <w:r>
        <w:rPr>
          <w:sz w:val="20"/>
        </w:rPr>
        <w:t xml:space="preserve">, </w:t>
      </w:r>
      <m:oMath>
        <m:sSub>
          <m:sSubPr>
            <m:ctrlPr>
              <w:rPr>
                <w:rFonts w:ascii="Cambria Math" w:hAnsi="Cambria Math"/>
                <w:i/>
                <w:sz w:val="20"/>
              </w:rPr>
            </m:ctrlPr>
          </m:sSubPr>
          <m:e>
            <m:r>
              <w:rPr>
                <w:rFonts w:ascii="Cambria Math" w:hAnsi="Cambria Math"/>
              </w:rPr>
              <m:t>φ</m:t>
            </m:r>
          </m:e>
          <m:sub>
            <m:r>
              <w:rPr>
                <w:rFonts w:ascii="Cambria Math" w:hAnsi="Cambria Math"/>
              </w:rPr>
              <m:t>l</m:t>
            </m:r>
          </m:sub>
        </m:sSub>
      </m:oMath>
      <w:r>
        <w:rPr>
          <w:sz w:val="20"/>
        </w:rPr>
        <w:t>:</w:t>
      </w:r>
    </w:p>
    <w:tbl>
      <w:tblPr>
        <w:tblW w:w="0" w:type="auto"/>
        <w:tblLook w:val="04A0" w:firstRow="1" w:lastRow="0" w:firstColumn="1" w:lastColumn="0" w:noHBand="0" w:noVBand="1"/>
      </w:tblPr>
      <w:tblGrid>
        <w:gridCol w:w="6244"/>
        <w:gridCol w:w="2396"/>
      </w:tblGrid>
      <w:tr w:rsidR="003907EA" w:rsidRPr="002D66AE" w14:paraId="1B3BBCF6" w14:textId="77777777" w:rsidTr="00DE17BC">
        <w:tc>
          <w:tcPr>
            <w:tcW w:w="6419" w:type="dxa"/>
            <w:vAlign w:val="center"/>
          </w:tcPr>
          <w:p w14:paraId="27643167" w14:textId="77777777" w:rsidR="003907EA" w:rsidRPr="00FD0E0D" w:rsidRDefault="00000000" w:rsidP="00AB60CB">
            <w:pPr>
              <w:pStyle w:val="Simpleline"/>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hAnsi="Cambria Math"/>
                          </w:rPr>
                        </m:ctrlPr>
                      </m:sSubPr>
                      <m:e>
                        <m:r>
                          <w:rPr>
                            <w:rFonts w:ascii="Cambria Math" w:hAnsi="Cambria Math"/>
                          </w:rPr>
                          <m:t>f</m:t>
                        </m:r>
                      </m:e>
                      <m:sub>
                        <m:r>
                          <w:rPr>
                            <w:rFonts w:ascii="Cambria Math" w:hAnsi="Cambria Math"/>
                          </w:rPr>
                          <m:t>l</m:t>
                        </m:r>
                      </m:sub>
                    </m:sSub>
                  </m:num>
                  <m:den>
                    <m:sSub>
                      <m:sSubPr>
                        <m:ctrlPr>
                          <w:rPr>
                            <w:rFonts w:ascii="Cambria Math" w:hAnsi="Cambria Math"/>
                          </w:rPr>
                        </m:ctrlPr>
                      </m:sSubPr>
                      <m:e>
                        <m:r>
                          <w:rPr>
                            <w:rFonts w:ascii="Cambria Math" w:hAnsi="Cambria Math"/>
                          </w:rPr>
                          <m:t>φ</m:t>
                        </m:r>
                      </m:e>
                      <m:sub>
                        <m:r>
                          <w:rPr>
                            <w:rFonts w:ascii="Cambria Math" w:hAnsi="Cambria Math"/>
                          </w:rPr>
                          <m:t>l</m:t>
                        </m:r>
                      </m:sub>
                    </m:sSub>
                  </m:den>
                </m:f>
              </m:oMath>
            </m:oMathPara>
          </w:p>
        </w:tc>
        <w:tc>
          <w:tcPr>
            <w:tcW w:w="2437" w:type="dxa"/>
            <w:vAlign w:val="center"/>
          </w:tcPr>
          <w:p w14:paraId="49C810DD" w14:textId="77777777" w:rsidR="003907EA" w:rsidRPr="002D66AE" w:rsidRDefault="003907EA"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121</w:t>
            </w:r>
            <w:r w:rsidRPr="002D66AE">
              <w:fldChar w:fldCharType="end"/>
            </w:r>
          </w:p>
        </w:tc>
      </w:tr>
    </w:tbl>
    <w:p w14:paraId="5DCCF891" w14:textId="77777777" w:rsidR="003907EA" w:rsidRDefault="003907EA" w:rsidP="00A550B0">
      <w:r>
        <w:t>The concentration of the gas species can be calculated from the ideal gas law:</w:t>
      </w:r>
    </w:p>
    <w:tbl>
      <w:tblPr>
        <w:tblW w:w="0" w:type="auto"/>
        <w:tblLook w:val="04A0" w:firstRow="1" w:lastRow="0" w:firstColumn="1" w:lastColumn="0" w:noHBand="0" w:noVBand="1"/>
      </w:tblPr>
      <w:tblGrid>
        <w:gridCol w:w="6244"/>
        <w:gridCol w:w="2396"/>
      </w:tblGrid>
      <w:tr w:rsidR="003907EA" w:rsidRPr="002D66AE" w14:paraId="220A36D8" w14:textId="77777777" w:rsidTr="00DE17BC">
        <w:tc>
          <w:tcPr>
            <w:tcW w:w="6419" w:type="dxa"/>
            <w:vAlign w:val="center"/>
          </w:tcPr>
          <w:p w14:paraId="1B68AC4B" w14:textId="77777777" w:rsidR="003907EA" w:rsidRPr="00FD0E0D" w:rsidRDefault="00000000" w:rsidP="00AB60CB">
            <w:pPr>
              <w:pStyle w:val="Simpleline"/>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r>
                      <w:rPr>
                        <w:rFonts w:ascii="Cambria Math" w:hAnsi="Cambria Math"/>
                      </w:rPr>
                      <m:t>V</m:t>
                    </m:r>
                  </m:den>
                </m:f>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hAnsi="Cambria Math"/>
                          </w:rPr>
                        </m:ctrlPr>
                      </m:sSubPr>
                      <m:e>
                        <m:r>
                          <w:rPr>
                            <w:rFonts w:ascii="Cambria Math" w:hAnsi="Cambria Math"/>
                          </w:rPr>
                          <m:t>P</m:t>
                        </m:r>
                      </m:e>
                      <m:sub>
                        <m:r>
                          <w:rPr>
                            <w:rFonts w:ascii="Cambria Math" w:hAnsi="Cambria Math"/>
                          </w:rPr>
                          <m:t>l</m:t>
                        </m:r>
                      </m:sub>
                    </m:sSub>
                  </m:num>
                  <m:den>
                    <m:r>
                      <w:rPr>
                        <w:rFonts w:ascii="Cambria Math" w:hAnsi="Cambria Math"/>
                      </w:rPr>
                      <m:t>RT</m:t>
                    </m:r>
                  </m:den>
                </m:f>
              </m:oMath>
            </m:oMathPara>
          </w:p>
        </w:tc>
        <w:tc>
          <w:tcPr>
            <w:tcW w:w="2437" w:type="dxa"/>
            <w:vAlign w:val="center"/>
          </w:tcPr>
          <w:p w14:paraId="19A67604" w14:textId="77777777" w:rsidR="003907EA" w:rsidRPr="002D66AE" w:rsidRDefault="003907EA" w:rsidP="00A550B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122</w:t>
            </w:r>
            <w:r w:rsidRPr="002D66AE">
              <w:fldChar w:fldCharType="end"/>
            </w:r>
          </w:p>
        </w:tc>
      </w:tr>
    </w:tbl>
    <w:p w14:paraId="7CE6C991" w14:textId="77777777" w:rsidR="00E82581" w:rsidRDefault="003907EA" w:rsidP="00A550B0">
      <w:r>
        <w:t xml:space="preserve">In which </w:t>
      </w:r>
      <m:oMath>
        <m:sSub>
          <m:sSubPr>
            <m:ctrlPr>
              <w:rPr>
                <w:rFonts w:ascii="Cambria Math" w:hAnsi="Cambria Math"/>
                <w:i/>
                <w:sz w:val="20"/>
              </w:rPr>
            </m:ctrlPr>
          </m:sSubPr>
          <m:e>
            <m:r>
              <w:rPr>
                <w:rFonts w:ascii="Cambria Math" w:hAnsi="Cambria Math"/>
              </w:rPr>
              <m:t>n</m:t>
            </m:r>
          </m:e>
          <m:sub>
            <m:r>
              <w:rPr>
                <w:rFonts w:ascii="Cambria Math" w:hAnsi="Cambria Math"/>
              </w:rPr>
              <m:t>l</m:t>
            </m:r>
          </m:sub>
        </m:sSub>
      </m:oMath>
      <w:r>
        <w:rPr>
          <w:sz w:val="20"/>
        </w:rPr>
        <w:t xml:space="preserve"> is the number of moles of the </w:t>
      </w:r>
      <w:r w:rsidRPr="00B6333B">
        <w:rPr>
          <w:i/>
        </w:rPr>
        <w:t>l</w:t>
      </w:r>
      <w:r>
        <w:t xml:space="preserve">th gas; </w:t>
      </w:r>
      <m:oMath>
        <m:r>
          <w:rPr>
            <w:rFonts w:ascii="Cambria Math" w:hAnsi="Cambria Math"/>
          </w:rPr>
          <m:t>V</m:t>
        </m:r>
      </m:oMath>
      <w:r>
        <w:t xml:space="preserve"> is the total volume of gas; </w:t>
      </w:r>
      <m:oMath>
        <m:r>
          <w:rPr>
            <w:rFonts w:ascii="Cambria Math" w:hAnsi="Cambria Math"/>
          </w:rPr>
          <m:t>R</m:t>
        </m:r>
      </m:oMath>
      <w:r>
        <w:t xml:space="preserve"> is the gas constant; </w:t>
      </w:r>
      <m:oMath>
        <m:r>
          <w:rPr>
            <w:rFonts w:ascii="Cambria Math" w:hAnsi="Cambria Math"/>
          </w:rPr>
          <m:t>T</m:t>
        </m:r>
      </m:oMath>
      <w:r>
        <w:t xml:space="preserve"> is the temperature.</w:t>
      </w:r>
    </w:p>
    <w:p w14:paraId="3CCFBC5B" w14:textId="77777777" w:rsidR="00E82581" w:rsidRDefault="00E82581" w:rsidP="00E82581">
      <w:pPr>
        <w:pStyle w:val="Heading3"/>
      </w:pPr>
      <w:bookmarkStart w:id="149" w:name="_Toc519869541"/>
      <w:r>
        <w:rPr>
          <w:lang w:eastAsia="zh-CN"/>
        </w:rPr>
        <w:t>Isotope geochemistry</w:t>
      </w:r>
      <w:bookmarkEnd w:id="149"/>
    </w:p>
    <w:p w14:paraId="0879D27E" w14:textId="77777777" w:rsidR="00097E28" w:rsidRDefault="00F34756" w:rsidP="00A550B0">
      <w:r>
        <w:t xml:space="preserve">Stable isotopes are widely used to identify the hydrogeochemical processes in the </w:t>
      </w:r>
      <w:r w:rsidR="002F65DA">
        <w:t>hydro</w:t>
      </w:r>
      <w:r>
        <w:t>sphere</w:t>
      </w:r>
      <w:r w:rsidR="002D1027">
        <w:t xml:space="preserve"> (Clark and Fritz 1997)</w:t>
      </w:r>
      <w:r>
        <w:t xml:space="preserve">. </w:t>
      </w:r>
      <w:r w:rsidR="00C116D0">
        <w:t xml:space="preserve">One of the important models in the isotope geochemistry is the Rayleigh fractionation model. However, the application of the model in a complex geochemical environment may not be appropriate because the Rayleigh model neglects secondary transformations such as mineral precipitation and oxidation as well as transport effects such as dispersion and mixing. To solve these problems, the isotope fractionation factor is </w:t>
      </w:r>
      <w:r w:rsidR="002D7B03">
        <w:t>incorporated into the reactive transport code MIN3P-THCm to account for the secondary effect and obtain a fractionation factor that is more representative of the geochemical systems</w:t>
      </w:r>
      <w:r w:rsidR="00B14043">
        <w:t xml:space="preserve">. Details of the model and applications can be found in </w:t>
      </w:r>
      <w:r w:rsidR="002D7B03">
        <w:t xml:space="preserve">Gibson et al. </w:t>
      </w:r>
      <w:r w:rsidR="00B14043">
        <w:t>(</w:t>
      </w:r>
      <w:r w:rsidR="002D7B03">
        <w:t>2011</w:t>
      </w:r>
      <w:r w:rsidR="00B14043">
        <w:t>) and</w:t>
      </w:r>
      <w:r w:rsidR="002D7B03">
        <w:t xml:space="preserve"> </w:t>
      </w:r>
      <w:r w:rsidR="002D7B03" w:rsidRPr="002D7B03">
        <w:t>Jamieson-Hanes</w:t>
      </w:r>
      <w:r w:rsidR="002D7B03">
        <w:t xml:space="preserve"> et al. </w:t>
      </w:r>
      <w:r w:rsidR="00B14043">
        <w:t>(</w:t>
      </w:r>
      <w:r w:rsidR="002D7B03">
        <w:t>2012).</w:t>
      </w:r>
    </w:p>
    <w:p w14:paraId="448CE0AC" w14:textId="77777777" w:rsidR="00097E28" w:rsidRDefault="00097E28" w:rsidP="00A550B0">
      <w:r>
        <w:t>Gibson et al. (2010) extended MIN3P to simulate isotope fractionation in a two-isotope sulfur system. Jamieson-Haines et al. (2012) provided a generalized formulation allowing for an unlimited number of isotopes for any element to be tracked. The four-isotope Cr system is used as an example</w:t>
      </w:r>
      <w:r w:rsidR="0092173A">
        <w:t xml:space="preserve"> (Jamieson-Haines et al. 2012)</w:t>
      </w:r>
      <w:r>
        <w:t>.</w:t>
      </w:r>
    </w:p>
    <w:p w14:paraId="6B940976" w14:textId="77777777" w:rsidR="00097E28" w:rsidRDefault="00097E28" w:rsidP="00A550B0">
      <w:r w:rsidRPr="00097E28">
        <w:t>The reduction of chromate by organic carbon</w:t>
      </w:r>
      <w:r>
        <w:t xml:space="preserve"> (represented as </w:t>
      </w:r>
      <m:oMath>
        <m:r>
          <w:rPr>
            <w:rFonts w:ascii="Cambria Math" w:hAnsi="Cambria Math"/>
          </w:rPr>
          <m:t>C</m:t>
        </m:r>
        <m:sSub>
          <m:sSubPr>
            <m:ctrlPr>
              <w:rPr>
                <w:rFonts w:ascii="Cambria Math" w:hAnsi="Cambria Math"/>
                <w:i/>
                <w:sz w:val="20"/>
              </w:rPr>
            </m:ctrlPr>
          </m:sSubPr>
          <m:e>
            <m:r>
              <w:rPr>
                <w:rFonts w:ascii="Cambria Math" w:hAnsi="Cambria Math"/>
              </w:rPr>
              <m:t>H</m:t>
            </m:r>
          </m:e>
          <m:sub>
            <m:r>
              <w:rPr>
                <w:rFonts w:ascii="Cambria Math" w:hAnsi="Cambria Math"/>
              </w:rPr>
              <m:t>2</m:t>
            </m:r>
          </m:sub>
        </m:sSub>
        <m:r>
          <w:rPr>
            <w:rFonts w:ascii="Cambria Math" w:hAnsi="Cambria Math"/>
          </w:rPr>
          <m:t>O)</m:t>
        </m:r>
      </m:oMath>
      <w:r w:rsidRPr="00097E28">
        <w:t xml:space="preserve"> can be described as:</w:t>
      </w:r>
      <w:r w:rsidRPr="00097E28" w:rsidDel="002C7453">
        <w:t xml:space="preserve"> </w:t>
      </w:r>
    </w:p>
    <w:tbl>
      <w:tblPr>
        <w:tblW w:w="0" w:type="auto"/>
        <w:tblLook w:val="04A0" w:firstRow="1" w:lastRow="0" w:firstColumn="1" w:lastColumn="0" w:noHBand="0" w:noVBand="1"/>
      </w:tblPr>
      <w:tblGrid>
        <w:gridCol w:w="6250"/>
        <w:gridCol w:w="2390"/>
      </w:tblGrid>
      <w:tr w:rsidR="00097E28" w:rsidRPr="002D66AE" w14:paraId="4B194DF5" w14:textId="77777777" w:rsidTr="001B2310">
        <w:tc>
          <w:tcPr>
            <w:tcW w:w="6419" w:type="dxa"/>
            <w:vAlign w:val="center"/>
          </w:tcPr>
          <w:p w14:paraId="293BF20C" w14:textId="77777777" w:rsidR="00097E28" w:rsidRPr="00FD0E0D" w:rsidRDefault="00097E28" w:rsidP="001B2310">
            <w:pPr>
              <w:pStyle w:val="Simpleline"/>
            </w:pPr>
            <m:oMathPara>
              <m:oMathParaPr>
                <m:jc m:val="left"/>
              </m:oMathParaPr>
              <m:oMath>
                <m:r>
                  <m:rPr>
                    <m:sty m:val="p"/>
                  </m:rPr>
                  <w:rPr>
                    <w:rFonts w:ascii="Cambria Math" w:hAnsi="Cambria Math"/>
                  </w:rPr>
                  <m:t>3</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O+4 Cr</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 xml:space="preserve">+6 </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m:t>
                </m:r>
                <m:box>
                  <m:boxPr>
                    <m:opEmu m:val="1"/>
                    <m:ctrlPr>
                      <w:rPr>
                        <w:rFonts w:ascii="Cambria Math" w:hAnsi="Cambria Math"/>
                        <w:i/>
                      </w:rPr>
                    </m:ctrlPr>
                  </m:boxPr>
                  <m:e>
                    <m:groupChr>
                      <m:groupChrPr>
                        <m:chr m:val="→"/>
                        <m:vertJc m:val="bot"/>
                        <m:ctrlPr>
                          <w:rPr>
                            <w:rFonts w:ascii="Cambria Math" w:hAnsi="Cambria Math"/>
                            <w:i/>
                          </w:rPr>
                        </m:ctrlPr>
                      </m:groupChrPr>
                      <m:e>
                        <m:sSub>
                          <m:sSubPr>
                            <m:ctrlPr>
                              <w:rPr>
                                <w:rFonts w:ascii="Cambria Math" w:hAnsi="Cambria Math"/>
                                <w:i/>
                              </w:rPr>
                            </m:ctrlPr>
                          </m:sSubPr>
                          <m:e>
                            <m:r>
                              <w:rPr>
                                <w:rFonts w:ascii="Cambria Math" w:hAnsi="Cambria Math"/>
                              </w:rPr>
                              <m:t>k</m:t>
                            </m:r>
                          </m:e>
                          <m:sub>
                            <m:r>
                              <w:rPr>
                                <w:rFonts w:ascii="Cambria Math" w:hAnsi="Cambria Math"/>
                              </w:rPr>
                              <m:t>eff</m:t>
                            </m:r>
                          </m:sub>
                        </m:sSub>
                      </m:e>
                    </m:groupChr>
                  </m:e>
                </m:box>
                <m:r>
                  <w:rPr>
                    <w:rFonts w:ascii="Cambria Math" w:hAnsi="Cambria Math"/>
                  </w:rPr>
                  <m:t xml:space="preserve"> 4 Cr(OH</m:t>
                </m:r>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m:t>
                    </m:r>
                  </m:sup>
                </m:sSubSup>
                <m:r>
                  <w:rPr>
                    <w:rFonts w:ascii="Cambria Math" w:hAnsi="Cambria Math"/>
                  </w:rPr>
                  <m:t>+3 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r>
                  <w:rPr>
                    <w:rFonts w:ascii="Cambria Math" w:hAnsi="Cambria Math"/>
                  </w:rPr>
                  <m:t xml:space="preserve">+2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2437" w:type="dxa"/>
            <w:vAlign w:val="center"/>
          </w:tcPr>
          <w:p w14:paraId="7BC18BB3" w14:textId="77777777" w:rsidR="00097E28" w:rsidRPr="002D66AE" w:rsidRDefault="00097E28" w:rsidP="001B231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123</w:t>
            </w:r>
            <w:r w:rsidRPr="002D66AE">
              <w:fldChar w:fldCharType="end"/>
            </w:r>
          </w:p>
        </w:tc>
      </w:tr>
    </w:tbl>
    <w:p w14:paraId="24D09AA1" w14:textId="0A71BF21" w:rsidR="00097E28" w:rsidRDefault="008C36D2" w:rsidP="00A550B0">
      <w:r>
        <w:t>w</w:t>
      </w:r>
      <w:r w:rsidR="001B2310">
        <w:t xml:space="preserve">here </w:t>
      </w:r>
      <m:oMath>
        <m:sSub>
          <m:sSubPr>
            <m:ctrlPr>
              <w:rPr>
                <w:rFonts w:ascii="Cambria Math" w:hAnsi="Cambria Math"/>
                <w:i/>
                <w:sz w:val="20"/>
              </w:rPr>
            </m:ctrlPr>
          </m:sSubPr>
          <m:e>
            <m:r>
              <w:rPr>
                <w:rFonts w:ascii="Cambria Math" w:hAnsi="Cambria Math"/>
              </w:rPr>
              <m:t>k</m:t>
            </m:r>
          </m:e>
          <m:sub>
            <m:r>
              <w:rPr>
                <w:rFonts w:ascii="Cambria Math" w:hAnsi="Cambria Math"/>
              </w:rPr>
              <m:t>eff</m:t>
            </m:r>
          </m:sub>
        </m:sSub>
      </m:oMath>
      <w:r w:rsidR="001B2310">
        <w:t xml:space="preserve"> is the </w:t>
      </w:r>
      <w:r w:rsidR="001B2310">
        <w:rPr>
          <w:sz w:val="23"/>
          <w:szCs w:val="23"/>
        </w:rPr>
        <w:t>effective rate constant. To simulate mass-dependent isotope effects, Eqn. 1 is expressed in terms of the four isotopes of Cr:</w:t>
      </w:r>
    </w:p>
    <w:tbl>
      <w:tblPr>
        <w:tblW w:w="0" w:type="auto"/>
        <w:tblLook w:val="04A0" w:firstRow="1" w:lastRow="0" w:firstColumn="1" w:lastColumn="0" w:noHBand="0" w:noVBand="1"/>
      </w:tblPr>
      <w:tblGrid>
        <w:gridCol w:w="6257"/>
        <w:gridCol w:w="2383"/>
      </w:tblGrid>
      <w:tr w:rsidR="001B2310" w:rsidRPr="002D66AE" w14:paraId="19BEDA51" w14:textId="77777777" w:rsidTr="001B2310">
        <w:tc>
          <w:tcPr>
            <w:tcW w:w="6419" w:type="dxa"/>
            <w:vAlign w:val="center"/>
          </w:tcPr>
          <w:p w14:paraId="71C8D82B" w14:textId="77777777" w:rsidR="001B2310" w:rsidRPr="00FD0E0D" w:rsidRDefault="001B2310" w:rsidP="001B2310">
            <w:pPr>
              <w:pStyle w:val="Simpleline"/>
            </w:pPr>
            <m:oMathPara>
              <m:oMathParaPr>
                <m:jc m:val="left"/>
              </m:oMathParaPr>
              <m:oMath>
                <m:r>
                  <m:rPr>
                    <m:sty m:val="p"/>
                  </m:rPr>
                  <w:rPr>
                    <w:rFonts w:ascii="Cambria Math" w:hAnsi="Cambria Math"/>
                  </w:rPr>
                  <m:t>3</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O+4 </m:t>
                </m:r>
                <m:sPre>
                  <m:sPrePr>
                    <m:ctrlPr>
                      <w:rPr>
                        <w:rFonts w:ascii="Cambria Math" w:hAnsi="Cambria Math"/>
                        <w:i/>
                      </w:rPr>
                    </m:ctrlPr>
                  </m:sPrePr>
                  <m:sub/>
                  <m:sup>
                    <m:r>
                      <w:rPr>
                        <w:rFonts w:ascii="Cambria Math" w:hAnsi="Cambria Math"/>
                      </w:rPr>
                      <m:t>50</m:t>
                    </m:r>
                  </m:sup>
                  <m:e>
                    <m:r>
                      <w:rPr>
                        <w:rFonts w:ascii="Cambria Math" w:hAnsi="Cambria Math"/>
                      </w:rPr>
                      <m:t>C</m:t>
                    </m:r>
                  </m:e>
                </m:sPre>
                <m:r>
                  <w:rPr>
                    <w:rFonts w:ascii="Cambria Math" w:hAnsi="Cambria Math"/>
                  </w:rPr>
                  <m:t>r</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 xml:space="preserve">+6 </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m:t>
                </m:r>
                <m:box>
                  <m:boxPr>
                    <m:opEmu m:val="1"/>
                    <m:ctrlPr>
                      <w:rPr>
                        <w:rFonts w:ascii="Cambria Math" w:hAnsi="Cambria Math"/>
                        <w:i/>
                      </w:rPr>
                    </m:ctrlPr>
                  </m:boxPr>
                  <m:e>
                    <m:groupChr>
                      <m:groupChrPr>
                        <m:chr m:val="→"/>
                        <m:vertJc m:val="bot"/>
                        <m:ctrlPr>
                          <w:rPr>
                            <w:rFonts w:ascii="Cambria Math" w:hAnsi="Cambria Math"/>
                            <w:i/>
                          </w:rPr>
                        </m:ctrlPr>
                      </m:groupChrPr>
                      <m:e>
                        <m:sPre>
                          <m:sPrePr>
                            <m:ctrlPr>
                              <w:rPr>
                                <w:rFonts w:ascii="Cambria Math" w:hAnsi="Cambria Math"/>
                                <w:i/>
                              </w:rPr>
                            </m:ctrlPr>
                          </m:sPrePr>
                          <m:sub/>
                          <m:sup>
                            <m:r>
                              <w:rPr>
                                <w:rFonts w:ascii="Cambria Math" w:hAnsi="Cambria Math"/>
                              </w:rPr>
                              <m:t>50</m:t>
                            </m:r>
                          </m:sup>
                          <m:e>
                            <m:r>
                              <w:rPr>
                                <w:rFonts w:ascii="Cambria Math" w:hAnsi="Cambria Math"/>
                              </w:rPr>
                              <m:t>k</m:t>
                            </m:r>
                          </m:e>
                        </m:sPre>
                      </m:e>
                    </m:groupChr>
                  </m:e>
                </m:box>
                <m:r>
                  <w:rPr>
                    <w:rFonts w:ascii="Cambria Math" w:hAnsi="Cambria Math"/>
                  </w:rPr>
                  <m:t xml:space="preserve"> 4 </m:t>
                </m:r>
                <m:sPre>
                  <m:sPrePr>
                    <m:ctrlPr>
                      <w:rPr>
                        <w:rFonts w:ascii="Cambria Math" w:hAnsi="Cambria Math"/>
                        <w:i/>
                      </w:rPr>
                    </m:ctrlPr>
                  </m:sPrePr>
                  <m:sub/>
                  <m:sup>
                    <m:r>
                      <w:rPr>
                        <w:rFonts w:ascii="Cambria Math" w:hAnsi="Cambria Math"/>
                      </w:rPr>
                      <m:t>50</m:t>
                    </m:r>
                  </m:sup>
                  <m:e>
                    <m:r>
                      <w:rPr>
                        <w:rFonts w:ascii="Cambria Math" w:hAnsi="Cambria Math"/>
                      </w:rPr>
                      <m:t>C</m:t>
                    </m:r>
                  </m:e>
                </m:sPre>
                <m:r>
                  <w:rPr>
                    <w:rFonts w:ascii="Cambria Math" w:hAnsi="Cambria Math"/>
                  </w:rPr>
                  <m:t>r(OH</m:t>
                </m:r>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m:t>
                    </m:r>
                  </m:sup>
                </m:sSubSup>
                <m:r>
                  <w:rPr>
                    <w:rFonts w:ascii="Cambria Math" w:hAnsi="Cambria Math"/>
                  </w:rPr>
                  <m:t>+3 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r>
                  <w:rPr>
                    <w:rFonts w:ascii="Cambria Math" w:hAnsi="Cambria Math"/>
                  </w:rPr>
                  <m:t xml:space="preserve">+2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2437" w:type="dxa"/>
            <w:vAlign w:val="center"/>
          </w:tcPr>
          <w:p w14:paraId="4119E6FA" w14:textId="77777777" w:rsidR="001B2310" w:rsidRPr="002D66AE" w:rsidRDefault="001B2310" w:rsidP="001B231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124</w:t>
            </w:r>
            <w:r w:rsidRPr="002D66AE">
              <w:fldChar w:fldCharType="end"/>
            </w:r>
          </w:p>
        </w:tc>
      </w:tr>
      <w:tr w:rsidR="001B2310" w:rsidRPr="002D66AE" w14:paraId="26DC7124" w14:textId="77777777" w:rsidTr="001B2310">
        <w:tc>
          <w:tcPr>
            <w:tcW w:w="6419" w:type="dxa"/>
            <w:vAlign w:val="center"/>
          </w:tcPr>
          <w:p w14:paraId="49CA1291" w14:textId="77777777" w:rsidR="001B2310" w:rsidRPr="001B2310" w:rsidRDefault="001B2310" w:rsidP="006534C5">
            <w:pPr>
              <w:pStyle w:val="Simpleline"/>
              <w:rPr>
                <w:rFonts w:ascii="Cambria Math" w:hAnsi="Cambria Math"/>
                <w:oMath/>
              </w:rPr>
            </w:pPr>
            <m:oMathPara>
              <m:oMathParaPr>
                <m:jc m:val="left"/>
              </m:oMathParaPr>
              <m:oMath>
                <m:r>
                  <m:rPr>
                    <m:sty m:val="p"/>
                  </m:rPr>
                  <w:rPr>
                    <w:rFonts w:ascii="Cambria Math" w:hAnsi="Cambria Math"/>
                  </w:rPr>
                  <m:t>3</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 xml:space="preserve">+4 </m:t>
                </m:r>
                <m:sPre>
                  <m:sPrePr>
                    <m:ctrlPr>
                      <w:rPr>
                        <w:rFonts w:ascii="Cambria Math" w:hAnsi="Cambria Math"/>
                      </w:rPr>
                    </m:ctrlPr>
                  </m:sPrePr>
                  <m:sub/>
                  <m:sup>
                    <m:r>
                      <m:rPr>
                        <m:sty m:val="p"/>
                      </m:rPr>
                      <w:rPr>
                        <w:rFonts w:ascii="Cambria Math" w:hAnsi="Cambria Math"/>
                      </w:rPr>
                      <m:t>52</m:t>
                    </m:r>
                  </m:sup>
                  <m:e>
                    <m:r>
                      <w:rPr>
                        <w:rFonts w:ascii="Cambria Math" w:hAnsi="Cambria Math"/>
                      </w:rPr>
                      <m:t>C</m:t>
                    </m:r>
                  </m:e>
                </m:sPre>
                <m:r>
                  <w:rPr>
                    <w:rFonts w:ascii="Cambria Math" w:hAnsi="Cambria Math"/>
                  </w:rPr>
                  <m:t>r</m:t>
                </m:r>
                <m:sSubSup>
                  <m:sSubSupPr>
                    <m:ctrlPr>
                      <w:rPr>
                        <w:rFonts w:ascii="Cambria Math" w:hAnsi="Cambria Math"/>
                      </w:rPr>
                    </m:ctrlPr>
                  </m:sSubSupPr>
                  <m:e>
                    <m:r>
                      <w:rPr>
                        <w:rFonts w:ascii="Cambria Math" w:hAnsi="Cambria Math"/>
                      </w:rPr>
                      <m:t>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 xml:space="preserve">+6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box>
                  <m:boxPr>
                    <m:noBreak m:val="0"/>
                    <m:ctrlPr>
                      <w:rPr>
                        <w:rFonts w:ascii="Cambria Math" w:hAnsi="Cambria Math"/>
                      </w:rPr>
                    </m:ctrlPr>
                  </m:boxPr>
                  <m:e>
                    <m:groupChr>
                      <m:groupChrPr>
                        <m:chr m:val="→"/>
                        <m:vertJc m:val="bot"/>
                        <m:ctrlPr>
                          <w:rPr>
                            <w:rFonts w:ascii="Cambria Math" w:hAnsi="Cambria Math"/>
                            <w:i/>
                          </w:rPr>
                        </m:ctrlPr>
                      </m:groupChrPr>
                      <m:e>
                        <m:sPre>
                          <m:sPrePr>
                            <m:ctrlPr>
                              <w:rPr>
                                <w:rFonts w:ascii="Cambria Math" w:hAnsi="Cambria Math"/>
                                <w:i/>
                              </w:rPr>
                            </m:ctrlPr>
                          </m:sPrePr>
                          <m:sub/>
                          <m:sup>
                            <m:r>
                              <w:rPr>
                                <w:rFonts w:ascii="Cambria Math" w:hAnsi="Cambria Math"/>
                              </w:rPr>
                              <m:t>52</m:t>
                            </m:r>
                          </m:sup>
                          <m:e>
                            <m:r>
                              <w:rPr>
                                <w:rFonts w:ascii="Cambria Math" w:hAnsi="Cambria Math"/>
                              </w:rPr>
                              <m:t>k</m:t>
                            </m:r>
                          </m:e>
                        </m:sPre>
                      </m:e>
                    </m:groupChr>
                  </m:e>
                </m:box>
                <m:r>
                  <m:rPr>
                    <m:sty m:val="p"/>
                  </m:rPr>
                  <w:rPr>
                    <w:rFonts w:ascii="Cambria Math" w:hAnsi="Cambria Math"/>
                  </w:rPr>
                  <m:t xml:space="preserve"> 4 </m:t>
                </m:r>
                <m:sPre>
                  <m:sPrePr>
                    <m:ctrlPr>
                      <w:rPr>
                        <w:rFonts w:ascii="Cambria Math" w:hAnsi="Cambria Math"/>
                      </w:rPr>
                    </m:ctrlPr>
                  </m:sPrePr>
                  <m:sub/>
                  <m:sup>
                    <m:r>
                      <m:rPr>
                        <m:sty m:val="p"/>
                      </m:rPr>
                      <w:rPr>
                        <w:rFonts w:ascii="Cambria Math" w:hAnsi="Cambria Math"/>
                      </w:rPr>
                      <m:t>52</m:t>
                    </m:r>
                  </m:sup>
                  <m:e>
                    <m:r>
                      <w:rPr>
                        <w:rFonts w:ascii="Cambria Math" w:hAnsi="Cambria Math"/>
                      </w:rPr>
                      <m:t>C</m:t>
                    </m:r>
                  </m:e>
                </m:sPre>
                <m:r>
                  <w:rPr>
                    <w:rFonts w:ascii="Cambria Math" w:hAnsi="Cambria Math"/>
                  </w:rPr>
                  <m:t>r</m:t>
                </m:r>
                <m:r>
                  <m:rPr>
                    <m:sty m:val="p"/>
                  </m:rPr>
                  <w:rPr>
                    <w:rFonts w:ascii="Cambria Math" w:hAnsi="Cambria Math"/>
                  </w:rPr>
                  <m:t>(</m:t>
                </m:r>
                <m:r>
                  <w:rPr>
                    <w:rFonts w:ascii="Cambria Math" w:hAnsi="Cambria Math"/>
                  </w:rPr>
                  <m:t>OH</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 xml:space="preserve">+3 </m:t>
                </m:r>
                <m:r>
                  <w:rPr>
                    <w:rFonts w:ascii="Cambria Math" w:hAnsi="Cambria Math"/>
                  </w:rPr>
                  <m:t>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 xml:space="preserve">+2 </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oMath>
            </m:oMathPara>
          </w:p>
        </w:tc>
        <w:tc>
          <w:tcPr>
            <w:tcW w:w="2437" w:type="dxa"/>
            <w:vAlign w:val="center"/>
          </w:tcPr>
          <w:p w14:paraId="683726E8" w14:textId="77777777" w:rsidR="001B2310" w:rsidRPr="002D66AE" w:rsidRDefault="001B2310" w:rsidP="001B231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125</w:t>
            </w:r>
            <w:r w:rsidRPr="002D66AE">
              <w:fldChar w:fldCharType="end"/>
            </w:r>
          </w:p>
        </w:tc>
      </w:tr>
      <w:tr w:rsidR="001B2310" w:rsidRPr="002D66AE" w14:paraId="3B798DCB" w14:textId="77777777" w:rsidTr="001B2310">
        <w:tc>
          <w:tcPr>
            <w:tcW w:w="6419" w:type="dxa"/>
            <w:vAlign w:val="center"/>
          </w:tcPr>
          <w:p w14:paraId="71ED4A44" w14:textId="77777777" w:rsidR="001B2310" w:rsidRPr="006534C5" w:rsidRDefault="001B2310" w:rsidP="006534C5">
            <w:pPr>
              <w:pStyle w:val="Simpleline"/>
              <w:rPr>
                <w:rFonts w:ascii="Cambria Math" w:hAnsi="Cambria Math"/>
                <w:oMath/>
              </w:rPr>
            </w:pPr>
            <m:oMathPara>
              <m:oMathParaPr>
                <m:jc m:val="left"/>
              </m:oMathParaPr>
              <m:oMath>
                <m:r>
                  <m:rPr>
                    <m:sty m:val="p"/>
                  </m:rPr>
                  <w:rPr>
                    <w:rFonts w:ascii="Cambria Math" w:hAnsi="Cambria Math"/>
                  </w:rPr>
                  <m:t>3</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 xml:space="preserve">+4 </m:t>
                </m:r>
                <m:sPre>
                  <m:sPrePr>
                    <m:ctrlPr>
                      <w:rPr>
                        <w:rFonts w:ascii="Cambria Math" w:hAnsi="Cambria Math"/>
                      </w:rPr>
                    </m:ctrlPr>
                  </m:sPrePr>
                  <m:sub/>
                  <m:sup>
                    <m:r>
                      <m:rPr>
                        <m:sty m:val="p"/>
                      </m:rPr>
                      <w:rPr>
                        <w:rFonts w:ascii="Cambria Math" w:hAnsi="Cambria Math"/>
                      </w:rPr>
                      <m:t>53</m:t>
                    </m:r>
                  </m:sup>
                  <m:e>
                    <m:r>
                      <w:rPr>
                        <w:rFonts w:ascii="Cambria Math" w:hAnsi="Cambria Math"/>
                      </w:rPr>
                      <m:t>C</m:t>
                    </m:r>
                  </m:e>
                </m:sPre>
                <m:r>
                  <w:rPr>
                    <w:rFonts w:ascii="Cambria Math" w:hAnsi="Cambria Math"/>
                  </w:rPr>
                  <m:t>r</m:t>
                </m:r>
                <m:sSubSup>
                  <m:sSubSupPr>
                    <m:ctrlPr>
                      <w:rPr>
                        <w:rFonts w:ascii="Cambria Math" w:hAnsi="Cambria Math"/>
                      </w:rPr>
                    </m:ctrlPr>
                  </m:sSubSupPr>
                  <m:e>
                    <m:r>
                      <w:rPr>
                        <w:rFonts w:ascii="Cambria Math" w:hAnsi="Cambria Math"/>
                      </w:rPr>
                      <m:t>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 xml:space="preserve">+6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groupChr>
                  <m:groupChrPr>
                    <m:chr m:val="→"/>
                    <m:vertJc m:val="bot"/>
                    <m:ctrlPr>
                      <w:rPr>
                        <w:rFonts w:ascii="Cambria Math" w:hAnsi="Cambria Math"/>
                        <w:i/>
                      </w:rPr>
                    </m:ctrlPr>
                  </m:groupChrPr>
                  <m:e>
                    <m:sPre>
                      <m:sPrePr>
                        <m:ctrlPr>
                          <w:rPr>
                            <w:rFonts w:ascii="Cambria Math" w:hAnsi="Cambria Math"/>
                            <w:i/>
                          </w:rPr>
                        </m:ctrlPr>
                      </m:sPrePr>
                      <m:sub/>
                      <m:sup>
                        <m:r>
                          <w:rPr>
                            <w:rFonts w:ascii="Cambria Math" w:hAnsi="Cambria Math"/>
                          </w:rPr>
                          <m:t>53</m:t>
                        </m:r>
                      </m:sup>
                      <m:e>
                        <m:r>
                          <w:rPr>
                            <w:rFonts w:ascii="Cambria Math" w:hAnsi="Cambria Math"/>
                          </w:rPr>
                          <m:t>k</m:t>
                        </m:r>
                      </m:e>
                    </m:sPre>
                  </m:e>
                </m:groupChr>
                <m:r>
                  <m:rPr>
                    <m:sty m:val="p"/>
                  </m:rPr>
                  <w:rPr>
                    <w:rFonts w:ascii="Cambria Math" w:hAnsi="Cambria Math"/>
                  </w:rPr>
                  <m:t xml:space="preserve"> 4 </m:t>
                </m:r>
                <m:sPre>
                  <m:sPrePr>
                    <m:ctrlPr>
                      <w:rPr>
                        <w:rFonts w:ascii="Cambria Math" w:hAnsi="Cambria Math"/>
                      </w:rPr>
                    </m:ctrlPr>
                  </m:sPrePr>
                  <m:sub/>
                  <m:sup>
                    <m:r>
                      <m:rPr>
                        <m:sty m:val="p"/>
                      </m:rPr>
                      <w:rPr>
                        <w:rFonts w:ascii="Cambria Math" w:hAnsi="Cambria Math"/>
                      </w:rPr>
                      <m:t>53</m:t>
                    </m:r>
                  </m:sup>
                  <m:e>
                    <m:r>
                      <w:rPr>
                        <w:rFonts w:ascii="Cambria Math" w:hAnsi="Cambria Math"/>
                      </w:rPr>
                      <m:t>C</m:t>
                    </m:r>
                  </m:e>
                </m:sPre>
                <m:r>
                  <w:rPr>
                    <w:rFonts w:ascii="Cambria Math" w:hAnsi="Cambria Math"/>
                  </w:rPr>
                  <m:t>r</m:t>
                </m:r>
                <m:r>
                  <m:rPr>
                    <m:sty m:val="p"/>
                  </m:rPr>
                  <w:rPr>
                    <w:rFonts w:ascii="Cambria Math" w:hAnsi="Cambria Math"/>
                  </w:rPr>
                  <m:t>(</m:t>
                </m:r>
                <m:r>
                  <w:rPr>
                    <w:rFonts w:ascii="Cambria Math" w:hAnsi="Cambria Math"/>
                  </w:rPr>
                  <m:t>OH</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 xml:space="preserve">+3 </m:t>
                </m:r>
                <m:r>
                  <w:rPr>
                    <w:rFonts w:ascii="Cambria Math" w:hAnsi="Cambria Math"/>
                  </w:rPr>
                  <m:t>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 xml:space="preserve">+2 </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oMath>
            </m:oMathPara>
          </w:p>
        </w:tc>
        <w:tc>
          <w:tcPr>
            <w:tcW w:w="2437" w:type="dxa"/>
            <w:vAlign w:val="center"/>
          </w:tcPr>
          <w:p w14:paraId="37470AE4" w14:textId="77777777" w:rsidR="001B2310" w:rsidRPr="002D66AE" w:rsidRDefault="001B2310" w:rsidP="001B2310">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126</w:t>
            </w:r>
            <w:r w:rsidRPr="002D66AE">
              <w:fldChar w:fldCharType="end"/>
            </w:r>
          </w:p>
        </w:tc>
      </w:tr>
      <w:tr w:rsidR="006534C5" w:rsidRPr="002D66AE" w14:paraId="25BC11A0" w14:textId="77777777" w:rsidTr="006534C5">
        <w:tc>
          <w:tcPr>
            <w:tcW w:w="6419" w:type="dxa"/>
            <w:vAlign w:val="center"/>
          </w:tcPr>
          <w:p w14:paraId="41416ABB" w14:textId="77777777" w:rsidR="006534C5" w:rsidRPr="006534C5" w:rsidRDefault="006534C5" w:rsidP="00A550B0">
            <w:pPr>
              <w:pStyle w:val="Simpleline"/>
              <w:jc w:val="left"/>
              <w:rPr>
                <w:rFonts w:ascii="Cambria Math" w:hAnsi="Cambria Math"/>
                <w:oMath/>
              </w:rPr>
            </w:pPr>
            <m:oMathPara>
              <m:oMathParaPr>
                <m:jc m:val="left"/>
              </m:oMathParaPr>
              <m:oMath>
                <m:r>
                  <m:rPr>
                    <m:sty m:val="p"/>
                  </m:rPr>
                  <w:rPr>
                    <w:rFonts w:ascii="Cambria Math" w:hAnsi="Cambria Math"/>
                  </w:rPr>
                  <m:t>3</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O+4 </m:t>
                </m:r>
                <m:sPre>
                  <m:sPrePr>
                    <m:ctrlPr>
                      <w:rPr>
                        <w:rFonts w:ascii="Cambria Math" w:hAnsi="Cambria Math"/>
                        <w:i/>
                      </w:rPr>
                    </m:ctrlPr>
                  </m:sPrePr>
                  <m:sub/>
                  <m:sup>
                    <m:r>
                      <w:rPr>
                        <w:rFonts w:ascii="Cambria Math" w:hAnsi="Cambria Math"/>
                      </w:rPr>
                      <m:t>54</m:t>
                    </m:r>
                  </m:sup>
                  <m:e>
                    <m:r>
                      <w:rPr>
                        <w:rFonts w:ascii="Cambria Math" w:hAnsi="Cambria Math"/>
                      </w:rPr>
                      <m:t>C</m:t>
                    </m:r>
                  </m:e>
                </m:sPre>
                <m:r>
                  <w:rPr>
                    <w:rFonts w:ascii="Cambria Math" w:hAnsi="Cambria Math"/>
                  </w:rPr>
                  <m:t>r</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 xml:space="preserve">+6 </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m:t>
                </m:r>
                <m:box>
                  <m:boxPr>
                    <m:opEmu m:val="1"/>
                    <m:ctrlPr>
                      <w:rPr>
                        <w:rFonts w:ascii="Cambria Math" w:hAnsi="Cambria Math"/>
                        <w:i/>
                      </w:rPr>
                    </m:ctrlPr>
                  </m:boxPr>
                  <m:e>
                    <m:groupChr>
                      <m:groupChrPr>
                        <m:chr m:val="→"/>
                        <m:vertJc m:val="bot"/>
                        <m:ctrlPr>
                          <w:rPr>
                            <w:rFonts w:ascii="Cambria Math" w:hAnsi="Cambria Math"/>
                            <w:i/>
                          </w:rPr>
                        </m:ctrlPr>
                      </m:groupChrPr>
                      <m:e>
                        <m:sPre>
                          <m:sPrePr>
                            <m:ctrlPr>
                              <w:rPr>
                                <w:rFonts w:ascii="Cambria Math" w:hAnsi="Cambria Math"/>
                                <w:i/>
                              </w:rPr>
                            </m:ctrlPr>
                          </m:sPrePr>
                          <m:sub/>
                          <m:sup>
                            <m:r>
                              <w:rPr>
                                <w:rFonts w:ascii="Cambria Math" w:hAnsi="Cambria Math"/>
                              </w:rPr>
                              <m:t>54</m:t>
                            </m:r>
                          </m:sup>
                          <m:e>
                            <m:r>
                              <w:rPr>
                                <w:rFonts w:ascii="Cambria Math" w:hAnsi="Cambria Math"/>
                              </w:rPr>
                              <m:t>k</m:t>
                            </m:r>
                          </m:e>
                        </m:sPre>
                      </m:e>
                    </m:groupChr>
                  </m:e>
                </m:box>
                <m:r>
                  <w:rPr>
                    <w:rFonts w:ascii="Cambria Math" w:hAnsi="Cambria Math"/>
                  </w:rPr>
                  <m:t xml:space="preserve"> 4 </m:t>
                </m:r>
                <m:sPre>
                  <m:sPrePr>
                    <m:ctrlPr>
                      <w:rPr>
                        <w:rFonts w:ascii="Cambria Math" w:hAnsi="Cambria Math"/>
                        <w:i/>
                      </w:rPr>
                    </m:ctrlPr>
                  </m:sPrePr>
                  <m:sub/>
                  <m:sup>
                    <m:r>
                      <w:rPr>
                        <w:rFonts w:ascii="Cambria Math" w:hAnsi="Cambria Math"/>
                      </w:rPr>
                      <m:t>54</m:t>
                    </m:r>
                  </m:sup>
                  <m:e>
                    <m:r>
                      <w:rPr>
                        <w:rFonts w:ascii="Cambria Math" w:hAnsi="Cambria Math"/>
                      </w:rPr>
                      <m:t>C</m:t>
                    </m:r>
                  </m:e>
                </m:sPre>
                <m:r>
                  <w:rPr>
                    <w:rFonts w:ascii="Cambria Math" w:hAnsi="Cambria Math"/>
                  </w:rPr>
                  <m:t>r(OH</m:t>
                </m:r>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m:t>
                    </m:r>
                  </m:sup>
                </m:sSubSup>
                <m:r>
                  <w:rPr>
                    <w:rFonts w:ascii="Cambria Math" w:hAnsi="Cambria Math"/>
                  </w:rPr>
                  <m:t>+3 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r>
                  <w:rPr>
                    <w:rFonts w:ascii="Cambria Math" w:hAnsi="Cambria Math"/>
                  </w:rPr>
                  <m:t xml:space="preserve">+2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2437" w:type="dxa"/>
            <w:vAlign w:val="center"/>
          </w:tcPr>
          <w:p w14:paraId="05A85470" w14:textId="77777777" w:rsidR="006534C5" w:rsidRPr="002D66AE" w:rsidRDefault="006534C5" w:rsidP="00FD44FA">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127</w:t>
            </w:r>
            <w:r w:rsidRPr="002D66AE">
              <w:fldChar w:fldCharType="end"/>
            </w:r>
          </w:p>
        </w:tc>
      </w:tr>
    </w:tbl>
    <w:p w14:paraId="3AFCDECC" w14:textId="77777777" w:rsidR="006534C5" w:rsidRDefault="006534C5" w:rsidP="00A550B0">
      <w:r>
        <w:t xml:space="preserve">For a given isotope, the mass-dependent rate constants </w:t>
      </w:r>
      <m:oMath>
        <m:sPre>
          <m:sPrePr>
            <m:ctrlPr>
              <w:rPr>
                <w:rFonts w:ascii="Cambria Math" w:hAnsi="Cambria Math"/>
                <w:i/>
              </w:rPr>
            </m:ctrlPr>
          </m:sPrePr>
          <m:sub/>
          <m:sup>
            <m:r>
              <w:rPr>
                <w:rFonts w:ascii="Cambria Math" w:hAnsi="Cambria Math"/>
              </w:rPr>
              <m:t>x</m:t>
            </m:r>
          </m:sup>
          <m:e>
            <m:r>
              <w:rPr>
                <w:rFonts w:ascii="Cambria Math" w:hAnsi="Cambria Math"/>
              </w:rPr>
              <m:t>k</m:t>
            </m:r>
          </m:e>
        </m:sPre>
      </m:oMath>
      <w:r>
        <w:t xml:space="preserve">, where </w:t>
      </w:r>
      <w:r>
        <w:rPr>
          <w:i/>
          <w:iCs/>
        </w:rPr>
        <w:t xml:space="preserve">x </w:t>
      </w:r>
      <w:r>
        <w:t xml:space="preserve">refers to the mass number of the isotope, can be described as a function of the kinetic isotope fractionation factor, </w:t>
      </w:r>
      <w:r>
        <w:rPr>
          <w:i/>
          <w:iCs/>
        </w:rPr>
        <w:t>α</w:t>
      </w:r>
      <w:r>
        <w:rPr>
          <w:i/>
          <w:iCs/>
          <w:sz w:val="16"/>
          <w:szCs w:val="16"/>
        </w:rPr>
        <w:t>x</w:t>
      </w:r>
      <w:r>
        <w:t xml:space="preserve">, the isotope ratio of the substrate, </w:t>
      </w:r>
      <m:oMath>
        <m:sSub>
          <m:sSubPr>
            <m:ctrlPr>
              <w:rPr>
                <w:rFonts w:ascii="Cambria Math" w:hAnsi="Cambria Math"/>
                <w:i/>
              </w:rPr>
            </m:ctrlPr>
          </m:sSubPr>
          <m:e>
            <m:sPre>
              <m:sPrePr>
                <m:ctrlPr>
                  <w:rPr>
                    <w:rFonts w:ascii="Cambria Math" w:hAnsi="Cambria Math"/>
                    <w:i/>
                  </w:rPr>
                </m:ctrlPr>
              </m:sPrePr>
              <m:sub/>
              <m:sup>
                <m:r>
                  <w:rPr>
                    <w:rFonts w:ascii="Cambria Math" w:hAnsi="Cambria Math"/>
                  </w:rPr>
                  <m:t>x</m:t>
                </m:r>
              </m:sup>
              <m:e>
                <m:r>
                  <w:rPr>
                    <w:rFonts w:ascii="Cambria Math" w:hAnsi="Cambria Math"/>
                  </w:rPr>
                  <m:t>R</m:t>
                </m:r>
              </m:e>
            </m:sPre>
          </m:e>
          <m:sub>
            <m:r>
              <w:rPr>
                <w:rFonts w:ascii="Cambria Math" w:hAnsi="Cambria Math"/>
              </w:rPr>
              <m:t>s</m:t>
            </m:r>
          </m:sub>
        </m:sSub>
      </m:oMath>
      <w:r>
        <w:rPr>
          <w:i/>
          <w:iCs/>
          <w:sz w:val="16"/>
          <w:szCs w:val="16"/>
        </w:rPr>
        <w:t>x</w:t>
      </w:r>
      <w:r>
        <w:rPr>
          <w:i/>
          <w:iCs/>
        </w:rPr>
        <w:t>R</w:t>
      </w:r>
      <w:r>
        <w:rPr>
          <w:i/>
          <w:iCs/>
          <w:sz w:val="16"/>
          <w:szCs w:val="16"/>
        </w:rPr>
        <w:t>s</w:t>
      </w:r>
      <w:r>
        <w:t xml:space="preserve">, and the isotope ratio of the instantaneously derived product, </w:t>
      </w:r>
      <m:oMath>
        <m:sSub>
          <m:sSubPr>
            <m:ctrlPr>
              <w:rPr>
                <w:rFonts w:ascii="Cambria Math" w:hAnsi="Cambria Math"/>
                <w:i/>
              </w:rPr>
            </m:ctrlPr>
          </m:sSubPr>
          <m:e>
            <m:sPre>
              <m:sPrePr>
                <m:ctrlPr>
                  <w:rPr>
                    <w:rFonts w:ascii="Cambria Math" w:hAnsi="Cambria Math"/>
                    <w:i/>
                  </w:rPr>
                </m:ctrlPr>
              </m:sPrePr>
              <m:sub/>
              <m:sup>
                <m:r>
                  <w:rPr>
                    <w:rFonts w:ascii="Cambria Math" w:hAnsi="Cambria Math"/>
                  </w:rPr>
                  <m:t>x</m:t>
                </m:r>
              </m:sup>
              <m:e>
                <m:r>
                  <w:rPr>
                    <w:rFonts w:ascii="Cambria Math" w:hAnsi="Cambria Math"/>
                  </w:rPr>
                  <m:t>R</m:t>
                </m:r>
              </m:e>
            </m:sPre>
          </m:e>
          <m:sub>
            <m:r>
              <w:rPr>
                <w:rFonts w:ascii="Cambria Math" w:hAnsi="Cambria Math"/>
              </w:rPr>
              <m:t>p</m:t>
            </m:r>
          </m:sub>
        </m:sSub>
      </m:oMath>
      <w:r>
        <w:t xml:space="preserve">: </w:t>
      </w:r>
    </w:p>
    <w:tbl>
      <w:tblPr>
        <w:tblW w:w="0" w:type="auto"/>
        <w:tblLook w:val="04A0" w:firstRow="1" w:lastRow="0" w:firstColumn="1" w:lastColumn="0" w:noHBand="0" w:noVBand="1"/>
      </w:tblPr>
      <w:tblGrid>
        <w:gridCol w:w="6244"/>
        <w:gridCol w:w="2396"/>
      </w:tblGrid>
      <w:tr w:rsidR="00AE175F" w:rsidRPr="002D66AE" w14:paraId="25855BF7" w14:textId="77777777" w:rsidTr="00AE175F">
        <w:tc>
          <w:tcPr>
            <w:tcW w:w="6419" w:type="dxa"/>
          </w:tcPr>
          <w:p w14:paraId="11FC1061" w14:textId="77777777" w:rsidR="00AE175F" w:rsidRPr="00AE175F" w:rsidRDefault="00000000" w:rsidP="00FD44FA">
            <w:pPr>
              <w:pStyle w:val="Simpleline"/>
              <w:jc w:val="left"/>
              <w:rPr>
                <w:rFonts w:ascii="Cambria Math" w:hAnsi="Cambria Math"/>
                <w:oMath/>
              </w:rPr>
            </w:pPr>
            <m:oMathPara>
              <m:oMathParaPr>
                <m:jc m:val="left"/>
              </m:oMathParaPr>
              <m:oMath>
                <m:sSub>
                  <m:sSubPr>
                    <m:ctrlPr>
                      <w:rPr>
                        <w:rFonts w:ascii="Cambria Math" w:hAnsi="Cambria Math"/>
                        <w:i/>
                      </w:rPr>
                    </m:ctrlPr>
                  </m:sSubPr>
                  <m:e>
                    <m:sPre>
                      <m:sPrePr>
                        <m:ctrlPr>
                          <w:rPr>
                            <w:rFonts w:ascii="Cambria Math" w:hAnsi="Cambria Math"/>
                            <w:i/>
                          </w:rPr>
                        </m:ctrlPr>
                      </m:sPrePr>
                      <m:sub/>
                      <m:sup>
                        <m:r>
                          <w:rPr>
                            <w:rFonts w:ascii="Cambria Math" w:hAnsi="Cambria Math"/>
                          </w:rPr>
                          <m:t>53</m:t>
                        </m:r>
                      </m:sup>
                      <m:e>
                        <m:r>
                          <w:rPr>
                            <w:rFonts w:ascii="Cambria Math" w:hAnsi="Cambria Math"/>
                          </w:rPr>
                          <m:t>R</m:t>
                        </m:r>
                      </m:e>
                    </m:sPre>
                  </m:e>
                  <m:sub>
                    <m:r>
                      <w:rPr>
                        <w:rFonts w:ascii="Cambria Math" w:hAnsi="Cambria Math"/>
                      </w:rPr>
                      <m:t>p</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sPre>
                          <m:sPrePr>
                            <m:ctrlPr>
                              <w:rPr>
                                <w:rFonts w:ascii="Cambria Math" w:hAnsi="Cambria Math"/>
                                <w:i/>
                              </w:rPr>
                            </m:ctrlPr>
                          </m:sPrePr>
                          <m:sub/>
                          <m:sup>
                            <m:r>
                              <w:rPr>
                                <w:rFonts w:ascii="Cambria Math" w:hAnsi="Cambria Math"/>
                              </w:rPr>
                              <m:t>53</m:t>
                            </m:r>
                          </m:sup>
                          <m:e>
                            <m:r>
                              <w:rPr>
                                <w:rFonts w:ascii="Cambria Math" w:hAnsi="Cambria Math"/>
                              </w:rPr>
                              <m:t>k</m:t>
                            </m:r>
                          </m:e>
                        </m:sPre>
                      </m:e>
                      <m:sub>
                        <m:r>
                          <w:rPr>
                            <w:rFonts w:ascii="Cambria Math" w:hAnsi="Cambria Math"/>
                          </w:rPr>
                          <m:t>p</m:t>
                        </m:r>
                      </m:sub>
                    </m:sSub>
                  </m:num>
                  <m:den>
                    <m:sSub>
                      <m:sSubPr>
                        <m:ctrlPr>
                          <w:rPr>
                            <w:rFonts w:ascii="Cambria Math" w:hAnsi="Cambria Math"/>
                            <w:i/>
                          </w:rPr>
                        </m:ctrlPr>
                      </m:sSubPr>
                      <m:e>
                        <m:sPre>
                          <m:sPrePr>
                            <m:ctrlPr>
                              <w:rPr>
                                <w:rFonts w:ascii="Cambria Math" w:hAnsi="Cambria Math"/>
                                <w:i/>
                              </w:rPr>
                            </m:ctrlPr>
                          </m:sPrePr>
                          <m:sub/>
                          <m:sup>
                            <m:r>
                              <w:rPr>
                                <w:rFonts w:ascii="Cambria Math" w:hAnsi="Cambria Math"/>
                              </w:rPr>
                              <m:t>52</m:t>
                            </m:r>
                          </m:sup>
                          <m:e>
                            <m:r>
                              <w:rPr>
                                <w:rFonts w:ascii="Cambria Math" w:hAnsi="Cambria Math"/>
                              </w:rPr>
                              <m:t>k</m:t>
                            </m:r>
                          </m:e>
                        </m:sPre>
                      </m:e>
                      <m:sub>
                        <m:r>
                          <w:rPr>
                            <w:rFonts w:ascii="Cambria Math" w:hAnsi="Cambria Math"/>
                          </w:rPr>
                          <m:t>p</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t>
                        </m:r>
                        <m:sPre>
                          <m:sPrePr>
                            <m:ctrlPr>
                              <w:rPr>
                                <w:rFonts w:ascii="Cambria Math" w:hAnsi="Cambria Math"/>
                                <w:i/>
                              </w:rPr>
                            </m:ctrlPr>
                          </m:sPrePr>
                          <m:sub/>
                          <m:sup>
                            <m:r>
                              <w:rPr>
                                <w:rFonts w:ascii="Cambria Math" w:hAnsi="Cambria Math"/>
                              </w:rPr>
                              <m:t>53</m:t>
                            </m:r>
                          </m:sup>
                          <m:e>
                            <m:r>
                              <w:rPr>
                                <w:rFonts w:ascii="Cambria Math" w:hAnsi="Cambria Math"/>
                              </w:rPr>
                              <m:t>k</m:t>
                            </m:r>
                          </m:e>
                        </m:sPre>
                      </m:e>
                      <m:sub>
                        <m:r>
                          <w:rPr>
                            <w:rFonts w:ascii="Cambria Math" w:hAnsi="Cambria Math"/>
                          </w:rPr>
                          <m:t>s</m:t>
                        </m:r>
                      </m:sub>
                    </m:sSub>
                  </m:num>
                  <m:den>
                    <m:sSub>
                      <m:sSubPr>
                        <m:ctrlPr>
                          <w:rPr>
                            <w:rFonts w:ascii="Cambria Math" w:hAnsi="Cambria Math"/>
                            <w:i/>
                          </w:rPr>
                        </m:ctrlPr>
                      </m:sSubPr>
                      <m:e>
                        <m:r>
                          <w:rPr>
                            <w:rFonts w:ascii="Cambria Math" w:hAnsi="Cambria Math"/>
                          </w:rPr>
                          <m:t>-</m:t>
                        </m:r>
                        <m:sPre>
                          <m:sPrePr>
                            <m:ctrlPr>
                              <w:rPr>
                                <w:rFonts w:ascii="Cambria Math" w:hAnsi="Cambria Math"/>
                                <w:i/>
                              </w:rPr>
                            </m:ctrlPr>
                          </m:sPrePr>
                          <m:sub/>
                          <m:sup>
                            <m:r>
                              <w:rPr>
                                <w:rFonts w:ascii="Cambria Math" w:hAnsi="Cambria Math"/>
                              </w:rPr>
                              <m:t>52</m:t>
                            </m:r>
                          </m:sup>
                          <m:e>
                            <m:r>
                              <w:rPr>
                                <w:rFonts w:ascii="Cambria Math" w:hAnsi="Cambria Math"/>
                              </w:rPr>
                              <m:t>k</m:t>
                            </m:r>
                          </m:e>
                        </m:sPre>
                      </m:e>
                      <m:sub>
                        <m:r>
                          <w:rPr>
                            <w:rFonts w:ascii="Cambria Math" w:hAnsi="Cambria Math"/>
                          </w:rPr>
                          <m:t>s</m:t>
                        </m:r>
                      </m:sub>
                    </m:sSub>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53</m:t>
                    </m:r>
                  </m:sub>
                </m:sSub>
                <m:r>
                  <w:rPr>
                    <w:rFonts w:ascii="Cambria Math" w:hAnsi="Cambria Math"/>
                  </w:rPr>
                  <m:t xml:space="preserve"> </m:t>
                </m:r>
                <m:sSub>
                  <m:sSubPr>
                    <m:ctrlPr>
                      <w:rPr>
                        <w:rFonts w:ascii="Cambria Math" w:hAnsi="Cambria Math"/>
                        <w:i/>
                      </w:rPr>
                    </m:ctrlPr>
                  </m:sSubPr>
                  <m:e>
                    <m:sPre>
                      <m:sPrePr>
                        <m:ctrlPr>
                          <w:rPr>
                            <w:rFonts w:ascii="Cambria Math" w:hAnsi="Cambria Math"/>
                            <w:i/>
                          </w:rPr>
                        </m:ctrlPr>
                      </m:sPrePr>
                      <m:sub/>
                      <m:sup>
                        <m:r>
                          <w:rPr>
                            <w:rFonts w:ascii="Cambria Math" w:hAnsi="Cambria Math"/>
                          </w:rPr>
                          <m:t>53</m:t>
                        </m:r>
                      </m:sup>
                      <m:e>
                        <m:r>
                          <w:rPr>
                            <w:rFonts w:ascii="Cambria Math" w:hAnsi="Cambria Math"/>
                          </w:rPr>
                          <m:t>R</m:t>
                        </m:r>
                      </m:e>
                    </m:sPre>
                  </m:e>
                  <m:sub>
                    <m:r>
                      <w:rPr>
                        <w:rFonts w:ascii="Cambria Math" w:hAnsi="Cambria Math"/>
                      </w:rPr>
                      <m:t>s</m:t>
                    </m:r>
                  </m:sub>
                </m:sSub>
                <m:r>
                  <w:rPr>
                    <w:rFonts w:ascii="Cambria Math" w:hAnsi="Cambria Math"/>
                  </w:rPr>
                  <m:t xml:space="preserve"> </m:t>
                </m:r>
              </m:oMath>
            </m:oMathPara>
          </w:p>
        </w:tc>
        <w:tc>
          <w:tcPr>
            <w:tcW w:w="2437" w:type="dxa"/>
          </w:tcPr>
          <w:p w14:paraId="0E0D0BAB" w14:textId="77777777" w:rsidR="00AE175F" w:rsidRPr="002D66AE" w:rsidRDefault="00AE175F" w:rsidP="00AE175F">
            <w:pPr>
              <w:pStyle w:val="Caption"/>
              <w:ind w:right="12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128</w:t>
            </w:r>
            <w:r w:rsidRPr="002D66AE">
              <w:fldChar w:fldCharType="end"/>
            </w:r>
          </w:p>
        </w:tc>
      </w:tr>
    </w:tbl>
    <w:p w14:paraId="0825D918" w14:textId="77777777" w:rsidR="00180938" w:rsidRDefault="006534C5" w:rsidP="00A550B0">
      <w:r w:rsidRPr="006534C5">
        <w:t>An analogous equation can be derived for the 50Cr and 54Cr isotopes. Employing a mass</w:t>
      </w:r>
      <w:r>
        <w:t xml:space="preserve"> </w:t>
      </w:r>
      <w:r w:rsidRPr="006534C5">
        <w:t>balance approach</w:t>
      </w:r>
      <w:r w:rsidR="00180938">
        <w:t>:</w:t>
      </w:r>
    </w:p>
    <w:tbl>
      <w:tblPr>
        <w:tblW w:w="0" w:type="auto"/>
        <w:tblLook w:val="04A0" w:firstRow="1" w:lastRow="0" w:firstColumn="1" w:lastColumn="0" w:noHBand="0" w:noVBand="1"/>
      </w:tblPr>
      <w:tblGrid>
        <w:gridCol w:w="6245"/>
        <w:gridCol w:w="2395"/>
      </w:tblGrid>
      <w:tr w:rsidR="006C1911" w:rsidRPr="002D66AE" w14:paraId="1A9175BC" w14:textId="77777777" w:rsidTr="00FD44FA">
        <w:tc>
          <w:tcPr>
            <w:tcW w:w="6419" w:type="dxa"/>
            <w:vAlign w:val="center"/>
          </w:tcPr>
          <w:p w14:paraId="2F061056" w14:textId="77777777" w:rsidR="006C1911" w:rsidRPr="006534C5" w:rsidRDefault="00000000" w:rsidP="00FD44FA">
            <w:pPr>
              <w:pStyle w:val="Simpleline"/>
              <w:jc w:val="left"/>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eff</m:t>
                    </m:r>
                  </m:sub>
                </m:sSub>
                <m:r>
                  <m:rPr>
                    <m:sty m:val="p"/>
                  </m:rPr>
                  <w:rPr>
                    <w:rFonts w:ascii="Cambria Math" w:hAnsi="Cambria Math"/>
                  </w:rPr>
                  <m:t xml:space="preserve">= </m:t>
                </m:r>
                <m:sPre>
                  <m:sPrePr>
                    <m:ctrlPr>
                      <w:rPr>
                        <w:rFonts w:ascii="Cambria Math" w:hAnsi="Cambria Math"/>
                        <w:i/>
                      </w:rPr>
                    </m:ctrlPr>
                  </m:sPrePr>
                  <m:sub/>
                  <m:sup>
                    <m:r>
                      <w:rPr>
                        <w:rFonts w:ascii="Cambria Math" w:hAnsi="Cambria Math"/>
                      </w:rPr>
                      <m:t>50</m:t>
                    </m:r>
                  </m:sup>
                  <m:e>
                    <m:r>
                      <w:rPr>
                        <w:rFonts w:ascii="Cambria Math" w:hAnsi="Cambria Math"/>
                      </w:rPr>
                      <m:t>k</m:t>
                    </m:r>
                  </m:e>
                </m:sPre>
                <m:r>
                  <m:rPr>
                    <m:sty m:val="p"/>
                  </m:rPr>
                  <w:rPr>
                    <w:rFonts w:ascii="Cambria Math" w:hAnsi="Cambria Math"/>
                  </w:rPr>
                  <m:t xml:space="preserve">+ </m:t>
                </m:r>
                <m:sPre>
                  <m:sPrePr>
                    <m:ctrlPr>
                      <w:rPr>
                        <w:rFonts w:ascii="Cambria Math" w:hAnsi="Cambria Math"/>
                        <w:i/>
                      </w:rPr>
                    </m:ctrlPr>
                  </m:sPrePr>
                  <m:sub/>
                  <m:sup>
                    <m:r>
                      <w:rPr>
                        <w:rFonts w:ascii="Cambria Math" w:hAnsi="Cambria Math"/>
                      </w:rPr>
                      <m:t>52</m:t>
                    </m:r>
                  </m:sup>
                  <m:e>
                    <m:r>
                      <w:rPr>
                        <w:rFonts w:ascii="Cambria Math" w:hAnsi="Cambria Math"/>
                      </w:rPr>
                      <m:t>k</m:t>
                    </m:r>
                  </m:e>
                </m:sPre>
                <m:r>
                  <m:rPr>
                    <m:sty m:val="p"/>
                  </m:rPr>
                  <w:rPr>
                    <w:rFonts w:ascii="Cambria Math" w:hAnsi="Cambria Math"/>
                  </w:rPr>
                  <m:t xml:space="preserve">+ </m:t>
                </m:r>
                <m:sPre>
                  <m:sPrePr>
                    <m:ctrlPr>
                      <w:rPr>
                        <w:rFonts w:ascii="Cambria Math" w:hAnsi="Cambria Math"/>
                        <w:i/>
                      </w:rPr>
                    </m:ctrlPr>
                  </m:sPrePr>
                  <m:sub/>
                  <m:sup>
                    <m:r>
                      <w:rPr>
                        <w:rFonts w:ascii="Cambria Math" w:hAnsi="Cambria Math"/>
                      </w:rPr>
                      <m:t>53</m:t>
                    </m:r>
                  </m:sup>
                  <m:e>
                    <m:r>
                      <w:rPr>
                        <w:rFonts w:ascii="Cambria Math" w:hAnsi="Cambria Math"/>
                      </w:rPr>
                      <m:t>k</m:t>
                    </m:r>
                  </m:e>
                </m:sPre>
                <m:r>
                  <m:rPr>
                    <m:sty m:val="p"/>
                  </m:rPr>
                  <w:rPr>
                    <w:rFonts w:ascii="Cambria Math" w:hAnsi="Cambria Math"/>
                  </w:rPr>
                  <m:t xml:space="preserve">+ </m:t>
                </m:r>
                <m:sPre>
                  <m:sPrePr>
                    <m:ctrlPr>
                      <w:rPr>
                        <w:rFonts w:ascii="Cambria Math" w:hAnsi="Cambria Math"/>
                        <w:i/>
                      </w:rPr>
                    </m:ctrlPr>
                  </m:sPrePr>
                  <m:sub/>
                  <m:sup>
                    <m:r>
                      <w:rPr>
                        <w:rFonts w:ascii="Cambria Math" w:hAnsi="Cambria Math"/>
                      </w:rPr>
                      <m:t>54</m:t>
                    </m:r>
                  </m:sup>
                  <m:e>
                    <m:r>
                      <w:rPr>
                        <w:rFonts w:ascii="Cambria Math" w:hAnsi="Cambria Math"/>
                      </w:rPr>
                      <m:t>k</m:t>
                    </m:r>
                  </m:e>
                </m:sPre>
              </m:oMath>
            </m:oMathPara>
          </w:p>
        </w:tc>
        <w:tc>
          <w:tcPr>
            <w:tcW w:w="2437" w:type="dxa"/>
            <w:vAlign w:val="center"/>
          </w:tcPr>
          <w:p w14:paraId="16AD89F0" w14:textId="77777777" w:rsidR="006C1911" w:rsidRPr="002D66AE" w:rsidRDefault="006C1911" w:rsidP="00FD44FA">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129</w:t>
            </w:r>
            <w:r w:rsidRPr="002D66AE">
              <w:fldChar w:fldCharType="end"/>
            </w:r>
          </w:p>
        </w:tc>
      </w:tr>
    </w:tbl>
    <w:p w14:paraId="595E73F4" w14:textId="77777777" w:rsidR="00180938" w:rsidRDefault="00AE175F" w:rsidP="00A550B0">
      <w:r>
        <w:t>the rate constants for each isotope reaction can be derived:</w:t>
      </w:r>
    </w:p>
    <w:tbl>
      <w:tblPr>
        <w:tblW w:w="0" w:type="auto"/>
        <w:tblLook w:val="04A0" w:firstRow="1" w:lastRow="0" w:firstColumn="1" w:lastColumn="0" w:noHBand="0" w:noVBand="1"/>
      </w:tblPr>
      <w:tblGrid>
        <w:gridCol w:w="6287"/>
        <w:gridCol w:w="2353"/>
      </w:tblGrid>
      <w:tr w:rsidR="00AE175F" w:rsidRPr="002D66AE" w14:paraId="28220361" w14:textId="77777777" w:rsidTr="00FD44FA">
        <w:tc>
          <w:tcPr>
            <w:tcW w:w="6419" w:type="dxa"/>
          </w:tcPr>
          <w:p w14:paraId="17933C7F" w14:textId="77777777" w:rsidR="00AE175F" w:rsidRPr="00AE175F" w:rsidRDefault="00000000" w:rsidP="007A3C79">
            <w:pPr>
              <w:pStyle w:val="Simpleline"/>
              <w:jc w:val="left"/>
              <w:rPr>
                <w:rFonts w:ascii="Cambria Math" w:hAnsi="Cambria Math"/>
                <w:oMath/>
              </w:rPr>
            </w:pPr>
            <m:oMathPara>
              <m:oMathParaPr>
                <m:jc m:val="left"/>
              </m:oMathParaPr>
              <m:oMath>
                <m:sPre>
                  <m:sPrePr>
                    <m:ctrlPr>
                      <w:rPr>
                        <w:rFonts w:ascii="Cambria Math" w:hAnsi="Cambria Math"/>
                        <w:i/>
                      </w:rPr>
                    </m:ctrlPr>
                  </m:sPrePr>
                  <m:sub/>
                  <m:sup>
                    <m:r>
                      <w:rPr>
                        <w:rFonts w:ascii="Cambria Math" w:hAnsi="Cambria Math"/>
                      </w:rPr>
                      <m:t>50</m:t>
                    </m:r>
                  </m:sup>
                  <m:e>
                    <m:r>
                      <w:rPr>
                        <w:rFonts w:ascii="Cambria Math" w:hAnsi="Cambria Math"/>
                      </w:rPr>
                      <m:t>k</m:t>
                    </m:r>
                  </m:e>
                </m:sPr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eff</m:t>
                        </m:r>
                      </m:sub>
                    </m:sSub>
                    <m:sSub>
                      <m:sSubPr>
                        <m:ctrlPr>
                          <w:rPr>
                            <w:rFonts w:ascii="Cambria Math" w:hAnsi="Cambria Math"/>
                            <w:i/>
                          </w:rPr>
                        </m:ctrlPr>
                      </m:sSubPr>
                      <m:e>
                        <m:r>
                          <w:rPr>
                            <w:rFonts w:ascii="Cambria Math" w:hAnsi="Cambria Math"/>
                          </w:rPr>
                          <m:t>α</m:t>
                        </m:r>
                      </m:e>
                      <m:sub>
                        <m:r>
                          <w:rPr>
                            <w:rFonts w:ascii="Cambria Math" w:hAnsi="Cambria Math"/>
                          </w:rPr>
                          <m:t>50/52</m:t>
                        </m:r>
                      </m:sub>
                    </m:sSub>
                    <m:sSub>
                      <m:sSubPr>
                        <m:ctrlPr>
                          <w:rPr>
                            <w:rFonts w:ascii="Cambria Math" w:hAnsi="Cambria Math"/>
                            <w:i/>
                          </w:rPr>
                        </m:ctrlPr>
                      </m:sSubPr>
                      <m:e>
                        <m:r>
                          <w:rPr>
                            <w:rFonts w:ascii="Cambria Math" w:hAnsi="Cambria Math"/>
                          </w:rPr>
                          <m:t>R</m:t>
                        </m:r>
                      </m:e>
                      <m:sub>
                        <m:r>
                          <w:rPr>
                            <w:rFonts w:ascii="Cambria Math" w:hAnsi="Cambria Math"/>
                          </w:rPr>
                          <m:t>50/52</m:t>
                        </m:r>
                      </m:sub>
                    </m:sSub>
                  </m:num>
                  <m:den>
                    <m:r>
                      <w:rPr>
                        <w:rFonts w:ascii="Cambria Math" w:hAnsi="Cambria Math"/>
                      </w:rPr>
                      <m:t xml:space="preserve">1+ </m:t>
                    </m:r>
                    <m:sSub>
                      <m:sSubPr>
                        <m:ctrlPr>
                          <w:rPr>
                            <w:rFonts w:ascii="Cambria Math" w:hAnsi="Cambria Math"/>
                            <w:i/>
                          </w:rPr>
                        </m:ctrlPr>
                      </m:sSubPr>
                      <m:e>
                        <m:r>
                          <w:rPr>
                            <w:rFonts w:ascii="Cambria Math" w:hAnsi="Cambria Math"/>
                          </w:rPr>
                          <m:t>α</m:t>
                        </m:r>
                      </m:e>
                      <m:sub>
                        <m:r>
                          <w:rPr>
                            <w:rFonts w:ascii="Cambria Math" w:hAnsi="Cambria Math"/>
                          </w:rPr>
                          <m:t>50/52</m:t>
                        </m:r>
                      </m:sub>
                    </m:sSub>
                    <m:sSub>
                      <m:sSubPr>
                        <m:ctrlPr>
                          <w:rPr>
                            <w:rFonts w:ascii="Cambria Math" w:hAnsi="Cambria Math"/>
                            <w:i/>
                          </w:rPr>
                        </m:ctrlPr>
                      </m:sSubPr>
                      <m:e>
                        <m:r>
                          <w:rPr>
                            <w:rFonts w:ascii="Cambria Math" w:hAnsi="Cambria Math"/>
                          </w:rPr>
                          <m:t>R</m:t>
                        </m:r>
                      </m:e>
                      <m:sub>
                        <m:r>
                          <w:rPr>
                            <w:rFonts w:ascii="Cambria Math" w:hAnsi="Cambria Math"/>
                          </w:rPr>
                          <m:t>50/52</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53/52</m:t>
                        </m:r>
                      </m:sub>
                    </m:sSub>
                    <m:sSub>
                      <m:sSubPr>
                        <m:ctrlPr>
                          <w:rPr>
                            <w:rFonts w:ascii="Cambria Math" w:hAnsi="Cambria Math"/>
                            <w:i/>
                          </w:rPr>
                        </m:ctrlPr>
                      </m:sSubPr>
                      <m:e>
                        <m:r>
                          <w:rPr>
                            <w:rFonts w:ascii="Cambria Math" w:hAnsi="Cambria Math"/>
                          </w:rPr>
                          <m:t>R</m:t>
                        </m:r>
                      </m:e>
                      <m:sub>
                        <m:r>
                          <w:rPr>
                            <w:rFonts w:ascii="Cambria Math" w:hAnsi="Cambria Math"/>
                          </w:rPr>
                          <m:t>53/52</m:t>
                        </m:r>
                      </m:sub>
                    </m:sSub>
                    <m:sSub>
                      <m:sSubPr>
                        <m:ctrlPr>
                          <w:rPr>
                            <w:rFonts w:ascii="Cambria Math" w:hAnsi="Cambria Math"/>
                            <w:i/>
                          </w:rPr>
                        </m:ctrlPr>
                      </m:sSubPr>
                      <m:e>
                        <m:r>
                          <w:rPr>
                            <w:rFonts w:ascii="Cambria Math" w:hAnsi="Cambria Math"/>
                          </w:rPr>
                          <m:t>+ α</m:t>
                        </m:r>
                      </m:e>
                      <m:sub>
                        <m:r>
                          <w:rPr>
                            <w:rFonts w:ascii="Cambria Math" w:hAnsi="Cambria Math"/>
                          </w:rPr>
                          <m:t>54/52</m:t>
                        </m:r>
                      </m:sub>
                    </m:sSub>
                    <m:sSub>
                      <m:sSubPr>
                        <m:ctrlPr>
                          <w:rPr>
                            <w:rFonts w:ascii="Cambria Math" w:hAnsi="Cambria Math"/>
                            <w:i/>
                          </w:rPr>
                        </m:ctrlPr>
                      </m:sSubPr>
                      <m:e>
                        <m:r>
                          <w:rPr>
                            <w:rFonts w:ascii="Cambria Math" w:hAnsi="Cambria Math"/>
                          </w:rPr>
                          <m:t>R</m:t>
                        </m:r>
                      </m:e>
                      <m:sub>
                        <m:r>
                          <w:rPr>
                            <w:rFonts w:ascii="Cambria Math" w:hAnsi="Cambria Math"/>
                          </w:rPr>
                          <m:t>54/52</m:t>
                        </m:r>
                      </m:sub>
                    </m:sSub>
                  </m:den>
                </m:f>
              </m:oMath>
            </m:oMathPara>
          </w:p>
        </w:tc>
        <w:tc>
          <w:tcPr>
            <w:tcW w:w="2437" w:type="dxa"/>
          </w:tcPr>
          <w:p w14:paraId="06849A59" w14:textId="77777777" w:rsidR="00AE175F" w:rsidRPr="002D66AE" w:rsidRDefault="00AE175F" w:rsidP="00FD44FA">
            <w:pPr>
              <w:pStyle w:val="Caption"/>
              <w:ind w:right="12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130</w:t>
            </w:r>
            <w:r w:rsidRPr="002D66AE">
              <w:fldChar w:fldCharType="end"/>
            </w:r>
          </w:p>
        </w:tc>
      </w:tr>
      <w:tr w:rsidR="007A3C79" w:rsidRPr="002D66AE" w14:paraId="38498320" w14:textId="77777777" w:rsidTr="00FD44FA">
        <w:tc>
          <w:tcPr>
            <w:tcW w:w="6419" w:type="dxa"/>
          </w:tcPr>
          <w:p w14:paraId="3BE858CF" w14:textId="77777777" w:rsidR="007A3C79" w:rsidRPr="00AE175F" w:rsidRDefault="00000000" w:rsidP="007A3C79">
            <w:pPr>
              <w:pStyle w:val="Simpleline"/>
              <w:jc w:val="left"/>
              <w:rPr>
                <w:rFonts w:ascii="Cambria Math" w:hAnsi="Cambria Math"/>
                <w:oMath/>
              </w:rPr>
            </w:pPr>
            <m:oMathPara>
              <m:oMathParaPr>
                <m:jc m:val="left"/>
              </m:oMathParaPr>
              <m:oMath>
                <m:sPre>
                  <m:sPrePr>
                    <m:ctrlPr>
                      <w:rPr>
                        <w:rFonts w:ascii="Cambria Math" w:hAnsi="Cambria Math"/>
                        <w:i/>
                      </w:rPr>
                    </m:ctrlPr>
                  </m:sPrePr>
                  <m:sub/>
                  <m:sup>
                    <m:r>
                      <w:rPr>
                        <w:rFonts w:ascii="Cambria Math" w:hAnsi="Cambria Math"/>
                      </w:rPr>
                      <m:t>52</m:t>
                    </m:r>
                  </m:sup>
                  <m:e>
                    <m:r>
                      <w:rPr>
                        <w:rFonts w:ascii="Cambria Math" w:hAnsi="Cambria Math"/>
                      </w:rPr>
                      <m:t>k</m:t>
                    </m:r>
                  </m:e>
                </m:sPr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eff</m:t>
                        </m:r>
                      </m:sub>
                    </m:sSub>
                  </m:num>
                  <m:den>
                    <m:r>
                      <w:rPr>
                        <w:rFonts w:ascii="Cambria Math" w:hAnsi="Cambria Math"/>
                      </w:rPr>
                      <m:t xml:space="preserve">1+ </m:t>
                    </m:r>
                    <m:sSub>
                      <m:sSubPr>
                        <m:ctrlPr>
                          <w:rPr>
                            <w:rFonts w:ascii="Cambria Math" w:hAnsi="Cambria Math"/>
                            <w:i/>
                          </w:rPr>
                        </m:ctrlPr>
                      </m:sSubPr>
                      <m:e>
                        <m:r>
                          <w:rPr>
                            <w:rFonts w:ascii="Cambria Math" w:hAnsi="Cambria Math"/>
                          </w:rPr>
                          <m:t>α</m:t>
                        </m:r>
                      </m:e>
                      <m:sub>
                        <m:r>
                          <w:rPr>
                            <w:rFonts w:ascii="Cambria Math" w:hAnsi="Cambria Math"/>
                          </w:rPr>
                          <m:t>50/52</m:t>
                        </m:r>
                      </m:sub>
                    </m:sSub>
                    <m:sSub>
                      <m:sSubPr>
                        <m:ctrlPr>
                          <w:rPr>
                            <w:rFonts w:ascii="Cambria Math" w:hAnsi="Cambria Math"/>
                            <w:i/>
                          </w:rPr>
                        </m:ctrlPr>
                      </m:sSubPr>
                      <m:e>
                        <m:r>
                          <w:rPr>
                            <w:rFonts w:ascii="Cambria Math" w:hAnsi="Cambria Math"/>
                          </w:rPr>
                          <m:t>R</m:t>
                        </m:r>
                      </m:e>
                      <m:sub>
                        <m:r>
                          <w:rPr>
                            <w:rFonts w:ascii="Cambria Math" w:hAnsi="Cambria Math"/>
                          </w:rPr>
                          <m:t>50/52</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53/52</m:t>
                        </m:r>
                      </m:sub>
                    </m:sSub>
                    <m:sSub>
                      <m:sSubPr>
                        <m:ctrlPr>
                          <w:rPr>
                            <w:rFonts w:ascii="Cambria Math" w:hAnsi="Cambria Math"/>
                            <w:i/>
                          </w:rPr>
                        </m:ctrlPr>
                      </m:sSubPr>
                      <m:e>
                        <m:r>
                          <w:rPr>
                            <w:rFonts w:ascii="Cambria Math" w:hAnsi="Cambria Math"/>
                          </w:rPr>
                          <m:t>R</m:t>
                        </m:r>
                      </m:e>
                      <m:sub>
                        <m:r>
                          <w:rPr>
                            <w:rFonts w:ascii="Cambria Math" w:hAnsi="Cambria Math"/>
                          </w:rPr>
                          <m:t>53/52</m:t>
                        </m:r>
                      </m:sub>
                    </m:sSub>
                    <m:sSub>
                      <m:sSubPr>
                        <m:ctrlPr>
                          <w:rPr>
                            <w:rFonts w:ascii="Cambria Math" w:hAnsi="Cambria Math"/>
                            <w:i/>
                          </w:rPr>
                        </m:ctrlPr>
                      </m:sSubPr>
                      <m:e>
                        <m:r>
                          <w:rPr>
                            <w:rFonts w:ascii="Cambria Math" w:hAnsi="Cambria Math"/>
                          </w:rPr>
                          <m:t>+ α</m:t>
                        </m:r>
                      </m:e>
                      <m:sub>
                        <m:r>
                          <w:rPr>
                            <w:rFonts w:ascii="Cambria Math" w:hAnsi="Cambria Math"/>
                          </w:rPr>
                          <m:t>54/52</m:t>
                        </m:r>
                      </m:sub>
                    </m:sSub>
                    <m:sSub>
                      <m:sSubPr>
                        <m:ctrlPr>
                          <w:rPr>
                            <w:rFonts w:ascii="Cambria Math" w:hAnsi="Cambria Math"/>
                            <w:i/>
                          </w:rPr>
                        </m:ctrlPr>
                      </m:sSubPr>
                      <m:e>
                        <m:r>
                          <w:rPr>
                            <w:rFonts w:ascii="Cambria Math" w:hAnsi="Cambria Math"/>
                          </w:rPr>
                          <m:t>R</m:t>
                        </m:r>
                      </m:e>
                      <m:sub>
                        <m:r>
                          <w:rPr>
                            <w:rFonts w:ascii="Cambria Math" w:hAnsi="Cambria Math"/>
                          </w:rPr>
                          <m:t>54/52</m:t>
                        </m:r>
                      </m:sub>
                    </m:sSub>
                  </m:den>
                </m:f>
              </m:oMath>
            </m:oMathPara>
          </w:p>
        </w:tc>
        <w:tc>
          <w:tcPr>
            <w:tcW w:w="2437" w:type="dxa"/>
          </w:tcPr>
          <w:p w14:paraId="5BA3DC5B" w14:textId="77777777" w:rsidR="007A3C79" w:rsidRPr="002D66AE" w:rsidRDefault="007A3C79" w:rsidP="00FD44FA">
            <w:pPr>
              <w:pStyle w:val="Caption"/>
              <w:ind w:right="12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131</w:t>
            </w:r>
            <w:r w:rsidRPr="002D66AE">
              <w:fldChar w:fldCharType="end"/>
            </w:r>
          </w:p>
        </w:tc>
      </w:tr>
      <w:tr w:rsidR="007A3C79" w:rsidRPr="002D66AE" w14:paraId="09779F24" w14:textId="77777777" w:rsidTr="00FD44FA">
        <w:tc>
          <w:tcPr>
            <w:tcW w:w="6419" w:type="dxa"/>
          </w:tcPr>
          <w:p w14:paraId="773823F6" w14:textId="77777777" w:rsidR="007A3C79" w:rsidRPr="00AE175F" w:rsidRDefault="00000000" w:rsidP="007A3C79">
            <w:pPr>
              <w:pStyle w:val="Simpleline"/>
              <w:jc w:val="left"/>
              <w:rPr>
                <w:rFonts w:ascii="Cambria Math" w:hAnsi="Cambria Math"/>
                <w:oMath/>
              </w:rPr>
            </w:pPr>
            <m:oMathPara>
              <m:oMathParaPr>
                <m:jc m:val="left"/>
              </m:oMathParaPr>
              <m:oMath>
                <m:sPre>
                  <m:sPrePr>
                    <m:ctrlPr>
                      <w:rPr>
                        <w:rFonts w:ascii="Cambria Math" w:hAnsi="Cambria Math"/>
                        <w:i/>
                      </w:rPr>
                    </m:ctrlPr>
                  </m:sPrePr>
                  <m:sub/>
                  <m:sup>
                    <m:r>
                      <w:rPr>
                        <w:rFonts w:ascii="Cambria Math" w:hAnsi="Cambria Math"/>
                      </w:rPr>
                      <m:t>53</m:t>
                    </m:r>
                  </m:sup>
                  <m:e>
                    <m:r>
                      <w:rPr>
                        <w:rFonts w:ascii="Cambria Math" w:hAnsi="Cambria Math"/>
                      </w:rPr>
                      <m:t>k</m:t>
                    </m:r>
                  </m:e>
                </m:sPr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eff</m:t>
                        </m:r>
                      </m:sub>
                    </m:sSub>
                    <m:sSub>
                      <m:sSubPr>
                        <m:ctrlPr>
                          <w:rPr>
                            <w:rFonts w:ascii="Cambria Math" w:hAnsi="Cambria Math"/>
                            <w:i/>
                          </w:rPr>
                        </m:ctrlPr>
                      </m:sSubPr>
                      <m:e>
                        <m:r>
                          <w:rPr>
                            <w:rFonts w:ascii="Cambria Math" w:hAnsi="Cambria Math"/>
                          </w:rPr>
                          <m:t>α</m:t>
                        </m:r>
                      </m:e>
                      <m:sub>
                        <m:r>
                          <w:rPr>
                            <w:rFonts w:ascii="Cambria Math" w:hAnsi="Cambria Math"/>
                          </w:rPr>
                          <m:t>53/52</m:t>
                        </m:r>
                      </m:sub>
                    </m:sSub>
                    <m:sSub>
                      <m:sSubPr>
                        <m:ctrlPr>
                          <w:rPr>
                            <w:rFonts w:ascii="Cambria Math" w:hAnsi="Cambria Math"/>
                            <w:i/>
                          </w:rPr>
                        </m:ctrlPr>
                      </m:sSubPr>
                      <m:e>
                        <m:r>
                          <w:rPr>
                            <w:rFonts w:ascii="Cambria Math" w:hAnsi="Cambria Math"/>
                          </w:rPr>
                          <m:t>R</m:t>
                        </m:r>
                      </m:e>
                      <m:sub>
                        <m:r>
                          <w:rPr>
                            <w:rFonts w:ascii="Cambria Math" w:hAnsi="Cambria Math"/>
                          </w:rPr>
                          <m:t>53/52</m:t>
                        </m:r>
                      </m:sub>
                    </m:sSub>
                  </m:num>
                  <m:den>
                    <m:r>
                      <w:rPr>
                        <w:rFonts w:ascii="Cambria Math" w:hAnsi="Cambria Math"/>
                      </w:rPr>
                      <m:t xml:space="preserve">1+ </m:t>
                    </m:r>
                    <m:sSub>
                      <m:sSubPr>
                        <m:ctrlPr>
                          <w:rPr>
                            <w:rFonts w:ascii="Cambria Math" w:hAnsi="Cambria Math"/>
                            <w:i/>
                          </w:rPr>
                        </m:ctrlPr>
                      </m:sSubPr>
                      <m:e>
                        <m:r>
                          <w:rPr>
                            <w:rFonts w:ascii="Cambria Math" w:hAnsi="Cambria Math"/>
                          </w:rPr>
                          <m:t>α</m:t>
                        </m:r>
                      </m:e>
                      <m:sub>
                        <m:r>
                          <w:rPr>
                            <w:rFonts w:ascii="Cambria Math" w:hAnsi="Cambria Math"/>
                          </w:rPr>
                          <m:t>50/52</m:t>
                        </m:r>
                      </m:sub>
                    </m:sSub>
                    <m:sSub>
                      <m:sSubPr>
                        <m:ctrlPr>
                          <w:rPr>
                            <w:rFonts w:ascii="Cambria Math" w:hAnsi="Cambria Math"/>
                            <w:i/>
                          </w:rPr>
                        </m:ctrlPr>
                      </m:sSubPr>
                      <m:e>
                        <m:r>
                          <w:rPr>
                            <w:rFonts w:ascii="Cambria Math" w:hAnsi="Cambria Math"/>
                          </w:rPr>
                          <m:t>R</m:t>
                        </m:r>
                      </m:e>
                      <m:sub>
                        <m:r>
                          <w:rPr>
                            <w:rFonts w:ascii="Cambria Math" w:hAnsi="Cambria Math"/>
                          </w:rPr>
                          <m:t>50/52</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53/52</m:t>
                        </m:r>
                      </m:sub>
                    </m:sSub>
                    <m:sSub>
                      <m:sSubPr>
                        <m:ctrlPr>
                          <w:rPr>
                            <w:rFonts w:ascii="Cambria Math" w:hAnsi="Cambria Math"/>
                            <w:i/>
                          </w:rPr>
                        </m:ctrlPr>
                      </m:sSubPr>
                      <m:e>
                        <m:r>
                          <w:rPr>
                            <w:rFonts w:ascii="Cambria Math" w:hAnsi="Cambria Math"/>
                          </w:rPr>
                          <m:t>R</m:t>
                        </m:r>
                      </m:e>
                      <m:sub>
                        <m:r>
                          <w:rPr>
                            <w:rFonts w:ascii="Cambria Math" w:hAnsi="Cambria Math"/>
                          </w:rPr>
                          <m:t>53/52</m:t>
                        </m:r>
                      </m:sub>
                    </m:sSub>
                    <m:sSub>
                      <m:sSubPr>
                        <m:ctrlPr>
                          <w:rPr>
                            <w:rFonts w:ascii="Cambria Math" w:hAnsi="Cambria Math"/>
                            <w:i/>
                          </w:rPr>
                        </m:ctrlPr>
                      </m:sSubPr>
                      <m:e>
                        <m:r>
                          <w:rPr>
                            <w:rFonts w:ascii="Cambria Math" w:hAnsi="Cambria Math"/>
                          </w:rPr>
                          <m:t>+ α</m:t>
                        </m:r>
                      </m:e>
                      <m:sub>
                        <m:r>
                          <w:rPr>
                            <w:rFonts w:ascii="Cambria Math" w:hAnsi="Cambria Math"/>
                          </w:rPr>
                          <m:t>54/52</m:t>
                        </m:r>
                      </m:sub>
                    </m:sSub>
                    <m:sSub>
                      <m:sSubPr>
                        <m:ctrlPr>
                          <w:rPr>
                            <w:rFonts w:ascii="Cambria Math" w:hAnsi="Cambria Math"/>
                            <w:i/>
                          </w:rPr>
                        </m:ctrlPr>
                      </m:sSubPr>
                      <m:e>
                        <m:r>
                          <w:rPr>
                            <w:rFonts w:ascii="Cambria Math" w:hAnsi="Cambria Math"/>
                          </w:rPr>
                          <m:t>R</m:t>
                        </m:r>
                      </m:e>
                      <m:sub>
                        <m:r>
                          <w:rPr>
                            <w:rFonts w:ascii="Cambria Math" w:hAnsi="Cambria Math"/>
                          </w:rPr>
                          <m:t>54/52</m:t>
                        </m:r>
                      </m:sub>
                    </m:sSub>
                  </m:den>
                </m:f>
              </m:oMath>
            </m:oMathPara>
          </w:p>
        </w:tc>
        <w:tc>
          <w:tcPr>
            <w:tcW w:w="2437" w:type="dxa"/>
          </w:tcPr>
          <w:p w14:paraId="3FC87D31" w14:textId="77777777" w:rsidR="007A3C79" w:rsidRPr="002D66AE" w:rsidRDefault="007A3C79" w:rsidP="00FD44FA">
            <w:pPr>
              <w:pStyle w:val="Caption"/>
              <w:ind w:right="12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132</w:t>
            </w:r>
            <w:r w:rsidRPr="002D66AE">
              <w:fldChar w:fldCharType="end"/>
            </w:r>
          </w:p>
        </w:tc>
      </w:tr>
      <w:tr w:rsidR="007A3C79" w:rsidRPr="002D66AE" w14:paraId="61622CF8" w14:textId="77777777" w:rsidTr="00FD44FA">
        <w:tc>
          <w:tcPr>
            <w:tcW w:w="6419" w:type="dxa"/>
          </w:tcPr>
          <w:p w14:paraId="4D20CF7D" w14:textId="77777777" w:rsidR="007A3C79" w:rsidRPr="00AE175F" w:rsidRDefault="00000000" w:rsidP="007A3C79">
            <w:pPr>
              <w:pStyle w:val="Simpleline"/>
              <w:jc w:val="left"/>
              <w:rPr>
                <w:rFonts w:ascii="Cambria Math" w:hAnsi="Cambria Math"/>
                <w:oMath/>
              </w:rPr>
            </w:pPr>
            <m:oMathPara>
              <m:oMathParaPr>
                <m:jc m:val="left"/>
              </m:oMathParaPr>
              <m:oMath>
                <m:sPre>
                  <m:sPrePr>
                    <m:ctrlPr>
                      <w:rPr>
                        <w:rFonts w:ascii="Cambria Math" w:hAnsi="Cambria Math"/>
                        <w:i/>
                      </w:rPr>
                    </m:ctrlPr>
                  </m:sPrePr>
                  <m:sub/>
                  <m:sup>
                    <m:r>
                      <w:rPr>
                        <w:rFonts w:ascii="Cambria Math" w:hAnsi="Cambria Math"/>
                      </w:rPr>
                      <m:t>54</m:t>
                    </m:r>
                  </m:sup>
                  <m:e>
                    <m:r>
                      <w:rPr>
                        <w:rFonts w:ascii="Cambria Math" w:hAnsi="Cambria Math"/>
                      </w:rPr>
                      <m:t>k</m:t>
                    </m:r>
                  </m:e>
                </m:sPr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eff</m:t>
                        </m:r>
                      </m:sub>
                    </m:sSub>
                    <m:sSub>
                      <m:sSubPr>
                        <m:ctrlPr>
                          <w:rPr>
                            <w:rFonts w:ascii="Cambria Math" w:hAnsi="Cambria Math"/>
                            <w:i/>
                          </w:rPr>
                        </m:ctrlPr>
                      </m:sSubPr>
                      <m:e>
                        <m:r>
                          <w:rPr>
                            <w:rFonts w:ascii="Cambria Math" w:hAnsi="Cambria Math"/>
                          </w:rPr>
                          <m:t>α</m:t>
                        </m:r>
                      </m:e>
                      <m:sub>
                        <m:r>
                          <w:rPr>
                            <w:rFonts w:ascii="Cambria Math" w:hAnsi="Cambria Math"/>
                          </w:rPr>
                          <m:t>54/52</m:t>
                        </m:r>
                      </m:sub>
                    </m:sSub>
                    <m:sSub>
                      <m:sSubPr>
                        <m:ctrlPr>
                          <w:rPr>
                            <w:rFonts w:ascii="Cambria Math" w:hAnsi="Cambria Math"/>
                            <w:i/>
                          </w:rPr>
                        </m:ctrlPr>
                      </m:sSubPr>
                      <m:e>
                        <m:r>
                          <w:rPr>
                            <w:rFonts w:ascii="Cambria Math" w:hAnsi="Cambria Math"/>
                          </w:rPr>
                          <m:t>R</m:t>
                        </m:r>
                      </m:e>
                      <m:sub>
                        <m:r>
                          <w:rPr>
                            <w:rFonts w:ascii="Cambria Math" w:hAnsi="Cambria Math"/>
                          </w:rPr>
                          <m:t>54/52</m:t>
                        </m:r>
                      </m:sub>
                    </m:sSub>
                  </m:num>
                  <m:den>
                    <m:r>
                      <w:rPr>
                        <w:rFonts w:ascii="Cambria Math" w:hAnsi="Cambria Math"/>
                      </w:rPr>
                      <m:t xml:space="preserve">1+ </m:t>
                    </m:r>
                    <m:sSub>
                      <m:sSubPr>
                        <m:ctrlPr>
                          <w:rPr>
                            <w:rFonts w:ascii="Cambria Math" w:hAnsi="Cambria Math"/>
                            <w:i/>
                          </w:rPr>
                        </m:ctrlPr>
                      </m:sSubPr>
                      <m:e>
                        <m:r>
                          <w:rPr>
                            <w:rFonts w:ascii="Cambria Math" w:hAnsi="Cambria Math"/>
                          </w:rPr>
                          <m:t>α</m:t>
                        </m:r>
                      </m:e>
                      <m:sub>
                        <m:r>
                          <w:rPr>
                            <w:rFonts w:ascii="Cambria Math" w:hAnsi="Cambria Math"/>
                          </w:rPr>
                          <m:t>50/52</m:t>
                        </m:r>
                      </m:sub>
                    </m:sSub>
                    <m:sSub>
                      <m:sSubPr>
                        <m:ctrlPr>
                          <w:rPr>
                            <w:rFonts w:ascii="Cambria Math" w:hAnsi="Cambria Math"/>
                            <w:i/>
                          </w:rPr>
                        </m:ctrlPr>
                      </m:sSubPr>
                      <m:e>
                        <m:r>
                          <w:rPr>
                            <w:rFonts w:ascii="Cambria Math" w:hAnsi="Cambria Math"/>
                          </w:rPr>
                          <m:t>R</m:t>
                        </m:r>
                      </m:e>
                      <m:sub>
                        <m:r>
                          <w:rPr>
                            <w:rFonts w:ascii="Cambria Math" w:hAnsi="Cambria Math"/>
                          </w:rPr>
                          <m:t>50/52</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53/52</m:t>
                        </m:r>
                      </m:sub>
                    </m:sSub>
                    <m:sSub>
                      <m:sSubPr>
                        <m:ctrlPr>
                          <w:rPr>
                            <w:rFonts w:ascii="Cambria Math" w:hAnsi="Cambria Math"/>
                            <w:i/>
                          </w:rPr>
                        </m:ctrlPr>
                      </m:sSubPr>
                      <m:e>
                        <m:r>
                          <w:rPr>
                            <w:rFonts w:ascii="Cambria Math" w:hAnsi="Cambria Math"/>
                          </w:rPr>
                          <m:t>R</m:t>
                        </m:r>
                      </m:e>
                      <m:sub>
                        <m:r>
                          <w:rPr>
                            <w:rFonts w:ascii="Cambria Math" w:hAnsi="Cambria Math"/>
                          </w:rPr>
                          <m:t>53/52</m:t>
                        </m:r>
                      </m:sub>
                    </m:sSub>
                    <m:sSub>
                      <m:sSubPr>
                        <m:ctrlPr>
                          <w:rPr>
                            <w:rFonts w:ascii="Cambria Math" w:hAnsi="Cambria Math"/>
                            <w:i/>
                          </w:rPr>
                        </m:ctrlPr>
                      </m:sSubPr>
                      <m:e>
                        <m:r>
                          <w:rPr>
                            <w:rFonts w:ascii="Cambria Math" w:hAnsi="Cambria Math"/>
                          </w:rPr>
                          <m:t>+ α</m:t>
                        </m:r>
                      </m:e>
                      <m:sub>
                        <m:r>
                          <w:rPr>
                            <w:rFonts w:ascii="Cambria Math" w:hAnsi="Cambria Math"/>
                          </w:rPr>
                          <m:t>54/52</m:t>
                        </m:r>
                      </m:sub>
                    </m:sSub>
                    <m:sSub>
                      <m:sSubPr>
                        <m:ctrlPr>
                          <w:rPr>
                            <w:rFonts w:ascii="Cambria Math" w:hAnsi="Cambria Math"/>
                            <w:i/>
                          </w:rPr>
                        </m:ctrlPr>
                      </m:sSubPr>
                      <m:e>
                        <m:r>
                          <w:rPr>
                            <w:rFonts w:ascii="Cambria Math" w:hAnsi="Cambria Math"/>
                          </w:rPr>
                          <m:t>R</m:t>
                        </m:r>
                      </m:e>
                      <m:sub>
                        <m:r>
                          <w:rPr>
                            <w:rFonts w:ascii="Cambria Math" w:hAnsi="Cambria Math"/>
                          </w:rPr>
                          <m:t>54/52</m:t>
                        </m:r>
                      </m:sub>
                    </m:sSub>
                  </m:den>
                </m:f>
              </m:oMath>
            </m:oMathPara>
          </w:p>
        </w:tc>
        <w:tc>
          <w:tcPr>
            <w:tcW w:w="2437" w:type="dxa"/>
          </w:tcPr>
          <w:p w14:paraId="7EC4DD13" w14:textId="77777777" w:rsidR="007A3C79" w:rsidRPr="002D66AE" w:rsidRDefault="007A3C79" w:rsidP="00FD44FA">
            <w:pPr>
              <w:pStyle w:val="Caption"/>
              <w:ind w:right="12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133</w:t>
            </w:r>
            <w:r w:rsidRPr="002D66AE">
              <w:fldChar w:fldCharType="end"/>
            </w:r>
          </w:p>
        </w:tc>
      </w:tr>
    </w:tbl>
    <w:p w14:paraId="0E6404BB" w14:textId="77777777" w:rsidR="00FB6BB6" w:rsidRDefault="00FB6BB6" w:rsidP="00FB6BB6">
      <w:pPr>
        <w:pStyle w:val="Heading3"/>
      </w:pPr>
      <w:bookmarkStart w:id="150" w:name="_Toc519869542"/>
      <w:r>
        <w:rPr>
          <w:lang w:eastAsia="zh-CN"/>
        </w:rPr>
        <w:t>Salinity dependent SRB reaction</w:t>
      </w:r>
      <w:bookmarkEnd w:id="150"/>
    </w:p>
    <w:p w14:paraId="7FB62F35" w14:textId="0BFCEB57" w:rsidR="00F15638" w:rsidRDefault="00F15638" w:rsidP="00FB6BB6">
      <w:pPr>
        <w:rPr>
          <w:lang w:val="en-CA"/>
        </w:rPr>
      </w:pPr>
      <w:r w:rsidRPr="00F15638">
        <w:t>Sulfur water is widely found in groundwater at intermediate depths of sedimentary basins, including regions of the Michigan basin in southeastern Ontario</w:t>
      </w:r>
      <w:r w:rsidR="00C74E4E">
        <w:t xml:space="preserve"> (Carter 2012)</w:t>
      </w:r>
      <w:r w:rsidRPr="00F15638">
        <w:t>. However, the mechanisms responsible for the occurrence and controlling factors of these brackish sulfur waters are not fully understood. Anaerobic microbial sulfate reduction is a common process resulting in the formation of sulfur water and has been intensively investigated in various fields of environmental science and engineering</w:t>
      </w:r>
      <w:r w:rsidR="00C74E4E">
        <w:rPr>
          <w:vertAlign w:val="superscript"/>
        </w:rPr>
        <w:t xml:space="preserve"> </w:t>
      </w:r>
      <w:r w:rsidR="00C74E4E">
        <w:t>(Brown 1982)</w:t>
      </w:r>
      <w:r w:rsidRPr="00F15638">
        <w:t>, and by the oil and gas industry</w:t>
      </w:r>
      <w:r w:rsidR="00C74E4E">
        <w:t xml:space="preserve"> (Tang et al. 2009)</w:t>
      </w:r>
      <w:r w:rsidRPr="00F15638">
        <w:t>. Sulfate reduction rates depend on many factors including the concentrations of sulfate, the abundance of organic substances, redox conditions, temperature, salinity and the type of sulfate reducing bacteria (SRB)</w:t>
      </w:r>
      <w:r w:rsidR="00C74E4E">
        <w:rPr>
          <w:vertAlign w:val="superscript"/>
        </w:rPr>
        <w:t xml:space="preserve"> </w:t>
      </w:r>
      <w:r w:rsidR="00C74E4E">
        <w:t>(Brandt et al. 2001)</w:t>
      </w:r>
      <w:r w:rsidRPr="00F15638">
        <w:t>. It is well known that the efficiency of sulfate reduction decreases with increasing salinity.</w:t>
      </w:r>
    </w:p>
    <w:p w14:paraId="2E163D38" w14:textId="1E82AB1E" w:rsidR="00FB6BB6" w:rsidRDefault="00FB6BB6" w:rsidP="00FB6BB6">
      <w:pPr>
        <w:rPr>
          <w:lang w:val="en-CA"/>
        </w:rPr>
      </w:pPr>
      <w:r w:rsidRPr="00FB6BB6">
        <w:rPr>
          <w:lang w:val="en-CA"/>
        </w:rPr>
        <w:t>Sulfate reduction by SRB can be generally described by the following reaction</w:t>
      </w:r>
      <w:r w:rsidR="00C74E4E">
        <w:rPr>
          <w:vertAlign w:val="superscript"/>
          <w:lang w:val="en-CA"/>
        </w:rPr>
        <w:t xml:space="preserve"> </w:t>
      </w:r>
      <w:r w:rsidR="00C74E4E">
        <w:rPr>
          <w:lang w:val="en-CA"/>
        </w:rPr>
        <w:t>(Gibson et al. 2011)</w:t>
      </w:r>
      <w:r w:rsidRPr="00FB6BB6">
        <w:rPr>
          <w:lang w:val="en-CA"/>
        </w:rPr>
        <w:t>:</w:t>
      </w:r>
    </w:p>
    <w:tbl>
      <w:tblPr>
        <w:tblW w:w="0" w:type="auto"/>
        <w:tblLook w:val="04A0" w:firstRow="1" w:lastRow="0" w:firstColumn="1" w:lastColumn="0" w:noHBand="0" w:noVBand="1"/>
      </w:tblPr>
      <w:tblGrid>
        <w:gridCol w:w="6247"/>
        <w:gridCol w:w="2393"/>
      </w:tblGrid>
      <w:tr w:rsidR="00C74E4E" w:rsidRPr="002D66AE" w14:paraId="0A560A51" w14:textId="77777777" w:rsidTr="00A550B0">
        <w:tc>
          <w:tcPr>
            <w:tcW w:w="6247" w:type="dxa"/>
            <w:vAlign w:val="center"/>
          </w:tcPr>
          <w:p w14:paraId="24370113" w14:textId="6B8AEA10" w:rsidR="00C74E4E" w:rsidRPr="006534C5" w:rsidRDefault="00C74E4E" w:rsidP="00C74E4E">
            <w:pPr>
              <w:pStyle w:val="Simpleline"/>
              <w:jc w:val="left"/>
              <w:rPr>
                <w:rFonts w:ascii="Cambria Math" w:hAnsi="Cambria Math"/>
                <w:oMath/>
              </w:rPr>
            </w:pPr>
            <m:oMathPara>
              <m:oMathParaPr>
                <m:jc m:val="left"/>
              </m:oMathParaPr>
              <m:oMath>
                <m:r>
                  <w:rPr>
                    <w:rFonts w:ascii="Cambria Math" w:hAnsi="Cambria Math"/>
                    <w:lang w:val="en-CA"/>
                  </w:rPr>
                  <m:t>C</m:t>
                </m:r>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O+0.5 S</m:t>
                </m:r>
                <m:sSubSup>
                  <m:sSubSupPr>
                    <m:ctrlPr>
                      <w:rPr>
                        <w:rFonts w:ascii="Cambria Math" w:hAnsi="Cambria Math"/>
                        <w:i/>
                        <w:iCs/>
                        <w:lang w:val="en-CA"/>
                      </w:rPr>
                    </m:ctrlPr>
                  </m:sSubSupPr>
                  <m:e>
                    <m:r>
                      <w:rPr>
                        <w:rFonts w:ascii="Cambria Math" w:hAnsi="Cambria Math"/>
                        <w:lang w:val="en-CA"/>
                      </w:rPr>
                      <m:t>O</m:t>
                    </m:r>
                  </m:e>
                  <m:sub>
                    <m:r>
                      <w:rPr>
                        <w:rFonts w:ascii="Cambria Math" w:hAnsi="Cambria Math"/>
                        <w:lang w:val="en-CA"/>
                      </w:rPr>
                      <m:t>4</m:t>
                    </m:r>
                  </m:sub>
                  <m:sup>
                    <m:r>
                      <w:rPr>
                        <w:rFonts w:ascii="Cambria Math" w:hAnsi="Cambria Math"/>
                        <w:lang w:val="en-CA"/>
                      </w:rPr>
                      <m:t>2-</m:t>
                    </m:r>
                  </m:sup>
                </m:sSubSup>
                <m:r>
                  <w:rPr>
                    <w:rFonts w:ascii="Cambria Math" w:hAnsi="Cambria Math"/>
                    <w:lang w:val="en-CA"/>
                  </w:rPr>
                  <m:t>=C</m:t>
                </m:r>
                <m:sSubSup>
                  <m:sSubSupPr>
                    <m:ctrlPr>
                      <w:rPr>
                        <w:rFonts w:ascii="Cambria Math" w:hAnsi="Cambria Math"/>
                        <w:i/>
                        <w:iCs/>
                        <w:lang w:val="en-CA"/>
                      </w:rPr>
                    </m:ctrlPr>
                  </m:sSubSupPr>
                  <m:e>
                    <m:r>
                      <w:rPr>
                        <w:rFonts w:ascii="Cambria Math" w:hAnsi="Cambria Math"/>
                        <w:lang w:val="en-CA"/>
                      </w:rPr>
                      <m:t>O</m:t>
                    </m:r>
                  </m:e>
                  <m:sub>
                    <m:r>
                      <w:rPr>
                        <w:rFonts w:ascii="Cambria Math" w:hAnsi="Cambria Math"/>
                        <w:lang w:val="en-CA"/>
                      </w:rPr>
                      <m:t>3</m:t>
                    </m:r>
                  </m:sub>
                  <m:sup>
                    <m:r>
                      <w:rPr>
                        <w:rFonts w:ascii="Cambria Math" w:hAnsi="Cambria Math"/>
                        <w:lang w:val="en-CA"/>
                      </w:rPr>
                      <m:t>2-</m:t>
                    </m:r>
                  </m:sup>
                </m:sSubSup>
                <m:r>
                  <w:rPr>
                    <w:rFonts w:ascii="Cambria Math" w:hAnsi="Cambria Math"/>
                    <w:lang w:val="en-CA"/>
                  </w:rPr>
                  <m:t>+0.5</m:t>
                </m:r>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 </m:t>
                </m:r>
                <m:sSup>
                  <m:sSupPr>
                    <m:ctrlPr>
                      <w:rPr>
                        <w:rFonts w:ascii="Cambria Math" w:hAnsi="Cambria Math"/>
                        <w:i/>
                        <w:iCs/>
                        <w:lang w:val="en-CA"/>
                      </w:rPr>
                    </m:ctrlPr>
                  </m:sSupPr>
                  <m:e>
                    <m:r>
                      <w:rPr>
                        <w:rFonts w:ascii="Cambria Math" w:hAnsi="Cambria Math"/>
                        <w:lang w:val="en-CA"/>
                      </w:rPr>
                      <m:t>H</m:t>
                    </m:r>
                  </m:e>
                  <m:sup>
                    <m:r>
                      <w:rPr>
                        <w:rFonts w:ascii="Cambria Math" w:hAnsi="Cambria Math"/>
                        <w:lang w:val="en-CA"/>
                      </w:rPr>
                      <m:t>+</m:t>
                    </m:r>
                  </m:sup>
                </m:sSup>
              </m:oMath>
            </m:oMathPara>
          </w:p>
        </w:tc>
        <w:tc>
          <w:tcPr>
            <w:tcW w:w="2393" w:type="dxa"/>
            <w:vAlign w:val="center"/>
          </w:tcPr>
          <w:p w14:paraId="6D30F5E4" w14:textId="77777777" w:rsidR="00C74E4E" w:rsidRPr="002D66AE" w:rsidRDefault="00C74E4E" w:rsidP="00C74E4E">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134</w:t>
            </w:r>
            <w:r w:rsidRPr="002D66AE">
              <w:fldChar w:fldCharType="end"/>
            </w:r>
          </w:p>
        </w:tc>
      </w:tr>
    </w:tbl>
    <w:p w14:paraId="3725003F" w14:textId="3245A4B3" w:rsidR="00FB6BB6" w:rsidRDefault="00FB6BB6" w:rsidP="00FB6BB6">
      <w:pPr>
        <w:rPr>
          <w:lang w:val="en-CA"/>
        </w:rPr>
      </w:pPr>
      <w:r w:rsidRPr="00FB6BB6">
        <w:rPr>
          <w:lang w:val="en-CA"/>
        </w:rPr>
        <w:t>in which CH</w:t>
      </w:r>
      <w:r w:rsidRPr="00FB6BB6">
        <w:rPr>
          <w:vertAlign w:val="subscript"/>
          <w:lang w:val="en-CA"/>
        </w:rPr>
        <w:t>2</w:t>
      </w:r>
      <w:r w:rsidRPr="00FB6BB6">
        <w:rPr>
          <w:lang w:val="en-CA"/>
        </w:rPr>
        <w:t>O represents organic substances in simplified form. This reaction can be treated in the same way as mineral dissolution and precipitation reactions, and can be modeled as a kinetically controlled irreversible reaction. Experiments have demonstrated that many factors exert strong inhibition effects on hydrogen sulfide generation, such as the concentrations of dissolved oxygen and hydrogen sulfide, and the salinity of the solution</w:t>
      </w:r>
      <w:r w:rsidR="00C74E4E">
        <w:rPr>
          <w:lang w:val="en-CA"/>
        </w:rPr>
        <w:t xml:space="preserve"> (</w:t>
      </w:r>
      <w:r w:rsidR="00C74E4E">
        <w:t>Brandt et al. 2001; Brown 1982; Carter 2012; Tang et al. 2009</w:t>
      </w:r>
      <w:r w:rsidR="00C74E4E">
        <w:rPr>
          <w:lang w:val="en-CA"/>
        </w:rPr>
        <w:t>)</w:t>
      </w:r>
      <w:r w:rsidRPr="00FB6BB6">
        <w:rPr>
          <w:lang w:val="en-CA"/>
        </w:rPr>
        <w:t xml:space="preserve">. To take these </w:t>
      </w:r>
      <w:r w:rsidRPr="00FB6BB6">
        <w:rPr>
          <w:lang w:val="en-CA"/>
        </w:rPr>
        <w:lastRenderedPageBreak/>
        <w:t>factors into account, sulfate reduction is simulated using a simplified Monod-type rate expression of the form:</w:t>
      </w:r>
    </w:p>
    <w:tbl>
      <w:tblPr>
        <w:tblW w:w="0" w:type="auto"/>
        <w:tblLook w:val="04A0" w:firstRow="1" w:lastRow="0" w:firstColumn="1" w:lastColumn="0" w:noHBand="0" w:noVBand="1"/>
      </w:tblPr>
      <w:tblGrid>
        <w:gridCol w:w="6247"/>
        <w:gridCol w:w="2393"/>
      </w:tblGrid>
      <w:tr w:rsidR="00C74E4E" w:rsidRPr="002D66AE" w14:paraId="54F476EB" w14:textId="77777777" w:rsidTr="00C74E4E">
        <w:tc>
          <w:tcPr>
            <w:tcW w:w="6247" w:type="dxa"/>
            <w:vAlign w:val="center"/>
          </w:tcPr>
          <w:p w14:paraId="25D85376" w14:textId="1B711F08" w:rsidR="00C74E4E" w:rsidRPr="006534C5" w:rsidRDefault="00C74E4E" w:rsidP="00C74E4E">
            <w:pPr>
              <w:pStyle w:val="Simpleline"/>
              <w:jc w:val="left"/>
              <w:rPr>
                <w:rFonts w:ascii="Cambria Math" w:hAnsi="Cambria Math"/>
                <w:oMath/>
              </w:rPr>
            </w:pPr>
            <m:oMathPara>
              <m:oMathParaPr>
                <m:jc m:val="left"/>
              </m:oMathParaPr>
              <m:oMath>
                <m:r>
                  <w:rPr>
                    <w:rFonts w:ascii="Cambria Math" w:hAnsi="Cambria Math"/>
                    <w:lang w:val="en-CA"/>
                  </w:rPr>
                  <m:t>R=-</m:t>
                </m:r>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sal</m:t>
                    </m:r>
                  </m:sub>
                </m:sSub>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sulf</m:t>
                    </m:r>
                  </m:sub>
                </m:sSub>
                <m:d>
                  <m:dPr>
                    <m:begChr m:val="["/>
                    <m:endChr m:val="]"/>
                    <m:ctrlPr>
                      <w:rPr>
                        <w:rFonts w:ascii="Cambria Math" w:hAnsi="Cambria Math"/>
                        <w:i/>
                        <w:iCs/>
                        <w:lang w:val="en-CA"/>
                      </w:rPr>
                    </m:ctrlPr>
                  </m:dPr>
                  <m:e>
                    <m:f>
                      <m:fPr>
                        <m:ctrlPr>
                          <w:rPr>
                            <w:rFonts w:ascii="Cambria Math" w:hAnsi="Cambria Math"/>
                            <w:i/>
                            <w:iCs/>
                            <w:lang w:val="en-CA"/>
                          </w:rPr>
                        </m:ctrlPr>
                      </m:fPr>
                      <m:num>
                        <m:d>
                          <m:dPr>
                            <m:begChr m:val="["/>
                            <m:endChr m:val="]"/>
                            <m:ctrlPr>
                              <w:rPr>
                                <w:rFonts w:ascii="Cambria Math" w:hAnsi="Cambria Math"/>
                                <w:i/>
                                <w:iCs/>
                                <w:lang w:val="en-CA"/>
                              </w:rPr>
                            </m:ctrlPr>
                          </m:dPr>
                          <m:e>
                            <m:r>
                              <w:rPr>
                                <w:rFonts w:ascii="Cambria Math" w:hAnsi="Cambria Math"/>
                                <w:lang w:val="en-CA"/>
                              </w:rPr>
                              <m:t>S</m:t>
                            </m:r>
                            <m:sSubSup>
                              <m:sSubSupPr>
                                <m:ctrlPr>
                                  <w:rPr>
                                    <w:rFonts w:ascii="Cambria Math" w:hAnsi="Cambria Math"/>
                                    <w:i/>
                                    <w:iCs/>
                                    <w:lang w:val="en-CA"/>
                                  </w:rPr>
                                </m:ctrlPr>
                              </m:sSubSupPr>
                              <m:e>
                                <m:r>
                                  <w:rPr>
                                    <w:rFonts w:ascii="Cambria Math" w:hAnsi="Cambria Math"/>
                                    <w:lang w:val="en-CA"/>
                                  </w:rPr>
                                  <m:t>O</m:t>
                                </m:r>
                              </m:e>
                              <m:sub>
                                <m:r>
                                  <w:rPr>
                                    <w:rFonts w:ascii="Cambria Math" w:hAnsi="Cambria Math"/>
                                    <w:lang w:val="en-CA"/>
                                  </w:rPr>
                                  <m:t>4</m:t>
                                </m:r>
                              </m:sub>
                              <m:sup>
                                <m:r>
                                  <w:rPr>
                                    <w:rFonts w:ascii="Cambria Math" w:hAnsi="Cambria Math"/>
                                    <w:lang w:val="en-CA"/>
                                  </w:rPr>
                                  <m:t>2-</m:t>
                                </m:r>
                              </m:sup>
                            </m:sSubSup>
                          </m:e>
                        </m:d>
                      </m:num>
                      <m:den>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m:t>
                            </m:r>
                          </m:sub>
                        </m:sSub>
                        <m:r>
                          <w:rPr>
                            <w:rFonts w:ascii="Cambria Math" w:hAnsi="Cambria Math"/>
                            <w:lang w:val="en-CA"/>
                          </w:rPr>
                          <m:t>+</m:t>
                        </m:r>
                        <m:d>
                          <m:dPr>
                            <m:begChr m:val="["/>
                            <m:endChr m:val="]"/>
                            <m:ctrlPr>
                              <w:rPr>
                                <w:rFonts w:ascii="Cambria Math" w:hAnsi="Cambria Math"/>
                                <w:i/>
                                <w:iCs/>
                                <w:lang w:val="en-CA"/>
                              </w:rPr>
                            </m:ctrlPr>
                          </m:dPr>
                          <m:e>
                            <m:r>
                              <w:rPr>
                                <w:rFonts w:ascii="Cambria Math" w:hAnsi="Cambria Math"/>
                                <w:lang w:val="en-CA"/>
                              </w:rPr>
                              <m:t>S</m:t>
                            </m:r>
                            <m:sSubSup>
                              <m:sSubSupPr>
                                <m:ctrlPr>
                                  <w:rPr>
                                    <w:rFonts w:ascii="Cambria Math" w:hAnsi="Cambria Math"/>
                                    <w:i/>
                                    <w:iCs/>
                                    <w:lang w:val="en-CA"/>
                                  </w:rPr>
                                </m:ctrlPr>
                              </m:sSubSupPr>
                              <m:e>
                                <m:r>
                                  <w:rPr>
                                    <w:rFonts w:ascii="Cambria Math" w:hAnsi="Cambria Math"/>
                                    <w:lang w:val="en-CA"/>
                                  </w:rPr>
                                  <m:t>O</m:t>
                                </m:r>
                              </m:e>
                              <m:sub>
                                <m:r>
                                  <w:rPr>
                                    <w:rFonts w:ascii="Cambria Math" w:hAnsi="Cambria Math"/>
                                    <w:lang w:val="en-CA"/>
                                  </w:rPr>
                                  <m:t>4</m:t>
                                </m:r>
                              </m:sub>
                              <m:sup>
                                <m:r>
                                  <w:rPr>
                                    <w:rFonts w:ascii="Cambria Math" w:hAnsi="Cambria Math"/>
                                    <w:lang w:val="en-CA"/>
                                  </w:rPr>
                                  <m:t>2-</m:t>
                                </m:r>
                              </m:sup>
                            </m:sSubSup>
                          </m:e>
                        </m:d>
                      </m:den>
                    </m:f>
                  </m:e>
                </m:d>
                <m:d>
                  <m:dPr>
                    <m:begChr m:val="["/>
                    <m:endChr m:val="]"/>
                    <m:ctrlPr>
                      <w:rPr>
                        <w:rFonts w:ascii="Cambria Math" w:hAnsi="Cambria Math"/>
                        <w:i/>
                        <w:iCs/>
                        <w:lang w:val="en-CA"/>
                      </w:rPr>
                    </m:ctrlPr>
                  </m:dPr>
                  <m:e>
                    <m:f>
                      <m:fPr>
                        <m:ctrlPr>
                          <w:rPr>
                            <w:rFonts w:ascii="Cambria Math" w:hAnsi="Cambria Math"/>
                            <w:i/>
                            <w:iCs/>
                            <w:lang w:val="en-CA"/>
                          </w:rPr>
                        </m:ctrlPr>
                      </m:fPr>
                      <m:num>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m:t>
                            </m:r>
                          </m:sub>
                          <m:sup>
                            <m:r>
                              <w:rPr>
                                <w:rFonts w:ascii="Cambria Math" w:hAnsi="Cambria Math"/>
                                <w:lang w:val="en-CA"/>
                              </w:rPr>
                              <m:t>in</m:t>
                            </m:r>
                          </m:sup>
                        </m:sSubSup>
                      </m:num>
                      <m:den>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m:t>
                            </m:r>
                          </m:sub>
                          <m:sup>
                            <m:r>
                              <w:rPr>
                                <w:rFonts w:ascii="Cambria Math" w:hAnsi="Cambria Math"/>
                                <w:lang w:val="en-CA"/>
                              </w:rPr>
                              <m:t>in</m:t>
                            </m:r>
                          </m:sup>
                        </m:sSubSup>
                        <m:r>
                          <w:rPr>
                            <w:rFonts w:ascii="Cambria Math" w:hAnsi="Cambria Math"/>
                            <w:lang w:val="en-CA"/>
                          </w:rPr>
                          <m:t>+</m:t>
                        </m:r>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S(aq)</m:t>
                            </m:r>
                          </m:e>
                        </m:d>
                      </m:den>
                    </m:f>
                  </m:e>
                </m:d>
                <m:d>
                  <m:dPr>
                    <m:begChr m:val="["/>
                    <m:endChr m:val="]"/>
                    <m:ctrlPr>
                      <w:rPr>
                        <w:rFonts w:ascii="Cambria Math" w:hAnsi="Cambria Math"/>
                        <w:i/>
                        <w:iCs/>
                        <w:lang w:val="en-CA"/>
                      </w:rPr>
                    </m:ctrlPr>
                  </m:dPr>
                  <m:e>
                    <m:f>
                      <m:fPr>
                        <m:ctrlPr>
                          <w:rPr>
                            <w:rFonts w:ascii="Cambria Math" w:hAnsi="Cambria Math"/>
                            <w:i/>
                            <w:iCs/>
                            <w:lang w:val="en-CA"/>
                          </w:rPr>
                        </m:ctrlPr>
                      </m:fPr>
                      <m:num>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sub>
                          <m:sup>
                            <m:r>
                              <w:rPr>
                                <w:rFonts w:ascii="Cambria Math" w:hAnsi="Cambria Math"/>
                                <w:lang w:val="en-CA"/>
                              </w:rPr>
                              <m:t>in</m:t>
                            </m:r>
                          </m:sup>
                        </m:sSubSup>
                      </m:num>
                      <m:den>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sub>
                          <m:sup>
                            <m:r>
                              <w:rPr>
                                <w:rFonts w:ascii="Cambria Math" w:hAnsi="Cambria Math"/>
                                <w:lang w:val="en-CA"/>
                              </w:rPr>
                              <m:t>in</m:t>
                            </m:r>
                          </m:sup>
                        </m:sSubSup>
                        <m:r>
                          <w:rPr>
                            <w:rFonts w:ascii="Cambria Math" w:hAnsi="Cambria Math"/>
                            <w:lang w:val="en-CA"/>
                          </w:rPr>
                          <m:t>+</m:t>
                        </m:r>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r>
                              <w:rPr>
                                <w:rFonts w:ascii="Cambria Math" w:hAnsi="Cambria Math"/>
                                <w:lang w:val="en-CA"/>
                              </w:rPr>
                              <m:t>(aq)</m:t>
                            </m:r>
                          </m:e>
                        </m:d>
                      </m:den>
                    </m:f>
                  </m:e>
                </m:d>
              </m:oMath>
            </m:oMathPara>
          </w:p>
        </w:tc>
        <w:tc>
          <w:tcPr>
            <w:tcW w:w="2393" w:type="dxa"/>
            <w:vAlign w:val="center"/>
          </w:tcPr>
          <w:p w14:paraId="7706A4FD" w14:textId="77777777" w:rsidR="00C74E4E" w:rsidRPr="002D66AE" w:rsidRDefault="00C74E4E" w:rsidP="00C74E4E">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135</w:t>
            </w:r>
            <w:r w:rsidRPr="002D66AE">
              <w:fldChar w:fldCharType="end"/>
            </w:r>
          </w:p>
        </w:tc>
      </w:tr>
    </w:tbl>
    <w:p w14:paraId="5CE62347" w14:textId="77777777" w:rsidR="00FB6BB6" w:rsidRDefault="00FB6BB6" w:rsidP="00A550B0">
      <w:pPr>
        <w:rPr>
          <w:lang w:val="en-CA"/>
        </w:rPr>
      </w:pPr>
      <w:r w:rsidRPr="00FB6BB6">
        <w:rPr>
          <w:lang w:val="en-CA"/>
        </w:rPr>
        <w:t xml:space="preserve">in which </w:t>
      </w:r>
      <m:oMath>
        <m:r>
          <w:rPr>
            <w:rFonts w:ascii="Cambria Math" w:hAnsi="Cambria Math"/>
            <w:lang w:val="en-CA"/>
          </w:rPr>
          <m:t>R</m:t>
        </m:r>
      </m:oMath>
      <w:r w:rsidRPr="00FB6BB6">
        <w:rPr>
          <w:lang w:val="en-CA"/>
        </w:rPr>
        <w:t xml:space="preserve"> is the rate of sulfate reduction, </w:t>
      </w:r>
      <m:oMath>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m:t>
            </m:r>
          </m:sub>
        </m:sSub>
      </m:oMath>
      <w:r w:rsidRPr="00FB6BB6">
        <w:rPr>
          <w:lang w:val="en-CA"/>
        </w:rPr>
        <w:t xml:space="preserve"> is the half-saturation constant, and </w:t>
      </w:r>
      <m:oMath>
        <m:d>
          <m:dPr>
            <m:begChr m:val="["/>
            <m:endChr m:val="]"/>
            <m:ctrlPr>
              <w:rPr>
                <w:rFonts w:ascii="Cambria Math" w:hAnsi="Cambria Math"/>
                <w:i/>
                <w:iCs/>
                <w:lang w:val="en-CA"/>
              </w:rPr>
            </m:ctrlPr>
          </m:dPr>
          <m:e>
            <m:r>
              <w:rPr>
                <w:rFonts w:ascii="Cambria Math" w:hAnsi="Cambria Math"/>
                <w:lang w:val="en-CA"/>
              </w:rPr>
              <m:t>S</m:t>
            </m:r>
            <m:sSubSup>
              <m:sSubSupPr>
                <m:ctrlPr>
                  <w:rPr>
                    <w:rFonts w:ascii="Cambria Math" w:hAnsi="Cambria Math"/>
                    <w:i/>
                    <w:iCs/>
                    <w:lang w:val="en-CA"/>
                  </w:rPr>
                </m:ctrlPr>
              </m:sSubSupPr>
              <m:e>
                <m:r>
                  <w:rPr>
                    <w:rFonts w:ascii="Cambria Math" w:hAnsi="Cambria Math"/>
                    <w:lang w:val="en-CA"/>
                  </w:rPr>
                  <m:t>O</m:t>
                </m:r>
              </m:e>
              <m:sub>
                <m:r>
                  <w:rPr>
                    <w:rFonts w:ascii="Cambria Math" w:hAnsi="Cambria Math"/>
                    <w:lang w:val="en-CA"/>
                  </w:rPr>
                  <m:t>4</m:t>
                </m:r>
              </m:sub>
              <m:sup>
                <m:r>
                  <w:rPr>
                    <w:rFonts w:ascii="Cambria Math" w:hAnsi="Cambria Math"/>
                    <w:lang w:val="en-CA"/>
                  </w:rPr>
                  <m:t>2-</m:t>
                </m:r>
              </m:sup>
            </m:sSubSup>
          </m:e>
        </m:d>
      </m:oMath>
      <w:r w:rsidRPr="00FB6BB6">
        <w:rPr>
          <w:lang w:val="en-CA"/>
        </w:rPr>
        <w:t xml:space="preserve">, </w:t>
      </w:r>
      <m:oMath>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S(aq)</m:t>
            </m:r>
          </m:e>
        </m:d>
      </m:oMath>
      <w:r w:rsidRPr="00FB6BB6">
        <w:rPr>
          <w:lang w:val="en-CA"/>
        </w:rPr>
        <w:t xml:space="preserve"> and </w:t>
      </w:r>
      <m:oMath>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r>
              <w:rPr>
                <w:rFonts w:ascii="Cambria Math" w:hAnsi="Cambria Math"/>
                <w:lang w:val="en-CA"/>
              </w:rPr>
              <m:t>(aq)</m:t>
            </m:r>
          </m:e>
        </m:d>
      </m:oMath>
      <w:r w:rsidRPr="00FB6BB6">
        <w:rPr>
          <w:lang w:val="en-CA"/>
        </w:rPr>
        <w:t xml:space="preserve"> represent the concentrations of sulfate, hydrogen sulfide and oxygen, respectively. </w:t>
      </w:r>
      <m:oMath>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m:t>
            </m:r>
          </m:sub>
          <m:sup>
            <m:r>
              <w:rPr>
                <w:rFonts w:ascii="Cambria Math" w:hAnsi="Cambria Math"/>
                <w:lang w:val="en-CA"/>
              </w:rPr>
              <m:t>in</m:t>
            </m:r>
          </m:sup>
        </m:sSubSup>
      </m:oMath>
      <w:r w:rsidRPr="00FB6BB6">
        <w:rPr>
          <w:lang w:val="en-CA"/>
        </w:rPr>
        <w:t xml:space="preserve"> and </w:t>
      </w:r>
      <m:oMath>
        <m:sSubSup>
          <m:sSubSupPr>
            <m:ctrlPr>
              <w:rPr>
                <w:rFonts w:ascii="Cambria Math" w:hAnsi="Cambria Math"/>
                <w:i/>
                <w:iCs/>
                <w:lang w:val="en-CA"/>
              </w:rPr>
            </m:ctrlPr>
          </m:sSubSupPr>
          <m:e>
            <m:r>
              <w:rPr>
                <w:rFonts w:ascii="Cambria Math" w:hAnsi="Cambria Math"/>
                <w:lang w:val="en-CA"/>
              </w:rPr>
              <m:t>K</m:t>
            </m:r>
          </m:e>
          <m:sub>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sub>
          <m:sup>
            <m:r>
              <w:rPr>
                <w:rFonts w:ascii="Cambria Math" w:hAnsi="Cambria Math"/>
                <w:lang w:val="en-CA"/>
              </w:rPr>
              <m:t>in</m:t>
            </m:r>
          </m:sup>
        </m:sSubSup>
      </m:oMath>
      <w:r w:rsidRPr="00FB6BB6">
        <w:rPr>
          <w:lang w:val="en-CA"/>
        </w:rPr>
        <w:t xml:space="preserve"> are the inhibition constants for </w:t>
      </w:r>
      <m:oMath>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H</m:t>
                </m:r>
              </m:e>
              <m:sub>
                <m:r>
                  <w:rPr>
                    <w:rFonts w:ascii="Cambria Math" w:hAnsi="Cambria Math"/>
                    <w:lang w:val="en-CA"/>
                  </w:rPr>
                  <m:t>2</m:t>
                </m:r>
              </m:sub>
            </m:sSub>
            <m:r>
              <w:rPr>
                <w:rFonts w:ascii="Cambria Math" w:hAnsi="Cambria Math"/>
                <w:lang w:val="en-CA"/>
              </w:rPr>
              <m:t>S(aq)</m:t>
            </m:r>
          </m:e>
        </m:d>
      </m:oMath>
      <w:r w:rsidRPr="00FB6BB6">
        <w:rPr>
          <w:lang w:val="en-CA"/>
        </w:rPr>
        <w:t xml:space="preserve"> and </w:t>
      </w:r>
      <m:oMath>
        <m:d>
          <m:dPr>
            <m:begChr m:val="["/>
            <m:endChr m:val="]"/>
            <m:ctrlPr>
              <w:rPr>
                <w:rFonts w:ascii="Cambria Math" w:hAnsi="Cambria Math"/>
                <w:i/>
                <w:iCs/>
                <w:lang w:val="en-CA"/>
              </w:rPr>
            </m:ctrlPr>
          </m:dPr>
          <m:e>
            <m:sSub>
              <m:sSubPr>
                <m:ctrlPr>
                  <w:rPr>
                    <w:rFonts w:ascii="Cambria Math" w:hAnsi="Cambria Math"/>
                    <w:i/>
                    <w:iCs/>
                    <w:lang w:val="en-CA"/>
                  </w:rPr>
                </m:ctrlPr>
              </m:sSubPr>
              <m:e>
                <m:r>
                  <w:rPr>
                    <w:rFonts w:ascii="Cambria Math" w:hAnsi="Cambria Math"/>
                    <w:lang w:val="en-CA"/>
                  </w:rPr>
                  <m:t>O</m:t>
                </m:r>
              </m:e>
              <m:sub>
                <m:r>
                  <w:rPr>
                    <w:rFonts w:ascii="Cambria Math" w:hAnsi="Cambria Math"/>
                    <w:lang w:val="en-CA"/>
                  </w:rPr>
                  <m:t>2</m:t>
                </m:r>
              </m:sub>
            </m:sSub>
            <m:r>
              <w:rPr>
                <w:rFonts w:ascii="Cambria Math" w:hAnsi="Cambria Math"/>
                <w:lang w:val="en-CA"/>
              </w:rPr>
              <m:t>(aq)</m:t>
            </m:r>
          </m:e>
        </m:d>
      </m:oMath>
      <w:r w:rsidRPr="00FB6BB6">
        <w:rPr>
          <w:lang w:val="en-CA"/>
        </w:rPr>
        <w:t xml:space="preserve">, respectively. </w:t>
      </w:r>
      <m:oMath>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sulf</m:t>
            </m:r>
          </m:sub>
        </m:sSub>
      </m:oMath>
      <w:r w:rsidRPr="00FB6BB6">
        <w:rPr>
          <w:lang w:val="en-CA"/>
        </w:rPr>
        <w:t xml:space="preserve"> is the</w:t>
      </w:r>
      <w:r>
        <w:rPr>
          <w:lang w:val="en-CA"/>
        </w:rPr>
        <w:t xml:space="preserve"> maximum</w:t>
      </w:r>
      <w:r w:rsidRPr="00FB6BB6">
        <w:rPr>
          <w:lang w:val="en-CA"/>
        </w:rPr>
        <w:t xml:space="preserve"> rate constant and </w:t>
      </w:r>
      <m:oMath>
        <m:sSub>
          <m:sSubPr>
            <m:ctrlPr>
              <w:rPr>
                <w:rFonts w:ascii="Cambria Math" w:hAnsi="Cambria Math"/>
                <w:i/>
                <w:iCs/>
                <w:lang w:val="en-CA"/>
              </w:rPr>
            </m:ctrlPr>
          </m:sSubPr>
          <m:e>
            <m:r>
              <w:rPr>
                <w:rFonts w:ascii="Cambria Math" w:hAnsi="Cambria Math"/>
                <w:lang w:val="en-CA"/>
              </w:rPr>
              <m:t>k</m:t>
            </m:r>
          </m:e>
          <m:sub>
            <m:r>
              <w:rPr>
                <w:rFonts w:ascii="Cambria Math" w:hAnsi="Cambria Math"/>
                <w:lang w:val="en-CA"/>
              </w:rPr>
              <m:t>sal</m:t>
            </m:r>
          </m:sub>
        </m:sSub>
      </m:oMath>
      <w:r w:rsidRPr="00FB6BB6">
        <w:rPr>
          <w:lang w:val="en-CA"/>
        </w:rPr>
        <w:t xml:space="preserve"> is the salinity inhibition factor</w:t>
      </w:r>
      <w:r>
        <w:rPr>
          <w:lang w:val="en-CA"/>
        </w:rPr>
        <w:t xml:space="preserve"> between 0.0 and 1.0</w:t>
      </w:r>
      <w:r w:rsidRPr="00FB6BB6">
        <w:rPr>
          <w:lang w:val="en-CA"/>
        </w:rPr>
        <w:t>, which can be calculated according to the following equation based on experimental data</w:t>
      </w:r>
      <w:r>
        <w:rPr>
          <w:lang w:val="en-CA"/>
        </w:rPr>
        <w:t>:</w:t>
      </w:r>
    </w:p>
    <w:tbl>
      <w:tblPr>
        <w:tblW w:w="0" w:type="auto"/>
        <w:tblLook w:val="04A0" w:firstRow="1" w:lastRow="0" w:firstColumn="1" w:lastColumn="0" w:noHBand="0" w:noVBand="1"/>
      </w:tblPr>
      <w:tblGrid>
        <w:gridCol w:w="6247"/>
        <w:gridCol w:w="2393"/>
      </w:tblGrid>
      <w:tr w:rsidR="00C74E4E" w:rsidRPr="002D66AE" w14:paraId="04E6EF5E" w14:textId="77777777" w:rsidTr="00C74E4E">
        <w:tc>
          <w:tcPr>
            <w:tcW w:w="6247" w:type="dxa"/>
            <w:vAlign w:val="center"/>
          </w:tcPr>
          <w:p w14:paraId="2E664E5A" w14:textId="7DFFE349" w:rsidR="00C74E4E" w:rsidRPr="006534C5" w:rsidRDefault="00000000" w:rsidP="006E5AE9">
            <w:pPr>
              <w:pStyle w:val="Simpleline"/>
              <w:jc w:val="left"/>
              <w:rPr>
                <w:rFonts w:ascii="Cambria Math" w:hAnsi="Cambria Math"/>
                <w:oMath/>
              </w:rPr>
            </w:pPr>
            <m:oMathPara>
              <m:oMathParaPr>
                <m:jc m:val="left"/>
              </m:oMathParaPr>
              <m:oMath>
                <m:sSub>
                  <m:sSubPr>
                    <m:ctrlPr>
                      <w:rPr>
                        <w:rFonts w:ascii="Cambria Math" w:eastAsiaTheme="minorEastAsia" w:hAnsi="Cambria Math" w:cstheme="minorBidi"/>
                        <w:i/>
                        <w:sz w:val="22"/>
                        <w:szCs w:val="22"/>
                        <w:lang w:val="en-CA" w:eastAsia="zh-CN"/>
                      </w:rPr>
                    </m:ctrlPr>
                  </m:sSubPr>
                  <m:e>
                    <m:r>
                      <w:rPr>
                        <w:rFonts w:ascii="Cambria Math" w:hAnsi="Cambria Math"/>
                      </w:rPr>
                      <m:t>k</m:t>
                    </m:r>
                  </m:e>
                  <m:sub>
                    <m:r>
                      <w:rPr>
                        <w:rFonts w:ascii="Cambria Math" w:hAnsi="Cambria Math"/>
                      </w:rPr>
                      <m:t>sal</m:t>
                    </m:r>
                  </m:sub>
                </m:sSub>
                <m:r>
                  <w:rPr>
                    <w:rFonts w:ascii="Cambria Math" w:hAnsi="Cambria Math"/>
                  </w:rPr>
                  <m:t>=</m:t>
                </m:r>
                <m:nary>
                  <m:naryPr>
                    <m:chr m:val="∑"/>
                    <m:limLoc m:val="undOvr"/>
                    <m:ctrlPr>
                      <w:rPr>
                        <w:rFonts w:ascii="Cambria Math" w:eastAsiaTheme="minorEastAsia" w:hAnsi="Cambria Math" w:cstheme="minorBidi"/>
                        <w:i/>
                        <w:sz w:val="22"/>
                        <w:szCs w:val="22"/>
                        <w:lang w:val="en-CA" w:eastAsia="zh-CN"/>
                      </w:rPr>
                    </m:ctrlPr>
                  </m:naryPr>
                  <m:sub>
                    <m:r>
                      <w:rPr>
                        <w:rFonts w:ascii="Cambria Math" w:hAnsi="Cambria Math"/>
                      </w:rPr>
                      <m:t>i=0</m:t>
                    </m:r>
                  </m:sub>
                  <m:sup>
                    <m:r>
                      <w:rPr>
                        <w:rFonts w:ascii="Cambria Math" w:hAnsi="Cambria Math"/>
                      </w:rPr>
                      <m:t>n</m:t>
                    </m:r>
                  </m:sup>
                  <m:e>
                    <m:sSub>
                      <m:sSubPr>
                        <m:ctrlPr>
                          <w:rPr>
                            <w:rFonts w:ascii="Cambria Math" w:eastAsiaTheme="minorEastAsia" w:hAnsi="Cambria Math" w:cstheme="minorBidi"/>
                            <w:i/>
                            <w:sz w:val="22"/>
                            <w:szCs w:val="22"/>
                            <w:lang w:val="en-CA" w:eastAsia="zh-CN"/>
                          </w:rPr>
                        </m:ctrlPr>
                      </m:sSubPr>
                      <m:e>
                        <m:r>
                          <w:rPr>
                            <w:rFonts w:ascii="Cambria Math" w:hAnsi="Cambria Math"/>
                          </w:rPr>
                          <m:t>f</m:t>
                        </m:r>
                      </m:e>
                      <m:sub>
                        <m:r>
                          <w:rPr>
                            <w:rFonts w:ascii="Cambria Math" w:hAnsi="Cambria Math"/>
                          </w:rPr>
                          <m:t>i</m:t>
                        </m:r>
                      </m:sub>
                    </m:sSub>
                    <m:sSup>
                      <m:sSupPr>
                        <m:ctrlPr>
                          <w:rPr>
                            <w:rFonts w:ascii="Cambria Math" w:eastAsiaTheme="minorEastAsia" w:hAnsi="Cambria Math" w:cstheme="minorBidi"/>
                            <w:i/>
                            <w:sz w:val="22"/>
                            <w:szCs w:val="22"/>
                            <w:lang w:val="en-CA" w:eastAsia="zh-CN"/>
                          </w:rPr>
                        </m:ctrlPr>
                      </m:sSupPr>
                      <m:e>
                        <m:r>
                          <w:rPr>
                            <w:rFonts w:ascii="Cambria Math" w:hAnsi="Cambria Math"/>
                          </w:rPr>
                          <m:t>S</m:t>
                        </m:r>
                      </m:e>
                      <m:sup>
                        <m:r>
                          <w:rPr>
                            <w:rFonts w:ascii="Cambria Math" w:hAnsi="Cambria Math"/>
                          </w:rPr>
                          <m:t>i</m:t>
                        </m:r>
                      </m:sup>
                    </m:sSup>
                  </m:e>
                </m:nary>
              </m:oMath>
            </m:oMathPara>
          </w:p>
        </w:tc>
        <w:tc>
          <w:tcPr>
            <w:tcW w:w="2393" w:type="dxa"/>
            <w:vAlign w:val="center"/>
          </w:tcPr>
          <w:p w14:paraId="25D8B00F" w14:textId="77777777" w:rsidR="00C74E4E" w:rsidRPr="002D66AE" w:rsidRDefault="00C74E4E" w:rsidP="00C74E4E">
            <w:pPr>
              <w:pStyle w:val="Caption"/>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136</w:t>
            </w:r>
            <w:r w:rsidRPr="002D66AE">
              <w:fldChar w:fldCharType="end"/>
            </w:r>
          </w:p>
        </w:tc>
      </w:tr>
    </w:tbl>
    <w:p w14:paraId="668A2816" w14:textId="5E8C9470" w:rsidR="00FB6BB6" w:rsidRPr="003E09BD" w:rsidRDefault="00FB6BB6" w:rsidP="00A550B0">
      <w:pPr>
        <w:rPr>
          <w:sz w:val="22"/>
          <w:szCs w:val="22"/>
          <w:lang w:val="en-CA" w:eastAsia="zh-CN"/>
        </w:rPr>
      </w:pPr>
    </w:p>
    <w:p w14:paraId="1946BA28" w14:textId="77777777" w:rsidR="00BE358D" w:rsidRDefault="00FB6BB6" w:rsidP="00A550B0">
      <w:pPr>
        <w:rPr>
          <w:lang w:val="en-CA"/>
        </w:rPr>
      </w:pPr>
      <w:r w:rsidRPr="00FB6BB6">
        <w:rPr>
          <w:lang w:val="en-CA"/>
        </w:rPr>
        <w:t xml:space="preserve">in which </w:t>
      </w:r>
      <m:oMath>
        <m:sSub>
          <m:sSubPr>
            <m:ctrlPr>
              <w:rPr>
                <w:rFonts w:ascii="Cambria Math" w:eastAsiaTheme="minorEastAsia" w:hAnsi="Cambria Math" w:cstheme="minorBidi"/>
                <w:i/>
                <w:sz w:val="22"/>
                <w:szCs w:val="22"/>
                <w:lang w:val="en-CA" w:eastAsia="zh-CN"/>
              </w:rPr>
            </m:ctrlPr>
          </m:sSubPr>
          <m:e>
            <m:r>
              <w:rPr>
                <w:rFonts w:ascii="Cambria Math" w:hAnsi="Cambria Math"/>
              </w:rPr>
              <m:t>f</m:t>
            </m:r>
          </m:e>
          <m:sub>
            <m:r>
              <w:rPr>
                <w:rFonts w:ascii="Cambria Math" w:hAnsi="Cambria Math"/>
              </w:rPr>
              <m:t>i</m:t>
            </m:r>
          </m:sub>
        </m:sSub>
      </m:oMath>
      <w:r>
        <w:rPr>
          <w:sz w:val="22"/>
          <w:szCs w:val="22"/>
          <w:lang w:val="en-CA" w:eastAsia="zh-CN"/>
        </w:rPr>
        <w:t xml:space="preserve"> </w:t>
      </w:r>
      <w:r w:rsidRPr="00FB6BB6">
        <w:rPr>
          <w:lang w:val="en-CA"/>
        </w:rPr>
        <w:t xml:space="preserve">is the </w:t>
      </w:r>
      <w:r>
        <w:rPr>
          <w:lang w:val="en-CA"/>
        </w:rPr>
        <w:t xml:space="preserve">coefficients [-], and </w:t>
      </w:r>
      <m:oMath>
        <m:r>
          <w:rPr>
            <w:rFonts w:ascii="Cambria Math" w:hAnsi="Cambria Math"/>
          </w:rPr>
          <m:t>S</m:t>
        </m:r>
      </m:oMath>
      <w:r>
        <w:rPr>
          <w:lang w:val="en-CA"/>
        </w:rPr>
        <w:t xml:space="preserve"> is the salinity in [g/L].</w:t>
      </w:r>
    </w:p>
    <w:p w14:paraId="5D30D4CB" w14:textId="7E6544B7" w:rsidR="008209E9" w:rsidRDefault="008209E9" w:rsidP="00A550B0"/>
    <w:p w14:paraId="356052CD" w14:textId="77777777" w:rsidR="005C728D" w:rsidRPr="00ED3698" w:rsidRDefault="005C728D" w:rsidP="00A550B0">
      <w:pPr>
        <w:pStyle w:val="Heading2"/>
      </w:pPr>
      <w:bookmarkStart w:id="151" w:name="_Toc415494382"/>
      <w:bookmarkStart w:id="152" w:name="_Toc519869543"/>
      <w:r>
        <w:rPr>
          <w:rFonts w:hint="eastAsia"/>
          <w:lang w:eastAsia="zh-CN"/>
        </w:rPr>
        <w:t>Numerical implementation</w:t>
      </w:r>
      <w:bookmarkEnd w:id="151"/>
      <w:bookmarkEnd w:id="152"/>
    </w:p>
    <w:p w14:paraId="4B556142" w14:textId="77777777" w:rsidR="005C728D" w:rsidRPr="00ED3698" w:rsidRDefault="005C728D" w:rsidP="00AB60CB">
      <w:pPr>
        <w:pStyle w:val="Heading3"/>
      </w:pPr>
      <w:bookmarkStart w:id="153" w:name="_Ref364860902"/>
      <w:bookmarkStart w:id="154" w:name="_Toc415494383"/>
      <w:bookmarkStart w:id="155" w:name="_Toc519869544"/>
      <w:r>
        <w:rPr>
          <w:rFonts w:hint="eastAsia"/>
          <w:lang w:eastAsia="zh-CN"/>
        </w:rPr>
        <w:t>Overview</w:t>
      </w:r>
      <w:bookmarkEnd w:id="153"/>
      <w:bookmarkEnd w:id="154"/>
      <w:bookmarkEnd w:id="155"/>
    </w:p>
    <w:p w14:paraId="2580F233" w14:textId="33664757" w:rsidR="005C728D" w:rsidRDefault="005C728D" w:rsidP="00AB60CB">
      <w:pPr>
        <w:rPr>
          <w:lang w:val="en-CA" w:eastAsia="zh-CN"/>
        </w:rPr>
      </w:pPr>
      <w:r>
        <w:rPr>
          <w:rFonts w:hint="eastAsia"/>
          <w:lang w:val="en-CA" w:eastAsia="zh-CN"/>
        </w:rPr>
        <w:t xml:space="preserve">This section summarizes the numerical techniques used for the solution of the governing equations described in section </w:t>
      </w:r>
      <w:r>
        <w:rPr>
          <w:lang w:val="en-CA" w:eastAsia="zh-CN"/>
        </w:rPr>
        <w:fldChar w:fldCharType="begin"/>
      </w:r>
      <w:r>
        <w:rPr>
          <w:lang w:val="en-CA" w:eastAsia="zh-CN"/>
        </w:rPr>
        <w:instrText xml:space="preserve"> </w:instrText>
      </w:r>
      <w:r>
        <w:rPr>
          <w:rFonts w:hint="eastAsia"/>
          <w:lang w:val="en-CA" w:eastAsia="zh-CN"/>
        </w:rPr>
        <w:instrText>REF _Ref364779735 \r \h</w:instrText>
      </w:r>
      <w:r>
        <w:rPr>
          <w:lang w:val="en-CA" w:eastAsia="zh-CN"/>
        </w:rPr>
        <w:instrText xml:space="preserve"> </w:instrText>
      </w:r>
      <w:r>
        <w:rPr>
          <w:lang w:val="en-CA" w:eastAsia="zh-CN"/>
        </w:rPr>
      </w:r>
      <w:r>
        <w:rPr>
          <w:lang w:val="en-CA" w:eastAsia="zh-CN"/>
        </w:rPr>
        <w:fldChar w:fldCharType="separate"/>
      </w:r>
      <w:r w:rsidR="00286F5E">
        <w:rPr>
          <w:lang w:val="en-CA" w:eastAsia="zh-CN"/>
        </w:rPr>
        <w:t>2.1</w:t>
      </w:r>
      <w:r>
        <w:rPr>
          <w:lang w:val="en-CA" w:eastAsia="zh-CN"/>
        </w:rPr>
        <w:fldChar w:fldCharType="end"/>
      </w:r>
      <w:r>
        <w:rPr>
          <w:rFonts w:hint="eastAsia"/>
          <w:lang w:val="en-CA" w:eastAsia="zh-CN"/>
        </w:rPr>
        <w:t xml:space="preserve">. These equations are nonlinear and require an iterative solution. For </w:t>
      </w:r>
      <w:r>
        <w:rPr>
          <w:lang w:val="en-CA" w:eastAsia="zh-CN"/>
        </w:rPr>
        <w:t>the</w:t>
      </w:r>
      <w:r>
        <w:rPr>
          <w:rFonts w:hint="eastAsia"/>
          <w:lang w:val="en-CA" w:eastAsia="zh-CN"/>
        </w:rPr>
        <w:t xml:space="preserve"> non</w:t>
      </w:r>
      <w:r w:rsidR="00C166C3">
        <w:rPr>
          <w:lang w:val="en-CA" w:eastAsia="zh-CN"/>
        </w:rPr>
        <w:t>-</w:t>
      </w:r>
      <w:r>
        <w:rPr>
          <w:rFonts w:hint="eastAsia"/>
          <w:lang w:val="en-CA" w:eastAsia="zh-CN"/>
        </w:rPr>
        <w:t>isothermal</w:t>
      </w:r>
      <w:r>
        <w:rPr>
          <w:lang w:val="en-CA" w:eastAsia="zh-CN"/>
        </w:rPr>
        <w:t xml:space="preserve"> </w:t>
      </w:r>
      <w:r>
        <w:rPr>
          <w:rFonts w:hint="eastAsia"/>
          <w:lang w:val="en-CA" w:eastAsia="zh-CN"/>
        </w:rPr>
        <w:t>variably-saturated flow and reactive transport equations without density driven flow, Newton</w:t>
      </w:r>
      <w:r>
        <w:rPr>
          <w:lang w:val="en-CA" w:eastAsia="zh-CN"/>
        </w:rPr>
        <w:t>’</w:t>
      </w:r>
      <w:r>
        <w:rPr>
          <w:rFonts w:hint="eastAsia"/>
          <w:lang w:val="en-CA" w:eastAsia="zh-CN"/>
        </w:rPr>
        <w:t xml:space="preserve">s methods </w:t>
      </w:r>
      <w:r>
        <w:rPr>
          <w:lang w:val="en-CA" w:eastAsia="zh-CN"/>
        </w:rPr>
        <w:t>are</w:t>
      </w:r>
      <w:r>
        <w:rPr>
          <w:rFonts w:hint="eastAsia"/>
          <w:lang w:val="en-CA" w:eastAsia="zh-CN"/>
        </w:rPr>
        <w:t xml:space="preserve"> used. In such cases, the flow </w:t>
      </w:r>
      <w:r>
        <w:rPr>
          <w:lang w:val="en-CA" w:eastAsia="zh-CN"/>
        </w:rPr>
        <w:fldChar w:fldCharType="begin"/>
      </w:r>
      <w:r>
        <w:rPr>
          <w:lang w:val="en-CA" w:eastAsia="zh-CN"/>
        </w:rPr>
        <w:instrText xml:space="preserve"> </w:instrText>
      </w:r>
      <w:r>
        <w:rPr>
          <w:rFonts w:hint="eastAsia"/>
          <w:lang w:val="en-CA" w:eastAsia="zh-CN"/>
        </w:rPr>
        <w:instrText>REF _Ref366487717 \h</w:instrText>
      </w:r>
      <w:r>
        <w:rPr>
          <w:lang w:val="en-CA" w:eastAsia="zh-CN"/>
        </w:rPr>
        <w:instrText xml:space="preserve">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4</w:t>
      </w:r>
      <w:r>
        <w:rPr>
          <w:lang w:val="en-CA" w:eastAsia="zh-CN"/>
        </w:rPr>
        <w:fldChar w:fldCharType="end"/>
      </w:r>
      <w:r>
        <w:rPr>
          <w:rFonts w:hint="eastAsia"/>
          <w:lang w:val="en-CA" w:eastAsia="zh-CN"/>
        </w:rPr>
        <w:t xml:space="preserve"> is independent </w:t>
      </w:r>
      <w:r>
        <w:rPr>
          <w:lang w:val="en-CA" w:eastAsia="zh-CN"/>
        </w:rPr>
        <w:t>of</w:t>
      </w:r>
      <w:r>
        <w:rPr>
          <w:rFonts w:hint="eastAsia"/>
          <w:lang w:val="en-CA" w:eastAsia="zh-CN"/>
        </w:rPr>
        <w:t xml:space="preserve"> the reactive transport </w:t>
      </w:r>
      <w:r w:rsidR="0080013E">
        <w:rPr>
          <w:lang w:val="en-CA" w:eastAsia="zh-CN"/>
        </w:rPr>
        <w:fldChar w:fldCharType="begin"/>
      </w:r>
      <w:r w:rsidR="0080013E">
        <w:rPr>
          <w:lang w:val="en-CA" w:eastAsia="zh-CN"/>
        </w:rPr>
        <w:instrText xml:space="preserve"> </w:instrText>
      </w:r>
      <w:r w:rsidR="0080013E">
        <w:rPr>
          <w:rFonts w:hint="eastAsia"/>
          <w:lang w:val="en-CA" w:eastAsia="zh-CN"/>
        </w:rPr>
        <w:instrText>REF _Ref394407244 \h</w:instrText>
      </w:r>
      <w:r w:rsidR="0080013E">
        <w:rPr>
          <w:lang w:val="en-CA" w:eastAsia="zh-CN"/>
        </w:rPr>
        <w:instrText xml:space="preserve"> </w:instrText>
      </w:r>
      <w:r w:rsidR="0080013E">
        <w:rPr>
          <w:lang w:val="en-CA" w:eastAsia="zh-CN"/>
        </w:rPr>
      </w:r>
      <w:r w:rsidR="0080013E">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val="en-CA" w:eastAsia="zh-CN"/>
        </w:rPr>
        <w:fldChar w:fldCharType="end"/>
      </w:r>
      <w:r w:rsidR="0080013E">
        <w:rPr>
          <w:lang w:val="en-CA" w:eastAsia="zh-CN"/>
        </w:rPr>
        <w:t xml:space="preserve"> </w:t>
      </w:r>
      <w:r>
        <w:rPr>
          <w:rFonts w:hint="eastAsia"/>
          <w:lang w:val="en-CA" w:eastAsia="zh-CN"/>
        </w:rPr>
        <w:t xml:space="preserve">and thus can be solved </w:t>
      </w:r>
      <w:r>
        <w:rPr>
          <w:lang w:val="en-CA" w:eastAsia="zh-CN"/>
        </w:rPr>
        <w:t>separately</w:t>
      </w:r>
      <w:r>
        <w:rPr>
          <w:rFonts w:hint="eastAsia"/>
          <w:lang w:val="en-CA" w:eastAsia="zh-CN"/>
        </w:rPr>
        <w:t>. With the addition of more complex processes, Newton</w:t>
      </w:r>
      <w:r>
        <w:rPr>
          <w:lang w:val="en-CA" w:eastAsia="zh-CN"/>
        </w:rPr>
        <w:t>’</w:t>
      </w:r>
      <w:r>
        <w:rPr>
          <w:rFonts w:hint="eastAsia"/>
          <w:lang w:val="en-CA" w:eastAsia="zh-CN"/>
        </w:rPr>
        <w:t>s and</w:t>
      </w:r>
      <w:r>
        <w:rPr>
          <w:lang w:val="en-CA" w:eastAsia="zh-CN"/>
        </w:rPr>
        <w:t>/or</w:t>
      </w:r>
      <w:r>
        <w:rPr>
          <w:rFonts w:hint="eastAsia"/>
          <w:lang w:val="en-CA" w:eastAsia="zh-CN"/>
        </w:rPr>
        <w:t xml:space="preserve"> Picard</w:t>
      </w:r>
      <w:r>
        <w:rPr>
          <w:lang w:val="en-CA" w:eastAsia="zh-CN"/>
        </w:rPr>
        <w:t>’</w:t>
      </w:r>
      <w:r>
        <w:rPr>
          <w:rFonts w:hint="eastAsia"/>
          <w:lang w:val="en-CA" w:eastAsia="zh-CN"/>
        </w:rPr>
        <w:t>s methods are employed for the solution of the equation</w:t>
      </w:r>
      <w:r>
        <w:rPr>
          <w:lang w:val="en-CA" w:eastAsia="zh-CN"/>
        </w:rPr>
        <w:t>s</w:t>
      </w:r>
      <w:r>
        <w:rPr>
          <w:rFonts w:hint="eastAsia"/>
          <w:lang w:val="en-CA" w:eastAsia="zh-CN"/>
        </w:rPr>
        <w:t xml:space="preserve"> depending on the problems to be solved. </w:t>
      </w:r>
    </w:p>
    <w:p w14:paraId="5ED86478" w14:textId="77777777" w:rsidR="005C728D" w:rsidRDefault="005C728D" w:rsidP="00CE4358">
      <w:pPr>
        <w:rPr>
          <w:lang w:val="en-CA" w:eastAsia="zh-CN"/>
        </w:rPr>
      </w:pPr>
      <w:r>
        <w:rPr>
          <w:rFonts w:hint="eastAsia"/>
          <w:lang w:val="en-CA" w:eastAsia="zh-CN"/>
        </w:rPr>
        <w:t>The finite volume method (</w:t>
      </w:r>
      <w:proofErr w:type="spellStart"/>
      <w:r>
        <w:rPr>
          <w:rFonts w:hint="eastAsia"/>
          <w:lang w:val="en-CA" w:eastAsia="zh-CN"/>
        </w:rPr>
        <w:t>Patankar</w:t>
      </w:r>
      <w:proofErr w:type="spellEnd"/>
      <w:r>
        <w:rPr>
          <w:rFonts w:hint="eastAsia"/>
          <w:lang w:val="en-CA" w:eastAsia="zh-CN"/>
        </w:rPr>
        <w:t xml:space="preserve"> 1980) is used for </w:t>
      </w:r>
      <w:r>
        <w:rPr>
          <w:lang w:val="en-CA" w:eastAsia="zh-CN"/>
        </w:rPr>
        <w:t>spatial</w:t>
      </w:r>
      <w:r>
        <w:rPr>
          <w:rFonts w:hint="eastAsia"/>
          <w:lang w:val="en-CA" w:eastAsia="zh-CN"/>
        </w:rPr>
        <w:t xml:space="preserve"> discretization. This method is locally mass-conservative, which is a </w:t>
      </w:r>
      <w:r>
        <w:rPr>
          <w:lang w:val="en-CA" w:eastAsia="zh-CN"/>
        </w:rPr>
        <w:t>necessary</w:t>
      </w:r>
      <w:r>
        <w:rPr>
          <w:rFonts w:hint="eastAsia"/>
          <w:lang w:val="en-CA" w:eastAsia="zh-CN"/>
        </w:rPr>
        <w:t xml:space="preserve"> requirement for the solution of reactive transport using the global implicit solution method. Fully implicit time weighting is employed for the temporal discretization of the governing equations. To increase the </w:t>
      </w:r>
      <w:r>
        <w:rPr>
          <w:lang w:val="en-CA" w:eastAsia="zh-CN"/>
        </w:rPr>
        <w:t>accuracy</w:t>
      </w:r>
      <w:r>
        <w:rPr>
          <w:rFonts w:hint="eastAsia"/>
          <w:lang w:val="en-CA" w:eastAsia="zh-CN"/>
        </w:rPr>
        <w:t>, efficiency and robustness of the model, several numerical technics have been used or developed including spatial weighting schemes (van Leer 1974; Unger et al. 1996), adaptive time stepping and update modification algorithm, activity update techniques, sparse matrix data structure and the treatment of finite mineral phases (Mayer, 1999).</w:t>
      </w:r>
    </w:p>
    <w:p w14:paraId="2E93368C" w14:textId="77777777" w:rsidR="005C728D" w:rsidRDefault="005C728D" w:rsidP="008A3B23">
      <w:pPr>
        <w:pStyle w:val="Heading3"/>
        <w:rPr>
          <w:lang w:eastAsia="zh-CN"/>
        </w:rPr>
      </w:pPr>
      <w:bookmarkStart w:id="156" w:name="_Toc415494384"/>
      <w:bookmarkStart w:id="157" w:name="_Toc519869545"/>
      <w:r>
        <w:rPr>
          <w:rFonts w:hint="eastAsia"/>
          <w:lang w:eastAsia="zh-CN"/>
        </w:rPr>
        <w:t>Spatial and temporal discretization</w:t>
      </w:r>
      <w:bookmarkEnd w:id="156"/>
      <w:bookmarkEnd w:id="157"/>
    </w:p>
    <w:p w14:paraId="60A0625D" w14:textId="77777777" w:rsidR="005C728D" w:rsidRPr="0066592E" w:rsidRDefault="005C728D" w:rsidP="001D05A2">
      <w:pPr>
        <w:rPr>
          <w:lang w:eastAsia="zh-CN"/>
        </w:rPr>
      </w:pPr>
      <w:r w:rsidRPr="00D910F5">
        <w:t xml:space="preserve">Obtaining solutions to the governing equations describing the movement of variable </w:t>
      </w:r>
      <w:r w:rsidRPr="00D910F5">
        <w:lastRenderedPageBreak/>
        <w:t xml:space="preserve">density fluids in </w:t>
      </w:r>
      <w:r>
        <w:t xml:space="preserve">fully- or </w:t>
      </w:r>
      <w:r w:rsidRPr="00D910F5">
        <w:t>variably</w:t>
      </w:r>
      <w:r>
        <w:t>-</w:t>
      </w:r>
      <w:r w:rsidRPr="00D910F5">
        <w:t>saturated media requires discretization in space and time.</w:t>
      </w:r>
    </w:p>
    <w:p w14:paraId="03EA6AE5" w14:textId="77777777" w:rsidR="005C728D" w:rsidRPr="00ED3698" w:rsidRDefault="005C728D" w:rsidP="000F52D1">
      <w:pPr>
        <w:pStyle w:val="Heading4"/>
      </w:pPr>
      <w:bookmarkStart w:id="158" w:name="_Toc519869546"/>
      <w:r>
        <w:rPr>
          <w:rFonts w:hint="eastAsia"/>
          <w:lang w:eastAsia="zh-CN"/>
        </w:rPr>
        <w:t>Isothermal variably-saturated flow with constant density</w:t>
      </w:r>
      <w:bookmarkEnd w:id="158"/>
    </w:p>
    <w:p w14:paraId="53139640" w14:textId="6177E2A9" w:rsidR="005C728D" w:rsidRDefault="005C728D" w:rsidP="00242CD9">
      <w:pPr>
        <w:rPr>
          <w:lang w:val="en-CA" w:eastAsia="zh-CN"/>
        </w:rPr>
      </w:pPr>
      <w:r w:rsidRPr="00AF419C">
        <w:rPr>
          <w:lang w:val="en-CA" w:eastAsia="zh-CN"/>
        </w:rPr>
        <w:t>Spatial and temporal discretization of the mass conservation equation for</w:t>
      </w:r>
      <w:r>
        <w:rPr>
          <w:rFonts w:hint="eastAsia"/>
          <w:lang w:val="en-CA" w:eastAsia="zh-CN"/>
        </w:rPr>
        <w:t xml:space="preserve"> isothermal</w:t>
      </w:r>
      <w:r w:rsidRPr="00AF419C">
        <w:rPr>
          <w:lang w:val="en-CA" w:eastAsia="zh-CN"/>
        </w:rPr>
        <w:t xml:space="preserve"> variably-saturated</w:t>
      </w:r>
      <w:r>
        <w:rPr>
          <w:rFonts w:hint="eastAsia"/>
          <w:lang w:val="en-CA" w:eastAsia="zh-CN"/>
        </w:rPr>
        <w:t xml:space="preserve"> </w:t>
      </w:r>
      <w:r w:rsidRPr="00AF419C">
        <w:rPr>
          <w:lang w:val="en-CA" w:eastAsia="zh-CN"/>
        </w:rPr>
        <w:t xml:space="preserve">flow </w:t>
      </w:r>
      <w:r>
        <w:rPr>
          <w:rFonts w:hint="eastAsia"/>
          <w:lang w:val="en-CA" w:eastAsia="zh-CN"/>
        </w:rPr>
        <w:t xml:space="preserve">of fluid with constant density </w:t>
      </w:r>
      <w:r w:rsidRPr="00AF419C">
        <w:rPr>
          <w:lang w:val="en-CA" w:eastAsia="zh-CN"/>
        </w:rPr>
        <w:t>(</w:t>
      </w:r>
      <w:proofErr w:type="gramStart"/>
      <w:r>
        <w:rPr>
          <w:lang w:val="en-CA" w:eastAsia="zh-CN"/>
        </w:rPr>
        <w:t>e.g.</w:t>
      </w:r>
      <w:proofErr w:type="gramEnd"/>
      <w:r>
        <w:rPr>
          <w:lang w:val="en-CA" w:eastAsia="zh-CN"/>
        </w:rPr>
        <w:t xml:space="preserve"> </w:t>
      </w:r>
      <w:r>
        <w:rPr>
          <w:lang w:val="en-CA" w:eastAsia="zh-CN"/>
        </w:rPr>
        <w:fldChar w:fldCharType="begin"/>
      </w:r>
      <w:r>
        <w:rPr>
          <w:lang w:val="en-CA" w:eastAsia="zh-CN"/>
        </w:rPr>
        <w:instrText xml:space="preserve"> REF _Ref364675298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4</w:t>
      </w:r>
      <w:r>
        <w:rPr>
          <w:lang w:val="en-CA" w:eastAsia="zh-CN"/>
        </w:rPr>
        <w:fldChar w:fldCharType="end"/>
      </w:r>
      <w:r w:rsidRPr="00AF419C">
        <w:rPr>
          <w:lang w:val="en-CA" w:eastAsia="zh-CN"/>
        </w:rPr>
        <w:t>) using the finite volume technique leads to</w:t>
      </w:r>
      <w:r>
        <w:rPr>
          <w:rFonts w:hint="eastAsia"/>
          <w:lang w:val="en-CA" w:eastAsia="zh-CN"/>
        </w:rPr>
        <w:t xml:space="preserve"> (Mayer, 1999):</w:t>
      </w:r>
    </w:p>
    <w:tbl>
      <w:tblPr>
        <w:tblW w:w="0" w:type="auto"/>
        <w:tblLayout w:type="fixed"/>
        <w:tblLook w:val="04A0" w:firstRow="1" w:lastRow="0" w:firstColumn="1" w:lastColumn="0" w:noHBand="0" w:noVBand="1"/>
      </w:tblPr>
      <w:tblGrid>
        <w:gridCol w:w="6771"/>
        <w:gridCol w:w="1984"/>
      </w:tblGrid>
      <w:tr w:rsidR="005C728D" w:rsidRPr="002D66AE" w14:paraId="64030A0D" w14:textId="77777777" w:rsidTr="003C1C0F">
        <w:tc>
          <w:tcPr>
            <w:tcW w:w="6771" w:type="dxa"/>
            <w:vAlign w:val="center"/>
          </w:tcPr>
          <w:p w14:paraId="317804E5" w14:textId="77777777" w:rsidR="005C728D" w:rsidRPr="00AB60CB" w:rsidRDefault="00000000" w:rsidP="003D166B">
            <w:pPr>
              <w:rPr>
                <w:lang w:eastAsia="zh-CN"/>
              </w:rPr>
            </w:pPr>
            <m:oMathPara>
              <m:oMathParaPr>
                <m:jc m:val="left"/>
              </m:oMathParaPr>
              <m:oMath>
                <m:d>
                  <m:dPr>
                    <m:begChr m:val="["/>
                    <m:endChr m:val="]"/>
                    <m:ctrlPr>
                      <w:rPr>
                        <w:rFonts w:ascii="Cambria Math" w:hAnsi="Cambria Math"/>
                        <w:sz w:val="20"/>
                      </w:rPr>
                    </m:ctrlPr>
                  </m:dPr>
                  <m:e>
                    <m:sSub>
                      <m:sSubPr>
                        <m:ctrlPr>
                          <w:rPr>
                            <w:rFonts w:ascii="Cambria Math" w:hAnsi="Cambria Math"/>
                            <w:sz w:val="20"/>
                          </w:rPr>
                        </m:ctrlPr>
                      </m:sSubPr>
                      <m:e>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w:rPr>
                            <w:rFonts w:ascii="Cambria Math" w:hAnsi="Cambria Math"/>
                            <w:sz w:val="20"/>
                          </w:rPr>
                          <m:t>S</m:t>
                        </m:r>
                      </m:e>
                      <m:sub>
                        <m:r>
                          <w:rPr>
                            <w:rFonts w:ascii="Cambria Math" w:hAnsi="Cambria Math"/>
                            <w:sz w:val="20"/>
                          </w:rPr>
                          <m:t>s</m:t>
                        </m:r>
                        <m:r>
                          <m:rPr>
                            <m:sty m:val="p"/>
                          </m:rPr>
                          <w:rPr>
                            <w:rFonts w:ascii="Cambria Math" w:hAnsi="Cambria Math"/>
                            <w:sz w:val="20"/>
                          </w:rPr>
                          <m:t>,</m:t>
                        </m:r>
                        <m:r>
                          <w:rPr>
                            <w:rFonts w:ascii="Cambria Math" w:hAnsi="Cambria Math"/>
                            <w:sz w:val="20"/>
                          </w:rPr>
                          <m:t>k</m:t>
                        </m:r>
                      </m:sub>
                    </m:sSub>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h</m:t>
                            </m:r>
                          </m:e>
                          <m:sub>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h</m:t>
                            </m:r>
                          </m:e>
                          <m:sub>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ϕ</m:t>
                        </m:r>
                      </m:e>
                      <m:sub>
                        <m:r>
                          <w:rPr>
                            <w:rFonts w:ascii="Cambria Math" w:hAnsi="Cambria Math" w:cs="Lucida Sans Unicode"/>
                            <w:sz w:val="20"/>
                          </w:rPr>
                          <m:t>k</m:t>
                        </m:r>
                      </m:sub>
                    </m:sSub>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e>
                </m:d>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oMath>
            </m:oMathPara>
          </w:p>
          <w:p w14:paraId="64609164" w14:textId="77777777" w:rsidR="005C728D" w:rsidRPr="005E05C6" w:rsidRDefault="005C728D" w:rsidP="003D26FE">
            <w:pPr>
              <w:rPr>
                <w:szCs w:val="22"/>
                <w:lang w:eastAsia="zh-CN"/>
              </w:rPr>
            </w:pPr>
            <m:oMathPara>
              <m:oMathParaPr>
                <m:jc m:val="left"/>
              </m:oMathParaPr>
              <m:oMath>
                <m:r>
                  <m:rPr>
                    <m:sty m:val="p"/>
                  </m:rPr>
                  <w:rPr>
                    <w:rFonts w:ascii="Cambria Math" w:hAnsi="Cambria Math" w:cs="Lucida Sans Unicode"/>
                    <w:sz w:val="20"/>
                    <w:lang w:eastAsia="zh-CN"/>
                  </w:rPr>
                  <m:t>-</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
                      <m:sSubPr>
                        <m:ctrlPr>
                          <w:rPr>
                            <w:rFonts w:ascii="Cambria Math" w:hAnsi="Cambria Math"/>
                            <w:sz w:val="20"/>
                          </w:rPr>
                        </m:ctrlPr>
                      </m:sSubPr>
                      <m:e>
                        <m:r>
                          <w:rPr>
                            <w:rFonts w:ascii="Cambria Math" w:hAnsi="Cambria Math"/>
                            <w:sz w:val="20"/>
                          </w:rPr>
                          <m:t>k</m:t>
                        </m:r>
                      </m:e>
                      <m:sub>
                        <m:r>
                          <w:rPr>
                            <w:rFonts w:ascii="Cambria Math" w:hAnsi="Cambria Math"/>
                            <w:sz w:val="20"/>
                          </w:rPr>
                          <m:t>ra</m:t>
                        </m:r>
                        <m:r>
                          <m:rPr>
                            <m:sty m:val="p"/>
                          </m:rPr>
                          <w:rPr>
                            <w:rFonts w:ascii="Cambria Math" w:hAnsi="Cambria Math"/>
                            <w:sz w:val="20"/>
                          </w:rPr>
                          <m:t>,</m:t>
                        </m:r>
                        <m:r>
                          <w:rPr>
                            <w:rFonts w:ascii="Cambria Math" w:hAnsi="Cambria Math"/>
                            <w:sz w:val="20"/>
                          </w:rPr>
                          <m:t>kl</m:t>
                        </m:r>
                      </m:sub>
                    </m:sSub>
                  </m:e>
                </m:nary>
                <m:sSub>
                  <m:sSubPr>
                    <m:ctrlPr>
                      <w:rPr>
                        <w:rFonts w:ascii="Cambria Math" w:hAnsi="Cambria Math"/>
                        <w:sz w:val="20"/>
                      </w:rPr>
                    </m:ctrlPr>
                  </m:sSubPr>
                  <m:e>
                    <m:r>
                      <w:rPr>
                        <w:rFonts w:ascii="Cambria Math" w:hAnsi="Cambria Math"/>
                        <w:sz w:val="20"/>
                      </w:rPr>
                      <m:t>γ</m:t>
                    </m:r>
                  </m:e>
                  <m:sub>
                    <m:r>
                      <w:rPr>
                        <w:rFonts w:ascii="Cambria Math" w:hAnsi="Cambria Math"/>
                        <w:sz w:val="20"/>
                      </w:rPr>
                      <m:t>kl</m:t>
                    </m:r>
                  </m:sub>
                </m:sSub>
                <m:d>
                  <m:dPr>
                    <m:begChr m:val="["/>
                    <m:endChr m:val="]"/>
                    <m:ctrlPr>
                      <w:rPr>
                        <w:rFonts w:ascii="Cambria Math" w:hAnsi="Cambria Math" w:cs="Lucida Sans Unicode"/>
                        <w:sz w:val="20"/>
                      </w:rPr>
                    </m:ctrlPr>
                  </m:dPr>
                  <m:e>
                    <m:sSubSup>
                      <m:sSubSupPr>
                        <m:ctrlPr>
                          <w:rPr>
                            <w:rFonts w:ascii="Cambria Math" w:hAnsi="Cambria Math"/>
                            <w:sz w:val="20"/>
                          </w:rPr>
                        </m:ctrlPr>
                      </m:sSubSupPr>
                      <m:e>
                        <m:r>
                          <w:rPr>
                            <w:rFonts w:ascii="Cambria Math" w:hAnsi="Cambria Math"/>
                            <w:sz w:val="20"/>
                          </w:rPr>
                          <m:t>h</m:t>
                        </m:r>
                      </m:e>
                      <m:sub>
                        <m:r>
                          <w:rPr>
                            <w:rFonts w:ascii="Cambria Math" w:hAnsi="Cambria Math"/>
                            <w:sz w:val="20"/>
                          </w:rPr>
                          <m:t>l</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h</m:t>
                        </m:r>
                      </m:e>
                      <m:sub>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e>
                </m:d>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cs="Lucida Sans Unicode"/>
                    <w:sz w:val="20"/>
                  </w:rPr>
                  <m:t>=</m:t>
                </m:r>
                <m:r>
                  <m:rPr>
                    <m:sty m:val="p"/>
                  </m:rPr>
                  <w:rPr>
                    <w:rFonts w:ascii="Cambria Math" w:hAnsi="Cambria Math"/>
                    <w:sz w:val="20"/>
                  </w:rPr>
                  <m:t xml:space="preserve">0        </m:t>
                </m:r>
                <m:r>
                  <w:rPr>
                    <w:rFonts w:ascii="Cambria Math" w:hAnsi="Cambria Math"/>
                    <w:sz w:val="20"/>
                  </w:rPr>
                  <m:t>k</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v</m:t>
                    </m:r>
                  </m:sub>
                </m:sSub>
              </m:oMath>
            </m:oMathPara>
          </w:p>
        </w:tc>
        <w:tc>
          <w:tcPr>
            <w:tcW w:w="1984" w:type="dxa"/>
            <w:vAlign w:val="center"/>
          </w:tcPr>
          <w:p w14:paraId="67B69F1D" w14:textId="4F3F5638" w:rsidR="005C728D" w:rsidRPr="002D66AE" w:rsidRDefault="005C728D" w:rsidP="00355B79">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137</w:t>
            </w:r>
            <w:r w:rsidRPr="002D66AE">
              <w:fldChar w:fldCharType="end"/>
            </w:r>
          </w:p>
        </w:tc>
      </w:tr>
    </w:tbl>
    <w:p w14:paraId="63A591DA" w14:textId="77777777" w:rsidR="005C728D" w:rsidRDefault="005C728D" w:rsidP="00AB60CB">
      <w:pPr>
        <w:rPr>
          <w:lang w:eastAsia="zh-CN"/>
        </w:rPr>
      </w:pPr>
      <w:r>
        <w:rPr>
          <w:rFonts w:hint="eastAsia"/>
          <w:lang w:val="en-CA" w:eastAsia="zh-CN"/>
        </w:rPr>
        <w:t xml:space="preserve">where the subscript </w:t>
      </w:r>
      <w:r w:rsidRPr="00EF52DA">
        <w:rPr>
          <w:rFonts w:hint="eastAsia"/>
          <w:i/>
          <w:lang w:val="en-CA" w:eastAsia="zh-CN"/>
        </w:rPr>
        <w:t>k</w:t>
      </w:r>
      <w:r>
        <w:rPr>
          <w:rFonts w:hint="eastAsia"/>
          <w:lang w:val="en-CA" w:eastAsia="zh-CN"/>
        </w:rPr>
        <w:t xml:space="preserve"> refers the </w:t>
      </w:r>
      <w:r w:rsidRPr="00AF419C">
        <w:rPr>
          <w:rFonts w:hint="eastAsia"/>
          <w:i/>
          <w:lang w:val="en-CA" w:eastAsia="zh-CN"/>
        </w:rPr>
        <w:t>k</w:t>
      </w:r>
      <w:r w:rsidRPr="00AF419C">
        <w:rPr>
          <w:rFonts w:hint="eastAsia"/>
          <w:vertAlign w:val="superscript"/>
          <w:lang w:val="en-CA" w:eastAsia="zh-CN"/>
        </w:rPr>
        <w:t>th</w:t>
      </w:r>
      <w:r>
        <w:rPr>
          <w:rFonts w:hint="eastAsia"/>
          <w:lang w:val="en-CA" w:eastAsia="zh-CN"/>
        </w:rPr>
        <w:t xml:space="preserve"> control volume</w:t>
      </w:r>
      <w:r>
        <w:rPr>
          <w:lang w:val="en-CA" w:eastAsia="zh-CN"/>
        </w:rPr>
        <w:t>, and</w:t>
      </w:r>
      <w:r>
        <w:rPr>
          <w:rFonts w:hint="eastAsia"/>
          <w:lang w:val="en-CA" w:eastAsia="zh-CN"/>
        </w:rPr>
        <w:t xml:space="preserve"> </w:t>
      </w:r>
      <m:oMath>
        <m:sSub>
          <m:sSubPr>
            <m:ctrlPr>
              <w:rPr>
                <w:rFonts w:ascii="Cambria Math" w:hAnsi="Cambria Math" w:cs="Lucida Sans Unicode"/>
                <w:i/>
                <w:lang w:eastAsia="zh-CN"/>
              </w:rPr>
            </m:ctrlPr>
          </m:sSubPr>
          <m:e>
            <m:r>
              <w:rPr>
                <w:rFonts w:ascii="Cambria Math" w:hAnsi="Cambria Math" w:cs="Lucida Sans Unicode"/>
                <w:lang w:eastAsia="zh-CN"/>
              </w:rPr>
              <m:t>η</m:t>
            </m:r>
          </m:e>
          <m:sub>
            <m:r>
              <w:rPr>
                <w:rFonts w:ascii="Cambria Math" w:hAnsi="Cambria Math" w:cs="Lucida Sans Unicode"/>
                <w:lang w:eastAsia="zh-CN"/>
              </w:rPr>
              <m:t>k</m:t>
            </m:r>
          </m:sub>
        </m:sSub>
      </m:oMath>
      <w:r>
        <w:rPr>
          <w:rFonts w:hint="eastAsia"/>
          <w:lang w:eastAsia="zh-CN"/>
        </w:rPr>
        <w:t xml:space="preserve"> refers to the number of adjacent control volumes, which can vary from one for the boundary control volume in case of a 1D problem to six for an internal control volume (assuming blocks) in the case of 3D spatial discretization. The </w:t>
      </w:r>
      <w:r w:rsidRPr="00EF52DA">
        <w:rPr>
          <w:lang w:eastAsia="zh-CN"/>
        </w:rPr>
        <w:t xml:space="preserve">subscript </w:t>
      </w:r>
      <m:oMath>
        <m:r>
          <w:rPr>
            <w:rFonts w:ascii="Cambria Math" w:hAnsi="Cambria Math" w:cs="Lucida Sans Unicode"/>
            <w:lang w:eastAsia="zh-CN"/>
          </w:rPr>
          <m:t>l</m:t>
        </m:r>
      </m:oMath>
      <w:r w:rsidRPr="00EF52DA">
        <w:rPr>
          <w:lang w:eastAsia="zh-CN"/>
        </w:rPr>
        <w:t xml:space="preserve"> identifies the adjacent</w:t>
      </w:r>
      <w:r>
        <w:rPr>
          <w:rFonts w:hint="eastAsia"/>
          <w:lang w:eastAsia="zh-CN"/>
        </w:rPr>
        <w:t xml:space="preserve"> </w:t>
      </w:r>
      <w:r w:rsidRPr="00EF52DA">
        <w:rPr>
          <w:lang w:eastAsia="zh-CN"/>
        </w:rPr>
        <w:t xml:space="preserve">control volumes, </w:t>
      </w:r>
      <m:oMath>
        <m:r>
          <w:rPr>
            <w:rFonts w:ascii="Cambria Math" w:hAnsi="Cambria Math" w:cs="Lucida Sans Unicode"/>
          </w:rPr>
          <m:t>∆t</m:t>
        </m:r>
      </m:oMath>
      <w:r w:rsidRPr="00EF52DA">
        <w:rPr>
          <w:lang w:eastAsia="zh-CN"/>
        </w:rPr>
        <w:t xml:space="preserve"> is the t</w:t>
      </w:r>
      <w:proofErr w:type="spellStart"/>
      <w:r>
        <w:rPr>
          <w:lang w:eastAsia="zh-CN"/>
        </w:rPr>
        <w:t>ime</w:t>
      </w:r>
      <w:proofErr w:type="spellEnd"/>
      <w:r w:rsidRPr="00EF52DA">
        <w:rPr>
          <w:lang w:eastAsia="zh-CN"/>
        </w:rPr>
        <w:t xml:space="preserve"> increment, </w:t>
      </w:r>
      <m:oMath>
        <m:r>
          <w:rPr>
            <w:rFonts w:ascii="Cambria Math" w:hAnsi="Cambria Math" w:cs="Arial"/>
          </w:rPr>
          <m:t>N</m:t>
        </m:r>
      </m:oMath>
      <w:r>
        <w:rPr>
          <w:i/>
          <w:lang w:eastAsia="zh-CN"/>
        </w:rPr>
        <w:t>+</w:t>
      </w:r>
      <w:r w:rsidRPr="00EF52DA">
        <w:rPr>
          <w:i/>
          <w:lang w:eastAsia="zh-CN"/>
        </w:rPr>
        <w:t>1</w:t>
      </w:r>
      <w:r w:rsidRPr="00EF52DA">
        <w:rPr>
          <w:lang w:eastAsia="zh-CN"/>
        </w:rPr>
        <w:t xml:space="preserve"> represents the new time level and </w:t>
      </w:r>
      <m:oMath>
        <m:r>
          <w:rPr>
            <w:rFonts w:ascii="Cambria Math" w:hAnsi="Cambria Math" w:cs="Arial"/>
          </w:rPr>
          <m:t>N</m:t>
        </m:r>
      </m:oMath>
      <w:r>
        <w:rPr>
          <w:rFonts w:hint="eastAsia"/>
          <w:lang w:eastAsia="zh-CN"/>
        </w:rPr>
        <w:t xml:space="preserve"> </w:t>
      </w:r>
      <w:r w:rsidRPr="00EF52DA">
        <w:rPr>
          <w:lang w:eastAsia="zh-CN"/>
        </w:rPr>
        <w:t xml:space="preserve">defines the </w:t>
      </w:r>
      <w:proofErr w:type="gramStart"/>
      <w:r w:rsidRPr="00EF52DA">
        <w:rPr>
          <w:lang w:eastAsia="zh-CN"/>
        </w:rPr>
        <w:t>old time</w:t>
      </w:r>
      <w:proofErr w:type="gramEnd"/>
      <w:r w:rsidRPr="00EF52DA">
        <w:rPr>
          <w:lang w:eastAsia="zh-CN"/>
        </w:rPr>
        <w:t xml:space="preserve"> level. </w:t>
      </w:r>
      <m:oMath>
        <m:sSub>
          <m:sSubPr>
            <m:ctrlPr>
              <w:rPr>
                <w:rFonts w:ascii="Cambria Math" w:hAnsi="Cambria Math" w:cs="Lucida Sans Unicode"/>
                <w:i/>
              </w:rPr>
            </m:ctrlPr>
          </m:sSubPr>
          <m:e>
            <m:r>
              <w:rPr>
                <w:rFonts w:ascii="Cambria Math" w:hAnsi="Cambria Math" w:cs="Lucida Sans Unicode"/>
              </w:rPr>
              <m:t>V</m:t>
            </m:r>
          </m:e>
          <m:sub>
            <m:r>
              <w:rPr>
                <w:rFonts w:ascii="Cambria Math" w:hAnsi="Cambria Math" w:cs="Lucida Sans Unicode"/>
              </w:rPr>
              <m:t>k</m:t>
            </m:r>
          </m:sub>
        </m:sSub>
      </m:oMath>
      <w:r w:rsidRPr="00EF52DA">
        <w:rPr>
          <w:lang w:eastAsia="zh-CN"/>
        </w:rPr>
        <w:t xml:space="preserve"> is the volume of the </w:t>
      </w:r>
      <w:r w:rsidRPr="00AF419C">
        <w:rPr>
          <w:rFonts w:hint="eastAsia"/>
          <w:i/>
          <w:lang w:val="en-CA" w:eastAsia="zh-CN"/>
        </w:rPr>
        <w:t>k</w:t>
      </w:r>
      <w:r w:rsidRPr="00AF419C">
        <w:rPr>
          <w:rFonts w:hint="eastAsia"/>
          <w:vertAlign w:val="superscript"/>
          <w:lang w:val="en-CA" w:eastAsia="zh-CN"/>
        </w:rPr>
        <w:t>th</w:t>
      </w:r>
      <w:r w:rsidRPr="00EF52DA">
        <w:rPr>
          <w:lang w:eastAsia="zh-CN"/>
        </w:rPr>
        <w:t xml:space="preserve"> control volume. </w:t>
      </w:r>
      <m:oMath>
        <m:sSub>
          <m:sSubPr>
            <m:ctrlPr>
              <w:rPr>
                <w:rFonts w:ascii="Cambria Math" w:hAnsi="Cambria Math" w:cs="Arial"/>
                <w:i/>
              </w:rPr>
            </m:ctrlPr>
          </m:sSubPr>
          <m:e>
            <m:r>
              <w:rPr>
                <w:rFonts w:ascii="Cambria Math" w:hAnsi="Cambria Math" w:cs="Arial"/>
              </w:rPr>
              <m:t>N</m:t>
            </m:r>
          </m:e>
          <m:sub>
            <m:r>
              <w:rPr>
                <w:rFonts w:ascii="Cambria Math" w:hAnsi="Cambria Math" w:cs="Arial"/>
              </w:rPr>
              <m:t>v</m:t>
            </m:r>
          </m:sub>
        </m:sSub>
      </m:oMath>
      <w:r w:rsidRPr="00EF52DA">
        <w:rPr>
          <w:lang w:eastAsia="zh-CN"/>
        </w:rPr>
        <w:t xml:space="preserve"> defines the</w:t>
      </w:r>
      <w:r>
        <w:rPr>
          <w:rFonts w:hint="eastAsia"/>
          <w:lang w:eastAsia="zh-CN"/>
        </w:rPr>
        <w:t xml:space="preserve"> </w:t>
      </w:r>
      <w:r w:rsidRPr="00EF52DA">
        <w:rPr>
          <w:lang w:eastAsia="zh-CN"/>
        </w:rPr>
        <w:t xml:space="preserve">number of control volumes in the solution domain. </w:t>
      </w:r>
      <m:oMath>
        <m:sSub>
          <m:sSubPr>
            <m:ctrlPr>
              <w:rPr>
                <w:rFonts w:ascii="Cambria Math" w:hAnsi="Cambria Math" w:cs="Arial"/>
                <w:i/>
              </w:rPr>
            </m:ctrlPr>
          </m:sSubPr>
          <m:e>
            <m:r>
              <w:rPr>
                <w:rFonts w:ascii="Cambria Math" w:hAnsi="Cambria Math" w:cs="Arial"/>
              </w:rPr>
              <m:t>k</m:t>
            </m:r>
          </m:e>
          <m:sub>
            <m:r>
              <w:rPr>
                <w:rFonts w:ascii="Cambria Math" w:hAnsi="Cambria Math" w:cs="Arial"/>
              </w:rPr>
              <m:t>ra,kl</m:t>
            </m:r>
          </m:sub>
        </m:sSub>
      </m:oMath>
      <w:r>
        <w:rPr>
          <w:rFonts w:hint="eastAsia"/>
          <w:lang w:eastAsia="zh-CN"/>
        </w:rPr>
        <w:t xml:space="preserve"> </w:t>
      </w:r>
      <w:r w:rsidRPr="00EF52DA">
        <w:rPr>
          <w:lang w:eastAsia="zh-CN"/>
        </w:rPr>
        <w:t>is the representative relative</w:t>
      </w:r>
      <w:r>
        <w:rPr>
          <w:rFonts w:hint="eastAsia"/>
          <w:lang w:eastAsia="zh-CN"/>
        </w:rPr>
        <w:t xml:space="preserve"> </w:t>
      </w:r>
      <w:r w:rsidRPr="00EF52DA">
        <w:rPr>
          <w:lang w:eastAsia="zh-CN"/>
        </w:rPr>
        <w:t xml:space="preserve">permeability used for the flux calculation between control volumes </w:t>
      </w:r>
      <m:oMath>
        <m:r>
          <w:rPr>
            <w:rFonts w:ascii="Cambria Math" w:hAnsi="Cambria Math"/>
            <w:lang w:eastAsia="zh-CN"/>
          </w:rPr>
          <m:t>k</m:t>
        </m:r>
      </m:oMath>
      <w:r w:rsidRPr="00EF52DA">
        <w:rPr>
          <w:lang w:eastAsia="zh-CN"/>
        </w:rPr>
        <w:t xml:space="preserve"> and </w:t>
      </w:r>
      <m:oMath>
        <m:r>
          <w:rPr>
            <w:rFonts w:ascii="Cambria Math" w:hAnsi="Cambria Math" w:cs="Lucida Sans Unicode"/>
            <w:lang w:eastAsia="zh-CN"/>
          </w:rPr>
          <m:t>l</m:t>
        </m:r>
      </m:oMath>
      <w:r w:rsidRPr="00EF52DA">
        <w:rPr>
          <w:lang w:eastAsia="zh-CN"/>
        </w:rPr>
        <w:t xml:space="preserve">. </w:t>
      </w:r>
      <m:oMath>
        <m:sSub>
          <m:sSubPr>
            <m:ctrlPr>
              <w:rPr>
                <w:rFonts w:ascii="Cambria Math" w:hAnsi="Cambria Math" w:cs="Arial"/>
                <w:i/>
              </w:rPr>
            </m:ctrlPr>
          </m:sSubPr>
          <m:e>
            <m:r>
              <w:rPr>
                <w:rFonts w:ascii="Cambria Math" w:hAnsi="Cambria Math" w:cs="Arial"/>
              </w:rPr>
              <m:t>γ</m:t>
            </m:r>
          </m:e>
          <m:sub>
            <m:r>
              <w:rPr>
                <w:rFonts w:ascii="Cambria Math" w:hAnsi="Cambria Math" w:cs="Arial"/>
              </w:rPr>
              <m:t>kl</m:t>
            </m:r>
          </m:sub>
        </m:sSub>
      </m:oMath>
      <w:r>
        <w:rPr>
          <w:rFonts w:hint="eastAsia"/>
          <w:lang w:eastAsia="zh-CN"/>
        </w:rPr>
        <w:t xml:space="preserve"> is the influence </w:t>
      </w:r>
      <w:r>
        <w:rPr>
          <w:lang w:eastAsia="zh-CN"/>
        </w:rPr>
        <w:t>coefficient</w:t>
      </w:r>
      <w:r>
        <w:rPr>
          <w:rFonts w:hint="eastAsia"/>
          <w:lang w:eastAsia="zh-CN"/>
        </w:rPr>
        <w:t xml:space="preserve"> that can be calculated as:</w:t>
      </w:r>
    </w:p>
    <w:tbl>
      <w:tblPr>
        <w:tblW w:w="0" w:type="auto"/>
        <w:tblLayout w:type="fixed"/>
        <w:tblLook w:val="04A0" w:firstRow="1" w:lastRow="0" w:firstColumn="1" w:lastColumn="0" w:noHBand="0" w:noVBand="1"/>
      </w:tblPr>
      <w:tblGrid>
        <w:gridCol w:w="6771"/>
        <w:gridCol w:w="1984"/>
      </w:tblGrid>
      <w:tr w:rsidR="005C728D" w:rsidRPr="002D66AE" w14:paraId="78E073EA" w14:textId="77777777" w:rsidTr="003C1C0F">
        <w:tc>
          <w:tcPr>
            <w:tcW w:w="6771" w:type="dxa"/>
            <w:vAlign w:val="center"/>
          </w:tcPr>
          <w:p w14:paraId="61D93F12" w14:textId="77777777" w:rsidR="005C728D" w:rsidRPr="00AB60CB" w:rsidRDefault="00000000" w:rsidP="00AB60CB">
            <w:pPr>
              <w:rPr>
                <w:lang w:eastAsia="zh-CN"/>
              </w:rPr>
            </w:pPr>
            <m:oMathPara>
              <m:oMathParaPr>
                <m:jc m:val="left"/>
              </m:oMathParaPr>
              <m:oMath>
                <m:sSub>
                  <m:sSubPr>
                    <m:ctrlPr>
                      <w:rPr>
                        <w:rFonts w:ascii="Cambria Math" w:hAnsi="Cambria Math"/>
                        <w:sz w:val="20"/>
                      </w:rPr>
                    </m:ctrlPr>
                  </m:sSubPr>
                  <m:e>
                    <m:r>
                      <w:rPr>
                        <w:rFonts w:ascii="Cambria Math" w:hAnsi="Cambria Math"/>
                        <w:sz w:val="20"/>
                      </w:rPr>
                      <m:t>γ</m:t>
                    </m:r>
                  </m:e>
                  <m:sub>
                    <m:r>
                      <w:rPr>
                        <w:rFonts w:ascii="Cambria Math" w:hAnsi="Cambria Math"/>
                        <w:sz w:val="20"/>
                      </w:rPr>
                      <m:t>kl</m:t>
                    </m:r>
                  </m:sub>
                </m:sSub>
                <m:r>
                  <m:rPr>
                    <m:sty m:val="p"/>
                  </m:rPr>
                  <w:rPr>
                    <w:rFonts w:ascii="Cambria Math" w:hAnsi="Cambria Math"/>
                    <w:sz w:val="20"/>
                  </w:rPr>
                  <m:t>=</m:t>
                </m:r>
                <m:f>
                  <m:fPr>
                    <m:ctrlPr>
                      <w:rPr>
                        <w:rFonts w:ascii="Cambria Math" w:hAnsi="Cambria Math" w:cs="Lucida Sans Unicode"/>
                        <w:sz w:val="20"/>
                      </w:rPr>
                    </m:ctrlPr>
                  </m:fPr>
                  <m:num>
                    <m:sSub>
                      <m:sSubPr>
                        <m:ctrlPr>
                          <w:rPr>
                            <w:rFonts w:ascii="Cambria Math" w:hAnsi="Cambria Math"/>
                            <w:sz w:val="20"/>
                          </w:rPr>
                        </m:ctrlPr>
                      </m:sSubPr>
                      <m:e>
                        <m:r>
                          <w:rPr>
                            <w:rFonts w:ascii="Cambria Math" w:hAnsi="Cambria Math"/>
                            <w:sz w:val="20"/>
                          </w:rPr>
                          <m:t>A</m:t>
                        </m:r>
                      </m:e>
                      <m:sub>
                        <m:r>
                          <w:rPr>
                            <w:rFonts w:ascii="Cambria Math" w:hAnsi="Cambria Math"/>
                            <w:sz w:val="20"/>
                          </w:rPr>
                          <m:t>kl</m:t>
                        </m:r>
                      </m:sub>
                    </m:sSub>
                  </m:num>
                  <m:den>
                    <m:sSub>
                      <m:sSubPr>
                        <m:ctrlPr>
                          <w:rPr>
                            <w:rFonts w:ascii="Cambria Math" w:hAnsi="Cambria Math"/>
                            <w:sz w:val="20"/>
                          </w:rPr>
                        </m:ctrlPr>
                      </m:sSubPr>
                      <m:e>
                        <m:r>
                          <w:rPr>
                            <w:rFonts w:ascii="Cambria Math" w:hAnsi="Cambria Math"/>
                            <w:sz w:val="20"/>
                          </w:rPr>
                          <m:t>d</m:t>
                        </m:r>
                      </m:e>
                      <m:sub>
                        <m:r>
                          <w:rPr>
                            <w:rFonts w:ascii="Cambria Math" w:hAnsi="Cambria Math"/>
                            <w:sz w:val="20"/>
                          </w:rPr>
                          <m:t>kl</m:t>
                        </m:r>
                      </m:sub>
                    </m:sSub>
                  </m:den>
                </m:f>
                <m:sSub>
                  <m:sSubPr>
                    <m:ctrlPr>
                      <w:rPr>
                        <w:rFonts w:ascii="Cambria Math" w:hAnsi="Cambria Math"/>
                        <w:sz w:val="20"/>
                      </w:rPr>
                    </m:ctrlPr>
                  </m:sSubPr>
                  <m:e>
                    <m:r>
                      <w:rPr>
                        <w:rFonts w:ascii="Cambria Math" w:hAnsi="Cambria Math"/>
                        <w:sz w:val="20"/>
                      </w:rPr>
                      <m:t>K</m:t>
                    </m:r>
                  </m:e>
                  <m:sub>
                    <m:r>
                      <w:rPr>
                        <w:rFonts w:ascii="Cambria Math" w:hAnsi="Cambria Math"/>
                        <w:sz w:val="20"/>
                      </w:rPr>
                      <m:t>kl</m:t>
                    </m:r>
                  </m:sub>
                </m:sSub>
              </m:oMath>
            </m:oMathPara>
          </w:p>
        </w:tc>
        <w:tc>
          <w:tcPr>
            <w:tcW w:w="1984" w:type="dxa"/>
            <w:vAlign w:val="center"/>
          </w:tcPr>
          <w:p w14:paraId="66557E70" w14:textId="4BDB809A"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138</w:t>
            </w:r>
            <w:r w:rsidRPr="002D66AE">
              <w:fldChar w:fldCharType="end"/>
            </w:r>
          </w:p>
        </w:tc>
      </w:tr>
    </w:tbl>
    <w:p w14:paraId="55CBC10E" w14:textId="77777777" w:rsidR="005C728D" w:rsidRDefault="005C728D" w:rsidP="00AB60CB">
      <w:pPr>
        <w:rPr>
          <w:lang w:val="en-CA" w:eastAsia="zh-CN"/>
        </w:rPr>
      </w:pPr>
      <w:r>
        <w:rPr>
          <w:rFonts w:hint="eastAsia"/>
          <w:lang w:eastAsia="zh-CN"/>
        </w:rPr>
        <w:t xml:space="preserve">where </w:t>
      </w:r>
      <m:oMath>
        <m:sSub>
          <m:sSubPr>
            <m:ctrlPr>
              <w:rPr>
                <w:rFonts w:ascii="Cambria Math" w:hAnsi="Cambria Math" w:cs="Arial"/>
                <w:i/>
              </w:rPr>
            </m:ctrlPr>
          </m:sSubPr>
          <m:e>
            <m:r>
              <w:rPr>
                <w:rFonts w:ascii="Cambria Math" w:hAnsi="Cambria Math" w:cs="Arial"/>
              </w:rPr>
              <m:t>A</m:t>
            </m:r>
          </m:e>
          <m:sub>
            <m:r>
              <w:rPr>
                <w:rFonts w:ascii="Cambria Math" w:hAnsi="Cambria Math" w:cs="Arial"/>
              </w:rPr>
              <m:t>kl</m:t>
            </m:r>
          </m:sub>
        </m:sSub>
      </m:oMath>
      <w:r>
        <w:rPr>
          <w:rFonts w:hint="eastAsia"/>
          <w:lang w:eastAsia="zh-CN"/>
        </w:rPr>
        <w:t xml:space="preserve"> is the interfacial area between the </w:t>
      </w:r>
      <w:r w:rsidRPr="00EF52DA">
        <w:rPr>
          <w:lang w:eastAsia="zh-CN"/>
        </w:rPr>
        <w:t xml:space="preserve">control volumes </w:t>
      </w:r>
      <m:oMath>
        <m:r>
          <w:rPr>
            <w:rFonts w:ascii="Cambria Math" w:hAnsi="Cambria Math"/>
            <w:lang w:eastAsia="zh-CN"/>
          </w:rPr>
          <m:t>k</m:t>
        </m:r>
      </m:oMath>
      <w:r w:rsidRPr="00EF52DA">
        <w:rPr>
          <w:lang w:eastAsia="zh-CN"/>
        </w:rPr>
        <w:t xml:space="preserve"> and </w:t>
      </w:r>
      <m:oMath>
        <m:r>
          <w:rPr>
            <w:rFonts w:ascii="Cambria Math" w:hAnsi="Cambria Math" w:cs="Lucida Sans Unicode"/>
            <w:lang w:eastAsia="zh-CN"/>
          </w:rPr>
          <m:t>l</m:t>
        </m:r>
      </m:oMath>
      <w:r>
        <w:rPr>
          <w:rFonts w:hint="eastAsia"/>
          <w:lang w:eastAsia="zh-CN"/>
        </w:rPr>
        <w:t xml:space="preserve">. </w:t>
      </w:r>
      <m:oMath>
        <m:sSub>
          <m:sSubPr>
            <m:ctrlPr>
              <w:rPr>
                <w:rFonts w:ascii="Cambria Math" w:hAnsi="Cambria Math" w:cs="Arial"/>
                <w:i/>
              </w:rPr>
            </m:ctrlPr>
          </m:sSubPr>
          <m:e>
            <m:r>
              <w:rPr>
                <w:rFonts w:ascii="Cambria Math" w:hAnsi="Cambria Math" w:cs="Arial"/>
              </w:rPr>
              <m:t>d</m:t>
            </m:r>
          </m:e>
          <m:sub>
            <m:r>
              <w:rPr>
                <w:rFonts w:ascii="Cambria Math" w:hAnsi="Cambria Math" w:cs="Arial"/>
              </w:rPr>
              <m:t>kl</m:t>
            </m:r>
          </m:sub>
        </m:sSub>
      </m:oMath>
      <w:r>
        <w:rPr>
          <w:rFonts w:hint="eastAsia"/>
          <w:lang w:eastAsia="zh-CN"/>
        </w:rPr>
        <w:t xml:space="preserve"> is the distance between the centroids of the </w:t>
      </w:r>
      <w:r w:rsidRPr="00EF52DA">
        <w:rPr>
          <w:lang w:eastAsia="zh-CN"/>
        </w:rPr>
        <w:t xml:space="preserve">control volumes </w:t>
      </w:r>
      <m:oMath>
        <m:r>
          <w:rPr>
            <w:rFonts w:ascii="Cambria Math" w:hAnsi="Cambria Math"/>
            <w:lang w:eastAsia="zh-CN"/>
          </w:rPr>
          <m:t>k</m:t>
        </m:r>
      </m:oMath>
      <w:r w:rsidRPr="00EF52DA">
        <w:rPr>
          <w:lang w:eastAsia="zh-CN"/>
        </w:rPr>
        <w:t xml:space="preserve"> and </w:t>
      </w:r>
      <m:oMath>
        <m:r>
          <w:rPr>
            <w:rFonts w:ascii="Cambria Math" w:hAnsi="Cambria Math" w:cs="Lucida Sans Unicode"/>
            <w:lang w:eastAsia="zh-CN"/>
          </w:rPr>
          <m:t>l</m:t>
        </m:r>
      </m:oMath>
      <w:r>
        <w:rPr>
          <w:rFonts w:hint="eastAsia"/>
          <w:lang w:eastAsia="zh-CN"/>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kl</m:t>
            </m:r>
          </m:sub>
        </m:sSub>
      </m:oMath>
      <w:r>
        <w:rPr>
          <w:rFonts w:hint="eastAsia"/>
          <w:lang w:eastAsia="zh-CN"/>
        </w:rPr>
        <w:t xml:space="preserve"> defines the </w:t>
      </w:r>
      <w:r w:rsidRPr="007D1C0D">
        <w:rPr>
          <w:lang w:eastAsia="zh-CN"/>
        </w:rPr>
        <w:t>representative hydraulic conductivity used for the flux calculation between</w:t>
      </w:r>
      <w:r>
        <w:rPr>
          <w:rFonts w:hint="eastAsia"/>
          <w:lang w:eastAsia="zh-CN"/>
        </w:rPr>
        <w:t xml:space="preserve"> </w:t>
      </w:r>
      <w:r w:rsidRPr="007D1C0D">
        <w:rPr>
          <w:lang w:eastAsia="zh-CN"/>
        </w:rPr>
        <w:t xml:space="preserve">control volumes </w:t>
      </w:r>
      <m:oMath>
        <m:r>
          <w:rPr>
            <w:rFonts w:ascii="Cambria Math" w:hAnsi="Cambria Math"/>
            <w:lang w:eastAsia="zh-CN"/>
          </w:rPr>
          <m:t>k</m:t>
        </m:r>
      </m:oMath>
      <w:r w:rsidRPr="00EF52DA">
        <w:rPr>
          <w:lang w:eastAsia="zh-CN"/>
        </w:rPr>
        <w:t xml:space="preserve"> and </w:t>
      </w:r>
      <m:oMath>
        <m:r>
          <w:rPr>
            <w:rFonts w:ascii="Cambria Math" w:hAnsi="Cambria Math" w:cs="Lucida Sans Unicode"/>
            <w:lang w:eastAsia="zh-CN"/>
          </w:rPr>
          <m:t>l</m:t>
        </m:r>
      </m:oMath>
      <w:r w:rsidRPr="007D1C0D">
        <w:rPr>
          <w:lang w:eastAsia="zh-CN"/>
        </w:rPr>
        <w:t>, and can be calculated based on the distance-weighted harmonic</w:t>
      </w:r>
      <w:r>
        <w:rPr>
          <w:rFonts w:hint="eastAsia"/>
          <w:lang w:eastAsia="zh-CN"/>
        </w:rPr>
        <w:t xml:space="preserve"> </w:t>
      </w:r>
      <w:r w:rsidRPr="007D1C0D">
        <w:rPr>
          <w:lang w:eastAsia="zh-CN"/>
        </w:rPr>
        <w:t>mean</w:t>
      </w:r>
      <w:r>
        <w:rPr>
          <w:rFonts w:hint="eastAsia"/>
          <w:lang w:eastAsia="zh-CN"/>
        </w:rPr>
        <w:t xml:space="preserve"> (Mayer, 1999)</w:t>
      </w:r>
      <w:r w:rsidRPr="007D1C0D">
        <w:rPr>
          <w:lang w:eastAsia="zh-CN"/>
        </w:rPr>
        <w:t>:</w:t>
      </w:r>
    </w:p>
    <w:tbl>
      <w:tblPr>
        <w:tblW w:w="0" w:type="auto"/>
        <w:tblLayout w:type="fixed"/>
        <w:tblLook w:val="04A0" w:firstRow="1" w:lastRow="0" w:firstColumn="1" w:lastColumn="0" w:noHBand="0" w:noVBand="1"/>
      </w:tblPr>
      <w:tblGrid>
        <w:gridCol w:w="6771"/>
        <w:gridCol w:w="1984"/>
      </w:tblGrid>
      <w:tr w:rsidR="005C728D" w:rsidRPr="002D66AE" w14:paraId="6204A9C8" w14:textId="77777777" w:rsidTr="003C1C0F">
        <w:tc>
          <w:tcPr>
            <w:tcW w:w="6771" w:type="dxa"/>
            <w:vAlign w:val="center"/>
          </w:tcPr>
          <w:p w14:paraId="04BA2968" w14:textId="77777777" w:rsidR="005C728D" w:rsidRPr="00AB60CB" w:rsidRDefault="00000000" w:rsidP="00AB60CB">
            <w:pPr>
              <w:rPr>
                <w:lang w:eastAsia="zh-CN"/>
              </w:rPr>
            </w:pPr>
            <m:oMathPara>
              <m:oMathParaPr>
                <m:jc m:val="left"/>
              </m:oMathParaPr>
              <m:oMath>
                <m:sSub>
                  <m:sSubPr>
                    <m:ctrlPr>
                      <w:rPr>
                        <w:rFonts w:ascii="Cambria Math" w:hAnsi="Cambria Math"/>
                        <w:sz w:val="20"/>
                      </w:rPr>
                    </m:ctrlPr>
                  </m:sSubPr>
                  <m:e>
                    <m:r>
                      <w:rPr>
                        <w:rFonts w:ascii="Cambria Math" w:hAnsi="Cambria Math"/>
                        <w:sz w:val="20"/>
                      </w:rPr>
                      <m:t>K</m:t>
                    </m:r>
                  </m:e>
                  <m:sub>
                    <m:r>
                      <w:rPr>
                        <w:rFonts w:ascii="Cambria Math" w:hAnsi="Cambria Math"/>
                        <w:sz w:val="20"/>
                      </w:rPr>
                      <m:t>kl</m:t>
                    </m:r>
                  </m:sub>
                </m:sSub>
                <m:r>
                  <m:rPr>
                    <m:sty m:val="p"/>
                  </m:rPr>
                  <w:rPr>
                    <w:rFonts w:ascii="Cambria Math" w:hAnsi="Cambria Math"/>
                    <w:sz w:val="20"/>
                  </w:rPr>
                  <m:t>=</m:t>
                </m:r>
                <m:f>
                  <m:fPr>
                    <m:ctrlPr>
                      <w:rPr>
                        <w:rFonts w:ascii="Cambria Math" w:hAnsi="Cambria Math" w:cs="Lucida Sans Unicode"/>
                        <w:sz w:val="20"/>
                      </w:rPr>
                    </m:ctrlPr>
                  </m:fPr>
                  <m:num>
                    <m:r>
                      <m:rPr>
                        <m:sty m:val="p"/>
                      </m:rPr>
                      <w:rPr>
                        <w:rFonts w:ascii="Cambria Math" w:hAnsi="Cambria Math" w:cs="Lucida Sans Unicode"/>
                        <w:sz w:val="20"/>
                      </w:rPr>
                      <m:t>2</m:t>
                    </m:r>
                    <m:sSub>
                      <m:sSubPr>
                        <m:ctrlPr>
                          <w:rPr>
                            <w:rFonts w:ascii="Cambria Math" w:hAnsi="Cambria Math"/>
                            <w:sz w:val="20"/>
                          </w:rPr>
                        </m:ctrlPr>
                      </m:sSubPr>
                      <m:e>
                        <m:r>
                          <w:rPr>
                            <w:rFonts w:ascii="Cambria Math" w:hAnsi="Cambria Math"/>
                            <w:sz w:val="20"/>
                          </w:rPr>
                          <m:t>K</m:t>
                        </m:r>
                      </m:e>
                      <m:sub>
                        <m:r>
                          <w:rPr>
                            <w:rFonts w:ascii="Cambria Math" w:hAnsi="Cambria Math"/>
                            <w:sz w:val="20"/>
                          </w:rPr>
                          <m:t>i</m:t>
                        </m:r>
                        <m:r>
                          <m:rPr>
                            <m:sty m:val="p"/>
                          </m:rPr>
                          <w:rPr>
                            <w:rFonts w:ascii="Cambria Math" w:hAnsi="Cambria Math"/>
                            <w:sz w:val="20"/>
                          </w:rPr>
                          <m:t>,</m:t>
                        </m:r>
                        <m:r>
                          <w:rPr>
                            <w:rFonts w:ascii="Cambria Math" w:hAnsi="Cambria Math"/>
                            <w:sz w:val="20"/>
                          </w:rPr>
                          <m:t>k</m:t>
                        </m:r>
                      </m:sub>
                    </m:sSub>
                    <m:sSub>
                      <m:sSubPr>
                        <m:ctrlPr>
                          <w:rPr>
                            <w:rFonts w:ascii="Cambria Math" w:hAnsi="Cambria Math"/>
                            <w:sz w:val="20"/>
                          </w:rPr>
                        </m:ctrlPr>
                      </m:sSubPr>
                      <m:e>
                        <m:r>
                          <w:rPr>
                            <w:rFonts w:ascii="Cambria Math" w:hAnsi="Cambria Math"/>
                            <w:sz w:val="20"/>
                          </w:rPr>
                          <m:t>K</m:t>
                        </m:r>
                      </m:e>
                      <m:sub>
                        <m:r>
                          <w:rPr>
                            <w:rFonts w:ascii="Cambria Math" w:hAnsi="Cambria Math"/>
                            <w:sz w:val="20"/>
                          </w:rPr>
                          <m:t>i</m:t>
                        </m:r>
                        <m:r>
                          <m:rPr>
                            <m:sty m:val="p"/>
                          </m:rPr>
                          <w:rPr>
                            <w:rFonts w:ascii="Cambria Math" w:hAnsi="Cambria Math"/>
                            <w:sz w:val="20"/>
                          </w:rPr>
                          <m:t>,</m:t>
                        </m:r>
                        <m:r>
                          <w:rPr>
                            <w:rFonts w:ascii="Cambria Math" w:hAnsi="Cambria Math"/>
                            <w:sz w:val="20"/>
                          </w:rPr>
                          <m:t>l</m:t>
                        </m:r>
                      </m:sub>
                    </m:sSub>
                    <m:sSub>
                      <m:sSubPr>
                        <m:ctrlPr>
                          <w:rPr>
                            <w:rFonts w:ascii="Cambria Math" w:hAnsi="Cambria Math"/>
                            <w:sz w:val="20"/>
                          </w:rPr>
                        </m:ctrlPr>
                      </m:sSubPr>
                      <m:e>
                        <m:r>
                          <w:rPr>
                            <w:rFonts w:ascii="Cambria Math" w:hAnsi="Cambria Math"/>
                            <w:sz w:val="20"/>
                          </w:rPr>
                          <m:t>d</m:t>
                        </m:r>
                      </m:e>
                      <m:sub>
                        <m:r>
                          <w:rPr>
                            <w:rFonts w:ascii="Cambria Math" w:hAnsi="Cambria Math"/>
                            <w:sz w:val="20"/>
                          </w:rPr>
                          <m:t>kl</m:t>
                        </m:r>
                      </m:sub>
                    </m:sSub>
                  </m:num>
                  <m:den>
                    <m:sSub>
                      <m:sSubPr>
                        <m:ctrlPr>
                          <w:rPr>
                            <w:rFonts w:ascii="Cambria Math" w:hAnsi="Cambria Math"/>
                            <w:sz w:val="20"/>
                          </w:rPr>
                        </m:ctrlPr>
                      </m:sSubPr>
                      <m:e>
                        <m:r>
                          <w:rPr>
                            <w:rFonts w:ascii="Cambria Math" w:hAnsi="Cambria Math"/>
                            <w:sz w:val="20"/>
                          </w:rPr>
                          <m:t>K</m:t>
                        </m:r>
                      </m:e>
                      <m:sub>
                        <m:r>
                          <w:rPr>
                            <w:rFonts w:ascii="Cambria Math" w:hAnsi="Cambria Math"/>
                            <w:sz w:val="20"/>
                          </w:rPr>
                          <m:t>i</m:t>
                        </m:r>
                        <m:r>
                          <m:rPr>
                            <m:sty m:val="p"/>
                          </m:rPr>
                          <w:rPr>
                            <w:rFonts w:ascii="Cambria Math" w:hAnsi="Cambria Math"/>
                            <w:sz w:val="20"/>
                          </w:rPr>
                          <m:t>,</m:t>
                        </m:r>
                        <m:r>
                          <w:rPr>
                            <w:rFonts w:ascii="Cambria Math" w:hAnsi="Cambria Math"/>
                            <w:sz w:val="20"/>
                          </w:rPr>
                          <m:t>k</m:t>
                        </m:r>
                      </m:sub>
                    </m:sSub>
                    <m:sSub>
                      <m:sSubPr>
                        <m:ctrlPr>
                          <w:rPr>
                            <w:rFonts w:ascii="Cambria Math" w:hAnsi="Cambria Math"/>
                            <w:sz w:val="20"/>
                          </w:rPr>
                        </m:ctrlPr>
                      </m:sSubPr>
                      <m:e>
                        <m:r>
                          <w:rPr>
                            <w:rFonts w:ascii="Cambria Math" w:hAnsi="Cambria Math"/>
                            <w:sz w:val="20"/>
                          </w:rPr>
                          <m:t>d</m:t>
                        </m:r>
                      </m:e>
                      <m:sub>
                        <m:r>
                          <w:rPr>
                            <w:rFonts w:ascii="Cambria Math" w:hAnsi="Cambria Math"/>
                            <w:sz w:val="20"/>
                          </w:rPr>
                          <m:t>i</m:t>
                        </m:r>
                        <m:r>
                          <m:rPr>
                            <m:sty m:val="p"/>
                          </m:rPr>
                          <w:rPr>
                            <w:rFonts w:ascii="Cambria Math" w:hAnsi="Cambria Math"/>
                            <w:sz w:val="20"/>
                          </w:rPr>
                          <m:t>,</m:t>
                        </m:r>
                        <m:r>
                          <w:rPr>
                            <w:rFonts w:ascii="Cambria Math" w:hAnsi="Cambria Math"/>
                            <w:sz w:val="20"/>
                          </w:rPr>
                          <m:t>l</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K</m:t>
                        </m:r>
                      </m:e>
                      <m:sub>
                        <m:r>
                          <w:rPr>
                            <w:rFonts w:ascii="Cambria Math" w:hAnsi="Cambria Math"/>
                            <w:sz w:val="20"/>
                          </w:rPr>
                          <m:t>i</m:t>
                        </m:r>
                        <m:r>
                          <m:rPr>
                            <m:sty m:val="p"/>
                          </m:rPr>
                          <w:rPr>
                            <w:rFonts w:ascii="Cambria Math" w:hAnsi="Cambria Math"/>
                            <w:sz w:val="20"/>
                          </w:rPr>
                          <m:t>,</m:t>
                        </m:r>
                        <m:r>
                          <w:rPr>
                            <w:rFonts w:ascii="Cambria Math" w:hAnsi="Cambria Math"/>
                            <w:sz w:val="20"/>
                          </w:rPr>
                          <m:t>l</m:t>
                        </m:r>
                      </m:sub>
                    </m:sSub>
                    <m:sSub>
                      <m:sSubPr>
                        <m:ctrlPr>
                          <w:rPr>
                            <w:rFonts w:ascii="Cambria Math" w:hAnsi="Cambria Math"/>
                            <w:sz w:val="20"/>
                          </w:rPr>
                        </m:ctrlPr>
                      </m:sSubPr>
                      <m:e>
                        <m:r>
                          <w:rPr>
                            <w:rFonts w:ascii="Cambria Math" w:hAnsi="Cambria Math"/>
                            <w:sz w:val="20"/>
                          </w:rPr>
                          <m:t>d</m:t>
                        </m:r>
                      </m:e>
                      <m:sub>
                        <m:r>
                          <w:rPr>
                            <w:rFonts w:ascii="Cambria Math" w:hAnsi="Cambria Math"/>
                            <w:sz w:val="20"/>
                          </w:rPr>
                          <m:t>i</m:t>
                        </m:r>
                        <m:r>
                          <m:rPr>
                            <m:sty m:val="p"/>
                          </m:rPr>
                          <w:rPr>
                            <w:rFonts w:ascii="Cambria Math" w:hAnsi="Cambria Math"/>
                            <w:sz w:val="20"/>
                          </w:rPr>
                          <m:t>,</m:t>
                        </m:r>
                        <m:r>
                          <w:rPr>
                            <w:rFonts w:ascii="Cambria Math" w:hAnsi="Cambria Math"/>
                            <w:sz w:val="20"/>
                          </w:rPr>
                          <m:t>k</m:t>
                        </m:r>
                      </m:sub>
                    </m:sSub>
                  </m:den>
                </m:f>
                <m:r>
                  <m:rPr>
                    <m:sty m:val="p"/>
                  </m:rPr>
                  <w:rPr>
                    <w:rFonts w:ascii="Cambria Math" w:hAnsi="Cambria Math"/>
                    <w:sz w:val="20"/>
                  </w:rPr>
                  <m:t>,</m:t>
                </m:r>
              </m:oMath>
            </m:oMathPara>
          </w:p>
        </w:tc>
        <w:tc>
          <w:tcPr>
            <w:tcW w:w="1984" w:type="dxa"/>
            <w:vAlign w:val="center"/>
          </w:tcPr>
          <w:p w14:paraId="74D31CCC" w14:textId="3EE1811E" w:rsidR="005C728D" w:rsidRPr="002D66AE" w:rsidRDefault="005C728D" w:rsidP="008A3B23">
            <w:pPr>
              <w:jc w:val="right"/>
            </w:pPr>
            <w:bookmarkStart w:id="159" w:name="_Ref382838839"/>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139</w:t>
            </w:r>
            <w:r w:rsidRPr="002D66AE">
              <w:fldChar w:fldCharType="end"/>
            </w:r>
            <w:bookmarkEnd w:id="159"/>
          </w:p>
        </w:tc>
      </w:tr>
    </w:tbl>
    <w:p w14:paraId="67F2383E" w14:textId="77777777" w:rsidR="005C728D" w:rsidRDefault="005C728D" w:rsidP="00AB60CB">
      <w:pPr>
        <w:rPr>
          <w:lang w:val="en-CA" w:eastAsia="zh-CN"/>
        </w:rPr>
      </w:pPr>
      <w:r w:rsidRPr="007D1C0D">
        <w:rPr>
          <w:lang w:val="en-CA" w:eastAsia="zh-CN"/>
        </w:rPr>
        <w:t xml:space="preserve">where </w:t>
      </w:r>
      <m:oMath>
        <m:sSub>
          <m:sSubPr>
            <m:ctrlPr>
              <w:rPr>
                <w:rFonts w:ascii="Cambria Math" w:hAnsi="Cambria Math" w:cs="Arial"/>
                <w:i/>
              </w:rPr>
            </m:ctrlPr>
          </m:sSubPr>
          <m:e>
            <m:r>
              <w:rPr>
                <w:rFonts w:ascii="Cambria Math" w:hAnsi="Cambria Math" w:cs="Arial"/>
                <w:szCs w:val="22"/>
              </w:rPr>
              <m:t>K</m:t>
            </m:r>
          </m:e>
          <m:sub>
            <m:r>
              <w:rPr>
                <w:rFonts w:ascii="Cambria Math" w:hAnsi="Cambria Math" w:cs="Arial"/>
                <w:szCs w:val="22"/>
              </w:rPr>
              <m:t>i,k</m:t>
            </m:r>
          </m:sub>
        </m:sSub>
      </m:oMath>
      <w:r w:rsidRPr="007D1C0D">
        <w:rPr>
          <w:lang w:val="en-CA" w:eastAsia="zh-CN"/>
        </w:rPr>
        <w:t xml:space="preserve"> and </w:t>
      </w:r>
      <m:oMath>
        <m:sSub>
          <m:sSubPr>
            <m:ctrlPr>
              <w:rPr>
                <w:rFonts w:ascii="Cambria Math" w:hAnsi="Cambria Math" w:cs="Arial"/>
                <w:i/>
              </w:rPr>
            </m:ctrlPr>
          </m:sSubPr>
          <m:e>
            <m:r>
              <w:rPr>
                <w:rFonts w:ascii="Cambria Math" w:hAnsi="Cambria Math" w:cs="Arial"/>
                <w:szCs w:val="22"/>
              </w:rPr>
              <m:t>K</m:t>
            </m:r>
          </m:e>
          <m:sub>
            <m:r>
              <w:rPr>
                <w:rFonts w:ascii="Cambria Math" w:hAnsi="Cambria Math" w:cs="Arial"/>
                <w:szCs w:val="22"/>
              </w:rPr>
              <m:t>i,l</m:t>
            </m:r>
          </m:sub>
        </m:sSub>
      </m:oMath>
      <w:r w:rsidRPr="007D1C0D">
        <w:rPr>
          <w:lang w:val="en-CA" w:eastAsia="zh-CN"/>
        </w:rPr>
        <w:t xml:space="preserve"> are the hydraulic conductivities of the control volumes </w:t>
      </w:r>
      <m:oMath>
        <m:r>
          <w:rPr>
            <w:rFonts w:ascii="Cambria Math" w:hAnsi="Cambria Math"/>
            <w:szCs w:val="22"/>
            <w:lang w:eastAsia="zh-CN"/>
          </w:rPr>
          <m:t>k</m:t>
        </m:r>
      </m:oMath>
      <w:r w:rsidRPr="00EF52DA">
        <w:rPr>
          <w:szCs w:val="22"/>
          <w:lang w:eastAsia="zh-CN"/>
        </w:rPr>
        <w:t xml:space="preserve"> and </w:t>
      </w:r>
      <m:oMath>
        <m:r>
          <w:rPr>
            <w:rFonts w:ascii="Cambria Math" w:hAnsi="Cambria Math" w:cs="Lucida Sans Unicode"/>
            <w:szCs w:val="22"/>
            <w:lang w:eastAsia="zh-CN"/>
          </w:rPr>
          <m:t>l</m:t>
        </m:r>
      </m:oMath>
      <w:r w:rsidRPr="007D1C0D">
        <w:rPr>
          <w:lang w:val="en-CA" w:eastAsia="zh-CN"/>
        </w:rPr>
        <w:t>,</w:t>
      </w:r>
      <w:r>
        <w:rPr>
          <w:rFonts w:hint="eastAsia"/>
          <w:lang w:val="en-CA" w:eastAsia="zh-CN"/>
        </w:rPr>
        <w:t xml:space="preserve"> </w:t>
      </w:r>
      <w:r w:rsidRPr="007D1C0D">
        <w:rPr>
          <w:lang w:val="en-CA" w:eastAsia="zh-CN"/>
        </w:rPr>
        <w:t xml:space="preserve">respectively, perpendicular to the interfacial area </w:t>
      </w:r>
      <m:oMath>
        <m:sSub>
          <m:sSubPr>
            <m:ctrlPr>
              <w:rPr>
                <w:rFonts w:ascii="Cambria Math" w:hAnsi="Cambria Math" w:cs="Arial"/>
                <w:i/>
              </w:rPr>
            </m:ctrlPr>
          </m:sSubPr>
          <m:e>
            <m:r>
              <w:rPr>
                <w:rFonts w:ascii="Cambria Math" w:hAnsi="Cambria Math" w:cs="Arial"/>
                <w:szCs w:val="22"/>
              </w:rPr>
              <m:t>A</m:t>
            </m:r>
          </m:e>
          <m:sub>
            <m:r>
              <w:rPr>
                <w:rFonts w:ascii="Cambria Math" w:hAnsi="Cambria Math" w:cs="Arial"/>
                <w:szCs w:val="22"/>
              </w:rPr>
              <m:t>kl</m:t>
            </m:r>
          </m:sub>
        </m:sSub>
      </m:oMath>
      <w:r w:rsidRPr="007D1C0D">
        <w:rPr>
          <w:lang w:val="en-CA" w:eastAsia="zh-CN"/>
        </w:rPr>
        <w:t xml:space="preserve">. The subscript </w:t>
      </w:r>
      <w:proofErr w:type="spellStart"/>
      <w:r w:rsidRPr="007D1C0D">
        <w:rPr>
          <w:i/>
          <w:lang w:val="en-CA" w:eastAsia="zh-CN"/>
        </w:rPr>
        <w:t>i</w:t>
      </w:r>
      <w:proofErr w:type="spellEnd"/>
      <w:r w:rsidRPr="007D1C0D">
        <w:rPr>
          <w:lang w:val="en-CA" w:eastAsia="zh-CN"/>
        </w:rPr>
        <w:t xml:space="preserve"> identifies here</w:t>
      </w:r>
      <w:r>
        <w:rPr>
          <w:rFonts w:hint="eastAsia"/>
          <w:lang w:val="en-CA" w:eastAsia="zh-CN"/>
        </w:rPr>
        <w:t xml:space="preserve"> </w:t>
      </w:r>
      <w:r w:rsidRPr="007D1C0D">
        <w:rPr>
          <w:lang w:val="en-CA" w:eastAsia="zh-CN"/>
        </w:rPr>
        <w:t xml:space="preserve">the spatial coordinates x, y and z. </w:t>
      </w:r>
      <m:oMath>
        <m:sSub>
          <m:sSubPr>
            <m:ctrlPr>
              <w:rPr>
                <w:rFonts w:ascii="Cambria Math" w:hAnsi="Cambria Math" w:cs="Arial"/>
                <w:i/>
              </w:rPr>
            </m:ctrlPr>
          </m:sSubPr>
          <m:e>
            <m:r>
              <w:rPr>
                <w:rFonts w:ascii="Cambria Math" w:hAnsi="Cambria Math" w:cs="Arial"/>
                <w:szCs w:val="22"/>
              </w:rPr>
              <m:t>d</m:t>
            </m:r>
          </m:e>
          <m:sub>
            <m:r>
              <w:rPr>
                <w:rFonts w:ascii="Cambria Math" w:hAnsi="Cambria Math" w:cs="Arial"/>
                <w:szCs w:val="22"/>
              </w:rPr>
              <m:t>i,l</m:t>
            </m:r>
          </m:sub>
        </m:sSub>
      </m:oMath>
      <w:r w:rsidRPr="007D1C0D">
        <w:rPr>
          <w:lang w:val="en-CA" w:eastAsia="zh-CN"/>
        </w:rPr>
        <w:t xml:space="preserve"> and </w:t>
      </w:r>
      <m:oMath>
        <m:sSub>
          <m:sSubPr>
            <m:ctrlPr>
              <w:rPr>
                <w:rFonts w:ascii="Cambria Math" w:hAnsi="Cambria Math" w:cs="Arial"/>
                <w:i/>
              </w:rPr>
            </m:ctrlPr>
          </m:sSubPr>
          <m:e>
            <m:r>
              <w:rPr>
                <w:rFonts w:ascii="Cambria Math" w:hAnsi="Cambria Math" w:cs="Arial"/>
                <w:szCs w:val="22"/>
              </w:rPr>
              <m:t>d</m:t>
            </m:r>
          </m:e>
          <m:sub>
            <m:r>
              <w:rPr>
                <w:rFonts w:ascii="Cambria Math" w:hAnsi="Cambria Math" w:cs="Arial"/>
                <w:szCs w:val="22"/>
              </w:rPr>
              <m:t>i,k</m:t>
            </m:r>
          </m:sub>
        </m:sSub>
      </m:oMath>
      <w:r>
        <w:rPr>
          <w:rFonts w:hint="eastAsia"/>
          <w:lang w:eastAsia="zh-CN"/>
        </w:rPr>
        <w:t xml:space="preserve"> </w:t>
      </w:r>
      <w:r w:rsidRPr="007D1C0D">
        <w:rPr>
          <w:lang w:val="en-CA" w:eastAsia="zh-CN"/>
        </w:rPr>
        <w:t>define the spatial extent of the two</w:t>
      </w:r>
      <w:r>
        <w:rPr>
          <w:rFonts w:hint="eastAsia"/>
          <w:lang w:val="en-CA" w:eastAsia="zh-CN"/>
        </w:rPr>
        <w:t xml:space="preserve"> </w:t>
      </w:r>
      <w:r w:rsidRPr="007D1C0D">
        <w:rPr>
          <w:lang w:val="en-CA" w:eastAsia="zh-CN"/>
        </w:rPr>
        <w:t xml:space="preserve">adjacent control volumes perpendicular to the interfacial area </w:t>
      </w:r>
      <m:oMath>
        <m:sSub>
          <m:sSubPr>
            <m:ctrlPr>
              <w:rPr>
                <w:rFonts w:ascii="Cambria Math" w:hAnsi="Cambria Math" w:cs="Arial"/>
                <w:i/>
              </w:rPr>
            </m:ctrlPr>
          </m:sSubPr>
          <m:e>
            <m:r>
              <w:rPr>
                <w:rFonts w:ascii="Cambria Math" w:hAnsi="Cambria Math" w:cs="Arial"/>
                <w:szCs w:val="22"/>
              </w:rPr>
              <m:t>A</m:t>
            </m:r>
          </m:e>
          <m:sub>
            <m:r>
              <w:rPr>
                <w:rFonts w:ascii="Cambria Math" w:hAnsi="Cambria Math" w:cs="Arial"/>
                <w:szCs w:val="22"/>
              </w:rPr>
              <m:t>kl</m:t>
            </m:r>
          </m:sub>
        </m:sSub>
      </m:oMath>
      <w:r>
        <w:rPr>
          <w:rFonts w:hint="eastAsia"/>
          <w:lang w:val="en-CA" w:eastAsia="zh-CN"/>
        </w:rPr>
        <w:t>.</w:t>
      </w:r>
    </w:p>
    <w:p w14:paraId="52649384" w14:textId="77777777" w:rsidR="005C728D" w:rsidRPr="00ED3698" w:rsidRDefault="005C728D" w:rsidP="00AB60CB">
      <w:pPr>
        <w:pStyle w:val="Heading4"/>
      </w:pPr>
      <w:bookmarkStart w:id="160" w:name="_Toc519869547"/>
      <w:r>
        <w:rPr>
          <w:rFonts w:hint="eastAsia"/>
          <w:lang w:eastAsia="zh-CN"/>
        </w:rPr>
        <w:t>Density dependent flow</w:t>
      </w:r>
      <w:bookmarkEnd w:id="160"/>
    </w:p>
    <w:p w14:paraId="777C057E" w14:textId="77777777" w:rsidR="005C728D" w:rsidRDefault="005C728D" w:rsidP="00CE4358">
      <w:pPr>
        <w:rPr>
          <w:lang w:val="en-CA" w:eastAsia="zh-CN"/>
        </w:rPr>
      </w:pPr>
      <w:r>
        <w:rPr>
          <w:rFonts w:hint="eastAsia"/>
          <w:lang w:val="en-CA" w:eastAsia="zh-CN"/>
        </w:rPr>
        <w:t xml:space="preserve">The </w:t>
      </w:r>
      <w:r w:rsidRPr="008B7465">
        <w:rPr>
          <w:lang w:val="en-CA" w:eastAsia="zh-CN"/>
        </w:rPr>
        <w:t>fluid mass conservation equations</w:t>
      </w:r>
      <w:r>
        <w:rPr>
          <w:rFonts w:hint="eastAsia"/>
          <w:lang w:val="en-CA" w:eastAsia="zh-CN"/>
        </w:rPr>
        <w:t xml:space="preserve"> for density dependent flow</w:t>
      </w:r>
      <w:r w:rsidRPr="008B7465">
        <w:rPr>
          <w:lang w:val="en-CA" w:eastAsia="zh-CN"/>
        </w:rPr>
        <w:t xml:space="preserve"> </w:t>
      </w:r>
      <w:r>
        <w:rPr>
          <w:lang w:val="en-CA" w:eastAsia="zh-CN"/>
        </w:rPr>
        <w:t>are</w:t>
      </w:r>
      <w:r w:rsidRPr="008B7465">
        <w:rPr>
          <w:lang w:val="en-CA" w:eastAsia="zh-CN"/>
        </w:rPr>
        <w:t xml:space="preserve"> formulated using an implicit time weighting</w:t>
      </w:r>
      <w:r>
        <w:rPr>
          <w:rFonts w:hint="eastAsia"/>
          <w:lang w:val="en-CA" w:eastAsia="zh-CN"/>
        </w:rPr>
        <w:t xml:space="preserve"> </w:t>
      </w:r>
      <w:r w:rsidRPr="008B7465">
        <w:rPr>
          <w:lang w:val="en-CA" w:eastAsia="zh-CN"/>
        </w:rPr>
        <w:t>scheme</w:t>
      </w:r>
      <w:r>
        <w:rPr>
          <w:lang w:val="en-CA" w:eastAsia="zh-CN"/>
        </w:rPr>
        <w:t>.</w:t>
      </w:r>
      <w:r w:rsidRPr="008B7465">
        <w:rPr>
          <w:lang w:val="en-CA" w:eastAsia="zh-CN"/>
        </w:rPr>
        <w:t xml:space="preserve"> Using the Picard iterative approach, time step and Picard iteration</w:t>
      </w:r>
      <w:r>
        <w:rPr>
          <w:rFonts w:hint="eastAsia"/>
          <w:lang w:val="en-CA" w:eastAsia="zh-CN"/>
        </w:rPr>
        <w:t xml:space="preserve"> </w:t>
      </w:r>
      <w:r w:rsidRPr="008B7465">
        <w:rPr>
          <w:lang w:val="en-CA" w:eastAsia="zh-CN"/>
        </w:rPr>
        <w:t xml:space="preserve">indices must be specified for all dynamic variables. Using the superscripts </w:t>
      </w:r>
      <w:r w:rsidRPr="00A57169">
        <w:rPr>
          <w:i/>
          <w:lang w:val="en-CA" w:eastAsia="zh-CN"/>
        </w:rPr>
        <w:t>N+1</w:t>
      </w:r>
      <w:r w:rsidRPr="008B7465">
        <w:rPr>
          <w:lang w:val="en-CA" w:eastAsia="zh-CN"/>
        </w:rPr>
        <w:t xml:space="preserve"> and </w:t>
      </w:r>
      <w:r w:rsidRPr="00A57169">
        <w:rPr>
          <w:i/>
          <w:lang w:val="en-CA" w:eastAsia="zh-CN"/>
        </w:rPr>
        <w:t>N</w:t>
      </w:r>
      <w:r w:rsidRPr="008B7465">
        <w:rPr>
          <w:lang w:val="en-CA" w:eastAsia="zh-CN"/>
        </w:rPr>
        <w:t xml:space="preserve"> to indicate</w:t>
      </w:r>
      <w:r>
        <w:rPr>
          <w:rFonts w:hint="eastAsia"/>
          <w:lang w:val="en-CA" w:eastAsia="zh-CN"/>
        </w:rPr>
        <w:t xml:space="preserve"> </w:t>
      </w:r>
      <w:r>
        <w:rPr>
          <w:lang w:val="en-CA" w:eastAsia="zh-CN"/>
        </w:rPr>
        <w:t xml:space="preserve">current and previous </w:t>
      </w:r>
      <w:proofErr w:type="spellStart"/>
      <w:r>
        <w:rPr>
          <w:lang w:val="en-CA" w:eastAsia="zh-CN"/>
        </w:rPr>
        <w:t>timelevels</w:t>
      </w:r>
      <w:proofErr w:type="spellEnd"/>
      <w:r w:rsidRPr="008B7465">
        <w:rPr>
          <w:lang w:val="en-CA" w:eastAsia="zh-CN"/>
        </w:rPr>
        <w:t xml:space="preserve">, and superscripts </w:t>
      </w:r>
      <w:r w:rsidRPr="00A57169">
        <w:rPr>
          <w:i/>
          <w:lang w:val="en-CA" w:eastAsia="zh-CN"/>
        </w:rPr>
        <w:t>i+1</w:t>
      </w:r>
      <w:r w:rsidRPr="008B7465">
        <w:rPr>
          <w:lang w:val="en-CA" w:eastAsia="zh-CN"/>
        </w:rPr>
        <w:t xml:space="preserve"> and </w:t>
      </w:r>
      <w:proofErr w:type="spellStart"/>
      <w:r w:rsidRPr="00A57169">
        <w:rPr>
          <w:i/>
          <w:lang w:val="en-CA" w:eastAsia="zh-CN"/>
        </w:rPr>
        <w:t>i</w:t>
      </w:r>
      <w:proofErr w:type="spellEnd"/>
      <w:r w:rsidRPr="008B7465">
        <w:rPr>
          <w:lang w:val="en-CA" w:eastAsia="zh-CN"/>
        </w:rPr>
        <w:t xml:space="preserve"> to indicate current and previous Picard</w:t>
      </w:r>
      <w:r>
        <w:rPr>
          <w:rFonts w:hint="eastAsia"/>
          <w:lang w:val="en-CA" w:eastAsia="zh-CN"/>
        </w:rPr>
        <w:t xml:space="preserve"> </w:t>
      </w:r>
      <w:r w:rsidRPr="008B7465">
        <w:rPr>
          <w:lang w:val="en-CA" w:eastAsia="zh-CN"/>
        </w:rPr>
        <w:t xml:space="preserve">iterations, the following fluid mass conservation equation </w:t>
      </w:r>
      <w:r>
        <w:rPr>
          <w:lang w:val="en-CA" w:eastAsia="zh-CN"/>
        </w:rPr>
        <w:t>is</w:t>
      </w:r>
      <w:r w:rsidRPr="008B7465">
        <w:rPr>
          <w:lang w:val="en-CA" w:eastAsia="zh-CN"/>
        </w:rPr>
        <w:t xml:space="preserve"> implemented:</w:t>
      </w:r>
    </w:p>
    <w:tbl>
      <w:tblPr>
        <w:tblW w:w="0" w:type="auto"/>
        <w:tblLayout w:type="fixed"/>
        <w:tblLook w:val="04A0" w:firstRow="1" w:lastRow="0" w:firstColumn="1" w:lastColumn="0" w:noHBand="0" w:noVBand="1"/>
      </w:tblPr>
      <w:tblGrid>
        <w:gridCol w:w="6629"/>
        <w:gridCol w:w="2126"/>
      </w:tblGrid>
      <w:tr w:rsidR="005C728D" w:rsidRPr="002D66AE" w14:paraId="5C88CC37" w14:textId="77777777" w:rsidTr="00A550B0">
        <w:tc>
          <w:tcPr>
            <w:tcW w:w="6629" w:type="dxa"/>
            <w:vAlign w:val="center"/>
          </w:tcPr>
          <w:p w14:paraId="6BEBAB1B" w14:textId="77777777" w:rsidR="005C728D" w:rsidRPr="00AB60CB" w:rsidRDefault="005C728D" w:rsidP="00CE4358">
            <w:pPr>
              <w:rPr>
                <w:lang w:eastAsia="zh-CN"/>
              </w:rPr>
            </w:pPr>
            <m:oMathPara>
              <m:oMathParaPr>
                <m:jc m:val="left"/>
              </m:oMathParaPr>
              <m:oMath>
                <m:r>
                  <m:rPr>
                    <m:sty m:val="p"/>
                  </m:rPr>
                  <w:rPr>
                    <w:rFonts w:ascii="Cambria Math" w:hAnsi="Cambria Math"/>
                    <w:sz w:val="20"/>
                  </w:rPr>
                  <w:lastRenderedPageBreak/>
                  <m:t xml:space="preserve"> [</m:t>
                </m:r>
                <m:r>
                  <m:rPr>
                    <m:sty m:val="p"/>
                  </m:rPr>
                  <w:rPr>
                    <w:rFonts w:ascii="Cambria Math" w:hAnsi="Cambria Math"/>
                    <w:sz w:val="20"/>
                    <w:lang w:eastAsia="zh-CN"/>
                  </w:rPr>
                  <m:t xml:space="preserve"> </m:t>
                </m:r>
                <m:sSubSup>
                  <m:sSubSupPr>
                    <m:ctrlPr>
                      <w:rPr>
                        <w:rFonts w:ascii="Cambria Math" w:hAnsi="Cambria Math"/>
                        <w:sz w:val="20"/>
                        <w:lang w:eastAsia="zh-CN"/>
                      </w:rPr>
                    </m:ctrlPr>
                  </m:sSubSupPr>
                  <m:e>
                    <m:r>
                      <w:rPr>
                        <w:rFonts w:ascii="Cambria Math" w:hAnsi="Cambria Math"/>
                        <w:sz w:val="20"/>
                        <w:lang w:eastAsia="zh-CN"/>
                      </w:rPr>
                      <m:t>S</m:t>
                    </m:r>
                  </m:e>
                  <m:sub>
                    <m:r>
                      <w:rPr>
                        <w:rFonts w:ascii="Cambria Math" w:hAnsi="Cambria Math"/>
                        <w:sz w:val="20"/>
                        <w:lang w:eastAsia="zh-CN"/>
                      </w:rPr>
                      <m:t>p</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r>
                  <m:rPr>
                    <m:sty m:val="p"/>
                  </m:rPr>
                  <w:rPr>
                    <w:rFonts w:ascii="Cambria Math" w:hAnsi="Cambria Math"/>
                    <w:sz w:val="20"/>
                  </w:rPr>
                  <m:t xml:space="preserve"> </m:t>
                </m:r>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Sup>
                  <m:sSubSupPr>
                    <m:ctrlPr>
                      <w:rPr>
                        <w:rFonts w:ascii="Cambria Math" w:hAnsi="Cambria Math" w:cs="Lucida Sans Unicode"/>
                        <w:sz w:val="20"/>
                      </w:rPr>
                    </m:ctrlPr>
                  </m:sSubSupPr>
                  <m:e>
                    <m:r>
                      <w:rPr>
                        <w:rFonts w:ascii="Cambria Math" w:hAnsi="Cambria Math" w:cs="Lucida Sans Unicode"/>
                        <w:sz w:val="20"/>
                      </w:rPr>
                      <m:t>ϕ</m:t>
                    </m:r>
                  </m:e>
                  <m:sub>
                    <m:r>
                      <w:rPr>
                        <w:rFonts w:ascii="Cambria Math" w:hAnsi="Cambria Math" w:cs="Lucida Sans Unicode"/>
                        <w:sz w:val="20"/>
                      </w:rPr>
                      <m:t>k</m:t>
                    </m:r>
                  </m:sub>
                  <m:sup>
                    <m:r>
                      <w:rPr>
                        <w:rFonts w:ascii="Cambria Math" w:hAnsi="Cambria Math" w:cs="Lucida Sans Unicode"/>
                        <w:sz w:val="20"/>
                      </w:rPr>
                      <m:t>N</m:t>
                    </m:r>
                  </m:sup>
                </m:sSubSup>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oMath>
            </m:oMathPara>
          </w:p>
          <w:p w14:paraId="4B102039" w14:textId="77777777" w:rsidR="005C728D" w:rsidRPr="00AB60CB" w:rsidRDefault="005C728D" w:rsidP="00BE061F">
            <w:pPr>
              <w:rPr>
                <w:lang w:eastAsia="zh-CN"/>
              </w:rPr>
            </w:pPr>
            <m:oMathPara>
              <m:oMathParaPr>
                <m:jc m:val="left"/>
              </m:oMathParaPr>
              <m:oMath>
                <m:r>
                  <m:rPr>
                    <m:sty m:val="p"/>
                  </m:rPr>
                  <w:rPr>
                    <w:rFonts w:ascii="Cambria Math" w:hAnsi="Cambria Math" w:cs="Lucida Sans Unicode"/>
                    <w:sz w:val="20"/>
                    <w:lang w:eastAsia="zh-CN"/>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sSubSup>
                  <m:sSubSupPr>
                    <m:ctrlPr>
                      <w:rPr>
                        <w:rFonts w:ascii="Cambria Math" w:hAnsi="Cambria Math"/>
                        <w:sz w:val="20"/>
                        <w:lang w:eastAsia="zh-CN"/>
                      </w:rPr>
                    </m:ctrlPr>
                  </m:sSubSupPr>
                  <m:e>
                    <m:r>
                      <w:rPr>
                        <w:rFonts w:ascii="Cambria Math" w:hAnsi="Cambria Math"/>
                        <w:sz w:val="20"/>
                        <w:lang w:eastAsia="zh-CN"/>
                      </w:rPr>
                      <m:t>ϕ</m:t>
                    </m:r>
                  </m:e>
                  <m:sub>
                    <m:r>
                      <w:rPr>
                        <w:rFonts w:ascii="Cambria Math" w:hAnsi="Cambria Math"/>
                        <w:sz w:val="20"/>
                        <w:lang w:eastAsia="zh-CN"/>
                      </w:rPr>
                      <m:t>k</m:t>
                    </m:r>
                  </m:sub>
                  <m:sup>
                    <m:r>
                      <w:rPr>
                        <w:rFonts w:ascii="Cambria Math" w:hAnsi="Cambria Math"/>
                        <w:sz w:val="20"/>
                        <w:lang w:eastAsia="zh-CN"/>
                      </w:rPr>
                      <m:t>N</m:t>
                    </m:r>
                  </m:sup>
                </m:sSubSup>
                <m:f>
                  <m:fPr>
                    <m:ctrlPr>
                      <w:rPr>
                        <w:rFonts w:ascii="Cambria Math" w:hAnsi="Cambria Math"/>
                        <w:sz w:val="20"/>
                        <w:lang w:eastAsia="zh-CN"/>
                      </w:rPr>
                    </m:ctrlPr>
                  </m:fPr>
                  <m:num>
                    <m:r>
                      <w:rPr>
                        <w:rFonts w:ascii="Cambria Math" w:hAnsi="Cambria Math"/>
                        <w:sz w:val="20"/>
                      </w:rPr>
                      <m:t>∂</m:t>
                    </m:r>
                    <m:sSub>
                      <m:sSubPr>
                        <m:ctrlPr>
                          <w:rPr>
                            <w:rFonts w:ascii="Cambria Math" w:hAnsi="Cambria Math"/>
                            <w:sz w:val="20"/>
                          </w:rPr>
                        </m:ctrlPr>
                      </m:sSubPr>
                      <m:e>
                        <m:r>
                          <w:rPr>
                            <w:rFonts w:ascii="Cambria Math" w:hAnsi="Cambria Math"/>
                            <w:sz w:val="20"/>
                          </w:rPr>
                          <m:t>ρ</m:t>
                        </m:r>
                      </m:e>
                      <m:sub>
                        <m:r>
                          <w:rPr>
                            <w:rFonts w:ascii="Cambria Math" w:hAnsi="Cambria Math"/>
                            <w:sz w:val="20"/>
                          </w:rPr>
                          <m:t>a</m:t>
                        </m:r>
                      </m:sub>
                    </m:sSub>
                  </m:num>
                  <m:den>
                    <m:r>
                      <w:rPr>
                        <w:rFonts w:ascii="Cambria Math" w:hAnsi="Cambria Math"/>
                        <w:sz w:val="20"/>
                      </w:rPr>
                      <m:t>∂TDS</m:t>
                    </m:r>
                  </m:den>
                </m:f>
                <m:r>
                  <m:rPr>
                    <m:sty m:val="p"/>
                  </m:rPr>
                  <w:rPr>
                    <w:rFonts w:ascii="Cambria Math" w:hAnsi="Cambria Math"/>
                    <w:sz w:val="20"/>
                  </w:rPr>
                  <m:t xml:space="preserve"> </m:t>
                </m:r>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TDS</m:t>
                        </m:r>
                      </m:e>
                      <m:sub>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TDS</m:t>
                        </m:r>
                      </m:e>
                      <m:sub>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sSubSup>
                  <m:sSubSupPr>
                    <m:ctrlPr>
                      <w:rPr>
                        <w:rFonts w:ascii="Cambria Math" w:hAnsi="Cambria Math"/>
                        <w:sz w:val="20"/>
                        <w:lang w:eastAsia="zh-CN"/>
                      </w:rPr>
                    </m:ctrlPr>
                  </m:sSubSupPr>
                  <m:e>
                    <m:r>
                      <w:rPr>
                        <w:rFonts w:ascii="Cambria Math" w:hAnsi="Cambria Math"/>
                        <w:sz w:val="20"/>
                        <w:lang w:eastAsia="zh-CN"/>
                      </w:rPr>
                      <m:t>ϕ</m:t>
                    </m:r>
                  </m:e>
                  <m:sub>
                    <m:r>
                      <w:rPr>
                        <w:rFonts w:ascii="Cambria Math" w:hAnsi="Cambria Math"/>
                        <w:sz w:val="20"/>
                        <w:lang w:eastAsia="zh-CN"/>
                      </w:rPr>
                      <m:t>k</m:t>
                    </m:r>
                  </m:sub>
                  <m:sup>
                    <m:r>
                      <w:rPr>
                        <w:rFonts w:ascii="Cambria Math" w:hAnsi="Cambria Math"/>
                        <w:sz w:val="20"/>
                        <w:lang w:eastAsia="zh-CN"/>
                      </w:rPr>
                      <m:t>N</m:t>
                    </m:r>
                  </m:sup>
                </m:sSubSup>
                <m:f>
                  <m:fPr>
                    <m:ctrlPr>
                      <w:rPr>
                        <w:rFonts w:ascii="Cambria Math" w:hAnsi="Cambria Math"/>
                        <w:sz w:val="20"/>
                        <w:lang w:eastAsia="zh-CN"/>
                      </w:rPr>
                    </m:ctrlPr>
                  </m:fPr>
                  <m:num>
                    <m:r>
                      <w:rPr>
                        <w:rFonts w:ascii="Cambria Math" w:hAnsi="Cambria Math"/>
                        <w:sz w:val="20"/>
                      </w:rPr>
                      <m:t>∂</m:t>
                    </m:r>
                    <m:sSub>
                      <m:sSubPr>
                        <m:ctrlPr>
                          <w:rPr>
                            <w:rFonts w:ascii="Cambria Math" w:hAnsi="Cambria Math"/>
                            <w:sz w:val="20"/>
                          </w:rPr>
                        </m:ctrlPr>
                      </m:sSubPr>
                      <m:e>
                        <m:r>
                          <w:rPr>
                            <w:rFonts w:ascii="Cambria Math" w:hAnsi="Cambria Math"/>
                            <w:sz w:val="20"/>
                          </w:rPr>
                          <m:t>ρ</m:t>
                        </m:r>
                      </m:e>
                      <m:sub>
                        <m:r>
                          <w:rPr>
                            <w:rFonts w:ascii="Cambria Math" w:hAnsi="Cambria Math"/>
                            <w:sz w:val="20"/>
                          </w:rPr>
                          <m:t>a</m:t>
                        </m:r>
                      </m:sub>
                    </m:sSub>
                  </m:num>
                  <m:den>
                    <m:r>
                      <w:rPr>
                        <w:rFonts w:ascii="Cambria Math" w:hAnsi="Cambria Math"/>
                        <w:sz w:val="20"/>
                      </w:rPr>
                      <m:t>∂T</m:t>
                    </m:r>
                  </m:den>
                </m:f>
                <m:r>
                  <m:rPr>
                    <m:sty m:val="p"/>
                  </m:rPr>
                  <w:rPr>
                    <w:rFonts w:ascii="Cambria Math" w:hAnsi="Cambria Math"/>
                    <w:sz w:val="20"/>
                  </w:rPr>
                  <m:t xml:space="preserve"> </m:t>
                </m:r>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T</m:t>
                        </m:r>
                      </m:e>
                      <m:sub>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oMath>
            </m:oMathPara>
          </w:p>
          <w:p w14:paraId="44B0F676" w14:textId="77777777" w:rsidR="005C728D" w:rsidRPr="00AB60CB" w:rsidRDefault="005C728D" w:rsidP="00BE061F">
            <w:pPr>
              <w:rPr>
                <w:lang w:eastAsia="zh-CN"/>
              </w:rPr>
            </w:pPr>
            <m:oMathPara>
              <m:oMathParaPr>
                <m:jc m:val="left"/>
              </m:oMathParaPr>
              <m:oMath>
                <m:r>
                  <m:rPr>
                    <m:sty m:val="p"/>
                  </m:rPr>
                  <w:rPr>
                    <w:rFonts w:ascii="Cambria Math" w:hAnsi="Cambria Math" w:cs="Lucida Sans Unicode"/>
                    <w:sz w:val="20"/>
                    <w:lang w:eastAsia="zh-CN"/>
                  </w:rPr>
                  <m:t>-</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
                      <m:sSubPr>
                        <m:ctrlPr>
                          <w:rPr>
                            <w:rFonts w:ascii="Cambria Math" w:hAnsi="Cambria Math"/>
                            <w:sz w:val="20"/>
                          </w:rPr>
                        </m:ctrlPr>
                      </m:sSubPr>
                      <m:e>
                        <m:r>
                          <w:rPr>
                            <w:rFonts w:ascii="Cambria Math" w:hAnsi="Cambria Math"/>
                            <w:sz w:val="20"/>
                          </w:rPr>
                          <m:t>k</m:t>
                        </m:r>
                      </m:e>
                      <m:sub>
                        <m:r>
                          <w:rPr>
                            <w:rFonts w:ascii="Cambria Math" w:hAnsi="Cambria Math"/>
                            <w:sz w:val="20"/>
                          </w:rPr>
                          <m:t>ra</m:t>
                        </m:r>
                        <m:r>
                          <m:rPr>
                            <m:sty m:val="p"/>
                          </m:rPr>
                          <w:rPr>
                            <w:rFonts w:ascii="Cambria Math" w:hAnsi="Cambria Math"/>
                            <w:sz w:val="20"/>
                          </w:rPr>
                          <m:t>,</m:t>
                        </m:r>
                        <m:r>
                          <w:rPr>
                            <w:rFonts w:ascii="Cambria Math" w:hAnsi="Cambria Math"/>
                            <w:sz w:val="20"/>
                          </w:rPr>
                          <m:t>kl</m:t>
                        </m:r>
                      </m:sub>
                    </m:sSub>
                  </m:e>
                </m:nary>
                <m:sSub>
                  <m:sSubPr>
                    <m:ctrlPr>
                      <w:rPr>
                        <w:rFonts w:ascii="Cambria Math" w:hAnsi="Cambria Math"/>
                        <w:sz w:val="20"/>
                      </w:rPr>
                    </m:ctrlPr>
                  </m:sSubPr>
                  <m:e>
                    <m:r>
                      <m:rPr>
                        <m:sty m:val="p"/>
                      </m:rPr>
                      <w:rPr>
                        <w:rFonts w:ascii="Cambria Math" w:hAnsi="Cambria Math"/>
                        <w:sz w:val="20"/>
                        <w:lang w:eastAsia="zh-CN"/>
                      </w:rPr>
                      <m:t>K</m:t>
                    </m:r>
                  </m:e>
                  <m:sub>
                    <m:r>
                      <w:rPr>
                        <w:rFonts w:ascii="Cambria Math" w:hAnsi="Cambria Math"/>
                        <w:sz w:val="20"/>
                      </w:rPr>
                      <m:t>kl</m:t>
                    </m:r>
                  </m:sub>
                </m:sSub>
                <m:f>
                  <m:fPr>
                    <m:ctrlPr>
                      <w:rPr>
                        <w:rFonts w:ascii="Cambria Math" w:hAnsi="Cambria Math"/>
                        <w:sz w:val="20"/>
                      </w:rPr>
                    </m:ctrlPr>
                  </m:fPr>
                  <m:num>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num>
                  <m:den>
                    <m:sSubSup>
                      <m:sSubSupPr>
                        <m:ctrlPr>
                          <w:rPr>
                            <w:rFonts w:ascii="Cambria Math" w:hAnsi="Cambria Math"/>
                            <w:sz w:val="20"/>
                            <w:lang w:eastAsia="zh-CN"/>
                          </w:rPr>
                        </m:ctrlPr>
                      </m:sSubSupPr>
                      <m:e>
                        <m:r>
                          <w:rPr>
                            <w:rFonts w:ascii="Cambria Math" w:hAnsi="Cambria Math"/>
                            <w:sz w:val="20"/>
                            <w:lang w:eastAsia="zh-CN"/>
                          </w:rPr>
                          <m:t>μ</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den>
                </m:f>
                <m:f>
                  <m:fPr>
                    <m:ctrlPr>
                      <w:rPr>
                        <w:rFonts w:ascii="Cambria Math" w:hAnsi="Cambria Math"/>
                        <w:sz w:val="20"/>
                      </w:rPr>
                    </m:ctrlPr>
                  </m:fPr>
                  <m:num>
                    <m:sSub>
                      <m:sSubPr>
                        <m:ctrlPr>
                          <w:rPr>
                            <w:rFonts w:ascii="Cambria Math" w:hAnsi="Cambria Math"/>
                            <w:sz w:val="20"/>
                          </w:rPr>
                        </m:ctrlPr>
                      </m:sSubPr>
                      <m:e>
                        <m:r>
                          <w:rPr>
                            <w:rFonts w:ascii="Cambria Math" w:hAnsi="Cambria Math"/>
                            <w:sz w:val="20"/>
                          </w:rPr>
                          <m:t>A</m:t>
                        </m:r>
                      </m:e>
                      <m:sub>
                        <m:r>
                          <w:rPr>
                            <w:rFonts w:ascii="Cambria Math" w:hAnsi="Cambria Math"/>
                            <w:sz w:val="20"/>
                          </w:rPr>
                          <m:t>kl</m:t>
                        </m:r>
                      </m:sub>
                    </m:sSub>
                  </m:num>
                  <m:den>
                    <m:sSub>
                      <m:sSubPr>
                        <m:ctrlPr>
                          <w:rPr>
                            <w:rFonts w:ascii="Cambria Math" w:hAnsi="Cambria Math"/>
                            <w:sz w:val="20"/>
                          </w:rPr>
                        </m:ctrlPr>
                      </m:sSubPr>
                      <m:e>
                        <m:r>
                          <w:rPr>
                            <w:rFonts w:ascii="Cambria Math" w:hAnsi="Cambria Math"/>
                            <w:sz w:val="20"/>
                          </w:rPr>
                          <m:t>d</m:t>
                        </m:r>
                      </m:e>
                      <m:sub>
                        <m:r>
                          <w:rPr>
                            <w:rFonts w:ascii="Cambria Math" w:hAnsi="Cambria Math"/>
                            <w:sz w:val="20"/>
                          </w:rPr>
                          <m:t>kl</m:t>
                        </m:r>
                      </m:sub>
                    </m:sSub>
                  </m:den>
                </m:f>
                <m:r>
                  <m:rPr>
                    <m:sty m:val="p"/>
                  </m:rPr>
                  <w:rPr>
                    <w:rFonts w:ascii="Cambria Math" w:hAnsi="Cambria Math" w:cs="Lucida Sans Unicode"/>
                    <w:sz w:val="20"/>
                    <w:lang w:eastAsia="zh-CN"/>
                  </w:rPr>
                  <m:t>[</m:t>
                </m:r>
                <m:d>
                  <m:dPr>
                    <m:ctrlPr>
                      <w:rPr>
                        <w:rFonts w:ascii="Cambria Math" w:hAnsi="Cambria Math" w:cs="Lucida Sans Unicode"/>
                        <w:sz w:val="20"/>
                      </w:rPr>
                    </m:ctrlPr>
                  </m:dPr>
                  <m:e>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l</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r>
                          <w:rPr>
                            <w:rFonts w:ascii="Cambria Math" w:hAnsi="Cambria Math"/>
                            <w:sz w:val="20"/>
                          </w:rPr>
                          <m:t>i</m:t>
                        </m:r>
                        <m:r>
                          <m:rPr>
                            <m:sty m:val="p"/>
                          </m:rPr>
                          <w:rPr>
                            <w:rFonts w:ascii="Cambria Math" w:hAnsi="Cambria Math"/>
                            <w:sz w:val="20"/>
                          </w:rPr>
                          <m:t>+1</m:t>
                        </m:r>
                      </m:sup>
                    </m:sSubSup>
                    <m:ctrlPr>
                      <w:rPr>
                        <w:rFonts w:ascii="Cambria Math" w:hAnsi="Cambria Math"/>
                        <w:sz w:val="20"/>
                      </w:rPr>
                    </m:ctrlPr>
                  </m:e>
                </m:d>
              </m:oMath>
            </m:oMathPara>
          </w:p>
          <w:p w14:paraId="53EBD8D8" w14:textId="77777777" w:rsidR="005C728D" w:rsidRPr="00AB60CB" w:rsidRDefault="005C728D" w:rsidP="00BE061F">
            <w:pPr>
              <w:rPr>
                <w:rFonts w:cs="Arial"/>
                <w:lang w:eastAsia="zh-CN"/>
              </w:rPr>
            </w:pPr>
            <m:oMathPara>
              <m:oMathParaPr>
                <m:jc m:val="left"/>
              </m:oMathParaPr>
              <m:oMath>
                <m:r>
                  <m:rPr>
                    <m:sty m:val="p"/>
                  </m:rPr>
                  <w:rPr>
                    <w:rFonts w:ascii="Cambria Math" w:hAnsi="Cambria Math" w:cs="Arial"/>
                    <w:sz w:val="20"/>
                  </w:rPr>
                  <m:t>+</m:t>
                </m:r>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r>
                      <w:rPr>
                        <w:rFonts w:ascii="Cambria Math" w:hAnsi="Cambria Math"/>
                        <w:sz w:val="20"/>
                        <w:lang w:eastAsia="zh-CN"/>
                      </w:rPr>
                      <m:t>i</m:t>
                    </m:r>
                  </m:sup>
                </m:sSubSup>
                <m:r>
                  <w:rPr>
                    <w:rFonts w:ascii="Cambria Math" w:hAnsi="Cambria Math"/>
                    <w:sz w:val="20"/>
                    <w:lang w:eastAsia="zh-CN"/>
                  </w:rPr>
                  <m:t>g</m:t>
                </m:r>
                <m:d>
                  <m:dPr>
                    <m:ctrlPr>
                      <w:rPr>
                        <w:rFonts w:ascii="Cambria Math" w:hAnsi="Cambria Math"/>
                        <w:sz w:val="20"/>
                        <w:lang w:eastAsia="zh-CN"/>
                      </w:rPr>
                    </m:ctrlPr>
                  </m:dPr>
                  <m:e>
                    <m:sSub>
                      <m:sSubPr>
                        <m:ctrlPr>
                          <w:rPr>
                            <w:rFonts w:ascii="Cambria Math" w:hAnsi="Cambria Math"/>
                            <w:sz w:val="20"/>
                            <w:lang w:eastAsia="zh-CN"/>
                          </w:rPr>
                        </m:ctrlPr>
                      </m:sSubPr>
                      <m:e>
                        <m:r>
                          <w:rPr>
                            <w:rFonts w:ascii="Cambria Math" w:hAnsi="Cambria Math"/>
                            <w:sz w:val="20"/>
                            <w:lang w:eastAsia="zh-CN"/>
                          </w:rPr>
                          <m:t>z</m:t>
                        </m:r>
                      </m:e>
                      <m:sub>
                        <m:r>
                          <w:rPr>
                            <w:rFonts w:ascii="Cambria Math" w:hAnsi="Cambria Math"/>
                            <w:sz w:val="20"/>
                            <w:lang w:eastAsia="zh-CN"/>
                          </w:rPr>
                          <m:t>l</m:t>
                        </m:r>
                      </m:sub>
                    </m:sSub>
                    <m:r>
                      <m:rPr>
                        <m:sty m:val="p"/>
                      </m:rPr>
                      <w:rPr>
                        <w:rFonts w:ascii="Cambria Math" w:hAnsi="Cambria Math"/>
                        <w:sz w:val="20"/>
                        <w:lang w:eastAsia="zh-CN"/>
                      </w:rPr>
                      <m:t>-</m:t>
                    </m:r>
                    <m:sSub>
                      <m:sSubPr>
                        <m:ctrlPr>
                          <w:rPr>
                            <w:rFonts w:ascii="Cambria Math" w:hAnsi="Cambria Math"/>
                            <w:sz w:val="20"/>
                            <w:lang w:eastAsia="zh-CN"/>
                          </w:rPr>
                        </m:ctrlPr>
                      </m:sSubPr>
                      <m:e>
                        <m:r>
                          <w:rPr>
                            <w:rFonts w:ascii="Cambria Math" w:hAnsi="Cambria Math"/>
                            <w:sz w:val="20"/>
                            <w:lang w:eastAsia="zh-CN"/>
                          </w:rPr>
                          <m:t>z</m:t>
                        </m:r>
                      </m:e>
                      <m:sub>
                        <m:r>
                          <w:rPr>
                            <w:rFonts w:ascii="Cambria Math" w:hAnsi="Cambria Math"/>
                            <w:sz w:val="20"/>
                            <w:lang w:eastAsia="zh-CN"/>
                          </w:rPr>
                          <m:t>k</m:t>
                        </m:r>
                      </m:sub>
                    </m:sSub>
                  </m:e>
                </m:d>
                <m:r>
                  <m:rPr>
                    <m:sty m:val="p"/>
                  </m:rPr>
                  <w:rPr>
                    <w:rFonts w:ascii="Cambria Math" w:hAnsi="Cambria Math" w:cs="Lucida Sans Unicode"/>
                    <w:sz w:val="20"/>
                    <w:lang w:eastAsia="zh-CN"/>
                  </w:rPr>
                  <m:t>]=</m:t>
                </m:r>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ρ</m:t>
                    </m:r>
                  </m:e>
                  <m:sub>
                    <m:r>
                      <w:rPr>
                        <w:rFonts w:ascii="Cambria Math" w:hAnsi="Cambria Math" w:cs="Lucida Sans Unicode"/>
                        <w:sz w:val="20"/>
                      </w:rPr>
                      <m:t>a</m:t>
                    </m:r>
                    <m:r>
                      <m:rPr>
                        <m:sty m:val="p"/>
                      </m:rPr>
                      <w:rPr>
                        <w:rFonts w:ascii="Cambria Math" w:hAnsi="Cambria Math" w:cs="Lucida Sans Unicode"/>
                        <w:sz w:val="20"/>
                      </w:rPr>
                      <m:t>,</m:t>
                    </m:r>
                    <m:r>
                      <w:rPr>
                        <w:rFonts w:ascii="Cambria Math" w:hAnsi="Cambria Math" w:cs="Lucida Sans Unicode"/>
                        <w:sz w:val="20"/>
                      </w:rPr>
                      <m:t>s</m:t>
                    </m:r>
                  </m:sub>
                </m:sSub>
                <m:sSubSup>
                  <m:sSubSupPr>
                    <m:ctrlPr>
                      <w:rPr>
                        <w:rFonts w:ascii="Cambria Math" w:hAnsi="Cambria Math" w:cs="Arial"/>
                        <w:sz w:val="20"/>
                      </w:rPr>
                    </m:ctrlPr>
                  </m:sSubSupPr>
                  <m:e>
                    <m:r>
                      <w:rPr>
                        <w:rFonts w:ascii="Cambria Math" w:hAnsi="Cambria Math" w:cs="Arial"/>
                        <w:sz w:val="20"/>
                      </w:rPr>
                      <m:t>Q</m:t>
                    </m:r>
                  </m:e>
                  <m:sub>
                    <m:r>
                      <w:rPr>
                        <w:rFonts w:ascii="Cambria Math" w:hAnsi="Cambria Math" w:cs="Arial"/>
                        <w:sz w:val="20"/>
                      </w:rPr>
                      <m:t>a</m:t>
                    </m:r>
                    <m:r>
                      <m:rPr>
                        <m:sty m:val="p"/>
                      </m:rPr>
                      <w:rPr>
                        <w:rFonts w:ascii="Cambria Math" w:hAnsi="Cambria Math" w:cs="Arial"/>
                        <w:sz w:val="20"/>
                      </w:rPr>
                      <m:t>,</m:t>
                    </m:r>
                    <m:r>
                      <w:rPr>
                        <w:rFonts w:ascii="Cambria Math" w:hAnsi="Cambria Math" w:cs="Arial"/>
                        <w:sz w:val="20"/>
                      </w:rPr>
                      <m:t>k</m:t>
                    </m:r>
                  </m:sub>
                  <m:sup>
                    <m:r>
                      <w:rPr>
                        <w:rFonts w:ascii="Cambria Math" w:hAnsi="Cambria Math" w:cs="Arial"/>
                        <w:sz w:val="20"/>
                      </w:rPr>
                      <m:t>N</m:t>
                    </m:r>
                    <m:r>
                      <m:rPr>
                        <m:sty m:val="p"/>
                      </m:rPr>
                      <w:rPr>
                        <w:rFonts w:ascii="Cambria Math" w:hAnsi="Cambria Math" w:cs="Arial"/>
                        <w:sz w:val="20"/>
                      </w:rPr>
                      <m:t>+1</m:t>
                    </m:r>
                  </m:sup>
                </m:sSubSup>
                <m:r>
                  <m:rPr>
                    <m:sty m:val="p"/>
                  </m:rPr>
                  <w:rPr>
                    <w:rFonts w:ascii="Cambria Math" w:hAnsi="Cambria Math" w:cs="Arial"/>
                    <w:sz w:val="20"/>
                  </w:rPr>
                  <m:t xml:space="preserve">        </m:t>
                </m:r>
                <m:r>
                  <w:rPr>
                    <w:rFonts w:ascii="Cambria Math" w:hAnsi="Cambria Math" w:cs="Arial"/>
                    <w:sz w:val="20"/>
                  </w:rPr>
                  <m:t>k</m:t>
                </m:r>
                <m:r>
                  <m:rPr>
                    <m:sty m:val="p"/>
                  </m:rPr>
                  <w:rPr>
                    <w:rFonts w:ascii="Cambria Math" w:hAnsi="Cambria Math" w:cs="Arial"/>
                    <w:sz w:val="20"/>
                  </w:rPr>
                  <m:t xml:space="preserve">=1, </m:t>
                </m:r>
                <m:sSub>
                  <m:sSubPr>
                    <m:ctrlPr>
                      <w:rPr>
                        <w:rFonts w:ascii="Cambria Math" w:hAnsi="Cambria Math" w:cs="Arial"/>
                        <w:sz w:val="20"/>
                      </w:rPr>
                    </m:ctrlPr>
                  </m:sSubPr>
                  <m:e>
                    <m:r>
                      <w:rPr>
                        <w:rFonts w:ascii="Cambria Math" w:hAnsi="Cambria Math" w:cs="Arial"/>
                        <w:sz w:val="20"/>
                      </w:rPr>
                      <m:t>N</m:t>
                    </m:r>
                  </m:e>
                  <m:sub>
                    <m:r>
                      <w:rPr>
                        <w:rFonts w:ascii="Cambria Math" w:hAnsi="Cambria Math" w:cs="Arial"/>
                        <w:sz w:val="20"/>
                      </w:rPr>
                      <m:t>v</m:t>
                    </m:r>
                  </m:sub>
                </m:sSub>
              </m:oMath>
            </m:oMathPara>
          </w:p>
        </w:tc>
        <w:tc>
          <w:tcPr>
            <w:tcW w:w="2126" w:type="dxa"/>
            <w:vAlign w:val="center"/>
          </w:tcPr>
          <w:p w14:paraId="19EAB75B" w14:textId="06594296" w:rsidR="005C728D" w:rsidRPr="002D66AE" w:rsidRDefault="005C728D" w:rsidP="008A3B23">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140</w:t>
            </w:r>
            <w:r w:rsidRPr="002D66AE">
              <w:fldChar w:fldCharType="end"/>
            </w:r>
          </w:p>
        </w:tc>
      </w:tr>
    </w:tbl>
    <w:p w14:paraId="070F2FA1" w14:textId="45600D6D" w:rsidR="005C728D" w:rsidRDefault="005C728D" w:rsidP="00AB60CB">
      <w:pPr>
        <w:rPr>
          <w:lang w:eastAsia="zh-CN"/>
        </w:rPr>
      </w:pPr>
      <w:r>
        <w:rPr>
          <w:rFonts w:hint="eastAsia"/>
          <w:lang w:val="en-CA" w:eastAsia="zh-CN"/>
        </w:rPr>
        <w:t xml:space="preserve">where </w:t>
      </w:r>
      <w:proofErr w:type="spellStart"/>
      <w:r w:rsidRPr="00901409">
        <w:rPr>
          <w:i/>
        </w:rPr>
        <w:t>S</w:t>
      </w:r>
      <w:r w:rsidRPr="00901409">
        <w:rPr>
          <w:i/>
          <w:vertAlign w:val="subscript"/>
        </w:rPr>
        <w:t>p</w:t>
      </w:r>
      <w:proofErr w:type="spellEnd"/>
      <w:r>
        <w:rPr>
          <w:i/>
          <w:vertAlign w:val="subscript"/>
        </w:rPr>
        <w:t xml:space="preserve"> </w:t>
      </w:r>
      <w:r w:rsidRPr="00A756CE">
        <w:t>=</w:t>
      </w:r>
      <w:r>
        <w:t xml:space="preserve"> </w:t>
      </w:r>
      <w:r w:rsidRPr="00A57169">
        <w:rPr>
          <w:i/>
        </w:rPr>
        <w:t>S</w:t>
      </w:r>
      <w:r w:rsidRPr="00A57169">
        <w:rPr>
          <w:i/>
          <w:vertAlign w:val="subscript"/>
        </w:rPr>
        <w:t>s</w:t>
      </w:r>
      <w:r>
        <w:t>/(</w:t>
      </w:r>
      <w:r>
        <w:rPr>
          <w:rFonts w:ascii="Cambria Math" w:hAnsi="Cambria Math"/>
        </w:rPr>
        <w:t>𝜌</w:t>
      </w:r>
      <w:r>
        <w:t xml:space="preserve">g) is the one-dimensional pressure-based specific storage coefficient in </w:t>
      </w:r>
      <w:r w:rsidRPr="00A71487">
        <w:t>[M</w:t>
      </w:r>
      <w:r w:rsidRPr="00572BBC">
        <w:rPr>
          <w:vertAlign w:val="superscript"/>
        </w:rPr>
        <w:t>-1</w:t>
      </w:r>
      <w:r w:rsidRPr="00A71487">
        <w:t xml:space="preserve"> L T</w:t>
      </w:r>
      <w:r w:rsidRPr="00572BBC">
        <w:rPr>
          <w:vertAlign w:val="superscript"/>
        </w:rPr>
        <w:t>2</w:t>
      </w:r>
      <w:r>
        <w:t>]</w:t>
      </w:r>
      <w:r w:rsidRPr="00A71487">
        <w:t xml:space="preserve"> </w:t>
      </w:r>
      <w:r>
        <w:t>for the relationship between pressure-based specific storage coefficient and specific storage coefficient S</w:t>
      </w:r>
      <w:r w:rsidRPr="00661A5F">
        <w:rPr>
          <w:vertAlign w:val="subscript"/>
        </w:rPr>
        <w:t>s</w:t>
      </w:r>
      <w:r>
        <w:t xml:space="preserve">), </w:t>
      </w:r>
      <w:r>
        <w:rPr>
          <w:rFonts w:ascii="Cambria Math" w:hAnsi="Cambria Math"/>
        </w:rPr>
        <w:t>𝜌</w:t>
      </w:r>
      <w:r w:rsidRPr="00287702">
        <w:rPr>
          <w:rFonts w:ascii="Cambria Math" w:hAnsi="Cambria Math"/>
          <w:vertAlign w:val="subscript"/>
        </w:rPr>
        <w:t>a</w:t>
      </w:r>
      <w:r>
        <w:rPr>
          <w:rFonts w:ascii="Cambria Math" w:hAnsi="Cambria Math"/>
        </w:rPr>
        <w:t xml:space="preserve"> is the aqueous phase density in [M L</w:t>
      </w:r>
      <w:r w:rsidRPr="00901409">
        <w:rPr>
          <w:rFonts w:ascii="Cambria Math" w:hAnsi="Cambria Math"/>
          <w:vertAlign w:val="superscript"/>
        </w:rPr>
        <w:t>-3</w:t>
      </w:r>
      <w:r>
        <w:rPr>
          <w:rFonts w:ascii="Cambria Math" w:hAnsi="Cambria Math"/>
        </w:rPr>
        <w:t>],</w:t>
      </w:r>
      <w:r>
        <w:rPr>
          <w:lang w:val="en-CA" w:eastAsia="zh-CN"/>
        </w:rPr>
        <w:t xml:space="preserve"> </w:t>
      </w:r>
      <m:oMath>
        <m:sSub>
          <m:sSubPr>
            <m:ctrlPr>
              <w:rPr>
                <w:rFonts w:ascii="Cambria Math" w:hAnsi="Cambria Math" w:cs="Lucida Sans Unicode"/>
                <w:i/>
                <w:sz w:val="20"/>
              </w:rPr>
            </m:ctrlPr>
          </m:sSubPr>
          <m:e>
            <m:r>
              <w:rPr>
                <w:rFonts w:ascii="Cambria Math" w:hAnsi="Cambria Math" w:cs="Lucida Sans Unicode"/>
                <w:sz w:val="20"/>
              </w:rPr>
              <m:t>ρ</m:t>
            </m:r>
          </m:e>
          <m:sub>
            <m:r>
              <w:rPr>
                <w:rFonts w:ascii="Cambria Math" w:hAnsi="Cambria Math" w:cs="Lucida Sans Unicode"/>
                <w:sz w:val="20"/>
              </w:rPr>
              <m:t>a,s</m:t>
            </m:r>
          </m:sub>
        </m:sSub>
      </m:oMath>
      <w:r>
        <w:rPr>
          <w:rFonts w:hint="eastAsia"/>
          <w:lang w:eastAsia="zh-CN"/>
        </w:rPr>
        <w:t xml:space="preserve"> is the </w:t>
      </w:r>
      <w:r>
        <w:rPr>
          <w:lang w:eastAsia="zh-CN"/>
        </w:rPr>
        <w:t>aqueous phase</w:t>
      </w:r>
      <w:r>
        <w:rPr>
          <w:rFonts w:hint="eastAsia"/>
          <w:lang w:eastAsia="zh-CN"/>
        </w:rPr>
        <w:t xml:space="preserve"> density of external sources/sinks [M L</w:t>
      </w:r>
      <w:r w:rsidRPr="002602EE">
        <w:rPr>
          <w:rFonts w:hint="eastAsia"/>
          <w:vertAlign w:val="superscript"/>
          <w:lang w:eastAsia="zh-CN"/>
        </w:rPr>
        <w:t>-3</w:t>
      </w:r>
      <w:r>
        <w:rPr>
          <w:rFonts w:hint="eastAsia"/>
          <w:lang w:eastAsia="zh-CN"/>
        </w:rPr>
        <w:t>]</w:t>
      </w:r>
      <w:r>
        <w:rPr>
          <w:lang w:eastAsia="zh-CN"/>
        </w:rPr>
        <w:t xml:space="preserve">, </w:t>
      </w:r>
      <w:r w:rsidR="009B1B17" w:rsidRPr="00D910F5">
        <w:rPr>
          <w:noProof/>
          <w:position w:val="-10"/>
        </w:rPr>
        <w:object w:dxaOrig="220" w:dyaOrig="260" w14:anchorId="563B8D56">
          <v:shape id="_x0000_i1276" type="#_x0000_t75" alt="" style="width:11.35pt;height:12pt;mso-width-percent:0;mso-height-percent:0;mso-width-percent:0;mso-height-percent:0" o:ole="">
            <v:imagedata r:id="rId387" o:title=""/>
          </v:shape>
          <o:OLEObject Type="Embed" ProgID="Equation.3" ShapeID="_x0000_i1276" DrawAspect="Content" ObjectID="_1775455179" r:id="rId388"/>
        </w:object>
      </w:r>
      <w:r w:rsidRPr="00D910F5">
        <w:t>is the gravity constant [L T</w:t>
      </w:r>
      <w:r>
        <w:rPr>
          <w:vertAlign w:val="superscript"/>
        </w:rPr>
        <w:t>-2</w:t>
      </w:r>
      <w:r>
        <w:t xml:space="preserve">], </w:t>
      </w:r>
      <w:r w:rsidRPr="00A57169">
        <w:rPr>
          <w:i/>
        </w:rPr>
        <w:t>S</w:t>
      </w:r>
      <w:r w:rsidRPr="00A57169">
        <w:rPr>
          <w:i/>
          <w:vertAlign w:val="subscript"/>
        </w:rPr>
        <w:t>a</w:t>
      </w:r>
      <w:r>
        <w:rPr>
          <w:lang w:eastAsia="zh-CN"/>
        </w:rPr>
        <w:t xml:space="preserve"> is the aqueous phase saturation [-], </w:t>
      </w:r>
      <w:r w:rsidRPr="00287702">
        <w:rPr>
          <w:i/>
          <w:lang w:eastAsia="zh-CN"/>
        </w:rPr>
        <w:t>P</w:t>
      </w:r>
      <w:r w:rsidRPr="00287702">
        <w:rPr>
          <w:i/>
          <w:vertAlign w:val="subscript"/>
          <w:lang w:eastAsia="zh-CN"/>
        </w:rPr>
        <w:t>a</w:t>
      </w:r>
      <w:r>
        <w:rPr>
          <w:lang w:eastAsia="zh-CN"/>
        </w:rPr>
        <w:t xml:space="preserve"> represents </w:t>
      </w:r>
      <w:r w:rsidR="00027A17">
        <w:rPr>
          <w:lang w:eastAsia="zh-CN"/>
        </w:rPr>
        <w:t xml:space="preserve">the </w:t>
      </w:r>
      <w:r>
        <w:rPr>
          <w:rFonts w:ascii="Cambria Math" w:hAnsi="Cambria Math"/>
        </w:rPr>
        <w:t>aqueous phase pressure, 𝜙 is the porosity [-],</w:t>
      </w:r>
      <w:r w:rsidR="00663C72">
        <w:rPr>
          <w:rFonts w:ascii="Cambria Math" w:hAnsi="Cambria Math"/>
        </w:rPr>
        <w:t xml:space="preserve"> </w:t>
      </w:r>
      <m:oMath>
        <m:sSub>
          <m:sSubPr>
            <m:ctrlPr>
              <w:rPr>
                <w:rFonts w:ascii="Cambria Math" w:hAnsi="Cambria Math"/>
                <w:i/>
                <w:sz w:val="20"/>
              </w:rPr>
            </m:ctrlPr>
          </m:sSubPr>
          <m:e>
            <m:r>
              <m:rPr>
                <m:sty m:val="p"/>
              </m:rPr>
              <w:rPr>
                <w:rFonts w:ascii="Cambria Math" w:hAnsi="Cambria Math"/>
                <w:sz w:val="20"/>
                <w:lang w:eastAsia="zh-CN"/>
              </w:rPr>
              <m:t>K</m:t>
            </m:r>
          </m:e>
          <m:sub>
            <m:r>
              <w:rPr>
                <w:rFonts w:ascii="Cambria Math" w:hAnsi="Cambria Math"/>
                <w:sz w:val="20"/>
              </w:rPr>
              <m:t>kl</m:t>
            </m:r>
          </m:sub>
        </m:sSub>
      </m:oMath>
      <w:r>
        <w:rPr>
          <w:rFonts w:ascii="Cambria Math" w:hAnsi="Cambria Math"/>
        </w:rPr>
        <w:t xml:space="preserve"> is the representative hydraulic conductivity used for the flux calculation between control volumes k and l, z is the elevation [L], 𝜇</w:t>
      </w:r>
      <w:r w:rsidRPr="00287702">
        <w:rPr>
          <w:rFonts w:ascii="Cambria Math" w:hAnsi="Cambria Math"/>
          <w:vertAlign w:val="subscript"/>
        </w:rPr>
        <w:t>a</w:t>
      </w:r>
      <w:r>
        <w:rPr>
          <w:rFonts w:ascii="Cambria Math" w:hAnsi="Cambria Math"/>
        </w:rPr>
        <w:t xml:space="preserve"> is the viscosity of the aqueous phase [M L</w:t>
      </w:r>
      <w:r w:rsidRPr="00A57169">
        <w:rPr>
          <w:rFonts w:ascii="Cambria Math" w:hAnsi="Cambria Math" w:hint="eastAsia"/>
          <w:vertAlign w:val="superscript"/>
        </w:rPr>
        <w:t>-1</w:t>
      </w:r>
      <w:r>
        <w:rPr>
          <w:rFonts w:ascii="Cambria Math" w:hAnsi="Cambria Math"/>
        </w:rPr>
        <w:t xml:space="preserve"> T</w:t>
      </w:r>
      <w:r w:rsidRPr="00A57169">
        <w:rPr>
          <w:rFonts w:ascii="Cambria Math" w:hAnsi="Cambria Math" w:hint="eastAsia"/>
          <w:vertAlign w:val="superscript"/>
        </w:rPr>
        <w:t>-1</w:t>
      </w:r>
      <w:r>
        <w:rPr>
          <w:rFonts w:ascii="Cambria Math" w:hAnsi="Cambria Math"/>
        </w:rPr>
        <w:t xml:space="preserve">], and </w:t>
      </w:r>
      <w:proofErr w:type="spellStart"/>
      <w:r w:rsidRPr="00287702">
        <w:rPr>
          <w:rFonts w:ascii="Cambria Math" w:hAnsi="Cambria Math"/>
          <w:i/>
        </w:rPr>
        <w:t>Q</w:t>
      </w:r>
      <w:r w:rsidRPr="00287702">
        <w:rPr>
          <w:rFonts w:ascii="Cambria Math" w:hAnsi="Cambria Math" w:hint="eastAsia"/>
          <w:i/>
          <w:vertAlign w:val="subscript"/>
        </w:rPr>
        <w:t>a</w:t>
      </w:r>
      <w:proofErr w:type="spellEnd"/>
      <w:r>
        <w:rPr>
          <w:rFonts w:ascii="Cambria Math" w:hAnsi="Cambria Math"/>
        </w:rPr>
        <w:t xml:space="preserve"> is the volumetric aqueous phase source/sink term [T</w:t>
      </w:r>
      <w:r w:rsidRPr="00DA3FD2">
        <w:rPr>
          <w:rFonts w:ascii="Cambria Math" w:hAnsi="Cambria Math"/>
          <w:vertAlign w:val="superscript"/>
        </w:rPr>
        <w:t>-1</w:t>
      </w:r>
      <w:r>
        <w:rPr>
          <w:rFonts w:ascii="Cambria Math" w:hAnsi="Cambria Math"/>
        </w:rPr>
        <w:t>]</w:t>
      </w:r>
      <w:r>
        <w:rPr>
          <w:rFonts w:hint="eastAsia"/>
          <w:lang w:eastAsia="zh-CN"/>
        </w:rPr>
        <w:t>.</w:t>
      </w:r>
    </w:p>
    <w:p w14:paraId="6CA2D833" w14:textId="77777777" w:rsidR="005C728D" w:rsidRDefault="005C728D" w:rsidP="00AB60CB">
      <w:pPr>
        <w:rPr>
          <w:lang w:val="en-CA" w:eastAsia="zh-CN"/>
        </w:rPr>
      </w:pPr>
      <w:r>
        <w:rPr>
          <w:lang w:eastAsia="zh-CN"/>
        </w:rPr>
        <w:t>A d</w:t>
      </w:r>
      <w:r>
        <w:rPr>
          <w:rFonts w:hint="eastAsia"/>
          <w:lang w:eastAsia="zh-CN"/>
        </w:rPr>
        <w:t xml:space="preserve">etailed description </w:t>
      </w:r>
      <w:r>
        <w:rPr>
          <w:lang w:eastAsia="zh-CN"/>
        </w:rPr>
        <w:t xml:space="preserve">of </w:t>
      </w:r>
      <w:r>
        <w:rPr>
          <w:rFonts w:hint="eastAsia"/>
          <w:lang w:eastAsia="zh-CN"/>
        </w:rPr>
        <w:t>the density dependent flow model and implementation</w:t>
      </w:r>
      <w:r>
        <w:rPr>
          <w:lang w:eastAsia="zh-CN"/>
        </w:rPr>
        <w:t xml:space="preserve"> </w:t>
      </w:r>
      <w:r>
        <w:rPr>
          <w:rFonts w:hint="eastAsia"/>
          <w:lang w:eastAsia="zh-CN"/>
        </w:rPr>
        <w:t>can be found in Henderson (2009).</w:t>
      </w:r>
    </w:p>
    <w:p w14:paraId="3E4D1CE1" w14:textId="77777777" w:rsidR="005C728D" w:rsidRPr="00ED3698" w:rsidRDefault="005C728D" w:rsidP="00AB60CB">
      <w:pPr>
        <w:pStyle w:val="Heading4"/>
      </w:pPr>
      <w:bookmarkStart w:id="161" w:name="_Toc519869548"/>
      <w:r>
        <w:rPr>
          <w:rFonts w:hint="eastAsia"/>
          <w:lang w:eastAsia="zh-CN"/>
        </w:rPr>
        <w:t>One-dimensional hydromechanical coupling</w:t>
      </w:r>
      <w:bookmarkEnd w:id="161"/>
    </w:p>
    <w:p w14:paraId="2F59C36C" w14:textId="6A8BFF59" w:rsidR="005C728D" w:rsidRDefault="005C728D" w:rsidP="00CE4358">
      <w:pPr>
        <w:rPr>
          <w:lang w:val="en-CA" w:eastAsia="zh-CN"/>
        </w:rPr>
      </w:pPr>
      <w:r>
        <w:rPr>
          <w:lang w:val="en-CA" w:eastAsia="zh-CN"/>
        </w:rPr>
        <w:t>Similar</w:t>
      </w:r>
      <w:r>
        <w:rPr>
          <w:rFonts w:hint="eastAsia"/>
          <w:lang w:val="en-CA" w:eastAsia="zh-CN"/>
        </w:rPr>
        <w:t>ly, the fluid mass conservation equations (</w:t>
      </w:r>
      <w:r>
        <w:rPr>
          <w:lang w:val="en-CA" w:eastAsia="zh-CN"/>
        </w:rPr>
        <w:fldChar w:fldCharType="begin"/>
      </w:r>
      <w:r>
        <w:rPr>
          <w:lang w:val="en-CA" w:eastAsia="zh-CN"/>
        </w:rPr>
        <w:instrText xml:space="preserve"> </w:instrText>
      </w:r>
      <w:r>
        <w:rPr>
          <w:rFonts w:hint="eastAsia"/>
          <w:lang w:val="en-CA" w:eastAsia="zh-CN"/>
        </w:rPr>
        <w:instrText>REF _Ref273438875 \h</w:instrText>
      </w:r>
      <w:r>
        <w:rPr>
          <w:lang w:val="en-CA" w:eastAsia="zh-CN"/>
        </w:rPr>
        <w:instrText xml:space="preserve">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27</w:t>
      </w:r>
      <w:r>
        <w:rPr>
          <w:lang w:val="en-CA" w:eastAsia="zh-CN"/>
        </w:rPr>
        <w:fldChar w:fldCharType="end"/>
      </w:r>
      <w:r>
        <w:rPr>
          <w:rFonts w:hint="eastAsia"/>
          <w:lang w:val="en-CA" w:eastAsia="zh-CN"/>
        </w:rPr>
        <w:t xml:space="preserve">) </w:t>
      </w:r>
      <w:r>
        <w:rPr>
          <w:lang w:val="en-CA" w:eastAsia="zh-CN"/>
        </w:rPr>
        <w:t>including</w:t>
      </w:r>
      <w:r>
        <w:rPr>
          <w:rFonts w:hint="eastAsia"/>
          <w:lang w:val="en-CA" w:eastAsia="zh-CN"/>
        </w:rPr>
        <w:t xml:space="preserve"> 1D hydromechanical coupling for saturated porous media </w:t>
      </w:r>
      <w:r>
        <w:rPr>
          <w:lang w:val="en-CA" w:eastAsia="zh-CN"/>
        </w:rPr>
        <w:t>is</w:t>
      </w:r>
      <w:r>
        <w:rPr>
          <w:rFonts w:hint="eastAsia"/>
          <w:lang w:val="en-CA" w:eastAsia="zh-CN"/>
        </w:rPr>
        <w:t xml:space="preserve"> discretized </w:t>
      </w:r>
      <w:r>
        <w:rPr>
          <w:lang w:val="en-CA" w:eastAsia="zh-CN"/>
        </w:rPr>
        <w:t xml:space="preserve">as </w:t>
      </w:r>
      <w:r>
        <w:rPr>
          <w:rFonts w:hint="eastAsia"/>
          <w:lang w:val="en-CA" w:eastAsia="zh-CN"/>
        </w:rPr>
        <w:t>(Bea et al., 2011):</w:t>
      </w:r>
    </w:p>
    <w:tbl>
      <w:tblPr>
        <w:tblW w:w="8897" w:type="dxa"/>
        <w:tblLayout w:type="fixed"/>
        <w:tblLook w:val="04A0" w:firstRow="1" w:lastRow="0" w:firstColumn="1" w:lastColumn="0" w:noHBand="0" w:noVBand="1"/>
      </w:tblPr>
      <w:tblGrid>
        <w:gridCol w:w="6204"/>
        <w:gridCol w:w="2693"/>
      </w:tblGrid>
      <w:tr w:rsidR="005C728D" w:rsidRPr="002D66AE" w14:paraId="186989BA" w14:textId="77777777" w:rsidTr="00A550B0">
        <w:tc>
          <w:tcPr>
            <w:tcW w:w="6204" w:type="dxa"/>
            <w:vAlign w:val="center"/>
          </w:tcPr>
          <w:p w14:paraId="21AADE5A" w14:textId="77777777" w:rsidR="005C728D" w:rsidRPr="005E05C6" w:rsidRDefault="005C728D" w:rsidP="00BE061F">
            <w:pPr>
              <w:rPr>
                <w:szCs w:val="22"/>
                <w:lang w:eastAsia="zh-CN"/>
              </w:rPr>
            </w:pPr>
            <m:oMathPara>
              <m:oMathParaPr>
                <m:jc m:val="left"/>
              </m:oMathParaPr>
              <m:oMath>
                <m:r>
                  <m:rPr>
                    <m:sty m:val="p"/>
                  </m:rPr>
                  <w:rPr>
                    <w:rFonts w:ascii="Cambria Math" w:hAnsi="Cambria Math"/>
                    <w:sz w:val="20"/>
                  </w:rPr>
                  <m:t xml:space="preserve"> [</m:t>
                </m:r>
                <m:r>
                  <m:rPr>
                    <m:sty m:val="p"/>
                  </m:rPr>
                  <w:rPr>
                    <w:rFonts w:ascii="Cambria Math" w:hAnsi="Cambria Math"/>
                    <w:sz w:val="20"/>
                    <w:lang w:eastAsia="zh-CN"/>
                  </w:rPr>
                  <m:t xml:space="preserve"> </m:t>
                </m:r>
                <m:sSubSup>
                  <m:sSubSupPr>
                    <m:ctrlPr>
                      <w:rPr>
                        <w:rFonts w:ascii="Cambria Math" w:hAnsi="Cambria Math"/>
                        <w:sz w:val="20"/>
                        <w:lang w:eastAsia="zh-CN"/>
                      </w:rPr>
                    </m:ctrlPr>
                  </m:sSubSupPr>
                  <m:e>
                    <m:sSubSup>
                      <m:sSubSupPr>
                        <m:ctrlPr>
                          <w:rPr>
                            <w:rFonts w:ascii="Cambria Math" w:hAnsi="Cambria Math"/>
                            <w:sz w:val="20"/>
                            <w:lang w:eastAsia="zh-CN"/>
                          </w:rPr>
                        </m:ctrlPr>
                      </m:sSubSupPr>
                      <m:e>
                        <m:r>
                          <w:rPr>
                            <w:rFonts w:ascii="Cambria Math" w:hAnsi="Cambria Math"/>
                            <w:sz w:val="20"/>
                            <w:lang w:eastAsia="zh-CN"/>
                          </w:rPr>
                          <m:t>S</m:t>
                        </m:r>
                      </m:e>
                      <m:sub>
                        <m:r>
                          <w:rPr>
                            <w:rFonts w:ascii="Cambria Math" w:hAnsi="Cambria Math"/>
                            <w:sz w:val="20"/>
                            <w:lang w:eastAsia="zh-CN"/>
                          </w:rPr>
                          <m:t>p</m:t>
                        </m:r>
                      </m:sub>
                      <m:sup>
                        <m:r>
                          <w:rPr>
                            <w:rFonts w:ascii="Cambria Math" w:hAnsi="Cambria Math"/>
                            <w:sz w:val="20"/>
                            <w:lang w:eastAsia="zh-CN"/>
                          </w:rPr>
                          <m:t>N</m:t>
                        </m:r>
                        <m:r>
                          <m:rPr>
                            <m:sty m:val="p"/>
                          </m:rPr>
                          <w:rPr>
                            <w:rFonts w:ascii="Cambria Math" w:hAnsi="Cambria Math"/>
                            <w:sz w:val="20"/>
                            <w:lang w:eastAsia="zh-CN"/>
                          </w:rPr>
                          <m:t>+1</m:t>
                        </m:r>
                      </m:sup>
                    </m:sSubSup>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m:t>
                    </m:r>
                  </m:sub>
                  <m:sup>
                    <m:r>
                      <w:rPr>
                        <w:rFonts w:ascii="Cambria Math" w:hAnsi="Cambria Math"/>
                        <w:sz w:val="20"/>
                        <w:lang w:eastAsia="zh-CN"/>
                      </w:rPr>
                      <m:t>N</m:t>
                    </m:r>
                    <m:r>
                      <m:rPr>
                        <m:sty m:val="p"/>
                      </m:rPr>
                      <w:rPr>
                        <w:rFonts w:ascii="Cambria Math" w:hAnsi="Cambria Math"/>
                        <w:sz w:val="20"/>
                        <w:lang w:eastAsia="zh-CN"/>
                      </w:rPr>
                      <m:t>+1</m:t>
                    </m:r>
                  </m:sup>
                </m:sSubSup>
                <m:r>
                  <m:rPr>
                    <m:sty m:val="p"/>
                  </m:rPr>
                  <w:rPr>
                    <w:rFonts w:ascii="Cambria Math" w:hAnsi="Cambria Math"/>
                    <w:sz w:val="20"/>
                  </w:rPr>
                  <m:t xml:space="preserve">( </m:t>
                </m:r>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
                  <m:sSubPr>
                    <m:ctrlPr>
                      <w:rPr>
                        <w:rFonts w:ascii="Cambria Math" w:hAnsi="Cambria Math"/>
                        <w:sz w:val="20"/>
                      </w:rPr>
                    </m:ctrlPr>
                  </m:sSubPr>
                  <m:e>
                    <m:r>
                      <w:rPr>
                        <w:rFonts w:ascii="Cambria Math" w:hAnsi="Cambria Math"/>
                        <w:sz w:val="20"/>
                      </w:rPr>
                      <m:t>ζ</m:t>
                    </m:r>
                  </m:e>
                  <m:sub>
                    <m:r>
                      <w:rPr>
                        <w:rFonts w:ascii="Cambria Math" w:hAnsi="Cambria Math"/>
                        <w:sz w:val="20"/>
                      </w:rPr>
                      <m:t>k</m:t>
                    </m:r>
                  </m:sub>
                </m:sSub>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σ</m:t>
                        </m:r>
                      </m:e>
                      <m:sub>
                        <m:r>
                          <w:rPr>
                            <w:rFonts w:ascii="Cambria Math" w:hAnsi="Cambria Math"/>
                            <w:sz w:val="20"/>
                          </w:rPr>
                          <m:t>zz</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σ</m:t>
                        </m:r>
                      </m:e>
                      <m:sub>
                        <m:r>
                          <w:rPr>
                            <w:rFonts w:ascii="Cambria Math" w:hAnsi="Cambria Math"/>
                            <w:sz w:val="20"/>
                          </w:rPr>
                          <m:t>zz</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oMath>
            </m:oMathPara>
          </w:p>
          <w:p w14:paraId="3320ED8D" w14:textId="77777777" w:rsidR="005C728D" w:rsidRPr="005E05C6" w:rsidRDefault="005C728D" w:rsidP="00BE061F">
            <w:pPr>
              <w:rPr>
                <w:szCs w:val="22"/>
                <w:lang w:eastAsia="zh-CN"/>
              </w:rPr>
            </w:pPr>
            <m:oMathPara>
              <m:oMathParaPr>
                <m:jc m:val="left"/>
              </m:oMathParaPr>
              <m:oMath>
                <m:r>
                  <m:rPr>
                    <m:sty m:val="p"/>
                  </m:rPr>
                  <w:rPr>
                    <w:rFonts w:ascii="Cambria Math" w:hAnsi="Cambria Math" w:cs="Lucida Sans Unicode"/>
                    <w:sz w:val="20"/>
                    <w:lang w:eastAsia="zh-CN"/>
                  </w:rPr>
                  <m:t>+</m:t>
                </m:r>
                <m:sSubSup>
                  <m:sSubSupPr>
                    <m:ctrlPr>
                      <w:rPr>
                        <w:rFonts w:ascii="Cambria Math" w:hAnsi="Cambria Math"/>
                        <w:sz w:val="20"/>
                      </w:rPr>
                    </m:ctrlPr>
                  </m:sSubSupPr>
                  <m:e>
                    <m:r>
                      <w:rPr>
                        <w:rFonts w:ascii="Cambria Math" w:hAnsi="Cambria Math"/>
                        <w:sz w:val="20"/>
                      </w:rPr>
                      <m:t>ϕ</m:t>
                    </m:r>
                  </m:e>
                  <m:sub>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 xml:space="preserve"> </m:t>
                </m:r>
                <m:f>
                  <m:fPr>
                    <m:ctrlPr>
                      <w:rPr>
                        <w:rFonts w:ascii="Cambria Math" w:hAnsi="Cambria Math" w:cs="Lucida Sans Unicode"/>
                        <w:sz w:val="20"/>
                      </w:rPr>
                    </m:ctrlPr>
                  </m:fPr>
                  <m:num>
                    <m:sSubSup>
                      <m:sSubSupPr>
                        <m:ctrlPr>
                          <w:rPr>
                            <w:rFonts w:ascii="Cambria Math" w:hAnsi="Cambria Math"/>
                            <w:sz w:val="20"/>
                          </w:rPr>
                        </m:ctrlPr>
                      </m:sSubSupPr>
                      <m:e>
                        <m:r>
                          <w:rPr>
                            <w:rFonts w:ascii="Cambria Math" w:hAnsi="Cambria Math"/>
                            <w:sz w:val="20"/>
                          </w:rPr>
                          <m:t>ρ</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ρ</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num>
                  <m:den>
                    <m:r>
                      <m:rPr>
                        <m:sty m:val="p"/>
                      </m:rPr>
                      <w:rPr>
                        <w:rFonts w:ascii="Cambria Math" w:hAnsi="Cambria Math" w:cs="Lucida Sans Unicode"/>
                        <w:sz w:val="20"/>
                      </w:rPr>
                      <m:t>∆</m:t>
                    </m:r>
                    <m:r>
                      <w:rPr>
                        <w:rFonts w:ascii="Cambria Math" w:hAnsi="Cambria Math" w:cs="Lucida Sans Unicode"/>
                        <w:sz w:val="20"/>
                      </w:rPr>
                      <m:t>t</m:t>
                    </m:r>
                  </m:den>
                </m:f>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r>
                  <m:rPr>
                    <m:sty m:val="p"/>
                  </m:rPr>
                  <w:rPr>
                    <w:rFonts w:ascii="Cambria Math" w:hAnsi="Cambria Math" w:cs="Lucida Sans Unicode"/>
                    <w:sz w:val="20"/>
                    <w:lang w:eastAsia="zh-CN"/>
                  </w:rPr>
                  <m:t>-</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
                      <m:sSubPr>
                        <m:ctrlPr>
                          <w:rPr>
                            <w:rFonts w:ascii="Cambria Math" w:hAnsi="Cambria Math"/>
                            <w:sz w:val="20"/>
                          </w:rPr>
                        </m:ctrlPr>
                      </m:sSubPr>
                      <m:e>
                        <m:r>
                          <m:rPr>
                            <m:sty m:val="p"/>
                          </m:rPr>
                          <w:rPr>
                            <w:rFonts w:ascii="Cambria Math" w:hAnsi="Cambria Math"/>
                            <w:sz w:val="20"/>
                            <w:lang w:eastAsia="zh-CN"/>
                          </w:rPr>
                          <m:t>K</m:t>
                        </m:r>
                      </m:e>
                      <m:sub>
                        <m:r>
                          <w:rPr>
                            <w:rFonts w:ascii="Cambria Math" w:hAnsi="Cambria Math"/>
                            <w:sz w:val="20"/>
                          </w:rPr>
                          <m:t>kl</m:t>
                        </m:r>
                      </m:sub>
                    </m:sSub>
                    <m:f>
                      <m:fPr>
                        <m:ctrlPr>
                          <w:rPr>
                            <w:rFonts w:ascii="Cambria Math" w:hAnsi="Cambria Math"/>
                            <w:sz w:val="20"/>
                          </w:rPr>
                        </m:ctrlPr>
                      </m:fPr>
                      <m:num>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sup>
                        </m:sSubSup>
                      </m:num>
                      <m:den>
                        <m:sSubSup>
                          <m:sSubSupPr>
                            <m:ctrlPr>
                              <w:rPr>
                                <w:rFonts w:ascii="Cambria Math" w:hAnsi="Cambria Math"/>
                                <w:sz w:val="20"/>
                                <w:lang w:eastAsia="zh-CN"/>
                              </w:rPr>
                            </m:ctrlPr>
                          </m:sSubSupPr>
                          <m:e>
                            <m:r>
                              <w:rPr>
                                <w:rFonts w:ascii="Cambria Math" w:hAnsi="Cambria Math"/>
                                <w:sz w:val="20"/>
                                <w:lang w:eastAsia="zh-CN"/>
                              </w:rPr>
                              <m:t>μ</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sup>
                        </m:sSubSup>
                      </m:den>
                    </m:f>
                    <m:f>
                      <m:fPr>
                        <m:ctrlPr>
                          <w:rPr>
                            <w:rFonts w:ascii="Cambria Math" w:hAnsi="Cambria Math"/>
                            <w:sz w:val="20"/>
                          </w:rPr>
                        </m:ctrlPr>
                      </m:fPr>
                      <m:num>
                        <m:sSub>
                          <m:sSubPr>
                            <m:ctrlPr>
                              <w:rPr>
                                <w:rFonts w:ascii="Cambria Math" w:hAnsi="Cambria Math"/>
                                <w:sz w:val="20"/>
                              </w:rPr>
                            </m:ctrlPr>
                          </m:sSubPr>
                          <m:e>
                            <m:r>
                              <w:rPr>
                                <w:rFonts w:ascii="Cambria Math" w:hAnsi="Cambria Math"/>
                                <w:sz w:val="20"/>
                              </w:rPr>
                              <m:t>A</m:t>
                            </m:r>
                          </m:e>
                          <m:sub>
                            <m:r>
                              <w:rPr>
                                <w:rFonts w:ascii="Cambria Math" w:hAnsi="Cambria Math"/>
                                <w:sz w:val="20"/>
                              </w:rPr>
                              <m:t>kl</m:t>
                            </m:r>
                          </m:sub>
                        </m:sSub>
                      </m:num>
                      <m:den>
                        <m:sSub>
                          <m:sSubPr>
                            <m:ctrlPr>
                              <w:rPr>
                                <w:rFonts w:ascii="Cambria Math" w:hAnsi="Cambria Math"/>
                                <w:sz w:val="20"/>
                              </w:rPr>
                            </m:ctrlPr>
                          </m:sSubPr>
                          <m:e>
                            <m:r>
                              <w:rPr>
                                <w:rFonts w:ascii="Cambria Math" w:hAnsi="Cambria Math"/>
                                <w:sz w:val="20"/>
                              </w:rPr>
                              <m:t>d</m:t>
                            </m:r>
                          </m:e>
                          <m:sub>
                            <m:r>
                              <w:rPr>
                                <w:rFonts w:ascii="Cambria Math" w:hAnsi="Cambria Math"/>
                                <w:sz w:val="20"/>
                              </w:rPr>
                              <m:t>kl</m:t>
                            </m:r>
                          </m:sub>
                        </m:sSub>
                      </m:den>
                    </m:f>
                    <m:r>
                      <m:rPr>
                        <m:sty m:val="p"/>
                      </m:rPr>
                      <w:rPr>
                        <w:rFonts w:ascii="Cambria Math" w:hAnsi="Cambria Math" w:cs="Lucida Sans Unicode"/>
                        <w:sz w:val="20"/>
                        <w:lang w:eastAsia="zh-CN"/>
                      </w:rPr>
                      <m:t>[</m:t>
                    </m:r>
                    <m:d>
                      <m:dPr>
                        <m:ctrlPr>
                          <w:rPr>
                            <w:rFonts w:ascii="Cambria Math" w:hAnsi="Cambria Math" w:cs="Lucida Sans Unicode"/>
                            <w:sz w:val="20"/>
                          </w:rPr>
                        </m:ctrlPr>
                      </m:dPr>
                      <m:e>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l</m:t>
                            </m:r>
                          </m:sub>
                          <m:sup>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P</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ctrlPr>
                          <w:rPr>
                            <w:rFonts w:ascii="Cambria Math" w:hAnsi="Cambria Math"/>
                            <w:sz w:val="20"/>
                          </w:rPr>
                        </m:ctrlPr>
                      </m:e>
                    </m:d>
                  </m:e>
                </m:nary>
              </m:oMath>
            </m:oMathPara>
          </w:p>
          <w:p w14:paraId="1145FF4F" w14:textId="77777777" w:rsidR="005C728D" w:rsidRPr="005E05C6" w:rsidRDefault="005C728D" w:rsidP="00BE061F">
            <w:pPr>
              <w:rPr>
                <w:rFonts w:cs="Arial"/>
                <w:szCs w:val="22"/>
                <w:lang w:eastAsia="zh-CN"/>
              </w:rPr>
            </w:pPr>
            <m:oMathPara>
              <m:oMathParaPr>
                <m:jc m:val="left"/>
              </m:oMathParaPr>
              <m:oMath>
                <m:r>
                  <m:rPr>
                    <m:sty m:val="p"/>
                  </m:rPr>
                  <w:rPr>
                    <w:rFonts w:ascii="Cambria Math" w:hAnsi="Cambria Math" w:cs="Arial"/>
                    <w:sz w:val="20"/>
                  </w:rPr>
                  <m:t>+</m:t>
                </m:r>
                <m:sSubSup>
                  <m:sSubSupPr>
                    <m:ctrlPr>
                      <w:rPr>
                        <w:rFonts w:ascii="Cambria Math" w:hAnsi="Cambria Math"/>
                        <w:sz w:val="20"/>
                        <w:lang w:eastAsia="zh-CN"/>
                      </w:rPr>
                    </m:ctrlPr>
                  </m:sSubSupPr>
                  <m:e>
                    <m:r>
                      <w:rPr>
                        <w:rFonts w:ascii="Cambria Math" w:hAnsi="Cambria Math"/>
                        <w:sz w:val="20"/>
                        <w:lang w:eastAsia="zh-CN"/>
                      </w:rPr>
                      <m:t>ρ</m:t>
                    </m:r>
                  </m:e>
                  <m:sub>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kl</m:t>
                    </m:r>
                  </m:sub>
                  <m:sup>
                    <m:r>
                      <w:rPr>
                        <w:rFonts w:ascii="Cambria Math" w:hAnsi="Cambria Math"/>
                        <w:sz w:val="20"/>
                        <w:lang w:eastAsia="zh-CN"/>
                      </w:rPr>
                      <m:t>N</m:t>
                    </m:r>
                    <m:r>
                      <m:rPr>
                        <m:sty m:val="p"/>
                      </m:rPr>
                      <w:rPr>
                        <w:rFonts w:ascii="Cambria Math" w:hAnsi="Cambria Math"/>
                        <w:sz w:val="20"/>
                        <w:lang w:eastAsia="zh-CN"/>
                      </w:rPr>
                      <m:t>+1</m:t>
                    </m:r>
                  </m:sup>
                </m:sSubSup>
                <m:r>
                  <w:rPr>
                    <w:rFonts w:ascii="Cambria Math" w:hAnsi="Cambria Math"/>
                    <w:sz w:val="20"/>
                    <w:lang w:eastAsia="zh-CN"/>
                  </w:rPr>
                  <m:t>g</m:t>
                </m:r>
                <m:d>
                  <m:dPr>
                    <m:ctrlPr>
                      <w:rPr>
                        <w:rFonts w:ascii="Cambria Math" w:hAnsi="Cambria Math"/>
                        <w:sz w:val="20"/>
                        <w:lang w:eastAsia="zh-CN"/>
                      </w:rPr>
                    </m:ctrlPr>
                  </m:dPr>
                  <m:e>
                    <m:sSub>
                      <m:sSubPr>
                        <m:ctrlPr>
                          <w:rPr>
                            <w:rFonts w:ascii="Cambria Math" w:hAnsi="Cambria Math"/>
                            <w:sz w:val="20"/>
                            <w:lang w:eastAsia="zh-CN"/>
                          </w:rPr>
                        </m:ctrlPr>
                      </m:sSubPr>
                      <m:e>
                        <m:r>
                          <w:rPr>
                            <w:rFonts w:ascii="Cambria Math" w:hAnsi="Cambria Math"/>
                            <w:sz w:val="20"/>
                            <w:lang w:eastAsia="zh-CN"/>
                          </w:rPr>
                          <m:t>z</m:t>
                        </m:r>
                      </m:e>
                      <m:sub>
                        <m:r>
                          <w:rPr>
                            <w:rFonts w:ascii="Cambria Math" w:hAnsi="Cambria Math"/>
                            <w:sz w:val="20"/>
                            <w:lang w:eastAsia="zh-CN"/>
                          </w:rPr>
                          <m:t>l</m:t>
                        </m:r>
                      </m:sub>
                    </m:sSub>
                    <m:r>
                      <m:rPr>
                        <m:sty m:val="p"/>
                      </m:rPr>
                      <w:rPr>
                        <w:rFonts w:ascii="Cambria Math" w:hAnsi="Cambria Math"/>
                        <w:sz w:val="20"/>
                        <w:lang w:eastAsia="zh-CN"/>
                      </w:rPr>
                      <m:t>-</m:t>
                    </m:r>
                    <m:sSub>
                      <m:sSubPr>
                        <m:ctrlPr>
                          <w:rPr>
                            <w:rFonts w:ascii="Cambria Math" w:hAnsi="Cambria Math"/>
                            <w:sz w:val="20"/>
                            <w:lang w:eastAsia="zh-CN"/>
                          </w:rPr>
                        </m:ctrlPr>
                      </m:sSubPr>
                      <m:e>
                        <m:r>
                          <w:rPr>
                            <w:rFonts w:ascii="Cambria Math" w:hAnsi="Cambria Math"/>
                            <w:sz w:val="20"/>
                            <w:lang w:eastAsia="zh-CN"/>
                          </w:rPr>
                          <m:t>z</m:t>
                        </m:r>
                      </m:e>
                      <m:sub>
                        <m:r>
                          <w:rPr>
                            <w:rFonts w:ascii="Cambria Math" w:hAnsi="Cambria Math"/>
                            <w:sz w:val="20"/>
                            <w:lang w:eastAsia="zh-CN"/>
                          </w:rPr>
                          <m:t>k</m:t>
                        </m:r>
                      </m:sub>
                    </m:sSub>
                  </m:e>
                </m:d>
                <m:r>
                  <m:rPr>
                    <m:sty m:val="p"/>
                  </m:rPr>
                  <w:rPr>
                    <w:rFonts w:ascii="Cambria Math" w:hAnsi="Cambria Math" w:cs="Lucida Sans Unicode"/>
                    <w:sz w:val="20"/>
                    <w:lang w:eastAsia="zh-CN"/>
                  </w:rPr>
                  <m:t>]=</m:t>
                </m:r>
                <m:r>
                  <m:rPr>
                    <m:sty m:val="p"/>
                  </m:rPr>
                  <w:rPr>
                    <w:rFonts w:ascii="Cambria Math" w:hAnsi="Cambria Math" w:cs="Lucida Sans Unicode"/>
                    <w:sz w:val="20"/>
                  </w:rPr>
                  <m:t>-</m:t>
                </m:r>
                <m:sSub>
                  <m:sSubPr>
                    <m:ctrlPr>
                      <w:rPr>
                        <w:rFonts w:ascii="Cambria Math" w:hAnsi="Cambria Math" w:cs="Lucida Sans Unicode"/>
                        <w:sz w:val="20"/>
                      </w:rPr>
                    </m:ctrlPr>
                  </m:sSubPr>
                  <m:e>
                    <m:r>
                      <w:rPr>
                        <w:rFonts w:ascii="Cambria Math" w:hAnsi="Cambria Math" w:cs="Lucida Sans Unicode"/>
                        <w:sz w:val="20"/>
                      </w:rPr>
                      <m:t>ρ</m:t>
                    </m:r>
                  </m:e>
                  <m:sub>
                    <m:r>
                      <w:rPr>
                        <w:rFonts w:ascii="Cambria Math" w:hAnsi="Cambria Math" w:cs="Lucida Sans Unicode"/>
                        <w:sz w:val="20"/>
                      </w:rPr>
                      <m:t>a</m:t>
                    </m:r>
                    <m:r>
                      <m:rPr>
                        <m:sty m:val="p"/>
                      </m:rPr>
                      <w:rPr>
                        <w:rFonts w:ascii="Cambria Math" w:hAnsi="Cambria Math" w:cs="Lucida Sans Unicode"/>
                        <w:sz w:val="20"/>
                      </w:rPr>
                      <m:t>,</m:t>
                    </m:r>
                    <m:r>
                      <w:rPr>
                        <w:rFonts w:ascii="Cambria Math" w:hAnsi="Cambria Math" w:cs="Lucida Sans Unicode"/>
                        <w:sz w:val="20"/>
                      </w:rPr>
                      <m:t>s</m:t>
                    </m:r>
                  </m:sub>
                </m:sSub>
                <m:sSubSup>
                  <m:sSubSupPr>
                    <m:ctrlPr>
                      <w:rPr>
                        <w:rFonts w:ascii="Cambria Math" w:hAnsi="Cambria Math" w:cs="Arial"/>
                        <w:sz w:val="20"/>
                      </w:rPr>
                    </m:ctrlPr>
                  </m:sSubSupPr>
                  <m:e>
                    <m:r>
                      <w:rPr>
                        <w:rFonts w:ascii="Cambria Math" w:hAnsi="Cambria Math" w:cs="Arial"/>
                        <w:sz w:val="20"/>
                      </w:rPr>
                      <m:t>Q</m:t>
                    </m:r>
                  </m:e>
                  <m:sub>
                    <m:r>
                      <w:rPr>
                        <w:rFonts w:ascii="Cambria Math" w:hAnsi="Cambria Math" w:cs="Arial"/>
                        <w:sz w:val="20"/>
                      </w:rPr>
                      <m:t>a</m:t>
                    </m:r>
                    <m:r>
                      <m:rPr>
                        <m:sty m:val="p"/>
                      </m:rPr>
                      <w:rPr>
                        <w:rFonts w:ascii="Cambria Math" w:hAnsi="Cambria Math" w:cs="Arial"/>
                        <w:sz w:val="20"/>
                      </w:rPr>
                      <m:t>,</m:t>
                    </m:r>
                    <m:r>
                      <w:rPr>
                        <w:rFonts w:ascii="Cambria Math" w:hAnsi="Cambria Math" w:cs="Arial"/>
                        <w:sz w:val="20"/>
                      </w:rPr>
                      <m:t>k</m:t>
                    </m:r>
                  </m:sub>
                  <m:sup>
                    <m:r>
                      <w:rPr>
                        <w:rFonts w:ascii="Cambria Math" w:hAnsi="Cambria Math" w:cs="Arial"/>
                        <w:sz w:val="20"/>
                      </w:rPr>
                      <m:t>N</m:t>
                    </m:r>
                    <m:r>
                      <m:rPr>
                        <m:sty m:val="p"/>
                      </m:rPr>
                      <w:rPr>
                        <w:rFonts w:ascii="Cambria Math" w:hAnsi="Cambria Math" w:cs="Arial"/>
                        <w:sz w:val="20"/>
                      </w:rPr>
                      <m:t>+1</m:t>
                    </m:r>
                  </m:sup>
                </m:sSubSup>
              </m:oMath>
            </m:oMathPara>
          </w:p>
        </w:tc>
        <w:tc>
          <w:tcPr>
            <w:tcW w:w="2693" w:type="dxa"/>
            <w:vAlign w:val="center"/>
          </w:tcPr>
          <w:p w14:paraId="45603F4F" w14:textId="77777777" w:rsidR="005C728D" w:rsidRPr="002D66AE" w:rsidRDefault="005C728D" w:rsidP="00A550B0">
            <w:pPr>
              <w:ind w:left="-250" w:firstLine="250"/>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141</w:t>
            </w:r>
            <w:r w:rsidRPr="002D66AE">
              <w:fldChar w:fldCharType="end"/>
            </w:r>
          </w:p>
        </w:tc>
      </w:tr>
    </w:tbl>
    <w:p w14:paraId="23D557C0" w14:textId="77777777" w:rsidR="005C728D" w:rsidRDefault="005C728D" w:rsidP="00AB60CB">
      <w:pPr>
        <w:rPr>
          <w:lang w:val="en-CA" w:eastAsia="zh-CN"/>
        </w:rPr>
      </w:pPr>
      <w:r w:rsidRPr="00186475">
        <w:rPr>
          <w:lang w:eastAsia="zh-CN"/>
        </w:rPr>
        <w:t xml:space="preserve">Where </w:t>
      </w:r>
      <m:oMath>
        <m:r>
          <w:rPr>
            <w:rFonts w:ascii="Cambria Math" w:hAnsi="Cambria Math"/>
            <w:lang w:eastAsia="zh-CN"/>
          </w:rPr>
          <m:t>ζ</m:t>
        </m:r>
      </m:oMath>
      <w:r w:rsidRPr="00186475">
        <w:rPr>
          <w:lang w:eastAsia="zh-CN"/>
        </w:rPr>
        <w:t xml:space="preserve"> is the one-dimensional efficiency loading coefficient [-]</w:t>
      </w:r>
      <w:r w:rsidRPr="00447224">
        <w:rPr>
          <w:lang w:eastAsia="zh-CN"/>
        </w:rPr>
        <w:t xml:space="preserve"> (</w:t>
      </w:r>
      <w:proofErr w:type="spellStart"/>
      <w:r w:rsidRPr="00447224">
        <w:rPr>
          <w:lang w:eastAsia="zh-CN"/>
        </w:rPr>
        <w:t>Neuzil</w:t>
      </w:r>
      <w:proofErr w:type="spellEnd"/>
      <w:r w:rsidRPr="00447224">
        <w:rPr>
          <w:lang w:eastAsia="zh-CN"/>
        </w:rPr>
        <w:t xml:space="preserve">, 2003), </w:t>
      </w:r>
      <m:oMath>
        <m:sSub>
          <m:sSubPr>
            <m:ctrlPr>
              <w:rPr>
                <w:rFonts w:ascii="Cambria Math" w:hAnsi="Cambria Math"/>
                <w:i/>
              </w:rPr>
            </m:ctrlPr>
          </m:sSubPr>
          <m:e>
            <m:r>
              <w:rPr>
                <w:rFonts w:ascii="Cambria Math" w:hAnsi="Cambria Math"/>
              </w:rPr>
              <m:t>σ</m:t>
            </m:r>
          </m:e>
          <m:sub>
            <m:r>
              <w:rPr>
                <w:rFonts w:ascii="Cambria Math" w:hAnsi="Cambria Math"/>
              </w:rPr>
              <m:t>zz</m:t>
            </m:r>
          </m:sub>
        </m:sSub>
      </m:oMath>
      <w:r w:rsidRPr="00186475">
        <w:t xml:space="preserve"> is the vertical stress [</w:t>
      </w:r>
      <w:r w:rsidRPr="00447224">
        <w:t>M L</w:t>
      </w:r>
      <w:r w:rsidRPr="00447224">
        <w:rPr>
          <w:vertAlign w:val="superscript"/>
        </w:rPr>
        <w:t>-1</w:t>
      </w:r>
      <w:r w:rsidRPr="00447224">
        <w:t xml:space="preserve"> T</w:t>
      </w:r>
      <w:r w:rsidRPr="00447224">
        <w:rPr>
          <w:vertAlign w:val="superscript"/>
        </w:rPr>
        <w:t>-2</w:t>
      </w:r>
      <w:r w:rsidRPr="00ED4FC0">
        <w:t>]</w:t>
      </w:r>
      <w:r>
        <w:t>.</w:t>
      </w:r>
      <w:r w:rsidRPr="00186475">
        <w:t xml:space="preserve"> </w:t>
      </w:r>
      <w:r>
        <w:t>A d</w:t>
      </w:r>
      <w:r w:rsidRPr="00186475">
        <w:rPr>
          <w:lang w:eastAsia="zh-CN"/>
        </w:rPr>
        <w:t>etailed</w:t>
      </w:r>
      <w:r>
        <w:rPr>
          <w:rFonts w:hint="eastAsia"/>
          <w:lang w:eastAsia="zh-CN"/>
        </w:rPr>
        <w:t xml:space="preserve"> description can be found in Bea et al. (2011).</w:t>
      </w:r>
    </w:p>
    <w:p w14:paraId="4A94168C" w14:textId="77777777" w:rsidR="005C728D" w:rsidRPr="00ED3698" w:rsidRDefault="005C728D" w:rsidP="00AB60CB">
      <w:pPr>
        <w:pStyle w:val="Heading4"/>
      </w:pPr>
      <w:bookmarkStart w:id="162" w:name="_Toc519869549"/>
      <w:r>
        <w:rPr>
          <w:rFonts w:hint="eastAsia"/>
          <w:lang w:eastAsia="zh-CN"/>
        </w:rPr>
        <w:t>Energy transport</w:t>
      </w:r>
      <w:bookmarkEnd w:id="162"/>
    </w:p>
    <w:p w14:paraId="2E31E2BC" w14:textId="77777777" w:rsidR="005C728D" w:rsidRDefault="005C728D" w:rsidP="00AB60CB">
      <w:pPr>
        <w:rPr>
          <w:lang w:val="en-CA" w:eastAsia="zh-CN"/>
        </w:rPr>
      </w:pPr>
      <w:r w:rsidRPr="000B1287">
        <w:rPr>
          <w:lang w:val="en-CA" w:eastAsia="zh-CN"/>
        </w:rPr>
        <w:t xml:space="preserve">In </w:t>
      </w:r>
      <w:r>
        <w:rPr>
          <w:lang w:val="en-CA" w:eastAsia="zh-CN"/>
        </w:rPr>
        <w:t>MIN3P-THCm</w:t>
      </w:r>
      <w:r w:rsidRPr="000B1287">
        <w:rPr>
          <w:lang w:val="en-CA" w:eastAsia="zh-CN"/>
        </w:rPr>
        <w:t xml:space="preserve">, the </w:t>
      </w:r>
      <w:r>
        <w:rPr>
          <w:lang w:val="en-CA" w:eastAsia="zh-CN"/>
        </w:rPr>
        <w:t xml:space="preserve">energy balance equation is fully coupled with the </w:t>
      </w:r>
      <w:r w:rsidRPr="000B1287">
        <w:rPr>
          <w:lang w:val="en-CA" w:eastAsia="zh-CN"/>
        </w:rPr>
        <w:t xml:space="preserve">fluid mass conservation equation and solved at the same time. Thus, the Newton-Raphson method is used to linearize the system of equations. Coupling among fluid flow, solute and energy transport </w:t>
      </w:r>
      <w:r>
        <w:rPr>
          <w:lang w:val="en-CA" w:eastAsia="zh-CN"/>
        </w:rPr>
        <w:t xml:space="preserve">results from the solute concentration and temperature dependence of fluid </w:t>
      </w:r>
      <w:r w:rsidRPr="000B1287">
        <w:rPr>
          <w:lang w:val="en-CA" w:eastAsia="zh-CN"/>
        </w:rPr>
        <w:t>density</w:t>
      </w:r>
      <w:r>
        <w:rPr>
          <w:lang w:val="en-CA" w:eastAsia="zh-CN"/>
        </w:rPr>
        <w:t xml:space="preserve"> and</w:t>
      </w:r>
      <w:r w:rsidRPr="000B1287">
        <w:rPr>
          <w:lang w:val="en-CA" w:eastAsia="zh-CN"/>
        </w:rPr>
        <w:t xml:space="preserve"> viscosity</w:t>
      </w:r>
      <w:r>
        <w:rPr>
          <w:lang w:val="en-CA" w:eastAsia="zh-CN"/>
        </w:rPr>
        <w:t xml:space="preserve">, and thus </w:t>
      </w:r>
      <w:r w:rsidRPr="000B1287">
        <w:rPr>
          <w:lang w:val="en-CA" w:eastAsia="zh-CN"/>
        </w:rPr>
        <w:t>Darcy velocities.</w:t>
      </w:r>
    </w:p>
    <w:p w14:paraId="4AD41306" w14:textId="31EEC070" w:rsidR="005C728D" w:rsidRDefault="005C728D" w:rsidP="00CE4358">
      <w:pPr>
        <w:rPr>
          <w:lang w:eastAsia="zh-CN"/>
        </w:rPr>
      </w:pPr>
      <w:r>
        <w:t>The e</w:t>
      </w:r>
      <w:r w:rsidRPr="00D910F5">
        <w:t>nergy conservation equations (</w:t>
      </w:r>
      <w:r w:rsidR="00682CC5">
        <w:rPr>
          <w:highlight w:val="yellow"/>
        </w:rPr>
        <w:fldChar w:fldCharType="begin"/>
      </w:r>
      <w:r w:rsidR="00682CC5">
        <w:instrText xml:space="preserve"> REF _Ref393118447 \h </w:instrText>
      </w:r>
      <w:r w:rsidR="00682CC5">
        <w:rPr>
          <w:highlight w:val="yellow"/>
        </w:rPr>
      </w:r>
      <w:r w:rsidR="00682CC5">
        <w:rPr>
          <w:highlight w:val="yellow"/>
        </w:rPr>
        <w:fldChar w:fldCharType="separate"/>
      </w:r>
      <w:r w:rsidR="00286F5E" w:rsidRPr="002D66AE">
        <w:t xml:space="preserve">Equation </w:t>
      </w:r>
      <w:r w:rsidR="00286F5E">
        <w:rPr>
          <w:noProof/>
        </w:rPr>
        <w:t>2</w:t>
      </w:r>
      <w:r w:rsidR="00286F5E" w:rsidRPr="002D66AE">
        <w:t>-</w:t>
      </w:r>
      <w:r w:rsidR="00286F5E">
        <w:rPr>
          <w:noProof/>
        </w:rPr>
        <w:t>28</w:t>
      </w:r>
      <w:r w:rsidR="00682CC5">
        <w:rPr>
          <w:highlight w:val="yellow"/>
        </w:rPr>
        <w:fldChar w:fldCharType="end"/>
      </w:r>
      <w:r w:rsidRPr="00D910F5">
        <w:t>) are discretized in space using the finite volume technique and by applying fully implicit time weighting. The discretized equations can be written as</w:t>
      </w:r>
      <w:r>
        <w:rPr>
          <w:rFonts w:hint="eastAsia"/>
          <w:lang w:eastAsia="zh-CN"/>
        </w:rPr>
        <w:t xml:space="preserve"> (Bea et al., 2011)</w:t>
      </w:r>
      <w:r w:rsidRPr="00D910F5">
        <w:t>:</w:t>
      </w:r>
    </w:p>
    <w:tbl>
      <w:tblPr>
        <w:tblW w:w="0" w:type="auto"/>
        <w:tblLayout w:type="fixed"/>
        <w:tblLook w:val="04A0" w:firstRow="1" w:lastRow="0" w:firstColumn="1" w:lastColumn="0" w:noHBand="0" w:noVBand="1"/>
      </w:tblPr>
      <w:tblGrid>
        <w:gridCol w:w="6345"/>
        <w:gridCol w:w="2410"/>
      </w:tblGrid>
      <w:tr w:rsidR="005C728D" w:rsidRPr="002D66AE" w14:paraId="651B60CC" w14:textId="77777777" w:rsidTr="00A550B0">
        <w:tc>
          <w:tcPr>
            <w:tcW w:w="6345" w:type="dxa"/>
            <w:vAlign w:val="center"/>
          </w:tcPr>
          <w:p w14:paraId="44EAA705" w14:textId="77777777" w:rsidR="005C728D" w:rsidRPr="00AB60CB" w:rsidRDefault="009B1B17" w:rsidP="00BE061F">
            <w:pPr>
              <w:rPr>
                <w:lang w:eastAsia="zh-CN"/>
              </w:rPr>
            </w:pPr>
            <w:r w:rsidRPr="002C7453">
              <w:rPr>
                <w:noProof/>
                <w:position w:val="-108"/>
              </w:rPr>
              <w:object w:dxaOrig="3620" w:dyaOrig="2260" w14:anchorId="45A9F57B">
                <v:shape id="_x0000_i1275" type="#_x0000_t75" alt="" style="width:209.35pt;height:129.35pt;mso-width-percent:0;mso-height-percent:0;mso-width-percent:0;mso-height-percent:0" o:ole="">
                  <v:imagedata r:id="rId389" o:title=""/>
                </v:shape>
                <o:OLEObject Type="Embed" ProgID="Equation.3" ShapeID="_x0000_i1275" DrawAspect="Content" ObjectID="_1775455180" r:id="rId390"/>
              </w:object>
            </w:r>
          </w:p>
        </w:tc>
        <w:tc>
          <w:tcPr>
            <w:tcW w:w="2410" w:type="dxa"/>
            <w:vAlign w:val="center"/>
          </w:tcPr>
          <w:p w14:paraId="79163C7C" w14:textId="77777777" w:rsidR="005C728D" w:rsidRPr="002D66AE" w:rsidRDefault="005C728D" w:rsidP="0028466A">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142</w:t>
            </w:r>
            <w:r w:rsidRPr="002D66AE">
              <w:fldChar w:fldCharType="end"/>
            </w:r>
          </w:p>
        </w:tc>
      </w:tr>
    </w:tbl>
    <w:p w14:paraId="665D66C5" w14:textId="77777777" w:rsidR="005C728D" w:rsidRDefault="005C728D" w:rsidP="00AB60CB">
      <w:r w:rsidRPr="00D910F5">
        <w:t xml:space="preserve">where </w:t>
      </w:r>
      <w:r w:rsidR="009B1B17" w:rsidRPr="006B646D">
        <w:rPr>
          <w:noProof/>
          <w:position w:val="-12"/>
        </w:rPr>
        <w:object w:dxaOrig="279" w:dyaOrig="360" w14:anchorId="243B5656">
          <v:shape id="_x0000_i1274" type="#_x0000_t75" alt="" style="width:14.65pt;height:18pt;mso-width-percent:0;mso-height-percent:0;mso-width-percent:0;mso-height-percent:0" o:ole="">
            <v:imagedata r:id="rId391" o:title=""/>
          </v:shape>
          <o:OLEObject Type="Embed" ProgID="Equation.3" ShapeID="_x0000_i1274" DrawAspect="Content" ObjectID="_1775455181" r:id="rId392"/>
        </w:object>
      </w:r>
      <w:r>
        <w:t xml:space="preserve"> is the heat capacity for water </w:t>
      </w:r>
      <w:r w:rsidRPr="00D910F5">
        <w:t>[</w:t>
      </w:r>
      <w:r>
        <w:t>L</w:t>
      </w:r>
      <w:r w:rsidRPr="0085563A">
        <w:rPr>
          <w:vertAlign w:val="superscript"/>
        </w:rPr>
        <w:t>2</w:t>
      </w:r>
      <w:r>
        <w:t xml:space="preserve"> T</w:t>
      </w:r>
      <w:r w:rsidRPr="0085563A">
        <w:rPr>
          <w:vertAlign w:val="superscript"/>
        </w:rPr>
        <w:t>-2</w:t>
      </w:r>
      <w:r w:rsidRPr="00D910F5">
        <w:t xml:space="preserve"> </w:t>
      </w:r>
      <w:r w:rsidRPr="00D910F5">
        <w:rPr>
          <w:vertAlign w:val="superscript"/>
        </w:rPr>
        <w:t>o</w:t>
      </w:r>
      <w:r w:rsidRPr="00D910F5">
        <w:t>C</w:t>
      </w:r>
      <w:r w:rsidRPr="00D910F5">
        <w:rPr>
          <w:vertAlign w:val="superscript"/>
        </w:rPr>
        <w:t>-1</w:t>
      </w:r>
      <w:r w:rsidRPr="00D910F5">
        <w:t xml:space="preserve">], </w:t>
      </w:r>
      <w:r w:rsidR="009B1B17" w:rsidRPr="002C7453">
        <w:rPr>
          <w:noProof/>
          <w:position w:val="-10"/>
        </w:rPr>
        <w:object w:dxaOrig="260" w:dyaOrig="300" w14:anchorId="136BF53D">
          <v:shape id="_x0000_i1273" type="#_x0000_t75" alt="" style="width:14pt;height:16pt;mso-width-percent:0;mso-height-percent:0;mso-width-percent:0;mso-height-percent:0" o:ole="">
            <v:imagedata r:id="rId393" o:title=""/>
          </v:shape>
          <o:OLEObject Type="Embed" ProgID="Equation.3" ShapeID="_x0000_i1273" DrawAspect="Content" ObjectID="_1775455182" r:id="rId394"/>
        </w:object>
      </w:r>
      <w:r w:rsidRPr="00D910F5">
        <w:t xml:space="preserve">is the volume of the </w:t>
      </w:r>
      <w:r w:rsidRPr="00D910F5">
        <w:rPr>
          <w:i/>
        </w:rPr>
        <w:t>k</w:t>
      </w:r>
      <w:r w:rsidRPr="00D910F5">
        <w:rPr>
          <w:vertAlign w:val="superscript"/>
        </w:rPr>
        <w:t>th</w:t>
      </w:r>
      <w:r w:rsidRPr="00D910F5">
        <w:t xml:space="preserve"> cell [L</w:t>
      </w:r>
      <w:r w:rsidRPr="00D910F5">
        <w:rPr>
          <w:vertAlign w:val="superscript"/>
        </w:rPr>
        <w:t>3</w:t>
      </w:r>
      <w:r w:rsidRPr="00D910F5">
        <w:t xml:space="preserve">], </w:t>
      </w:r>
      <w:r w:rsidR="009B1B17" w:rsidRPr="00936189">
        <w:rPr>
          <w:noProof/>
          <w:position w:val="-10"/>
        </w:rPr>
        <w:object w:dxaOrig="340" w:dyaOrig="320" w14:anchorId="2FABF064">
          <v:shape id="_x0000_i1272" type="#_x0000_t75" alt="" style="width:17.35pt;height:16pt;mso-width-percent:0;mso-height-percent:0;mso-width-percent:0;mso-height-percent:0" o:ole="">
            <v:imagedata r:id="rId395" o:title=""/>
          </v:shape>
          <o:OLEObject Type="Embed" ProgID="Equation.3" ShapeID="_x0000_i1272" DrawAspect="Content" ObjectID="_1775455183" r:id="rId396"/>
        </w:object>
      </w:r>
      <w:r w:rsidRPr="00D910F5">
        <w:t xml:space="preserve">is the time increment [T], </w:t>
      </w:r>
      <w:r w:rsidR="009B1B17" w:rsidRPr="00D910F5">
        <w:rPr>
          <w:noProof/>
          <w:position w:val="-10"/>
        </w:rPr>
        <w:object w:dxaOrig="180" w:dyaOrig="279" w14:anchorId="7231EDE3">
          <v:shape id="_x0000_i1271" type="#_x0000_t75" alt="" style="width:9.35pt;height:14pt;mso-width-percent:0;mso-height-percent:0;mso-width-percent:0;mso-height-percent:0" o:ole="">
            <v:imagedata r:id="rId397" o:title=""/>
          </v:shape>
          <o:OLEObject Type="Embed" ProgID="Equation.3" ShapeID="_x0000_i1271" DrawAspect="Content" ObjectID="_1775455184" r:id="rId398"/>
        </w:object>
      </w:r>
      <w:r w:rsidRPr="00D910F5">
        <w:t xml:space="preserve"> is the porosity [-],</w:t>
      </w:r>
      <w:r>
        <w:rPr>
          <w:rFonts w:hint="eastAsia"/>
          <w:lang w:eastAsia="zh-CN"/>
        </w:rPr>
        <w:t xml:space="preserve"> </w:t>
      </w:r>
      <w:r w:rsidR="009B1B17" w:rsidRPr="002C7453">
        <w:rPr>
          <w:noProof/>
          <w:position w:val="-10"/>
        </w:rPr>
        <w:object w:dxaOrig="279" w:dyaOrig="300" w14:anchorId="00801B33">
          <v:shape id="_x0000_i1270" type="#_x0000_t75" alt="" style="width:14pt;height:16pt;mso-width-percent:0;mso-height-percent:0;mso-width-percent:0;mso-height-percent:0" o:ole="">
            <v:imagedata r:id="rId399" o:title=""/>
          </v:shape>
          <o:OLEObject Type="Embed" ProgID="Equation.3" ShapeID="_x0000_i1270" DrawAspect="Content" ObjectID="_1775455185" r:id="rId400"/>
        </w:object>
      </w:r>
      <w:r w:rsidRPr="00D910F5">
        <w:rPr>
          <w:vertAlign w:val="subscript"/>
        </w:rPr>
        <w:t xml:space="preserve"> </w:t>
      </w:r>
      <w:r w:rsidRPr="00D910F5">
        <w:t>[M L</w:t>
      </w:r>
      <w:r w:rsidRPr="00D910F5">
        <w:rPr>
          <w:vertAlign w:val="superscript"/>
        </w:rPr>
        <w:t>-3</w:t>
      </w:r>
      <w:r w:rsidRPr="00D910F5">
        <w:t>]</w:t>
      </w:r>
      <w:r>
        <w:t xml:space="preserve"> is the aqueous phase density, and T is temperature [Θ].</w:t>
      </w:r>
      <w:r w:rsidRPr="00D910F5">
        <w:rPr>
          <w:position w:val="-14"/>
        </w:rPr>
        <w:t xml:space="preserve"> </w:t>
      </w:r>
      <w:r w:rsidR="009B1B17" w:rsidRPr="002C7453">
        <w:rPr>
          <w:noProof/>
          <w:position w:val="-10"/>
        </w:rPr>
        <w:object w:dxaOrig="220" w:dyaOrig="300" w14:anchorId="4DA01F36">
          <v:shape id="_x0000_i1269" type="#_x0000_t75" alt="" style="width:12pt;height:15.35pt;mso-width-percent:0;mso-height-percent:0;mso-width-percent:0;mso-height-percent:0" o:ole="">
            <v:imagedata r:id="rId401" o:title=""/>
          </v:shape>
          <o:OLEObject Type="Embed" ProgID="Equation.3" ShapeID="_x0000_i1269" DrawAspect="Content" ObjectID="_1775455186" r:id="rId402"/>
        </w:object>
      </w:r>
      <w:r>
        <w:t xml:space="preserve">and </w:t>
      </w:r>
      <w:r w:rsidR="009B1B17" w:rsidRPr="002C7453">
        <w:rPr>
          <w:noProof/>
          <w:position w:val="-10"/>
        </w:rPr>
        <w:object w:dxaOrig="260" w:dyaOrig="300" w14:anchorId="12DA307D">
          <v:shape id="_x0000_i1268" type="#_x0000_t75" alt="" style="width:13.35pt;height:15.35pt;mso-width-percent:0;mso-height-percent:0;mso-width-percent:0;mso-height-percent:0" o:ole="">
            <v:imagedata r:id="rId403" o:title=""/>
          </v:shape>
          <o:OLEObject Type="Embed" ProgID="Equation.3" ShapeID="_x0000_i1268" DrawAspect="Content" ObjectID="_1775455187" r:id="rId404"/>
        </w:object>
      </w:r>
      <w:r w:rsidRPr="00D910F5">
        <w:t>are the heat capacity [</w:t>
      </w:r>
      <w:r>
        <w:t>L</w:t>
      </w:r>
      <w:r w:rsidRPr="0085563A">
        <w:rPr>
          <w:vertAlign w:val="superscript"/>
        </w:rPr>
        <w:t>2</w:t>
      </w:r>
      <w:r>
        <w:t xml:space="preserve"> T</w:t>
      </w:r>
      <w:r w:rsidRPr="0085563A">
        <w:rPr>
          <w:vertAlign w:val="superscript"/>
        </w:rPr>
        <w:t>-2</w:t>
      </w:r>
      <w:r w:rsidRPr="00D910F5">
        <w:t xml:space="preserve"> </w:t>
      </w:r>
      <w:r>
        <w:t>Θ</w:t>
      </w:r>
      <w:r w:rsidRPr="00D910F5">
        <w:rPr>
          <w:vertAlign w:val="superscript"/>
        </w:rPr>
        <w:t>-1</w:t>
      </w:r>
      <w:r>
        <w:t xml:space="preserve">] and </w:t>
      </w:r>
      <w:r w:rsidRPr="00D910F5">
        <w:t>density [M L</w:t>
      </w:r>
      <w:r w:rsidRPr="00000870">
        <w:rPr>
          <w:vertAlign w:val="superscript"/>
        </w:rPr>
        <w:t>-3</w:t>
      </w:r>
      <w:r>
        <w:t>] of the solid</w:t>
      </w:r>
      <w:r w:rsidRPr="00D910F5">
        <w:t>, respectively</w:t>
      </w:r>
      <w:r>
        <w:t xml:space="preserve">. </w:t>
      </w:r>
      <w:r w:rsidR="009B1B17" w:rsidRPr="002C7453">
        <w:rPr>
          <w:noProof/>
          <w:position w:val="-12"/>
        </w:rPr>
        <w:object w:dxaOrig="400" w:dyaOrig="320" w14:anchorId="5782F07E">
          <v:shape id="_x0000_i1267" type="#_x0000_t75" alt="" style="width:23.35pt;height:16pt;mso-width-percent:0;mso-height-percent:0;mso-width-percent:0;mso-height-percent:0" o:ole="">
            <v:imagedata r:id="rId405" o:title=""/>
          </v:shape>
          <o:OLEObject Type="Embed" ProgID="Equation.3" ShapeID="_x0000_i1267" DrawAspect="Content" ObjectID="_1775455188" r:id="rId406"/>
        </w:object>
      </w:r>
      <w:r w:rsidRPr="00D910F5">
        <w:t xml:space="preserve"> is the </w:t>
      </w:r>
      <w:r>
        <w:t>volumetric</w:t>
      </w:r>
      <w:r w:rsidRPr="00D910F5">
        <w:t xml:space="preserve"> </w:t>
      </w:r>
      <w:r>
        <w:t xml:space="preserve">fluid </w:t>
      </w:r>
      <w:r w:rsidRPr="00D910F5">
        <w:t xml:space="preserve">flux between control volumes </w:t>
      </w:r>
      <w:r w:rsidRPr="00D910F5">
        <w:rPr>
          <w:i/>
        </w:rPr>
        <w:t>k</w:t>
      </w:r>
      <w:r w:rsidRPr="00D910F5">
        <w:t xml:space="preserve"> and </w:t>
      </w:r>
      <w:r w:rsidRPr="00D910F5">
        <w:rPr>
          <w:i/>
        </w:rPr>
        <w:t xml:space="preserve">l </w:t>
      </w:r>
      <w:r w:rsidRPr="00D910F5">
        <w:t>[L</w:t>
      </w:r>
      <w:r w:rsidRPr="00E1101B">
        <w:rPr>
          <w:vertAlign w:val="superscript"/>
        </w:rPr>
        <w:t>3</w:t>
      </w:r>
      <w:r w:rsidRPr="00D910F5">
        <w:t>T</w:t>
      </w:r>
      <w:r w:rsidRPr="00D910F5">
        <w:rPr>
          <w:vertAlign w:val="superscript"/>
        </w:rPr>
        <w:t>-1</w:t>
      </w:r>
      <w:r w:rsidRPr="00D910F5">
        <w:t>]</w:t>
      </w:r>
      <w:r w:rsidRPr="00E1101B">
        <w:t xml:space="preserve"> </w:t>
      </w:r>
      <w:r w:rsidRPr="00D910F5">
        <w:t xml:space="preserve">used for the advective flux calculations across the interface between the control volumes </w:t>
      </w:r>
      <w:r w:rsidRPr="00D910F5">
        <w:rPr>
          <w:i/>
        </w:rPr>
        <w:t>k</w:t>
      </w:r>
      <w:r w:rsidRPr="00D910F5">
        <w:t xml:space="preserve"> and </w:t>
      </w:r>
      <w:r w:rsidRPr="00D910F5">
        <w:rPr>
          <w:i/>
        </w:rPr>
        <w:t>l</w:t>
      </w:r>
      <w:r>
        <w:rPr>
          <w:i/>
        </w:rPr>
        <w:t xml:space="preserve"> </w:t>
      </w:r>
      <w:r w:rsidRPr="006C72CC">
        <w:t xml:space="preserve">with </w:t>
      </w:r>
      <w:r w:rsidR="009B1B17" w:rsidRPr="002C7453">
        <w:rPr>
          <w:noProof/>
          <w:position w:val="-10"/>
        </w:rPr>
        <w:object w:dxaOrig="460" w:dyaOrig="340" w14:anchorId="5550FDBE">
          <v:shape id="_x0000_i1266" type="#_x0000_t75" alt="" style="width:22pt;height:17.35pt;mso-width-percent:0;mso-height-percent:0;mso-width-percent:0;mso-height-percent:0" o:ole="">
            <v:imagedata r:id="rId407" o:title=""/>
          </v:shape>
          <o:OLEObject Type="Embed" ProgID="Equation.3" ShapeID="_x0000_i1266" DrawAspect="Content" ObjectID="_1775455189" r:id="rId408"/>
        </w:object>
      </w:r>
      <w:r>
        <w:t>[</w:t>
      </w:r>
      <w:proofErr w:type="spellStart"/>
      <w:r w:rsidRPr="00D910F5">
        <w:rPr>
          <w:vertAlign w:val="superscript"/>
        </w:rPr>
        <w:t>o</w:t>
      </w:r>
      <w:r w:rsidRPr="00D910F5">
        <w:t>C</w:t>
      </w:r>
      <w:proofErr w:type="spellEnd"/>
      <w:r>
        <w:t xml:space="preserve">] and </w:t>
      </w:r>
      <w:r w:rsidR="009B1B17" w:rsidRPr="002C7453">
        <w:rPr>
          <w:noProof/>
          <w:position w:val="-10"/>
        </w:rPr>
        <w:object w:dxaOrig="480" w:dyaOrig="340" w14:anchorId="1F23586A">
          <v:shape id="_x0000_i1265" type="#_x0000_t75" alt="" style="width:22.65pt;height:17.35pt;mso-width-percent:0;mso-height-percent:0;mso-width-percent:0;mso-height-percent:0" o:ole="">
            <v:imagedata r:id="rId409" o:title=""/>
          </v:shape>
          <o:OLEObject Type="Embed" ProgID="Equation.3" ShapeID="_x0000_i1265" DrawAspect="Content" ObjectID="_1775455190" r:id="rId410"/>
        </w:object>
      </w:r>
      <w:r w:rsidRPr="00D910F5">
        <w:t>[M L</w:t>
      </w:r>
      <w:r w:rsidRPr="00D910F5">
        <w:rPr>
          <w:vertAlign w:val="superscript"/>
        </w:rPr>
        <w:t>-3</w:t>
      </w:r>
      <w:proofErr w:type="gramStart"/>
      <w:r w:rsidRPr="00D910F5">
        <w:t>]</w:t>
      </w:r>
      <w:r>
        <w:t xml:space="preserve"> </w:t>
      </w:r>
      <w:r>
        <w:rPr>
          <w:position w:val="-22"/>
        </w:rPr>
        <w:t xml:space="preserve"> </w:t>
      </w:r>
      <w:r>
        <w:t>defining</w:t>
      </w:r>
      <w:proofErr w:type="gramEnd"/>
      <w:r>
        <w:t xml:space="preserve"> the temperature and fluid density at the interface, respectively. </w:t>
      </w:r>
      <w:r w:rsidR="009B1B17" w:rsidRPr="002C7453">
        <w:rPr>
          <w:noProof/>
          <w:position w:val="-10"/>
        </w:rPr>
        <w:object w:dxaOrig="300" w:dyaOrig="340" w14:anchorId="2A038DAF">
          <v:shape id="_x0000_i1264" type="#_x0000_t75" alt="" style="width:16pt;height:17.35pt;mso-width-percent:0;mso-height-percent:0;mso-width-percent:0;mso-height-percent:0" o:ole="">
            <v:imagedata r:id="rId411" o:title=""/>
          </v:shape>
          <o:OLEObject Type="Embed" ProgID="Equation.3" ShapeID="_x0000_i1264" DrawAspect="Content" ObjectID="_1775455191" r:id="rId412"/>
        </w:object>
      </w:r>
      <w:r w:rsidRPr="00D910F5">
        <w:t xml:space="preserve"> is the influence co</w:t>
      </w:r>
      <w:r>
        <w:t>efficient for the conduction flux [M</w:t>
      </w:r>
      <w:r w:rsidRPr="00D910F5">
        <w:t xml:space="preserve"> </w:t>
      </w:r>
      <w:r>
        <w:t>L</w:t>
      </w:r>
      <w:r w:rsidRPr="006C72CC">
        <w:rPr>
          <w:vertAlign w:val="superscript"/>
        </w:rPr>
        <w:t>2</w:t>
      </w:r>
      <w:r>
        <w:t xml:space="preserve"> </w:t>
      </w:r>
      <w:r w:rsidRPr="00D910F5">
        <w:t>T</w:t>
      </w:r>
      <w:r w:rsidRPr="00D910F5">
        <w:rPr>
          <w:vertAlign w:val="superscript"/>
        </w:rPr>
        <w:t>-</w:t>
      </w:r>
      <w:r>
        <w:rPr>
          <w:vertAlign w:val="superscript"/>
        </w:rPr>
        <w:t>3</w:t>
      </w:r>
      <w:r w:rsidRPr="00D910F5">
        <w:t xml:space="preserve"> </w:t>
      </w:r>
      <w:r w:rsidRPr="00D910F5">
        <w:rPr>
          <w:vertAlign w:val="superscript"/>
        </w:rPr>
        <w:t>o</w:t>
      </w:r>
      <w:r w:rsidRPr="00D910F5">
        <w:t>C</w:t>
      </w:r>
      <w:r w:rsidRPr="00D910F5">
        <w:rPr>
          <w:vertAlign w:val="superscript"/>
        </w:rPr>
        <w:t>-1</w:t>
      </w:r>
      <w:r w:rsidRPr="00D910F5">
        <w:t xml:space="preserve">] </w:t>
      </w:r>
      <w:r>
        <w:t xml:space="preserve">and </w:t>
      </w:r>
      <w:r w:rsidR="009B1B17" w:rsidRPr="002C7453">
        <w:rPr>
          <w:noProof/>
          <w:position w:val="-10"/>
        </w:rPr>
        <w:object w:dxaOrig="300" w:dyaOrig="340" w14:anchorId="655F4EBC">
          <v:shape id="_x0000_i1263" type="#_x0000_t75" alt="" style="width:16pt;height:17.35pt;mso-width-percent:0;mso-height-percent:0;mso-width-percent:0;mso-height-percent:0" o:ole="">
            <v:imagedata r:id="rId413" o:title=""/>
          </v:shape>
          <o:OLEObject Type="Embed" ProgID="Equation.3" ShapeID="_x0000_i1263" DrawAspect="Content" ObjectID="_1775455192" r:id="rId414"/>
        </w:object>
      </w:r>
      <w:r w:rsidRPr="00D910F5">
        <w:t xml:space="preserve"> is the influence coeffi</w:t>
      </w:r>
      <w:r>
        <w:t>cient for the dispersive flux [</w:t>
      </w:r>
      <w:r w:rsidRPr="00D910F5">
        <w:t>L</w:t>
      </w:r>
      <w:r>
        <w:rPr>
          <w:vertAlign w:val="superscript"/>
        </w:rPr>
        <w:t>5</w:t>
      </w:r>
      <w:r w:rsidRPr="00D910F5">
        <w:t>T</w:t>
      </w:r>
      <w:r>
        <w:rPr>
          <w:vertAlign w:val="superscript"/>
        </w:rPr>
        <w:t xml:space="preserve">-3 </w:t>
      </w:r>
      <w:r w:rsidRPr="00D910F5">
        <w:rPr>
          <w:vertAlign w:val="superscript"/>
        </w:rPr>
        <w:t>o</w:t>
      </w:r>
      <w:r w:rsidRPr="00D910F5">
        <w:t>C</w:t>
      </w:r>
      <w:r w:rsidRPr="00D910F5">
        <w:rPr>
          <w:vertAlign w:val="superscript"/>
        </w:rPr>
        <w:t>-1</w:t>
      </w:r>
      <w:r w:rsidRPr="00D910F5">
        <w:t xml:space="preserve">]. </w:t>
      </w:r>
      <w:r w:rsidR="009B1B17" w:rsidRPr="002C7453">
        <w:rPr>
          <w:noProof/>
          <w:position w:val="-10"/>
        </w:rPr>
        <w:object w:dxaOrig="600" w:dyaOrig="340" w14:anchorId="145C6C2C">
          <v:shape id="_x0000_i1262" type="#_x0000_t75" alt="" style="width:32pt;height:17.35pt;mso-width-percent:0;mso-height-percent:0;mso-width-percent:0;mso-height-percent:0" o:ole="">
            <v:imagedata r:id="rId415" o:title=""/>
          </v:shape>
          <o:OLEObject Type="Embed" ProgID="Equation.3" ShapeID="_x0000_i1262" DrawAspect="Content" ObjectID="_1775455193" r:id="rId416"/>
        </w:object>
      </w:r>
      <w:r>
        <w:t xml:space="preserve"> [Θ] r</w:t>
      </w:r>
      <w:r w:rsidRPr="00D910F5">
        <w:t xml:space="preserve">epresents the temperature difference between cells </w:t>
      </w:r>
      <w:r w:rsidRPr="00D910F5">
        <w:rPr>
          <w:i/>
        </w:rPr>
        <w:t>k</w:t>
      </w:r>
      <w:r w:rsidRPr="00D910F5">
        <w:t xml:space="preserve"> and </w:t>
      </w:r>
      <w:r w:rsidRPr="00D910F5">
        <w:rPr>
          <w:i/>
        </w:rPr>
        <w:t>l</w:t>
      </w:r>
      <w:r w:rsidRPr="00D910F5">
        <w:t xml:space="preserve">. </w:t>
      </w:r>
      <w:r>
        <w:t xml:space="preserve"> </w:t>
      </w:r>
      <w:r w:rsidR="009B1B17" w:rsidRPr="00D910F5">
        <w:rPr>
          <w:noProof/>
          <w:position w:val="-4"/>
        </w:rPr>
        <w:object w:dxaOrig="360" w:dyaOrig="260" w14:anchorId="38AEA0B6">
          <v:shape id="_x0000_i1261" type="#_x0000_t75" alt="" style="width:18pt;height:12pt;mso-width-percent:0;mso-height-percent:0;mso-width-percent:0;mso-height-percent:0" o:ole="">
            <v:imagedata r:id="rId417" o:title=""/>
          </v:shape>
          <o:OLEObject Type="Embed" ProgID="Equation.3" ShapeID="_x0000_i1261" DrawAspect="Content" ObjectID="_1775455194" r:id="rId418"/>
        </w:object>
      </w:r>
      <w:r>
        <w:t xml:space="preserve"> and </w:t>
      </w:r>
      <w:r w:rsidR="009B1B17" w:rsidRPr="00082FB8">
        <w:rPr>
          <w:noProof/>
          <w:position w:val="-10"/>
        </w:rPr>
        <w:object w:dxaOrig="300" w:dyaOrig="300" w14:anchorId="1E583FF5">
          <v:shape id="_x0000_i1260" type="#_x0000_t75" alt="" style="width:16pt;height:16pt;mso-width-percent:0;mso-height-percent:0;mso-width-percent:0;mso-height-percent:0" o:ole="">
            <v:imagedata r:id="rId419" o:title=""/>
          </v:shape>
          <o:OLEObject Type="Embed" ProgID="Equation.3" ShapeID="_x0000_i1260" DrawAspect="Content" ObjectID="_1775455195" r:id="rId420"/>
        </w:object>
      </w:r>
      <w:r>
        <w:t>are</w:t>
      </w:r>
      <w:r w:rsidRPr="00D910F5">
        <w:t xml:space="preserve"> the external temperature</w:t>
      </w:r>
      <w:r>
        <w:t xml:space="preserve"> [Θ]</w:t>
      </w:r>
      <w:r w:rsidRPr="00D910F5">
        <w:t xml:space="preserve"> </w:t>
      </w:r>
      <w:r>
        <w:t>and fluid density [M L</w:t>
      </w:r>
      <w:r w:rsidRPr="00260983">
        <w:rPr>
          <w:vertAlign w:val="superscript"/>
        </w:rPr>
        <w:t>-3</w:t>
      </w:r>
      <w:r>
        <w:t xml:space="preserve">] </w:t>
      </w:r>
      <w:r w:rsidRPr="00D910F5">
        <w:t xml:space="preserve">when fluid mass flux </w:t>
      </w:r>
      <w:r>
        <w:t xml:space="preserve">is </w:t>
      </w:r>
      <w:r w:rsidRPr="00D910F5">
        <w:t xml:space="preserve">entering the system, or the temperature </w:t>
      </w:r>
      <w:r>
        <w:t xml:space="preserve">and fluid density </w:t>
      </w:r>
      <w:r w:rsidRPr="00D910F5">
        <w:t xml:space="preserve">corresponding to </w:t>
      </w:r>
      <w:r>
        <w:t xml:space="preserve">an </w:t>
      </w:r>
      <w:r w:rsidRPr="00D910F5">
        <w:t xml:space="preserve">adjacent cell </w:t>
      </w:r>
      <w:r>
        <w:t>at</w:t>
      </w:r>
      <w:r w:rsidRPr="00D910F5">
        <w:t xml:space="preserve"> the boundary when fluid mass </w:t>
      </w:r>
      <w:r>
        <w:t>exits</w:t>
      </w:r>
      <w:r w:rsidRPr="00D910F5">
        <w:t xml:space="preserve"> the system</w:t>
      </w:r>
      <w:r>
        <w:t xml:space="preserve">. </w:t>
      </w:r>
      <w:r w:rsidR="009B1B17" w:rsidRPr="008236DA">
        <w:rPr>
          <w:noProof/>
          <w:position w:val="-10"/>
        </w:rPr>
        <w:object w:dxaOrig="340" w:dyaOrig="279" w14:anchorId="3A9A6BAD">
          <v:shape id="_x0000_i1259" type="#_x0000_t75" alt="" style="width:17.35pt;height:14pt;mso-width-percent:0;mso-height-percent:0;mso-width-percent:0;mso-height-percent:0" o:ole="">
            <v:imagedata r:id="rId421" o:title=""/>
          </v:shape>
          <o:OLEObject Type="Embed" ProgID="Equation.3" ShapeID="_x0000_i1259" DrawAspect="Content" ObjectID="_1775455196" r:id="rId422"/>
        </w:object>
      </w:r>
      <w:r w:rsidR="002C7453">
        <w:t xml:space="preserve"> </w:t>
      </w:r>
      <w:r>
        <w:t>is the volumetric flux per unit of surface area at the boundary [L</w:t>
      </w:r>
      <w:r w:rsidRPr="00260983">
        <w:rPr>
          <w:vertAlign w:val="superscript"/>
        </w:rPr>
        <w:t>3</w:t>
      </w:r>
      <w:r>
        <w:t xml:space="preserve"> L</w:t>
      </w:r>
      <w:r w:rsidRPr="00260983">
        <w:rPr>
          <w:vertAlign w:val="superscript"/>
        </w:rPr>
        <w:t>-2</w:t>
      </w:r>
      <w:r>
        <w:t xml:space="preserve"> T</w:t>
      </w:r>
      <w:r w:rsidRPr="00260983">
        <w:rPr>
          <w:vertAlign w:val="superscript"/>
        </w:rPr>
        <w:t>-1</w:t>
      </w:r>
      <w:r>
        <w:t xml:space="preserve">] and </w:t>
      </w:r>
      <w:r w:rsidR="009B1B17" w:rsidRPr="008236DA">
        <w:rPr>
          <w:noProof/>
          <w:position w:val="-12"/>
        </w:rPr>
        <w:object w:dxaOrig="300" w:dyaOrig="360" w14:anchorId="5121A53D">
          <v:shape id="_x0000_i1258" type="#_x0000_t75" alt="" style="width:16pt;height:18pt;mso-width-percent:0;mso-height-percent:0;mso-width-percent:0;mso-height-percent:0" o:ole="">
            <v:imagedata r:id="rId423" o:title=""/>
          </v:shape>
          <o:OLEObject Type="Embed" ProgID="Equation.3" ShapeID="_x0000_i1258" DrawAspect="Content" ObjectID="_1775455197" r:id="rId424"/>
        </w:object>
      </w:r>
      <w:r w:rsidR="002C7453">
        <w:t xml:space="preserve"> </w:t>
      </w:r>
      <w:r w:rsidRPr="00575F50">
        <w:t>i</w:t>
      </w:r>
      <w:r w:rsidRPr="00260983">
        <w:t xml:space="preserve">s the surface area </w:t>
      </w:r>
      <w:r>
        <w:t>of the</w:t>
      </w:r>
      <w:r w:rsidRPr="00260983">
        <w:t xml:space="preserve"> </w:t>
      </w:r>
      <w:r>
        <w:t>boundary</w:t>
      </w:r>
      <w:r w:rsidRPr="00260983">
        <w:t xml:space="preserve"> cell [L</w:t>
      </w:r>
      <w:r w:rsidRPr="00260983">
        <w:rPr>
          <w:vertAlign w:val="superscript"/>
        </w:rPr>
        <w:t>2</w:t>
      </w:r>
      <w:r w:rsidRPr="00260983">
        <w:t>]</w:t>
      </w:r>
      <w:r>
        <w:t>.</w:t>
      </w:r>
    </w:p>
    <w:p w14:paraId="283C8CA7" w14:textId="77777777" w:rsidR="005C728D" w:rsidRDefault="005C728D" w:rsidP="00AB60CB">
      <w:r>
        <w:t xml:space="preserve">The influence coefficient </w:t>
      </w:r>
      <w:r w:rsidR="009B1B17" w:rsidRPr="002C7453">
        <w:rPr>
          <w:noProof/>
          <w:position w:val="-10"/>
        </w:rPr>
        <w:object w:dxaOrig="300" w:dyaOrig="340" w14:anchorId="12CCE363">
          <v:shape id="_x0000_i1257" type="#_x0000_t75" alt="" style="width:16pt;height:17.35pt;mso-width-percent:0;mso-height-percent:0;mso-width-percent:0;mso-height-percent:0" o:ole="">
            <v:imagedata r:id="rId425" o:title=""/>
          </v:shape>
          <o:OLEObject Type="Embed" ProgID="Equation.3" ShapeID="_x0000_i1257" DrawAspect="Content" ObjectID="_1775455198" r:id="rId426"/>
        </w:object>
      </w:r>
      <w:r w:rsidRPr="00D910F5">
        <w:t xml:space="preserve"> </w:t>
      </w:r>
      <w:r>
        <w:t>for the conduction flux is defined by:</w:t>
      </w:r>
    </w:p>
    <w:tbl>
      <w:tblPr>
        <w:tblW w:w="8897" w:type="dxa"/>
        <w:tblLayout w:type="fixed"/>
        <w:tblLook w:val="04A0" w:firstRow="1" w:lastRow="0" w:firstColumn="1" w:lastColumn="0" w:noHBand="0" w:noVBand="1"/>
      </w:tblPr>
      <w:tblGrid>
        <w:gridCol w:w="6204"/>
        <w:gridCol w:w="2693"/>
      </w:tblGrid>
      <w:tr w:rsidR="005C728D" w:rsidRPr="002D66AE" w14:paraId="40DB432F" w14:textId="77777777" w:rsidTr="003C1C0F">
        <w:tc>
          <w:tcPr>
            <w:tcW w:w="6204" w:type="dxa"/>
            <w:vAlign w:val="center"/>
          </w:tcPr>
          <w:p w14:paraId="35ECAA86" w14:textId="77777777" w:rsidR="005C728D" w:rsidRPr="002D66AE" w:rsidRDefault="009B1B17" w:rsidP="00CE4358">
            <w:pPr>
              <w:rPr>
                <w:position w:val="-138"/>
              </w:rPr>
            </w:pPr>
            <w:r w:rsidRPr="002C7453">
              <w:rPr>
                <w:noProof/>
                <w:position w:val="-26"/>
              </w:rPr>
              <w:object w:dxaOrig="1040" w:dyaOrig="600" w14:anchorId="593C18B7">
                <v:shape id="_x0000_i1256" type="#_x0000_t75" alt="" style="width:51.35pt;height:30.65pt;mso-width-percent:0;mso-height-percent:0;mso-width-percent:0;mso-height-percent:0" o:ole="">
                  <v:imagedata r:id="rId427" o:title=""/>
                </v:shape>
                <o:OLEObject Type="Embed" ProgID="Equation.3" ShapeID="_x0000_i1256" DrawAspect="Content" ObjectID="_1775455199" r:id="rId428"/>
              </w:object>
            </w:r>
          </w:p>
        </w:tc>
        <w:tc>
          <w:tcPr>
            <w:tcW w:w="2693" w:type="dxa"/>
            <w:vAlign w:val="center"/>
          </w:tcPr>
          <w:p w14:paraId="5356B7F0" w14:textId="2F595F62"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143</w:t>
            </w:r>
            <w:r w:rsidRPr="002D66AE">
              <w:fldChar w:fldCharType="end"/>
            </w:r>
          </w:p>
        </w:tc>
      </w:tr>
    </w:tbl>
    <w:p w14:paraId="36AD497A" w14:textId="77777777" w:rsidR="005C728D" w:rsidRPr="00D910F5" w:rsidRDefault="005C728D" w:rsidP="00AB60CB">
      <w:r>
        <w:t>w</w:t>
      </w:r>
      <w:r w:rsidRPr="00D910F5">
        <w:t xml:space="preserve">here </w:t>
      </w:r>
      <w:r w:rsidR="009B1B17" w:rsidRPr="002C7453">
        <w:rPr>
          <w:noProof/>
          <w:position w:val="-10"/>
        </w:rPr>
        <w:object w:dxaOrig="320" w:dyaOrig="300" w14:anchorId="718D16D1">
          <v:shape id="_x0000_i1255" type="#_x0000_t75" alt="" style="width:16pt;height:16pt;mso-width-percent:0;mso-height-percent:0;mso-width-percent:0;mso-height-percent:0" o:ole="">
            <v:imagedata r:id="rId429" o:title=""/>
          </v:shape>
          <o:OLEObject Type="Embed" ProgID="Equation.3" ShapeID="_x0000_i1255" DrawAspect="Content" ObjectID="_1775455200" r:id="rId430"/>
        </w:object>
      </w:r>
      <w:r w:rsidRPr="00D910F5">
        <w:t xml:space="preserve">, </w:t>
      </w:r>
      <w:r w:rsidR="009B1B17" w:rsidRPr="002C7453">
        <w:rPr>
          <w:noProof/>
          <w:position w:val="-10"/>
        </w:rPr>
        <w:object w:dxaOrig="300" w:dyaOrig="300" w14:anchorId="4CB1572C">
          <v:shape id="_x0000_i1254" type="#_x0000_t75" alt="" style="width:16pt;height:16pt;mso-width-percent:0;mso-height-percent:0;mso-width-percent:0;mso-height-percent:0" o:ole="">
            <v:imagedata r:id="rId431" o:title=""/>
          </v:shape>
          <o:OLEObject Type="Embed" ProgID="Equation.3" ShapeID="_x0000_i1254" DrawAspect="Content" ObjectID="_1775455201" r:id="rId432"/>
        </w:object>
      </w:r>
      <w:r w:rsidRPr="00D910F5">
        <w:t xml:space="preserve">and </w:t>
      </w:r>
      <w:r w:rsidR="009B1B17" w:rsidRPr="002C7453">
        <w:rPr>
          <w:noProof/>
          <w:position w:val="-10"/>
        </w:rPr>
        <w:object w:dxaOrig="300" w:dyaOrig="300" w14:anchorId="4A6A0794">
          <v:shape id="_x0000_i1253" type="#_x0000_t75" alt="" style="width:16pt;height:16pt;mso-width-percent:0;mso-height-percent:0;mso-width-percent:0;mso-height-percent:0" o:ole="">
            <v:imagedata r:id="rId433" o:title=""/>
          </v:shape>
          <o:OLEObject Type="Embed" ProgID="Equation.3" ShapeID="_x0000_i1253" DrawAspect="Content" ObjectID="_1775455202" r:id="rId434"/>
        </w:object>
      </w:r>
      <w:r>
        <w:t xml:space="preserve"> </w:t>
      </w:r>
      <w:r w:rsidRPr="00D910F5">
        <w:t>[</w:t>
      </w:r>
      <w:r>
        <w:t>M</w:t>
      </w:r>
      <w:r w:rsidRPr="00D910F5">
        <w:t xml:space="preserve"> L T</w:t>
      </w:r>
      <w:r>
        <w:rPr>
          <w:vertAlign w:val="superscript"/>
        </w:rPr>
        <w:t>-3</w:t>
      </w:r>
      <w:r w:rsidRPr="00D910F5">
        <w:t xml:space="preserve"> </w:t>
      </w:r>
      <w:r>
        <w:t>Θ</w:t>
      </w:r>
      <w:r w:rsidRPr="00D910F5">
        <w:rPr>
          <w:vertAlign w:val="superscript"/>
        </w:rPr>
        <w:t>-1</w:t>
      </w:r>
      <w:r w:rsidRPr="00D910F5">
        <w:t xml:space="preserve">] are the interfacial area, distance and thermal conductivity of the porous medium between cells </w:t>
      </w:r>
      <w:r w:rsidRPr="00B74EA7">
        <w:rPr>
          <w:i/>
        </w:rPr>
        <w:t>k</w:t>
      </w:r>
      <w:r w:rsidRPr="00D910F5">
        <w:t xml:space="preserve"> and </w:t>
      </w:r>
      <w:r w:rsidRPr="00B74EA7">
        <w:rPr>
          <w:i/>
        </w:rPr>
        <w:t>l</w:t>
      </w:r>
      <w:r w:rsidRPr="00D13DE4">
        <w:t>,</w:t>
      </w:r>
      <w:r w:rsidRPr="00D910F5">
        <w:t xml:space="preserve"> respectively. </w:t>
      </w:r>
      <w:r>
        <w:t>The</w:t>
      </w:r>
      <w:r w:rsidRPr="00D910F5">
        <w:t xml:space="preserve">rmal conductivity of the porous </w:t>
      </w:r>
      <w:r>
        <w:t>medium is computed according to:</w:t>
      </w:r>
    </w:p>
    <w:tbl>
      <w:tblPr>
        <w:tblW w:w="8897" w:type="dxa"/>
        <w:tblLayout w:type="fixed"/>
        <w:tblLook w:val="04A0" w:firstRow="1" w:lastRow="0" w:firstColumn="1" w:lastColumn="0" w:noHBand="0" w:noVBand="1"/>
      </w:tblPr>
      <w:tblGrid>
        <w:gridCol w:w="6204"/>
        <w:gridCol w:w="2693"/>
      </w:tblGrid>
      <w:tr w:rsidR="005C728D" w:rsidRPr="002D66AE" w14:paraId="6D30EBDE" w14:textId="77777777" w:rsidTr="003C1C0F">
        <w:tc>
          <w:tcPr>
            <w:tcW w:w="6204" w:type="dxa"/>
            <w:vAlign w:val="center"/>
          </w:tcPr>
          <w:p w14:paraId="30E89A46" w14:textId="77777777" w:rsidR="005C728D" w:rsidRPr="002D66AE" w:rsidRDefault="009B1B17" w:rsidP="00AB60CB">
            <w:pPr>
              <w:rPr>
                <w:position w:val="-138"/>
              </w:rPr>
            </w:pPr>
            <w:r w:rsidRPr="002C7453">
              <w:rPr>
                <w:noProof/>
                <w:position w:val="-12"/>
              </w:rPr>
              <w:object w:dxaOrig="2020" w:dyaOrig="320" w14:anchorId="60B19560">
                <v:shape id="_x0000_i1252" type="#_x0000_t75" alt="" style="width:101.35pt;height:17.35pt;mso-width-percent:0;mso-height-percent:0;mso-width-percent:0;mso-height-percent:0" o:ole="">
                  <v:imagedata r:id="rId435" o:title=""/>
                </v:shape>
                <o:OLEObject Type="Embed" ProgID="Equation.3" ShapeID="_x0000_i1252" DrawAspect="Content" ObjectID="_1775455203" r:id="rId436"/>
              </w:object>
            </w:r>
          </w:p>
        </w:tc>
        <w:tc>
          <w:tcPr>
            <w:tcW w:w="2693" w:type="dxa"/>
            <w:vAlign w:val="center"/>
          </w:tcPr>
          <w:p w14:paraId="667337CF" w14:textId="12ACEC26"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144</w:t>
            </w:r>
            <w:r w:rsidRPr="002D66AE">
              <w:fldChar w:fldCharType="end"/>
            </w:r>
          </w:p>
        </w:tc>
      </w:tr>
    </w:tbl>
    <w:p w14:paraId="08D5A487" w14:textId="77777777" w:rsidR="005C728D" w:rsidRPr="00D910F5" w:rsidRDefault="005C728D" w:rsidP="00AB60CB">
      <w:r w:rsidRPr="00D910F5">
        <w:t xml:space="preserve">where </w:t>
      </w:r>
      <w:r w:rsidR="009B1B17" w:rsidRPr="002C7453">
        <w:rPr>
          <w:noProof/>
          <w:position w:val="-10"/>
        </w:rPr>
        <w:object w:dxaOrig="279" w:dyaOrig="300" w14:anchorId="17BC7133">
          <v:shape id="_x0000_i1251" type="#_x0000_t75" alt="" style="width:14pt;height:16pt;mso-width-percent:0;mso-height-percent:0;mso-width-percent:0;mso-height-percent:0" o:ole="">
            <v:imagedata r:id="rId437" o:title=""/>
          </v:shape>
          <o:OLEObject Type="Embed" ProgID="Equation.3" ShapeID="_x0000_i1251" DrawAspect="Content" ObjectID="_1775455204" r:id="rId438"/>
        </w:object>
      </w:r>
      <w:r w:rsidRPr="00D910F5">
        <w:t xml:space="preserve"> and </w:t>
      </w:r>
      <w:r w:rsidR="009B1B17" w:rsidRPr="002C7453">
        <w:rPr>
          <w:noProof/>
          <w:position w:val="-10"/>
        </w:rPr>
        <w:object w:dxaOrig="240" w:dyaOrig="300" w14:anchorId="334F6587">
          <v:shape id="_x0000_i1250" type="#_x0000_t75" alt="" style="width:12pt;height:16pt;mso-width-percent:0;mso-height-percent:0;mso-width-percent:0;mso-height-percent:0" o:ole="">
            <v:imagedata r:id="rId439" o:title=""/>
          </v:shape>
          <o:OLEObject Type="Embed" ProgID="Equation.3" ShapeID="_x0000_i1250" DrawAspect="Content" ObjectID="_1775455205" r:id="rId440"/>
        </w:object>
      </w:r>
      <w:r w:rsidRPr="00D910F5">
        <w:t xml:space="preserve">are </w:t>
      </w:r>
      <w:r>
        <w:t>the</w:t>
      </w:r>
      <w:r w:rsidRPr="00D910F5">
        <w:t>rmal conductivities for water and solid, respectively.</w:t>
      </w:r>
    </w:p>
    <w:p w14:paraId="071592B5" w14:textId="77777777" w:rsidR="005C728D" w:rsidRPr="00D910F5" w:rsidRDefault="009B1B17" w:rsidP="00AB60CB">
      <w:r w:rsidRPr="002C7453">
        <w:rPr>
          <w:noProof/>
          <w:position w:val="-10"/>
        </w:rPr>
        <w:object w:dxaOrig="300" w:dyaOrig="300" w14:anchorId="07F6C822">
          <v:shape id="_x0000_i1249" type="#_x0000_t75" alt="" style="width:16pt;height:16pt;mso-width-percent:0;mso-height-percent:0;mso-width-percent:0;mso-height-percent:0" o:ole="">
            <v:imagedata r:id="rId441" o:title=""/>
          </v:shape>
          <o:OLEObject Type="Embed" ProgID="Equation.3" ShapeID="_x0000_i1249" DrawAspect="Content" ObjectID="_1775455206" r:id="rId442"/>
        </w:object>
      </w:r>
      <w:r w:rsidR="005C728D" w:rsidRPr="00D910F5">
        <w:t xml:space="preserve"> is the representative thermal conductivity used for the flux calculation between control volumes </w:t>
      </w:r>
      <w:r w:rsidR="005C728D" w:rsidRPr="00D910F5">
        <w:rPr>
          <w:i/>
        </w:rPr>
        <w:t>k</w:t>
      </w:r>
      <w:r w:rsidR="005C728D" w:rsidRPr="00D910F5">
        <w:t xml:space="preserve"> and </w:t>
      </w:r>
      <w:r w:rsidR="005C728D" w:rsidRPr="00D910F5">
        <w:rPr>
          <w:i/>
        </w:rPr>
        <w:t>l</w:t>
      </w:r>
      <w:r w:rsidR="005C728D" w:rsidRPr="00D910F5">
        <w:t>,</w:t>
      </w:r>
      <w:r w:rsidR="005C728D" w:rsidRPr="00D910F5">
        <w:rPr>
          <w:i/>
        </w:rPr>
        <w:t xml:space="preserve"> </w:t>
      </w:r>
      <w:r w:rsidR="005C728D" w:rsidRPr="00D910F5">
        <w:t xml:space="preserve">and can be calculated based on the distance-weighted harmonic mean: </w:t>
      </w:r>
    </w:p>
    <w:tbl>
      <w:tblPr>
        <w:tblW w:w="8897" w:type="dxa"/>
        <w:tblLayout w:type="fixed"/>
        <w:tblLook w:val="04A0" w:firstRow="1" w:lastRow="0" w:firstColumn="1" w:lastColumn="0" w:noHBand="0" w:noVBand="1"/>
      </w:tblPr>
      <w:tblGrid>
        <w:gridCol w:w="6204"/>
        <w:gridCol w:w="2693"/>
      </w:tblGrid>
      <w:tr w:rsidR="005C728D" w:rsidRPr="002D66AE" w14:paraId="5F935BFE" w14:textId="77777777" w:rsidTr="003C1C0F">
        <w:tc>
          <w:tcPr>
            <w:tcW w:w="6204" w:type="dxa"/>
            <w:vAlign w:val="center"/>
          </w:tcPr>
          <w:p w14:paraId="61A9DE0D" w14:textId="77777777" w:rsidR="005C728D" w:rsidRPr="002D66AE" w:rsidRDefault="009B1B17" w:rsidP="00CE4358">
            <w:pPr>
              <w:rPr>
                <w:position w:val="-138"/>
              </w:rPr>
            </w:pPr>
            <w:r w:rsidRPr="002C7453">
              <w:rPr>
                <w:noProof/>
                <w:position w:val="-26"/>
              </w:rPr>
              <w:object w:dxaOrig="1460" w:dyaOrig="580" w14:anchorId="21687CE5">
                <v:shape id="_x0000_i1248" type="#_x0000_t75" alt="" style="width:74pt;height:29.35pt;mso-width-percent:0;mso-height-percent:0;mso-width-percent:0;mso-height-percent:0" o:ole="">
                  <v:imagedata r:id="rId443" o:title=""/>
                </v:shape>
                <o:OLEObject Type="Embed" ProgID="Equation.3" ShapeID="_x0000_i1248" DrawAspect="Content" ObjectID="_1775455207" r:id="rId444"/>
              </w:object>
            </w:r>
          </w:p>
        </w:tc>
        <w:tc>
          <w:tcPr>
            <w:tcW w:w="2693" w:type="dxa"/>
            <w:vAlign w:val="center"/>
          </w:tcPr>
          <w:p w14:paraId="4CB890AF" w14:textId="0EEC3477"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145</w:t>
            </w:r>
            <w:r w:rsidRPr="002D66AE">
              <w:fldChar w:fldCharType="end"/>
            </w:r>
          </w:p>
        </w:tc>
      </w:tr>
    </w:tbl>
    <w:p w14:paraId="333D17FC" w14:textId="77777777" w:rsidR="005C728D" w:rsidRPr="00D910F5" w:rsidRDefault="005C728D" w:rsidP="00AB60CB">
      <w:r w:rsidRPr="00D910F5">
        <w:t xml:space="preserve">where </w:t>
      </w:r>
      <w:r w:rsidR="009B1B17" w:rsidRPr="00936189">
        <w:rPr>
          <w:noProof/>
          <w:position w:val="-12"/>
        </w:rPr>
        <w:object w:dxaOrig="279" w:dyaOrig="360" w14:anchorId="408C2E0A">
          <v:shape id="_x0000_i1247" type="#_x0000_t75" alt="" style="width:14.65pt;height:18pt;mso-width-percent:0;mso-height-percent:0;mso-width-percent:0;mso-height-percent:0" o:ole="">
            <v:imagedata r:id="rId445" o:title=""/>
          </v:shape>
          <o:OLEObject Type="Embed" ProgID="Equation.3" ShapeID="_x0000_i1247" DrawAspect="Content" ObjectID="_1775455208" r:id="rId446"/>
        </w:object>
      </w:r>
      <w:r w:rsidRPr="00D910F5">
        <w:t xml:space="preserve">and </w:t>
      </w:r>
      <w:r w:rsidR="009B1B17" w:rsidRPr="006B646D">
        <w:rPr>
          <w:noProof/>
          <w:position w:val="-12"/>
        </w:rPr>
        <w:object w:dxaOrig="260" w:dyaOrig="360" w14:anchorId="5CCF0F19">
          <v:shape id="_x0000_i1246" type="#_x0000_t75" alt="" style="width:13.35pt;height:18pt;mso-width-percent:0;mso-height-percent:0;mso-width-percent:0;mso-height-percent:0" o:ole="">
            <v:imagedata r:id="rId447" o:title=""/>
          </v:shape>
          <o:OLEObject Type="Embed" ProgID="Equation.3" ShapeID="_x0000_i1246" DrawAspect="Content" ObjectID="_1775455209" r:id="rId448"/>
        </w:object>
      </w:r>
      <w:r w:rsidRPr="00D910F5">
        <w:t xml:space="preserve">are </w:t>
      </w:r>
      <w:r>
        <w:t>the</w:t>
      </w:r>
      <w:r w:rsidRPr="00D910F5">
        <w:t xml:space="preserve">rmal conductivities of the control volumes </w:t>
      </w:r>
      <w:r w:rsidRPr="00D910F5">
        <w:rPr>
          <w:i/>
        </w:rPr>
        <w:t>k</w:t>
      </w:r>
      <w:r w:rsidRPr="00D910F5">
        <w:t xml:space="preserve"> and </w:t>
      </w:r>
      <w:r w:rsidRPr="00D910F5">
        <w:rPr>
          <w:i/>
        </w:rPr>
        <w:t>l</w:t>
      </w:r>
      <w:r w:rsidRPr="00D910F5">
        <w:t xml:space="preserve">, respectively, </w:t>
      </w:r>
      <w:r w:rsidRPr="00D910F5">
        <w:lastRenderedPageBreak/>
        <w:t xml:space="preserve">perpendicular to the interfacial area </w:t>
      </w:r>
      <w:r w:rsidR="009B1B17" w:rsidRPr="002C7453">
        <w:rPr>
          <w:noProof/>
          <w:position w:val="-10"/>
        </w:rPr>
        <w:object w:dxaOrig="320" w:dyaOrig="300" w14:anchorId="0E830747">
          <v:shape id="_x0000_i1245" type="#_x0000_t75" alt="" style="width:16pt;height:16pt;mso-width-percent:0;mso-height-percent:0;mso-width-percent:0;mso-height-percent:0" o:ole="">
            <v:imagedata r:id="rId449" o:title=""/>
          </v:shape>
          <o:OLEObject Type="Embed" ProgID="Equation.3" ShapeID="_x0000_i1245" DrawAspect="Content" ObjectID="_1775455210" r:id="rId450"/>
        </w:object>
      </w:r>
      <w:r w:rsidRPr="00D910F5">
        <w:t xml:space="preserve">. </w:t>
      </w:r>
    </w:p>
    <w:p w14:paraId="49CDE9ED" w14:textId="77777777" w:rsidR="005C728D" w:rsidRPr="00D910F5" w:rsidRDefault="005C728D" w:rsidP="00AB60CB">
      <w:r>
        <w:t>The</w:t>
      </w:r>
      <w:r w:rsidRPr="00D910F5">
        <w:t>rmal dispersive term (</w:t>
      </w:r>
      <w:r w:rsidR="009B1B17" w:rsidRPr="002C7453">
        <w:rPr>
          <w:noProof/>
          <w:position w:val="-10"/>
        </w:rPr>
        <w:object w:dxaOrig="300" w:dyaOrig="340" w14:anchorId="53BAF66C">
          <v:shape id="_x0000_i1244" type="#_x0000_t75" alt="" style="width:16pt;height:17.35pt;mso-width-percent:0;mso-height-percent:0;mso-width-percent:0;mso-height-percent:0" o:ole="">
            <v:imagedata r:id="rId451" o:title=""/>
          </v:shape>
          <o:OLEObject Type="Embed" ProgID="Equation.3" ShapeID="_x0000_i1244" DrawAspect="Content" ObjectID="_1775455211" r:id="rId452"/>
        </w:object>
      </w:r>
      <w:r w:rsidRPr="00D910F5">
        <w:t>) is computed as</w:t>
      </w:r>
      <w:r>
        <w:t>:</w:t>
      </w:r>
    </w:p>
    <w:tbl>
      <w:tblPr>
        <w:tblW w:w="8897" w:type="dxa"/>
        <w:tblLayout w:type="fixed"/>
        <w:tblLook w:val="04A0" w:firstRow="1" w:lastRow="0" w:firstColumn="1" w:lastColumn="0" w:noHBand="0" w:noVBand="1"/>
      </w:tblPr>
      <w:tblGrid>
        <w:gridCol w:w="6204"/>
        <w:gridCol w:w="2693"/>
      </w:tblGrid>
      <w:tr w:rsidR="005C728D" w:rsidRPr="002D66AE" w14:paraId="1250F667" w14:textId="77777777" w:rsidTr="003C1C0F">
        <w:tc>
          <w:tcPr>
            <w:tcW w:w="6204" w:type="dxa"/>
            <w:vAlign w:val="center"/>
          </w:tcPr>
          <w:p w14:paraId="7B93F898" w14:textId="77777777" w:rsidR="005C728D" w:rsidRPr="002D66AE" w:rsidRDefault="009B1B17" w:rsidP="00CE4358">
            <w:pPr>
              <w:rPr>
                <w:position w:val="-138"/>
              </w:rPr>
            </w:pPr>
            <w:r w:rsidRPr="002C7453">
              <w:rPr>
                <w:noProof/>
                <w:position w:val="-26"/>
              </w:rPr>
              <w:object w:dxaOrig="1600" w:dyaOrig="580" w14:anchorId="468C7FF3">
                <v:shape id="_x0000_i1243" type="#_x0000_t75" alt="" style="width:81.35pt;height:29.35pt;mso-width-percent:0;mso-height-percent:0;mso-width-percent:0;mso-height-percent:0" o:ole="">
                  <v:imagedata r:id="rId453" o:title=""/>
                </v:shape>
                <o:OLEObject Type="Embed" ProgID="Equation.3" ShapeID="_x0000_i1243" DrawAspect="Content" ObjectID="_1775455212" r:id="rId454"/>
              </w:object>
            </w:r>
          </w:p>
        </w:tc>
        <w:tc>
          <w:tcPr>
            <w:tcW w:w="2693" w:type="dxa"/>
            <w:vAlign w:val="center"/>
          </w:tcPr>
          <w:p w14:paraId="76B4D4B4" w14:textId="16A577B9"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146</w:t>
            </w:r>
            <w:r w:rsidRPr="002D66AE">
              <w:fldChar w:fldCharType="end"/>
            </w:r>
          </w:p>
        </w:tc>
      </w:tr>
    </w:tbl>
    <w:p w14:paraId="47098E61" w14:textId="77777777" w:rsidR="005C728D" w:rsidRPr="006B646D" w:rsidRDefault="005C728D" w:rsidP="00AB60CB">
      <w:pPr>
        <w:rPr>
          <w:lang w:eastAsia="zh-CN"/>
        </w:rPr>
      </w:pPr>
      <w:r>
        <w:t>w</w:t>
      </w:r>
      <w:r w:rsidRPr="00D910F5">
        <w:t xml:space="preserve">here </w:t>
      </w:r>
      <w:r w:rsidR="009B1B17" w:rsidRPr="002C7453">
        <w:rPr>
          <w:noProof/>
          <w:position w:val="-12"/>
        </w:rPr>
        <w:object w:dxaOrig="460" w:dyaOrig="320" w14:anchorId="17156AA4">
          <v:shape id="_x0000_i1242" type="#_x0000_t75" alt="" style="width:22pt;height:16pt;mso-width-percent:0;mso-height-percent:0;mso-width-percent:0;mso-height-percent:0" o:ole="">
            <v:imagedata r:id="rId455" o:title=""/>
          </v:shape>
          <o:OLEObject Type="Embed" ProgID="Equation.3" ShapeID="_x0000_i1242" DrawAspect="Content" ObjectID="_1775455213" r:id="rId456"/>
        </w:object>
      </w:r>
      <w:r>
        <w:t xml:space="preserve"> [L</w:t>
      </w:r>
      <w:r w:rsidRPr="00C00354">
        <w:rPr>
          <w:vertAlign w:val="superscript"/>
        </w:rPr>
        <w:t>2</w:t>
      </w:r>
      <w:r>
        <w:t xml:space="preserve"> T</w:t>
      </w:r>
      <w:r w:rsidRPr="00C00354">
        <w:rPr>
          <w:vertAlign w:val="superscript"/>
        </w:rPr>
        <w:t>-1</w:t>
      </w:r>
      <w:r>
        <w:t xml:space="preserve">] </w:t>
      </w:r>
      <w:r w:rsidRPr="00D910F5">
        <w:t xml:space="preserve">defines the effective dispersion coefficient in the aqueous phase between control volumes </w:t>
      </w:r>
      <w:r w:rsidRPr="003670AD">
        <w:t>k</w:t>
      </w:r>
      <w:r w:rsidRPr="00D910F5">
        <w:t xml:space="preserve"> and </w:t>
      </w:r>
      <w:r w:rsidRPr="003670AD">
        <w:t>l.</w:t>
      </w:r>
      <w:r w:rsidRPr="00D910F5">
        <w:t xml:space="preserve">  </w:t>
      </w:r>
    </w:p>
    <w:p w14:paraId="54A80B95" w14:textId="77777777" w:rsidR="005C728D" w:rsidRPr="00ED3698" w:rsidRDefault="005C728D" w:rsidP="00AB60CB">
      <w:pPr>
        <w:pStyle w:val="Heading4"/>
      </w:pPr>
      <w:bookmarkStart w:id="163" w:name="_Toc519869550"/>
      <w:r>
        <w:rPr>
          <w:rFonts w:hint="eastAsia"/>
          <w:lang w:eastAsia="zh-CN"/>
        </w:rPr>
        <w:t>Reactive transport</w:t>
      </w:r>
      <w:bookmarkEnd w:id="163"/>
    </w:p>
    <w:p w14:paraId="4DD145FE" w14:textId="639A8CB5" w:rsidR="005C728D" w:rsidRDefault="005C728D" w:rsidP="00AB60CB">
      <w:pPr>
        <w:rPr>
          <w:lang w:val="en-CA" w:eastAsia="zh-CN"/>
        </w:rPr>
      </w:pPr>
      <w:r w:rsidRPr="007D1C0D">
        <w:rPr>
          <w:lang w:val="en-CA" w:eastAsia="zh-CN"/>
        </w:rPr>
        <w:t>The global mass conservation equations</w:t>
      </w:r>
      <w:r>
        <w:rPr>
          <w:rFonts w:hint="eastAsia"/>
          <w:lang w:val="en-CA" w:eastAsia="zh-CN"/>
        </w:rPr>
        <w:t xml:space="preserve"> (</w:t>
      </w:r>
      <w:r w:rsidR="0080013E">
        <w:rPr>
          <w:lang w:val="en-CA" w:eastAsia="zh-CN"/>
        </w:rPr>
        <w:fldChar w:fldCharType="begin"/>
      </w:r>
      <w:r w:rsidR="0080013E">
        <w:rPr>
          <w:lang w:val="en-CA" w:eastAsia="zh-CN"/>
        </w:rPr>
        <w:instrText xml:space="preserve"> </w:instrText>
      </w:r>
      <w:r w:rsidR="0080013E">
        <w:rPr>
          <w:rFonts w:hint="eastAsia"/>
          <w:lang w:val="en-CA" w:eastAsia="zh-CN"/>
        </w:rPr>
        <w:instrText>REF _Ref394407244 \h</w:instrText>
      </w:r>
      <w:r w:rsidR="0080013E">
        <w:rPr>
          <w:lang w:val="en-CA" w:eastAsia="zh-CN"/>
        </w:rPr>
        <w:instrText xml:space="preserve"> </w:instrText>
      </w:r>
      <w:r w:rsidR="0080013E">
        <w:rPr>
          <w:lang w:val="en-CA" w:eastAsia="zh-CN"/>
        </w:rPr>
      </w:r>
      <w:r w:rsidR="0080013E">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val="en-CA" w:eastAsia="zh-CN"/>
        </w:rPr>
        <w:fldChar w:fldCharType="end"/>
      </w:r>
      <w:r>
        <w:rPr>
          <w:rFonts w:hint="eastAsia"/>
          <w:lang w:val="en-CA" w:eastAsia="zh-CN"/>
        </w:rPr>
        <w:t>)</w:t>
      </w:r>
      <w:r w:rsidRPr="007D1C0D">
        <w:rPr>
          <w:lang w:val="en-CA" w:eastAsia="zh-CN"/>
        </w:rPr>
        <w:t xml:space="preserve"> for the components</w:t>
      </w:r>
      <w:r>
        <w:rPr>
          <w:rFonts w:hint="eastAsia"/>
          <w:lang w:val="en-CA" w:eastAsia="zh-CN"/>
        </w:rPr>
        <w:t xml:space="preserve"> </w:t>
      </w:r>
      <m:oMath>
        <m:sSubSup>
          <m:sSubSupPr>
            <m:ctrlPr>
              <w:rPr>
                <w:rFonts w:ascii="Cambria Math" w:hAnsi="Cambria Math" w:cs="Arial"/>
                <w:i/>
                <w:sz w:val="20"/>
              </w:rPr>
            </m:ctrlPr>
          </m:sSubSupPr>
          <m:e>
            <m:r>
              <w:rPr>
                <w:rFonts w:ascii="Cambria Math" w:hAnsi="Cambria Math" w:cs="Arial"/>
                <w:sz w:val="20"/>
              </w:rPr>
              <m:t>A</m:t>
            </m:r>
          </m:e>
          <m:sub>
            <m:r>
              <w:rPr>
                <w:rFonts w:ascii="Cambria Math" w:hAnsi="Cambria Math" w:cs="Arial"/>
                <w:sz w:val="20"/>
              </w:rPr>
              <m:t>j</m:t>
            </m:r>
          </m:sub>
          <m:sup>
            <m:r>
              <w:rPr>
                <w:rFonts w:ascii="Cambria Math" w:hAnsi="Cambria Math" w:cs="Arial"/>
                <w:sz w:val="20"/>
              </w:rPr>
              <m:t>c</m:t>
            </m:r>
          </m:sup>
        </m:sSubSup>
      </m:oMath>
      <w:r>
        <w:rPr>
          <w:rFonts w:hint="eastAsia"/>
          <w:lang w:val="en-CA" w:eastAsia="zh-CN"/>
        </w:rPr>
        <w:t xml:space="preserve"> (</w:t>
      </w:r>
      <w:r w:rsidRPr="00B74EA7">
        <w:rPr>
          <w:rFonts w:hint="eastAsia"/>
          <w:i/>
          <w:lang w:val="en-CA" w:eastAsia="zh-CN"/>
        </w:rPr>
        <w:t>j=1, N</w:t>
      </w:r>
      <w:r w:rsidRPr="007F6F07">
        <w:rPr>
          <w:i/>
          <w:vertAlign w:val="subscript"/>
          <w:lang w:val="en-CA" w:eastAsia="zh-CN"/>
        </w:rPr>
        <w:t>c</w:t>
      </w:r>
      <w:r>
        <w:rPr>
          <w:rFonts w:hint="eastAsia"/>
          <w:lang w:val="en-CA" w:eastAsia="zh-CN"/>
        </w:rPr>
        <w:t xml:space="preserve">) </w:t>
      </w:r>
      <w:r w:rsidRPr="007D1C0D">
        <w:rPr>
          <w:lang w:val="en-CA" w:eastAsia="zh-CN"/>
        </w:rPr>
        <w:t>are discretized in space using the finite volume</w:t>
      </w:r>
      <w:r>
        <w:rPr>
          <w:rFonts w:hint="eastAsia"/>
          <w:lang w:val="en-CA" w:eastAsia="zh-CN"/>
        </w:rPr>
        <w:t xml:space="preserve"> </w:t>
      </w:r>
      <w:r w:rsidRPr="007D1C0D">
        <w:rPr>
          <w:lang w:val="en-CA" w:eastAsia="zh-CN"/>
        </w:rPr>
        <w:t>technique and applying fully implicit time weighting</w:t>
      </w:r>
      <w:r>
        <w:rPr>
          <w:rFonts w:hint="eastAsia"/>
          <w:lang w:val="en-CA" w:eastAsia="zh-CN"/>
        </w:rPr>
        <w:t xml:space="preserve"> (Mayer et al., 2002)</w:t>
      </w:r>
      <w:r w:rsidRPr="007D1C0D">
        <w:rPr>
          <w:lang w:val="en-CA" w:eastAsia="zh-CN"/>
        </w:rPr>
        <w:t>:</w:t>
      </w:r>
    </w:p>
    <w:tbl>
      <w:tblPr>
        <w:tblW w:w="0" w:type="auto"/>
        <w:tblLayout w:type="fixed"/>
        <w:tblLook w:val="04A0" w:firstRow="1" w:lastRow="0" w:firstColumn="1" w:lastColumn="0" w:noHBand="0" w:noVBand="1"/>
      </w:tblPr>
      <w:tblGrid>
        <w:gridCol w:w="6487"/>
        <w:gridCol w:w="2268"/>
      </w:tblGrid>
      <w:tr w:rsidR="005C728D" w:rsidRPr="002D66AE" w14:paraId="720DD96F" w14:textId="77777777" w:rsidTr="00A550B0">
        <w:tc>
          <w:tcPr>
            <w:tcW w:w="6487" w:type="dxa"/>
            <w:vAlign w:val="center"/>
          </w:tcPr>
          <w:p w14:paraId="70770C91" w14:textId="77777777" w:rsidR="005C728D" w:rsidRPr="00A550B0" w:rsidRDefault="00000000" w:rsidP="00AB60CB">
            <w:pPr>
              <w:rPr>
                <w:sz w:val="20"/>
                <w:lang w:eastAsia="zh-CN"/>
              </w:rPr>
            </w:pPr>
            <m:oMathPara>
              <m:oMathParaPr>
                <m:jc m:val="left"/>
              </m:oMathParaPr>
              <m:oMath>
                <m:f>
                  <m:fPr>
                    <m:ctrlPr>
                      <w:rPr>
                        <w:rFonts w:ascii="Cambria Math" w:hAnsi="Cambria Math" w:cs="Lucida Sans Unicode"/>
                        <w:sz w:val="20"/>
                      </w:rPr>
                    </m:ctrlPr>
                  </m:fPr>
                  <m:num>
                    <m:sSub>
                      <m:sSubPr>
                        <m:ctrlPr>
                          <w:rPr>
                            <w:rFonts w:ascii="Cambria Math" w:hAnsi="Cambria Math" w:cs="Lucida Sans Unicode"/>
                            <w:sz w:val="20"/>
                          </w:rPr>
                        </m:ctrlPr>
                      </m:sSubPr>
                      <m:e>
                        <m:r>
                          <w:rPr>
                            <w:rFonts w:ascii="Cambria Math" w:hAnsi="Cambria Math" w:cs="Lucida Sans Unicode"/>
                            <w:sz w:val="20"/>
                          </w:rPr>
                          <m:t>ϕ</m:t>
                        </m:r>
                      </m:e>
                      <m:sub>
                        <m:r>
                          <w:rPr>
                            <w:rFonts w:ascii="Cambria Math" w:hAnsi="Cambria Math" w:cs="Lucida Sans Unicode"/>
                            <w:sz w:val="20"/>
                          </w:rPr>
                          <m:t>k</m:t>
                        </m:r>
                      </m:sub>
                    </m:sSub>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num>
                  <m:den>
                    <m:r>
                      <m:rPr>
                        <m:sty m:val="p"/>
                      </m:rPr>
                      <w:rPr>
                        <w:rFonts w:ascii="Cambria Math" w:hAnsi="Cambria Math" w:cs="Lucida Sans Unicode"/>
                        <w:sz w:val="20"/>
                      </w:rPr>
                      <m:t>∆</m:t>
                    </m:r>
                    <m:r>
                      <w:rPr>
                        <w:rFonts w:ascii="Cambria Math" w:hAnsi="Cambria Math" w:cs="Lucida Sans Unicode"/>
                        <w:sz w:val="20"/>
                      </w:rPr>
                      <m:t>t</m:t>
                    </m:r>
                  </m:den>
                </m:f>
                <m:d>
                  <m:dPr>
                    <m:begChr m:val="["/>
                    <m:endChr m:val="]"/>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N</m:t>
                        </m:r>
                      </m:sup>
                    </m:sSubSup>
                  </m:e>
                </m:d>
                <m:r>
                  <m:rPr>
                    <m:sty m:val="p"/>
                  </m:rPr>
                  <w:rPr>
                    <w:rFonts w:ascii="Cambria Math" w:hAnsi="Cambria Math" w:cs="Lucida Sans Unicode"/>
                    <w:sz w:val="20"/>
                  </w:rPr>
                  <m:t>+</m:t>
                </m:r>
                <m:f>
                  <m:fPr>
                    <m:ctrlPr>
                      <w:rPr>
                        <w:rFonts w:ascii="Cambria Math" w:hAnsi="Cambria Math" w:cs="Lucida Sans Unicode"/>
                        <w:sz w:val="20"/>
                      </w:rPr>
                    </m:ctrlPr>
                  </m:fPr>
                  <m:num>
                    <m:sSub>
                      <m:sSubPr>
                        <m:ctrlPr>
                          <w:rPr>
                            <w:rFonts w:ascii="Cambria Math" w:hAnsi="Cambria Math" w:cs="Lucida Sans Unicode"/>
                            <w:sz w:val="20"/>
                          </w:rPr>
                        </m:ctrlPr>
                      </m:sSubPr>
                      <m:e>
                        <m:r>
                          <w:rPr>
                            <w:rFonts w:ascii="Cambria Math" w:hAnsi="Cambria Math" w:cs="Lucida Sans Unicode"/>
                            <w:sz w:val="20"/>
                          </w:rPr>
                          <m:t>ϕ</m:t>
                        </m:r>
                      </m:e>
                      <m:sub>
                        <m:r>
                          <w:rPr>
                            <w:rFonts w:ascii="Cambria Math" w:hAnsi="Cambria Math" w:cs="Lucida Sans Unicode"/>
                            <w:sz w:val="20"/>
                          </w:rPr>
                          <m:t>k</m:t>
                        </m:r>
                      </m:sub>
                    </m:sSub>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num>
                  <m:den>
                    <m:r>
                      <m:rPr>
                        <m:sty m:val="p"/>
                      </m:rPr>
                      <w:rPr>
                        <w:rFonts w:ascii="Cambria Math" w:hAnsi="Cambria Math" w:cs="Lucida Sans Unicode"/>
                        <w:sz w:val="20"/>
                      </w:rPr>
                      <m:t>∆</m:t>
                    </m:r>
                    <m:r>
                      <w:rPr>
                        <w:rFonts w:ascii="Cambria Math" w:hAnsi="Cambria Math" w:cs="Lucida Sans Unicode"/>
                        <w:sz w:val="20"/>
                      </w:rPr>
                      <m:t>t</m:t>
                    </m:r>
                  </m:den>
                </m:f>
                <m:d>
                  <m:dPr>
                    <m:begChr m:val="["/>
                    <m:endChr m:val="]"/>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S</m:t>
                        </m:r>
                      </m:e>
                      <m:sub>
                        <m:r>
                          <w:rPr>
                            <w:rFonts w:ascii="Cambria Math" w:hAnsi="Cambria Math"/>
                            <w:sz w:val="20"/>
                          </w:rPr>
                          <m:t>g</m:t>
                        </m:r>
                        <m:r>
                          <m:rPr>
                            <m:sty m:val="p"/>
                          </m:rPr>
                          <w:rPr>
                            <w:rFonts w:ascii="Cambria Math" w:hAnsi="Cambria Math"/>
                            <w:sz w:val="20"/>
                          </w:rPr>
                          <m:t>,</m:t>
                        </m:r>
                        <m:r>
                          <w:rPr>
                            <w:rFonts w:ascii="Cambria Math" w:hAnsi="Cambria Math"/>
                            <w:sz w:val="20"/>
                          </w:rPr>
                          <m:t>k</m:t>
                        </m:r>
                      </m:sub>
                      <m:sup>
                        <m:r>
                          <w:rPr>
                            <w:rFonts w:ascii="Cambria Math" w:hAnsi="Cambria Math"/>
                            <w:sz w:val="20"/>
                          </w:rPr>
                          <m:t>N</m:t>
                        </m:r>
                        <m:r>
                          <m:rPr>
                            <m:sty m:val="p"/>
                          </m:rPr>
                          <w:rPr>
                            <w:rFonts w:ascii="Cambria Math" w:hAnsi="Cambria Math"/>
                            <w:sz w:val="20"/>
                          </w:rPr>
                          <m:t>+1</m:t>
                        </m:r>
                      </m:sup>
                    </m:sSubSup>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g</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S</m:t>
                        </m:r>
                      </m:e>
                      <m:sub>
                        <m:r>
                          <w:rPr>
                            <w:rFonts w:ascii="Cambria Math" w:hAnsi="Cambria Math"/>
                            <w:sz w:val="20"/>
                          </w:rPr>
                          <m:t>g</m:t>
                        </m:r>
                        <m:r>
                          <m:rPr>
                            <m:sty m:val="p"/>
                          </m:rPr>
                          <w:rPr>
                            <w:rFonts w:ascii="Cambria Math" w:hAnsi="Cambria Math"/>
                            <w:sz w:val="20"/>
                          </w:rPr>
                          <m:t>,</m:t>
                        </m:r>
                        <m:r>
                          <w:rPr>
                            <w:rFonts w:ascii="Cambria Math" w:hAnsi="Cambria Math"/>
                            <w:sz w:val="20"/>
                          </w:rPr>
                          <m:t>k</m:t>
                        </m:r>
                      </m:sub>
                      <m:sup>
                        <m:r>
                          <w:rPr>
                            <w:rFonts w:ascii="Cambria Math" w:hAnsi="Cambria Math"/>
                            <w:sz w:val="20"/>
                          </w:rPr>
                          <m:t>N</m:t>
                        </m:r>
                      </m:sup>
                    </m:sSubSup>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g</m:t>
                        </m:r>
                        <m:r>
                          <m:rPr>
                            <m:sty m:val="p"/>
                          </m:rPr>
                          <w:rPr>
                            <w:rFonts w:ascii="Cambria Math" w:hAnsi="Cambria Math"/>
                            <w:sz w:val="20"/>
                          </w:rPr>
                          <m:t>,</m:t>
                        </m:r>
                        <m:r>
                          <w:rPr>
                            <w:rFonts w:ascii="Cambria Math" w:hAnsi="Cambria Math"/>
                            <w:sz w:val="20"/>
                          </w:rPr>
                          <m:t>N</m:t>
                        </m:r>
                      </m:sup>
                    </m:sSubSup>
                  </m:e>
                </m:d>
              </m:oMath>
            </m:oMathPara>
          </w:p>
          <w:p w14:paraId="222A1B14" w14:textId="77777777" w:rsidR="005C728D" w:rsidRPr="00AB60CB" w:rsidRDefault="005C728D" w:rsidP="00AB60CB">
            <w:pPr>
              <w:rPr>
                <w:lang w:eastAsia="zh-CN"/>
              </w:rPr>
            </w:pPr>
            <m:oMathPara>
              <m:oMathParaPr>
                <m:jc m:val="left"/>
              </m:oMathParaPr>
              <m:oMath>
                <m:r>
                  <m:rPr>
                    <m:sty m:val="p"/>
                  </m:rPr>
                  <w:rPr>
                    <w:rFonts w:ascii="Cambria Math" w:hAnsi="Cambria Math" w:cs="Lucida Sans Unicode"/>
                    <w:sz w:val="20"/>
                    <w:lang w:eastAsia="zh-CN"/>
                  </w:rPr>
                  <m:t>+</m:t>
                </m:r>
                <m:f>
                  <m:fPr>
                    <m:ctrlPr>
                      <w:rPr>
                        <w:rFonts w:ascii="Cambria Math" w:hAnsi="Cambria Math" w:cs="Lucida Sans Unicode"/>
                        <w:sz w:val="20"/>
                      </w:rPr>
                    </m:ctrlPr>
                  </m:fPr>
                  <m:num>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num>
                  <m:den>
                    <m:r>
                      <m:rPr>
                        <m:sty m:val="p"/>
                      </m:rPr>
                      <w:rPr>
                        <w:rFonts w:ascii="Cambria Math" w:hAnsi="Cambria Math" w:cs="Lucida Sans Unicode"/>
                        <w:sz w:val="20"/>
                      </w:rPr>
                      <m:t>∆</m:t>
                    </m:r>
                    <m:r>
                      <w:rPr>
                        <w:rFonts w:ascii="Cambria Math" w:hAnsi="Cambria Math" w:cs="Lucida Sans Unicode"/>
                        <w:sz w:val="20"/>
                      </w:rPr>
                      <m:t>t</m:t>
                    </m:r>
                  </m:den>
                </m:f>
                <m:d>
                  <m:dPr>
                    <m:begChr m:val="["/>
                    <m:endChr m:val="]"/>
                    <m:ctrlPr>
                      <w:rPr>
                        <w:rFonts w:ascii="Cambria Math" w:hAnsi="Cambria Math"/>
                        <w:sz w:val="20"/>
                      </w:rPr>
                    </m:ctrlPr>
                  </m:dPr>
                  <m:e>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s</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s</m:t>
                        </m:r>
                        <m:r>
                          <m:rPr>
                            <m:sty m:val="p"/>
                          </m:rPr>
                          <w:rPr>
                            <w:rFonts w:ascii="Cambria Math" w:hAnsi="Cambria Math"/>
                            <w:sz w:val="20"/>
                          </w:rPr>
                          <m:t>,</m:t>
                        </m:r>
                        <m:r>
                          <w:rPr>
                            <w:rFonts w:ascii="Cambria Math" w:hAnsi="Cambria Math"/>
                            <w:sz w:val="20"/>
                          </w:rPr>
                          <m:t>N</m:t>
                        </m:r>
                      </m:sup>
                    </m:sSubSup>
                  </m:e>
                </m:d>
                <m:r>
                  <m:rPr>
                    <m:sty m:val="p"/>
                  </m:rPr>
                  <w:rPr>
                    <w:rFonts w:ascii="Cambria Math" w:hAnsi="Cambria Math" w:cs="Lucida Sans Unicode"/>
                    <w:sz w:val="20"/>
                    <w:lang w:eastAsia="zh-CN"/>
                  </w:rPr>
                  <m:t>+</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
                      <m:sSubPr>
                        <m:ctrlPr>
                          <w:rPr>
                            <w:rFonts w:ascii="Cambria Math" w:hAnsi="Cambria Math"/>
                            <w:sz w:val="20"/>
                          </w:rPr>
                        </m:ctrlPr>
                      </m:sSubPr>
                      <m:e>
                        <m:r>
                          <w:rPr>
                            <w:rFonts w:ascii="Cambria Math" w:hAnsi="Cambria Math"/>
                            <w:sz w:val="20"/>
                          </w:rPr>
                          <m:t>q</m:t>
                        </m:r>
                      </m:e>
                      <m:sub>
                        <m:r>
                          <w:rPr>
                            <w:rFonts w:ascii="Cambria Math" w:hAnsi="Cambria Math"/>
                            <w:sz w:val="20"/>
                          </w:rPr>
                          <m:t>a</m:t>
                        </m:r>
                        <m:r>
                          <m:rPr>
                            <m:sty m:val="p"/>
                          </m:rPr>
                          <w:rPr>
                            <w:rFonts w:ascii="Cambria Math" w:hAnsi="Cambria Math"/>
                            <w:sz w:val="20"/>
                          </w:rPr>
                          <m:t>,</m:t>
                        </m:r>
                        <m:r>
                          <w:rPr>
                            <w:rFonts w:ascii="Cambria Math" w:hAnsi="Cambria Math"/>
                            <w:sz w:val="20"/>
                          </w:rPr>
                          <m:t>kl</m:t>
                        </m:r>
                      </m:sub>
                    </m:sSub>
                  </m:e>
                </m:nary>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kl</m:t>
                    </m:r>
                  </m:sub>
                  <m:sup>
                    <m:r>
                      <w:rPr>
                        <w:rFonts w:ascii="Cambria Math" w:hAnsi="Cambria Math"/>
                        <w:sz w:val="20"/>
                      </w:rPr>
                      <m:t>a</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oMath>
            </m:oMathPara>
          </w:p>
          <w:p w14:paraId="445D803E" w14:textId="77777777" w:rsidR="005C728D" w:rsidRPr="00AB60CB" w:rsidRDefault="005C728D" w:rsidP="00AB60CB">
            <w:pPr>
              <w:rPr>
                <w:lang w:eastAsia="zh-CN"/>
              </w:rPr>
            </w:pPr>
            <m:oMathPara>
              <m:oMathParaPr>
                <m:jc m:val="left"/>
              </m:oMathParaPr>
              <m:oMath>
                <m:r>
                  <m:rPr>
                    <m:sty m:val="p"/>
                  </m:rPr>
                  <w:rPr>
                    <w:rFonts w:ascii="Cambria Math" w:hAnsi="Cambria Math"/>
                    <w:sz w:val="20"/>
                  </w:rPr>
                  <m:t>-</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Sup>
                      <m:sSubSupPr>
                        <m:ctrlPr>
                          <w:rPr>
                            <w:rFonts w:ascii="Cambria Math" w:hAnsi="Cambria Math"/>
                            <w:sz w:val="20"/>
                          </w:rPr>
                        </m:ctrlPr>
                      </m:sSubSupPr>
                      <m:e>
                        <m:r>
                          <w:rPr>
                            <w:rFonts w:ascii="Cambria Math" w:hAnsi="Cambria Math"/>
                            <w:sz w:val="20"/>
                          </w:rPr>
                          <m:t>γ</m:t>
                        </m:r>
                      </m:e>
                      <m:sub>
                        <m:r>
                          <w:rPr>
                            <w:rFonts w:ascii="Cambria Math" w:hAnsi="Cambria Math"/>
                            <w:sz w:val="20"/>
                          </w:rPr>
                          <m:t>a</m:t>
                        </m:r>
                        <m:r>
                          <m:rPr>
                            <m:sty m:val="p"/>
                          </m:rPr>
                          <w:rPr>
                            <w:rFonts w:ascii="Cambria Math" w:hAnsi="Cambria Math"/>
                            <w:sz w:val="20"/>
                          </w:rPr>
                          <m:t>,</m:t>
                        </m:r>
                        <m:r>
                          <w:rPr>
                            <w:rFonts w:ascii="Cambria Math" w:hAnsi="Cambria Math"/>
                            <w:sz w:val="20"/>
                          </w:rPr>
                          <m:t>kl</m:t>
                        </m:r>
                      </m:sub>
                      <m:sup>
                        <m:r>
                          <w:rPr>
                            <w:rFonts w:ascii="Cambria Math" w:hAnsi="Cambria Math"/>
                            <w:sz w:val="20"/>
                          </w:rPr>
                          <m:t>d</m:t>
                        </m:r>
                      </m:sup>
                    </m:sSubSup>
                  </m:e>
                </m:nary>
                <m:sSubSup>
                  <m:sSubSupPr>
                    <m:ctrlPr>
                      <w:rPr>
                        <w:rFonts w:ascii="Cambria Math" w:hAnsi="Cambria Math"/>
                        <w:sz w:val="20"/>
                      </w:rPr>
                    </m:ctrlPr>
                  </m:sSubSupPr>
                  <m:e>
                    <m:r>
                      <m:rPr>
                        <m:sty m:val="p"/>
                      </m:rPr>
                      <w:rPr>
                        <w:rFonts w:ascii="Cambria Math" w:hAnsi="Cambria Math"/>
                        <w:sz w:val="20"/>
                      </w:rPr>
                      <m:t>[</m:t>
                    </m:r>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l</m:t>
                    </m:r>
                  </m:sub>
                  <m:sup>
                    <m:r>
                      <w:rPr>
                        <w:rFonts w:ascii="Cambria Math" w:hAnsi="Cambria Math"/>
                        <w:sz w:val="20"/>
                      </w:rPr>
                      <m:t>a</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 -</m:t>
                </m:r>
                <m:nary>
                  <m:naryPr>
                    <m:chr m:val="∑"/>
                    <m:limLoc m:val="undOvr"/>
                    <m:supHide m:val="1"/>
                    <m:ctrlPr>
                      <w:rPr>
                        <w:rFonts w:ascii="Cambria Math" w:hAnsi="Cambria Math" w:cs="Lucida Sans Unicode"/>
                        <w:sz w:val="20"/>
                        <w:lang w:eastAsia="zh-CN"/>
                      </w:rPr>
                    </m:ctrlPr>
                  </m:naryPr>
                  <m:sub>
                    <m:r>
                      <w:rPr>
                        <w:rFonts w:ascii="Cambria Math" w:hAnsi="Cambria Math" w:cs="Lucida Sans Unicode"/>
                        <w:sz w:val="20"/>
                        <w:lang w:eastAsia="zh-CN"/>
                      </w:rPr>
                      <m:t>l</m:t>
                    </m:r>
                    <m:r>
                      <m:rPr>
                        <m:sty m:val="p"/>
                      </m:rPr>
                      <w:rPr>
                        <w:rFonts w:ascii="Cambria Math" w:hAnsi="Cambria Math" w:cs="Lucida Sans Unicode" w:hint="eastAsia"/>
                        <w:sz w:val="20"/>
                        <w:lang w:eastAsia="zh-CN"/>
                      </w:rPr>
                      <m:t>∈</m:t>
                    </m:r>
                    <m:sSub>
                      <m:sSubPr>
                        <m:ctrlPr>
                          <w:rPr>
                            <w:rFonts w:ascii="Cambria Math" w:hAnsi="Cambria Math" w:cs="Lucida Sans Unicode"/>
                            <w:sz w:val="20"/>
                            <w:lang w:eastAsia="zh-CN"/>
                          </w:rPr>
                        </m:ctrlPr>
                      </m:sSubPr>
                      <m:e>
                        <m:r>
                          <w:rPr>
                            <w:rFonts w:ascii="Cambria Math" w:hAnsi="Cambria Math" w:cs="Lucida Sans Unicode"/>
                            <w:sz w:val="20"/>
                            <w:lang w:eastAsia="zh-CN"/>
                          </w:rPr>
                          <m:t>η</m:t>
                        </m:r>
                      </m:e>
                      <m:sub>
                        <m:r>
                          <w:rPr>
                            <w:rFonts w:ascii="Cambria Math" w:hAnsi="Cambria Math" w:cs="Lucida Sans Unicode"/>
                            <w:sz w:val="20"/>
                            <w:lang w:eastAsia="zh-CN"/>
                          </w:rPr>
                          <m:t>k</m:t>
                        </m:r>
                      </m:sub>
                    </m:sSub>
                  </m:sub>
                  <m:sup/>
                  <m:e>
                    <m:sSubSup>
                      <m:sSubSupPr>
                        <m:ctrlPr>
                          <w:rPr>
                            <w:rFonts w:ascii="Cambria Math" w:hAnsi="Cambria Math"/>
                            <w:sz w:val="20"/>
                          </w:rPr>
                        </m:ctrlPr>
                      </m:sSubSupPr>
                      <m:e>
                        <m:r>
                          <w:rPr>
                            <w:rFonts w:ascii="Cambria Math" w:hAnsi="Cambria Math"/>
                            <w:sz w:val="20"/>
                          </w:rPr>
                          <m:t>γ</m:t>
                        </m:r>
                      </m:e>
                      <m:sub>
                        <m:r>
                          <w:rPr>
                            <w:rFonts w:ascii="Cambria Math" w:hAnsi="Cambria Math"/>
                            <w:sz w:val="20"/>
                          </w:rPr>
                          <m:t>g</m:t>
                        </m:r>
                        <m:r>
                          <m:rPr>
                            <m:sty m:val="p"/>
                          </m:rPr>
                          <w:rPr>
                            <w:rFonts w:ascii="Cambria Math" w:hAnsi="Cambria Math"/>
                            <w:sz w:val="20"/>
                          </w:rPr>
                          <m:t>,</m:t>
                        </m:r>
                        <m:r>
                          <w:rPr>
                            <w:rFonts w:ascii="Cambria Math" w:hAnsi="Cambria Math"/>
                            <w:sz w:val="20"/>
                          </w:rPr>
                          <m:t>kl</m:t>
                        </m:r>
                      </m:sub>
                      <m:sup>
                        <m:r>
                          <w:rPr>
                            <w:rFonts w:ascii="Cambria Math" w:hAnsi="Cambria Math"/>
                            <w:sz w:val="20"/>
                          </w:rPr>
                          <m:t>d</m:t>
                        </m:r>
                      </m:sup>
                    </m:sSubSup>
                  </m:e>
                </m:nary>
                <m:sSubSup>
                  <m:sSubSupPr>
                    <m:ctrlPr>
                      <w:rPr>
                        <w:rFonts w:ascii="Cambria Math" w:hAnsi="Cambria Math"/>
                        <w:sz w:val="20"/>
                      </w:rPr>
                    </m:ctrlPr>
                  </m:sSubSupPr>
                  <m:e>
                    <m:r>
                      <m:rPr>
                        <m:sty m:val="p"/>
                      </m:rPr>
                      <w:rPr>
                        <w:rFonts w:ascii="Cambria Math" w:hAnsi="Cambria Math"/>
                        <w:sz w:val="20"/>
                      </w:rPr>
                      <m:t>[</m:t>
                    </m:r>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l</m:t>
                    </m:r>
                  </m:sub>
                  <m:sup>
                    <m:r>
                      <w:rPr>
                        <w:rFonts w:ascii="Cambria Math" w:hAnsi="Cambria Math"/>
                        <w:sz w:val="20"/>
                      </w:rPr>
                      <m:t>g</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T</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g</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oMath>
            </m:oMathPara>
          </w:p>
          <w:p w14:paraId="520DAA48" w14:textId="77777777" w:rsidR="005C728D" w:rsidRPr="00AB60CB" w:rsidRDefault="005C728D" w:rsidP="00AB60CB">
            <w:pPr>
              <w:rPr>
                <w:lang w:eastAsia="zh-CN"/>
              </w:rPr>
            </w:pPr>
            <m:oMathPara>
              <m:oMathParaPr>
                <m:jc m:val="left"/>
              </m:oMathParaPr>
              <m:oMath>
                <m:r>
                  <m:rPr>
                    <m:sty m:val="p"/>
                  </m:rPr>
                  <w:rPr>
                    <w:rFonts w:ascii="Cambria Math" w:hAnsi="Cambria Math"/>
                    <w:sz w:val="20"/>
                    <w:lang w:eastAsia="zh-CN"/>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a</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m</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a</m:t>
                    </m:r>
                    <m:r>
                      <m:rPr>
                        <m:sty m:val="p"/>
                      </m:rPr>
                      <w:rPr>
                        <w:rFonts w:ascii="Cambria Math" w:hAnsi="Cambria Math"/>
                        <w:sz w:val="20"/>
                      </w:rPr>
                      <m:t>,</m:t>
                    </m:r>
                    <m:r>
                      <w:rPr>
                        <w:rFonts w:ascii="Cambria Math" w:hAnsi="Cambria Math"/>
                        <w:sz w:val="20"/>
                      </w:rPr>
                      <m:t>ext</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oMath>
            </m:oMathPara>
          </w:p>
          <w:p w14:paraId="714A6B3D" w14:textId="77777777" w:rsidR="005C728D" w:rsidRPr="00AB60CB" w:rsidRDefault="005C728D" w:rsidP="00CE4358">
            <w:pPr>
              <w:rPr>
                <w:lang w:eastAsia="zh-CN"/>
              </w:rPr>
            </w:pPr>
            <m:oMathPara>
              <m:oMathParaPr>
                <m:jc m:val="left"/>
              </m:oMathParaPr>
              <m:oMath>
                <m:r>
                  <m:rPr>
                    <m:sty m:val="p"/>
                  </m:rPr>
                  <w:rPr>
                    <w:rFonts w:ascii="Cambria Math" w:hAnsi="Cambria Math" w:cs="Lucida Sans Unicode"/>
                    <w:sz w:val="20"/>
                  </w:rPr>
                  <m:t>-</m:t>
                </m:r>
                <m:sSubSup>
                  <m:sSubSupPr>
                    <m:ctrlPr>
                      <w:rPr>
                        <w:rFonts w:ascii="Cambria Math" w:hAnsi="Cambria Math"/>
                        <w:sz w:val="20"/>
                      </w:rPr>
                    </m:ctrlPr>
                  </m:sSubSupPr>
                  <m:e>
                    <m:r>
                      <w:rPr>
                        <w:rFonts w:ascii="Cambria Math" w:hAnsi="Cambria Math"/>
                        <w:sz w:val="20"/>
                      </w:rPr>
                      <m:t>Q</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g</m:t>
                    </m:r>
                    <m:r>
                      <m:rPr>
                        <m:sty m:val="p"/>
                      </m:rPr>
                      <w:rPr>
                        <w:rFonts w:ascii="Cambria Math" w:hAnsi="Cambria Math"/>
                        <w:sz w:val="20"/>
                      </w:rPr>
                      <m:t>,</m:t>
                    </m:r>
                    <m:r>
                      <w:rPr>
                        <w:rFonts w:ascii="Cambria Math" w:hAnsi="Cambria Math"/>
                        <w:sz w:val="20"/>
                      </w:rPr>
                      <m:t>ext</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sSub>
                  <m:sSubPr>
                    <m:ctrlPr>
                      <w:rPr>
                        <w:rFonts w:ascii="Cambria Math" w:hAnsi="Cambria Math" w:cs="Lucida Sans Unicode"/>
                        <w:sz w:val="20"/>
                      </w:rPr>
                    </m:ctrlPr>
                  </m:sSubPr>
                  <m:e>
                    <m:r>
                      <w:rPr>
                        <w:rFonts w:ascii="Cambria Math" w:hAnsi="Cambria Math" w:cs="Lucida Sans Unicode"/>
                        <w:sz w:val="20"/>
                      </w:rPr>
                      <m:t>V</m:t>
                    </m:r>
                  </m:e>
                  <m:sub>
                    <m:r>
                      <w:rPr>
                        <w:rFonts w:ascii="Cambria Math" w:hAnsi="Cambria Math" w:cs="Lucida Sans Unicode"/>
                        <w:sz w:val="20"/>
                      </w:rPr>
                      <m:t>k</m:t>
                    </m:r>
                  </m:sub>
                </m:sSub>
                <m:r>
                  <m:rPr>
                    <m:sty m:val="p"/>
                  </m:rPr>
                  <w:rPr>
                    <w:rFonts w:ascii="Cambria Math" w:hAnsi="Cambria Math"/>
                    <w:sz w:val="20"/>
                  </w:rPr>
                  <m:t xml:space="preserve">=0                                                        </m:t>
                </m:r>
                <m:r>
                  <w:rPr>
                    <w:rFonts w:ascii="Cambria Math" w:hAnsi="Cambria Math"/>
                    <w:sz w:val="20"/>
                  </w:rPr>
                  <m:t>k</m:t>
                </m:r>
                <m:r>
                  <m:rPr>
                    <m:sty m:val="p"/>
                  </m:rPr>
                  <w:rPr>
                    <w:rFonts w:ascii="Cambria Math" w:hAnsi="Cambria Math"/>
                    <w:sz w:val="20"/>
                  </w:rPr>
                  <m:t xml:space="preserve">=1, </m:t>
                </m:r>
                <m:sSub>
                  <m:sSubPr>
                    <m:ctrlPr>
                      <w:rPr>
                        <w:rFonts w:ascii="Cambria Math" w:hAnsi="Cambria Math"/>
                        <w:sz w:val="20"/>
                      </w:rPr>
                    </m:ctrlPr>
                  </m:sSubPr>
                  <m:e>
                    <m:r>
                      <w:rPr>
                        <w:rFonts w:ascii="Cambria Math" w:hAnsi="Cambria Math"/>
                        <w:sz w:val="20"/>
                      </w:rPr>
                      <m:t>N</m:t>
                    </m:r>
                  </m:e>
                  <m:sub>
                    <m:r>
                      <w:rPr>
                        <w:rFonts w:ascii="Cambria Math" w:hAnsi="Cambria Math"/>
                        <w:sz w:val="20"/>
                      </w:rPr>
                      <m:t>v</m:t>
                    </m:r>
                  </m:sub>
                </m:sSub>
              </m:oMath>
            </m:oMathPara>
          </w:p>
        </w:tc>
        <w:tc>
          <w:tcPr>
            <w:tcW w:w="2268" w:type="dxa"/>
            <w:vAlign w:val="center"/>
          </w:tcPr>
          <w:p w14:paraId="4F00F041" w14:textId="3B14EFF8" w:rsidR="005C728D" w:rsidRPr="002D66AE" w:rsidRDefault="005C728D" w:rsidP="00A550B0">
            <w:pPr>
              <w:ind w:left="-108" w:firstLine="108"/>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147</w:t>
            </w:r>
            <w:r w:rsidRPr="002D66AE">
              <w:fldChar w:fldCharType="end"/>
            </w:r>
          </w:p>
        </w:tc>
      </w:tr>
    </w:tbl>
    <w:p w14:paraId="185B5FC7" w14:textId="77777777" w:rsidR="005C728D" w:rsidRDefault="005C728D" w:rsidP="00AB60CB">
      <w:pPr>
        <w:rPr>
          <w:lang w:val="en-CA" w:eastAsia="zh-CN"/>
        </w:rPr>
      </w:pPr>
      <w:r>
        <w:rPr>
          <w:rFonts w:hint="eastAsia"/>
          <w:lang w:val="en-CA" w:eastAsia="zh-CN"/>
        </w:rPr>
        <w:t xml:space="preserve">where </w:t>
      </w:r>
      <m:oMath>
        <m:sSub>
          <m:sSubPr>
            <m:ctrlPr>
              <w:rPr>
                <w:rFonts w:ascii="Cambria Math" w:hAnsi="Cambria Math" w:cs="Arial"/>
                <w:i/>
                <w:sz w:val="20"/>
              </w:rPr>
            </m:ctrlPr>
          </m:sSubPr>
          <m:e>
            <m:r>
              <w:rPr>
                <w:rFonts w:ascii="Cambria Math" w:hAnsi="Cambria Math" w:cs="Arial"/>
                <w:sz w:val="20"/>
              </w:rPr>
              <m:t>q</m:t>
            </m:r>
          </m:e>
          <m:sub>
            <m:r>
              <w:rPr>
                <w:rFonts w:ascii="Cambria Math" w:hAnsi="Cambria Math" w:cs="Arial"/>
                <w:sz w:val="20"/>
              </w:rPr>
              <m:t>a,kl</m:t>
            </m:r>
          </m:sub>
        </m:sSub>
      </m:oMath>
      <w:r>
        <w:rPr>
          <w:rFonts w:hint="eastAsia"/>
          <w:lang w:eastAsia="zh-CN"/>
        </w:rPr>
        <w:t xml:space="preserve"> </w:t>
      </w:r>
      <w:r w:rsidRPr="00B969C7">
        <w:rPr>
          <w:lang w:val="en-CA" w:eastAsia="zh-CN"/>
        </w:rPr>
        <w:t>is the aqueous phas</w:t>
      </w:r>
      <w:r>
        <w:rPr>
          <w:lang w:val="en-CA" w:eastAsia="zh-CN"/>
        </w:rPr>
        <w:t xml:space="preserve">e flux between control volumes </w:t>
      </w:r>
      <m:oMath>
        <m:r>
          <w:rPr>
            <w:rFonts w:ascii="Cambria Math" w:hAnsi="Cambria Math"/>
            <w:szCs w:val="22"/>
            <w:lang w:eastAsia="zh-CN"/>
          </w:rPr>
          <m:t xml:space="preserve"> k</m:t>
        </m:r>
      </m:oMath>
      <w:r w:rsidRPr="00EF52DA">
        <w:rPr>
          <w:szCs w:val="22"/>
          <w:lang w:eastAsia="zh-CN"/>
        </w:rPr>
        <w:t xml:space="preserve"> and </w:t>
      </w:r>
      <m:oMath>
        <m:r>
          <w:rPr>
            <w:rFonts w:ascii="Cambria Math" w:hAnsi="Cambria Math" w:cs="Lucida Sans Unicode"/>
            <w:szCs w:val="22"/>
            <w:lang w:eastAsia="zh-CN"/>
          </w:rPr>
          <m:t>l</m:t>
        </m:r>
      </m:oMath>
      <w:r w:rsidRPr="007D1C0D">
        <w:rPr>
          <w:lang w:val="en-CA" w:eastAsia="zh-CN"/>
        </w:rPr>
        <w:t>,</w:t>
      </w:r>
      <w:r w:rsidRPr="00B969C7">
        <w:rPr>
          <w:lang w:val="en-CA" w:eastAsia="zh-CN"/>
        </w:rPr>
        <w:t xml:space="preserve"> accounting for the interfacial area between the</w:t>
      </w:r>
      <w:r>
        <w:rPr>
          <w:rFonts w:hint="eastAsia"/>
          <w:lang w:val="en-CA" w:eastAsia="zh-CN"/>
        </w:rPr>
        <w:t xml:space="preserve"> </w:t>
      </w:r>
      <w:r w:rsidRPr="00B969C7">
        <w:rPr>
          <w:lang w:val="en-CA" w:eastAsia="zh-CN"/>
        </w:rPr>
        <w:t xml:space="preserve">adjacent cells,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a,kl</m:t>
            </m:r>
          </m:sub>
          <m:sup>
            <m:r>
              <w:rPr>
                <w:rFonts w:ascii="Cambria Math" w:hAnsi="Cambria Math" w:cs="Arial"/>
                <w:sz w:val="20"/>
              </w:rPr>
              <m:t>d</m:t>
            </m:r>
          </m:sup>
        </m:sSubSup>
      </m:oMath>
      <w:r>
        <w:rPr>
          <w:rFonts w:hint="eastAsia"/>
          <w:szCs w:val="22"/>
          <w:lang w:eastAsia="zh-CN"/>
        </w:rPr>
        <w:t xml:space="preserve"> </w:t>
      </w:r>
      <w:r w:rsidRPr="00B969C7">
        <w:rPr>
          <w:lang w:val="en-CA" w:eastAsia="zh-CN"/>
        </w:rPr>
        <w:t>are the influence coefficients for the</w:t>
      </w:r>
      <w:r>
        <w:rPr>
          <w:rFonts w:hint="eastAsia"/>
          <w:lang w:val="en-CA" w:eastAsia="zh-CN"/>
        </w:rPr>
        <w:t xml:space="preserve"> </w:t>
      </w:r>
      <w:r w:rsidRPr="00B969C7">
        <w:rPr>
          <w:lang w:val="en-CA" w:eastAsia="zh-CN"/>
        </w:rPr>
        <w:t>dispersive flux in the aqueous phase</w:t>
      </w:r>
      <w:r>
        <w:rPr>
          <w:rFonts w:hint="eastAsia"/>
          <w:lang w:val="en-CA" w:eastAsia="zh-CN"/>
        </w:rPr>
        <w:t xml:space="preserve">, </w:t>
      </w:r>
      <w:r w:rsidRPr="00B969C7">
        <w:rPr>
          <w:lang w:val="en-CA" w:eastAsia="zh-CN"/>
        </w:rPr>
        <w:t xml:space="preserve">and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g,kl</m:t>
            </m:r>
          </m:sub>
          <m:sup>
            <m:r>
              <w:rPr>
                <w:rFonts w:ascii="Cambria Math" w:hAnsi="Cambria Math" w:cs="Arial"/>
                <w:sz w:val="20"/>
              </w:rPr>
              <m:t>d</m:t>
            </m:r>
          </m:sup>
        </m:sSubSup>
      </m:oMath>
      <w:r w:rsidRPr="00B969C7">
        <w:rPr>
          <w:lang w:val="en-CA" w:eastAsia="zh-CN"/>
        </w:rPr>
        <w:t xml:space="preserve"> are the</w:t>
      </w:r>
      <w:r>
        <w:rPr>
          <w:rFonts w:hint="eastAsia"/>
          <w:lang w:val="en-CA" w:eastAsia="zh-CN"/>
        </w:rPr>
        <w:t xml:space="preserve"> </w:t>
      </w:r>
      <w:r w:rsidRPr="00B969C7">
        <w:rPr>
          <w:lang w:val="en-CA" w:eastAsia="zh-CN"/>
        </w:rPr>
        <w:t>influence coefficients for the diffusive gas flux in the</w:t>
      </w:r>
      <w:r>
        <w:rPr>
          <w:rFonts w:hint="eastAsia"/>
          <w:lang w:val="en-CA" w:eastAsia="zh-CN"/>
        </w:rPr>
        <w:t xml:space="preserve"> </w:t>
      </w:r>
      <w:r w:rsidRPr="00B969C7">
        <w:rPr>
          <w:lang w:val="en-CA" w:eastAsia="zh-CN"/>
        </w:rPr>
        <w:t xml:space="preserve">gaseous phase. </w:t>
      </w:r>
      <m:oMath>
        <m:sSubSup>
          <m:sSubSupPr>
            <m:ctrlPr>
              <w:rPr>
                <w:rFonts w:ascii="Cambria Math" w:hAnsi="Cambria Math" w:cs="Arial"/>
                <w:i/>
                <w:sz w:val="20"/>
              </w:rPr>
            </m:ctrlPr>
          </m:sSubSupPr>
          <m:e>
            <m:r>
              <w:rPr>
                <w:rFonts w:ascii="Cambria Math" w:hAnsi="Cambria Math" w:cs="Arial"/>
                <w:sz w:val="20"/>
              </w:rPr>
              <m:t>T</m:t>
            </m:r>
          </m:e>
          <m:sub>
            <m:r>
              <w:rPr>
                <w:rFonts w:ascii="Cambria Math" w:hAnsi="Cambria Math" w:cs="Arial"/>
                <w:sz w:val="20"/>
              </w:rPr>
              <m:t>j,kl</m:t>
            </m:r>
          </m:sub>
          <m:sup>
            <m:r>
              <w:rPr>
                <w:rFonts w:ascii="Cambria Math" w:hAnsi="Cambria Math" w:cs="Arial"/>
                <w:sz w:val="20"/>
              </w:rPr>
              <m:t>a,N+1</m:t>
            </m:r>
          </m:sup>
        </m:sSubSup>
      </m:oMath>
      <w:r w:rsidRPr="00B969C7">
        <w:rPr>
          <w:lang w:val="en-CA" w:eastAsia="zh-CN"/>
        </w:rPr>
        <w:t xml:space="preserve"> are the total aqueous component</w:t>
      </w:r>
      <w:r>
        <w:rPr>
          <w:rFonts w:hint="eastAsia"/>
          <w:lang w:val="en-CA" w:eastAsia="zh-CN"/>
        </w:rPr>
        <w:t xml:space="preserve"> </w:t>
      </w:r>
      <w:r w:rsidRPr="00B969C7">
        <w:rPr>
          <w:lang w:val="en-CA" w:eastAsia="zh-CN"/>
        </w:rPr>
        <w:t>concentrations used for the advective flux calculations</w:t>
      </w:r>
      <w:r>
        <w:rPr>
          <w:rFonts w:hint="eastAsia"/>
          <w:lang w:val="en-CA" w:eastAsia="zh-CN"/>
        </w:rPr>
        <w:t xml:space="preserve"> </w:t>
      </w:r>
      <w:r w:rsidRPr="00B969C7">
        <w:rPr>
          <w:lang w:val="en-CA" w:eastAsia="zh-CN"/>
        </w:rPr>
        <w:t xml:space="preserve">across the interface between the control volumes </w:t>
      </w:r>
      <m:oMath>
        <m:r>
          <w:rPr>
            <w:rFonts w:ascii="Cambria Math" w:hAnsi="Cambria Math"/>
            <w:szCs w:val="22"/>
            <w:lang w:eastAsia="zh-CN"/>
          </w:rPr>
          <m:t>k</m:t>
        </m:r>
      </m:oMath>
      <w:r w:rsidRPr="00EF52DA">
        <w:rPr>
          <w:szCs w:val="22"/>
          <w:lang w:eastAsia="zh-CN"/>
        </w:rPr>
        <w:t xml:space="preserve"> and </w:t>
      </w:r>
      <m:oMath>
        <m:r>
          <w:rPr>
            <w:rFonts w:ascii="Cambria Math" w:hAnsi="Cambria Math" w:cs="Lucida Sans Unicode"/>
            <w:szCs w:val="22"/>
            <w:lang w:eastAsia="zh-CN"/>
          </w:rPr>
          <m:t>l</m:t>
        </m:r>
      </m:oMath>
      <w:r w:rsidRPr="007D1C0D">
        <w:rPr>
          <w:lang w:val="en-CA" w:eastAsia="zh-CN"/>
        </w:rPr>
        <w:t>,</w:t>
      </w:r>
      <w:r w:rsidRPr="00B969C7">
        <w:rPr>
          <w:lang w:val="en-CA" w:eastAsia="zh-CN"/>
        </w:rPr>
        <w:t xml:space="preserve"> which are determined by upstream or centered</w:t>
      </w:r>
      <w:r>
        <w:rPr>
          <w:rFonts w:hint="eastAsia"/>
          <w:lang w:val="en-CA" w:eastAsia="zh-CN"/>
        </w:rPr>
        <w:t xml:space="preserve"> </w:t>
      </w:r>
      <w:r w:rsidRPr="00B969C7">
        <w:rPr>
          <w:lang w:val="en-CA" w:eastAsia="zh-CN"/>
        </w:rPr>
        <w:t>weighting, or by a flux limiter scheme</w:t>
      </w:r>
      <w:r>
        <w:rPr>
          <w:rFonts w:hint="eastAsia"/>
          <w:lang w:val="en-CA" w:eastAsia="zh-CN"/>
        </w:rPr>
        <w:t>.</w:t>
      </w:r>
    </w:p>
    <w:p w14:paraId="047610DD" w14:textId="77777777" w:rsidR="005C728D" w:rsidRDefault="005C728D" w:rsidP="00AB60CB">
      <w:pPr>
        <w:rPr>
          <w:lang w:val="en-CA" w:eastAsia="zh-CN"/>
        </w:rPr>
      </w:pPr>
      <w:r>
        <w:rPr>
          <w:rFonts w:hint="eastAsia"/>
          <w:lang w:val="en-CA" w:eastAsia="zh-CN"/>
        </w:rPr>
        <w:t xml:space="preserve">The influence coefficients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a,kl</m:t>
            </m:r>
          </m:sub>
          <m:sup>
            <m:r>
              <w:rPr>
                <w:rFonts w:ascii="Cambria Math" w:hAnsi="Cambria Math" w:cs="Arial"/>
                <w:sz w:val="20"/>
              </w:rPr>
              <m:t>d</m:t>
            </m:r>
          </m:sup>
        </m:sSubSup>
      </m:oMath>
      <w:r>
        <w:rPr>
          <w:rFonts w:hint="eastAsia"/>
          <w:lang w:val="en-CA" w:eastAsia="zh-CN"/>
        </w:rPr>
        <w:t xml:space="preserve"> for the dispersive flux terms are defined by:</w:t>
      </w:r>
    </w:p>
    <w:tbl>
      <w:tblPr>
        <w:tblW w:w="0" w:type="auto"/>
        <w:tblLayout w:type="fixed"/>
        <w:tblLook w:val="04A0" w:firstRow="1" w:lastRow="0" w:firstColumn="1" w:lastColumn="0" w:noHBand="0" w:noVBand="1"/>
      </w:tblPr>
      <w:tblGrid>
        <w:gridCol w:w="6629"/>
        <w:gridCol w:w="2126"/>
      </w:tblGrid>
      <w:tr w:rsidR="005C728D" w:rsidRPr="002D66AE" w14:paraId="7DE62558" w14:textId="77777777" w:rsidTr="00A550B0">
        <w:tc>
          <w:tcPr>
            <w:tcW w:w="6629" w:type="dxa"/>
            <w:vAlign w:val="center"/>
          </w:tcPr>
          <w:p w14:paraId="4071B145" w14:textId="77777777" w:rsidR="005C728D" w:rsidRPr="005E05C6" w:rsidRDefault="00000000" w:rsidP="00AB60CB">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γ</m:t>
                    </m:r>
                  </m:e>
                  <m:sub>
                    <m:r>
                      <w:rPr>
                        <w:rFonts w:ascii="Cambria Math" w:hAnsi="Cambria Math"/>
                        <w:sz w:val="20"/>
                      </w:rPr>
                      <m:t>a</m:t>
                    </m:r>
                    <m:r>
                      <m:rPr>
                        <m:sty m:val="p"/>
                      </m:rPr>
                      <w:rPr>
                        <w:rFonts w:ascii="Cambria Math" w:hAnsi="Cambria Math"/>
                        <w:sz w:val="20"/>
                      </w:rPr>
                      <m:t>,</m:t>
                    </m:r>
                    <m:r>
                      <w:rPr>
                        <w:rFonts w:ascii="Cambria Math" w:hAnsi="Cambria Math"/>
                        <w:sz w:val="20"/>
                      </w:rPr>
                      <m:t>kl</m:t>
                    </m:r>
                  </m:sub>
                  <m:sup>
                    <m:r>
                      <w:rPr>
                        <w:rFonts w:ascii="Cambria Math" w:hAnsi="Cambria Math"/>
                        <w:sz w:val="20"/>
                      </w:rPr>
                      <m:t>d</m:t>
                    </m:r>
                  </m:sup>
                </m:sSubSup>
                <m:r>
                  <m:rPr>
                    <m:sty m:val="p"/>
                  </m:rPr>
                  <w:rPr>
                    <w:rFonts w:ascii="Cambria Math" w:hAnsi="Cambria Math"/>
                    <w:sz w:val="20"/>
                  </w:rPr>
                  <m:t>=</m:t>
                </m:r>
                <m:f>
                  <m:fPr>
                    <m:ctrlPr>
                      <w:rPr>
                        <w:rFonts w:ascii="Cambria Math" w:hAnsi="Cambria Math" w:cs="Lucida Sans Unicode"/>
                        <w:sz w:val="20"/>
                      </w:rPr>
                    </m:ctrlPr>
                  </m:fPr>
                  <m:num>
                    <m:sSub>
                      <m:sSubPr>
                        <m:ctrlPr>
                          <w:rPr>
                            <w:rFonts w:ascii="Cambria Math" w:hAnsi="Cambria Math"/>
                            <w:sz w:val="20"/>
                          </w:rPr>
                        </m:ctrlPr>
                      </m:sSubPr>
                      <m:e>
                        <m:r>
                          <w:rPr>
                            <w:rFonts w:ascii="Cambria Math" w:hAnsi="Cambria Math"/>
                            <w:sz w:val="20"/>
                          </w:rPr>
                          <m:t>A</m:t>
                        </m:r>
                      </m:e>
                      <m:sub>
                        <m:r>
                          <w:rPr>
                            <w:rFonts w:ascii="Cambria Math" w:hAnsi="Cambria Math"/>
                            <w:sz w:val="20"/>
                          </w:rPr>
                          <m:t>kl</m:t>
                        </m:r>
                      </m:sub>
                    </m:sSub>
                  </m:num>
                  <m:den>
                    <m:sSub>
                      <m:sSubPr>
                        <m:ctrlPr>
                          <w:rPr>
                            <w:rFonts w:ascii="Cambria Math" w:hAnsi="Cambria Math"/>
                            <w:sz w:val="20"/>
                          </w:rPr>
                        </m:ctrlPr>
                      </m:sSubPr>
                      <m:e>
                        <m:r>
                          <w:rPr>
                            <w:rFonts w:ascii="Cambria Math" w:hAnsi="Cambria Math"/>
                            <w:sz w:val="20"/>
                          </w:rPr>
                          <m:t>d</m:t>
                        </m:r>
                      </m:e>
                      <m:sub>
                        <m:r>
                          <w:rPr>
                            <w:rFonts w:ascii="Cambria Math" w:hAnsi="Cambria Math"/>
                            <w:sz w:val="20"/>
                          </w:rPr>
                          <m:t>kl</m:t>
                        </m:r>
                      </m:sub>
                    </m:sSub>
                  </m:den>
                </m:f>
                <m:sSub>
                  <m:sSubPr>
                    <m:ctrlPr>
                      <w:rPr>
                        <w:rFonts w:ascii="Cambria Math" w:hAnsi="Cambria Math"/>
                        <w:sz w:val="20"/>
                      </w:rPr>
                    </m:ctrlPr>
                  </m:sSubPr>
                  <m:e>
                    <m:sSubSup>
                      <m:sSubSupPr>
                        <m:ctrlPr>
                          <w:rPr>
                            <w:rFonts w:ascii="Cambria Math" w:hAnsi="Cambria Math"/>
                            <w:sz w:val="20"/>
                          </w:rPr>
                        </m:ctrlPr>
                      </m:sSubSupPr>
                      <m:e>
                        <m:r>
                          <w:rPr>
                            <w:rFonts w:ascii="Cambria Math" w:hAnsi="Cambria Math"/>
                            <w:sz w:val="20"/>
                          </w:rPr>
                          <m:t>S</m:t>
                        </m:r>
                      </m:e>
                      <m:sub>
                        <m:r>
                          <w:rPr>
                            <w:rFonts w:ascii="Cambria Math" w:hAnsi="Cambria Math"/>
                            <w:sz w:val="20"/>
                          </w:rPr>
                          <m:t>a</m:t>
                        </m:r>
                        <m:r>
                          <m:rPr>
                            <m:sty m:val="p"/>
                          </m:rPr>
                          <w:rPr>
                            <w:rFonts w:ascii="Cambria Math" w:hAnsi="Cambria Math"/>
                            <w:sz w:val="20"/>
                          </w:rPr>
                          <m:t>,</m:t>
                        </m:r>
                        <m:r>
                          <w:rPr>
                            <w:rFonts w:ascii="Cambria Math" w:hAnsi="Cambria Math"/>
                            <w:sz w:val="20"/>
                          </w:rPr>
                          <m:t>kl</m:t>
                        </m:r>
                      </m:sub>
                      <m:sup>
                        <m:r>
                          <w:rPr>
                            <w:rFonts w:ascii="Cambria Math" w:hAnsi="Cambria Math"/>
                            <w:sz w:val="20"/>
                          </w:rPr>
                          <m:t>N</m:t>
                        </m:r>
                        <m:r>
                          <m:rPr>
                            <m:sty m:val="p"/>
                          </m:rPr>
                          <w:rPr>
                            <w:rFonts w:ascii="Cambria Math" w:hAnsi="Cambria Math"/>
                            <w:sz w:val="20"/>
                          </w:rPr>
                          <m:t>+1</m:t>
                        </m:r>
                      </m:sup>
                    </m:sSubSup>
                    <m:r>
                      <w:rPr>
                        <w:rFonts w:ascii="Cambria Math" w:hAnsi="Cambria Math"/>
                        <w:sz w:val="20"/>
                      </w:rPr>
                      <m:t>ϕ</m:t>
                    </m:r>
                  </m:e>
                  <m:sub>
                    <m:r>
                      <w:rPr>
                        <w:rFonts w:ascii="Cambria Math" w:hAnsi="Cambria Math"/>
                        <w:sz w:val="20"/>
                      </w:rPr>
                      <m:t>kl</m:t>
                    </m:r>
                  </m:sub>
                </m:sSub>
                <m:sSub>
                  <m:sSubPr>
                    <m:ctrlPr>
                      <w:rPr>
                        <w:rFonts w:ascii="Cambria Math" w:hAnsi="Cambria Math"/>
                        <w:sz w:val="20"/>
                      </w:rPr>
                    </m:ctrlPr>
                  </m:sSubPr>
                  <m:e>
                    <m:r>
                      <w:rPr>
                        <w:rFonts w:ascii="Cambria Math" w:hAnsi="Cambria Math"/>
                        <w:sz w:val="20"/>
                      </w:rPr>
                      <m:t>D</m:t>
                    </m:r>
                  </m:e>
                  <m:sub>
                    <m:r>
                      <w:rPr>
                        <w:rFonts w:ascii="Cambria Math" w:hAnsi="Cambria Math"/>
                        <w:sz w:val="20"/>
                      </w:rPr>
                      <m:t>a</m:t>
                    </m:r>
                    <m:r>
                      <m:rPr>
                        <m:sty m:val="p"/>
                      </m:rPr>
                      <w:rPr>
                        <w:rFonts w:ascii="Cambria Math" w:hAnsi="Cambria Math"/>
                        <w:sz w:val="20"/>
                      </w:rPr>
                      <m:t>,</m:t>
                    </m:r>
                    <m:r>
                      <w:rPr>
                        <w:rFonts w:ascii="Cambria Math" w:hAnsi="Cambria Math"/>
                        <w:sz w:val="20"/>
                      </w:rPr>
                      <m:t>kl</m:t>
                    </m:r>
                  </m:sub>
                </m:sSub>
              </m:oMath>
            </m:oMathPara>
          </w:p>
        </w:tc>
        <w:tc>
          <w:tcPr>
            <w:tcW w:w="2126" w:type="dxa"/>
            <w:vAlign w:val="center"/>
          </w:tcPr>
          <w:p w14:paraId="64AA8CBD" w14:textId="77777777" w:rsidR="005C728D" w:rsidRPr="002D66AE" w:rsidRDefault="005C728D" w:rsidP="00A550B0">
            <w:pPr>
              <w:ind w:left="-108" w:firstLine="108"/>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148</w:t>
            </w:r>
            <w:r w:rsidRPr="002D66AE">
              <w:fldChar w:fldCharType="end"/>
            </w:r>
          </w:p>
        </w:tc>
      </w:tr>
    </w:tbl>
    <w:p w14:paraId="01339663" w14:textId="77777777" w:rsidR="005C728D" w:rsidRDefault="005C728D" w:rsidP="00AB60CB">
      <w:pPr>
        <w:rPr>
          <w:lang w:val="en-CA" w:eastAsia="zh-CN"/>
        </w:rPr>
      </w:pPr>
      <w:r w:rsidRPr="0008571E">
        <w:rPr>
          <w:lang w:val="en-CA" w:eastAsia="zh-CN"/>
        </w:rPr>
        <w:t xml:space="preserve">where </w:t>
      </w:r>
      <m:oMath>
        <m:sSub>
          <m:sSubPr>
            <m:ctrlPr>
              <w:rPr>
                <w:rFonts w:ascii="Cambria Math" w:hAnsi="Cambria Math" w:cs="Arial"/>
                <w:i/>
                <w:sz w:val="20"/>
              </w:rPr>
            </m:ctrlPr>
          </m:sSubPr>
          <m:e>
            <m:r>
              <w:rPr>
                <w:rFonts w:ascii="Cambria Math" w:hAnsi="Cambria Math" w:cs="Arial"/>
                <w:sz w:val="20"/>
              </w:rPr>
              <m:t>D</m:t>
            </m:r>
          </m:e>
          <m:sub>
            <m:r>
              <w:rPr>
                <w:rFonts w:ascii="Cambria Math" w:hAnsi="Cambria Math" w:cs="Arial"/>
                <w:sz w:val="20"/>
              </w:rPr>
              <m:t>a,kl</m:t>
            </m:r>
          </m:sub>
        </m:sSub>
      </m:oMath>
      <w:r>
        <w:rPr>
          <w:rFonts w:hint="eastAsia"/>
          <w:lang w:eastAsia="zh-CN"/>
        </w:rPr>
        <w:t xml:space="preserve"> </w:t>
      </w:r>
      <w:r w:rsidRPr="0008571E">
        <w:rPr>
          <w:lang w:val="en-CA" w:eastAsia="zh-CN"/>
        </w:rPr>
        <w:t>is the effective dispersion coefficient in the</w:t>
      </w:r>
      <w:r>
        <w:rPr>
          <w:rFonts w:hint="eastAsia"/>
          <w:lang w:val="en-CA" w:eastAsia="zh-CN"/>
        </w:rPr>
        <w:t xml:space="preserve"> </w:t>
      </w:r>
      <w:r w:rsidRPr="0008571E">
        <w:rPr>
          <w:lang w:val="en-CA" w:eastAsia="zh-CN"/>
        </w:rPr>
        <w:t xml:space="preserve">aqueous phase between control volumes </w:t>
      </w:r>
      <m:oMath>
        <m:r>
          <w:rPr>
            <w:rFonts w:ascii="Cambria Math" w:hAnsi="Cambria Math"/>
            <w:sz w:val="20"/>
            <w:lang w:eastAsia="zh-CN"/>
          </w:rPr>
          <m:t>k</m:t>
        </m:r>
      </m:oMath>
      <w:r w:rsidRPr="00EF52DA">
        <w:rPr>
          <w:szCs w:val="22"/>
          <w:lang w:eastAsia="zh-CN"/>
        </w:rPr>
        <w:t xml:space="preserve"> and </w:t>
      </w:r>
      <m:oMath>
        <m:r>
          <w:rPr>
            <w:rFonts w:ascii="Cambria Math" w:hAnsi="Cambria Math" w:cs="Lucida Sans Unicode"/>
            <w:sz w:val="20"/>
            <w:lang w:eastAsia="zh-CN"/>
          </w:rPr>
          <m:t>l</m:t>
        </m:r>
      </m:oMath>
      <w:r w:rsidRPr="0008571E">
        <w:rPr>
          <w:lang w:val="en-CA" w:eastAsia="zh-CN"/>
        </w:rPr>
        <w:t>. The</w:t>
      </w:r>
      <w:r>
        <w:rPr>
          <w:rFonts w:hint="eastAsia"/>
          <w:lang w:val="en-CA" w:eastAsia="zh-CN"/>
        </w:rPr>
        <w:t xml:space="preserve"> </w:t>
      </w:r>
      <w:r w:rsidRPr="0008571E">
        <w:rPr>
          <w:lang w:val="en-CA" w:eastAsia="zh-CN"/>
        </w:rPr>
        <w:t>computation of the dispersion coefficient is based on</w:t>
      </w:r>
      <w:r>
        <w:rPr>
          <w:rFonts w:hint="eastAsia"/>
          <w:lang w:val="en-CA" w:eastAsia="zh-CN"/>
        </w:rPr>
        <w:t xml:space="preserve"> </w:t>
      </w:r>
      <w:r w:rsidRPr="0008571E">
        <w:rPr>
          <w:lang w:val="en-CA" w:eastAsia="zh-CN"/>
        </w:rPr>
        <w:t>the implementation by Forsyth et al.</w:t>
      </w:r>
      <w:r>
        <w:rPr>
          <w:rFonts w:hint="eastAsia"/>
          <w:lang w:val="en-CA" w:eastAsia="zh-CN"/>
        </w:rPr>
        <w:t xml:space="preserve"> (1998). </w:t>
      </w:r>
      <m:oMath>
        <m:sSubSup>
          <m:sSubSupPr>
            <m:ctrlPr>
              <w:rPr>
                <w:rFonts w:ascii="Cambria Math" w:hAnsi="Cambria Math" w:cs="Arial"/>
                <w:i/>
                <w:sz w:val="20"/>
              </w:rPr>
            </m:ctrlPr>
          </m:sSubSupPr>
          <m:e>
            <m:r>
              <w:rPr>
                <w:rFonts w:ascii="Cambria Math" w:hAnsi="Cambria Math" w:cs="Arial"/>
                <w:sz w:val="20"/>
              </w:rPr>
              <m:t>S</m:t>
            </m:r>
          </m:e>
          <m:sub>
            <m:r>
              <w:rPr>
                <w:rFonts w:ascii="Cambria Math" w:hAnsi="Cambria Math" w:cs="Arial"/>
                <w:sz w:val="20"/>
              </w:rPr>
              <m:t>a,kl</m:t>
            </m:r>
          </m:sub>
          <m:sup>
            <m:r>
              <w:rPr>
                <w:rFonts w:ascii="Cambria Math" w:hAnsi="Cambria Math" w:cs="Arial"/>
                <w:sz w:val="20"/>
              </w:rPr>
              <m:t>N+1</m:t>
            </m:r>
          </m:sup>
        </m:sSubSup>
      </m:oMath>
      <w:r w:rsidRPr="0008571E">
        <w:rPr>
          <w:lang w:val="en-CA" w:eastAsia="zh-CN"/>
        </w:rPr>
        <w:t xml:space="preserve"> and </w:t>
      </w:r>
      <m:oMath>
        <m:sSub>
          <m:sSubPr>
            <m:ctrlPr>
              <w:rPr>
                <w:rFonts w:ascii="Cambria Math" w:hAnsi="Cambria Math" w:cs="Arial"/>
                <w:i/>
                <w:sz w:val="20"/>
              </w:rPr>
            </m:ctrlPr>
          </m:sSubPr>
          <m:e>
            <m:r>
              <w:rPr>
                <w:rFonts w:ascii="Cambria Math" w:hAnsi="Cambria Math" w:cs="Arial"/>
                <w:sz w:val="20"/>
              </w:rPr>
              <m:t>ϕ</m:t>
            </m:r>
          </m:e>
          <m:sub>
            <m:r>
              <w:rPr>
                <w:rFonts w:ascii="Cambria Math" w:hAnsi="Cambria Math" w:cs="Arial"/>
                <w:sz w:val="20"/>
              </w:rPr>
              <m:t>kl</m:t>
            </m:r>
          </m:sub>
        </m:sSub>
      </m:oMath>
      <w:r>
        <w:rPr>
          <w:rFonts w:hint="eastAsia"/>
          <w:lang w:eastAsia="zh-CN"/>
        </w:rPr>
        <w:t xml:space="preserve"> </w:t>
      </w:r>
      <w:r w:rsidRPr="0008571E">
        <w:rPr>
          <w:lang w:val="en-CA" w:eastAsia="zh-CN"/>
        </w:rPr>
        <w:t>are the harmonic average aqueous phase saturation and</w:t>
      </w:r>
      <w:r>
        <w:rPr>
          <w:rFonts w:hint="eastAsia"/>
          <w:lang w:val="en-CA" w:eastAsia="zh-CN"/>
        </w:rPr>
        <w:t xml:space="preserve"> </w:t>
      </w:r>
      <w:r w:rsidRPr="0008571E">
        <w:rPr>
          <w:lang w:val="en-CA" w:eastAsia="zh-CN"/>
        </w:rPr>
        <w:t xml:space="preserve">porosity between control volumes </w:t>
      </w:r>
      <m:oMath>
        <m:r>
          <w:rPr>
            <w:rFonts w:ascii="Cambria Math" w:hAnsi="Cambria Math"/>
            <w:sz w:val="20"/>
            <w:lang w:eastAsia="zh-CN"/>
          </w:rPr>
          <m:t>k</m:t>
        </m:r>
      </m:oMath>
      <w:r w:rsidRPr="00EF52DA">
        <w:rPr>
          <w:szCs w:val="22"/>
          <w:lang w:eastAsia="zh-CN"/>
        </w:rPr>
        <w:t xml:space="preserve"> and </w:t>
      </w:r>
      <m:oMath>
        <m:r>
          <w:rPr>
            <w:rFonts w:ascii="Cambria Math" w:hAnsi="Cambria Math" w:cs="Lucida Sans Unicode"/>
            <w:sz w:val="20"/>
            <w:lang w:eastAsia="zh-CN"/>
          </w:rPr>
          <m:t>l</m:t>
        </m:r>
      </m:oMath>
      <w:r w:rsidRPr="0008571E">
        <w:rPr>
          <w:lang w:val="en-CA" w:eastAsia="zh-CN"/>
        </w:rPr>
        <w:t>. Influence coefficients</w:t>
      </w:r>
      <w:r>
        <w:rPr>
          <w:rFonts w:hint="eastAsia"/>
          <w:lang w:val="en-CA" w:eastAsia="zh-CN"/>
        </w:rPr>
        <w:t xml:space="preserve"> </w:t>
      </w:r>
      <m:oMath>
        <m:sSubSup>
          <m:sSubSupPr>
            <m:ctrlPr>
              <w:rPr>
                <w:rFonts w:ascii="Cambria Math" w:hAnsi="Cambria Math" w:cs="Arial"/>
                <w:i/>
                <w:sz w:val="20"/>
              </w:rPr>
            </m:ctrlPr>
          </m:sSubSupPr>
          <m:e>
            <m:r>
              <w:rPr>
                <w:rFonts w:ascii="Cambria Math" w:hAnsi="Cambria Math" w:cs="Arial"/>
                <w:sz w:val="20"/>
              </w:rPr>
              <m:t>γ</m:t>
            </m:r>
          </m:e>
          <m:sub>
            <m:r>
              <w:rPr>
                <w:rFonts w:ascii="Cambria Math" w:hAnsi="Cambria Math" w:cs="Arial"/>
                <w:sz w:val="20"/>
              </w:rPr>
              <m:t>g,kl</m:t>
            </m:r>
          </m:sub>
          <m:sup>
            <m:r>
              <w:rPr>
                <w:rFonts w:ascii="Cambria Math" w:hAnsi="Cambria Math" w:cs="Arial"/>
                <w:sz w:val="20"/>
              </w:rPr>
              <m:t>d</m:t>
            </m:r>
          </m:sup>
        </m:sSubSup>
      </m:oMath>
      <w:r>
        <w:rPr>
          <w:rFonts w:hint="eastAsia"/>
          <w:lang w:val="en-CA" w:eastAsia="zh-CN"/>
        </w:rPr>
        <w:t xml:space="preserve"> </w:t>
      </w:r>
      <w:r w:rsidRPr="0008571E">
        <w:rPr>
          <w:lang w:val="en-CA" w:eastAsia="zh-CN"/>
        </w:rPr>
        <w:t>for the diffusive gas flux between control</w:t>
      </w:r>
      <w:r>
        <w:rPr>
          <w:rFonts w:hint="eastAsia"/>
          <w:lang w:val="en-CA" w:eastAsia="zh-CN"/>
        </w:rPr>
        <w:t xml:space="preserve"> </w:t>
      </w:r>
      <w:r w:rsidRPr="0008571E">
        <w:rPr>
          <w:lang w:val="en-CA" w:eastAsia="zh-CN"/>
        </w:rPr>
        <w:t xml:space="preserve">volumes </w:t>
      </w:r>
      <m:oMath>
        <m:r>
          <w:rPr>
            <w:rFonts w:ascii="Cambria Math" w:hAnsi="Cambria Math"/>
            <w:sz w:val="20"/>
            <w:lang w:eastAsia="zh-CN"/>
          </w:rPr>
          <m:t>k</m:t>
        </m:r>
      </m:oMath>
      <w:r w:rsidRPr="00EF52DA">
        <w:rPr>
          <w:szCs w:val="22"/>
          <w:lang w:eastAsia="zh-CN"/>
        </w:rPr>
        <w:t xml:space="preserve"> and </w:t>
      </w:r>
      <m:oMath>
        <m:r>
          <w:rPr>
            <w:rFonts w:ascii="Cambria Math" w:hAnsi="Cambria Math" w:cs="Lucida Sans Unicode"/>
            <w:szCs w:val="22"/>
            <w:lang w:eastAsia="zh-CN"/>
          </w:rPr>
          <m:t>l</m:t>
        </m:r>
      </m:oMath>
      <w:r w:rsidRPr="0008571E">
        <w:rPr>
          <w:lang w:val="en-CA" w:eastAsia="zh-CN"/>
        </w:rPr>
        <w:t xml:space="preserve"> are determined similarly.</w:t>
      </w:r>
    </w:p>
    <w:p w14:paraId="331CF95B" w14:textId="1A6EF9AE" w:rsidR="005C728D" w:rsidRDefault="005C728D" w:rsidP="00AB60CB">
      <w:pPr>
        <w:rPr>
          <w:lang w:val="en-CA" w:eastAsia="zh-CN"/>
        </w:rPr>
      </w:pPr>
      <w:r>
        <w:rPr>
          <w:rFonts w:hint="eastAsia"/>
          <w:lang w:val="en-CA" w:eastAsia="zh-CN"/>
        </w:rPr>
        <w:t xml:space="preserve">As for minerals, it is generally assumed that mineral parameters change slowly </w:t>
      </w:r>
      <w:r>
        <w:rPr>
          <w:lang w:val="en-CA" w:eastAsia="zh-CN"/>
        </w:rPr>
        <w:t xml:space="preserve">compared to those of </w:t>
      </w:r>
      <w:r>
        <w:rPr>
          <w:rFonts w:hint="eastAsia"/>
          <w:lang w:val="en-CA" w:eastAsia="zh-CN"/>
        </w:rPr>
        <w:t xml:space="preserve">aqueous </w:t>
      </w:r>
      <w:r>
        <w:rPr>
          <w:lang w:val="en-CA" w:eastAsia="zh-CN"/>
        </w:rPr>
        <w:t>species</w:t>
      </w:r>
      <w:r>
        <w:rPr>
          <w:rFonts w:hint="eastAsia"/>
          <w:lang w:val="en-CA" w:eastAsia="zh-CN"/>
        </w:rPr>
        <w:t xml:space="preserve"> (</w:t>
      </w:r>
      <w:proofErr w:type="spellStart"/>
      <w:r>
        <w:rPr>
          <w:rFonts w:hint="eastAsia"/>
          <w:lang w:val="en-CA" w:eastAsia="zh-CN"/>
        </w:rPr>
        <w:t>Lichtner</w:t>
      </w:r>
      <w:proofErr w:type="spellEnd"/>
      <w:r>
        <w:rPr>
          <w:rFonts w:hint="eastAsia"/>
          <w:lang w:val="en-CA" w:eastAsia="zh-CN"/>
        </w:rPr>
        <w:t xml:space="preserve">, 1988). Therefore, the </w:t>
      </w:r>
      <w:r w:rsidRPr="001C65B6">
        <w:rPr>
          <w:lang w:val="en-CA" w:eastAsia="zh-CN"/>
        </w:rPr>
        <w:t>volume fractions</w:t>
      </w:r>
      <w:r>
        <w:rPr>
          <w:rFonts w:hint="eastAsia"/>
          <w:lang w:val="en-CA" w:eastAsia="zh-CN"/>
        </w:rPr>
        <w:t xml:space="preserve"> </w:t>
      </w:r>
      <w:r w:rsidRPr="001C65B6">
        <w:rPr>
          <w:lang w:val="en-CA" w:eastAsia="zh-CN"/>
        </w:rPr>
        <w:t>of the minerals</w:t>
      </w:r>
      <w:r>
        <w:rPr>
          <w:rFonts w:hint="eastAsia"/>
          <w:lang w:val="en-CA" w:eastAsia="zh-CN"/>
        </w:rPr>
        <w:t xml:space="preserve"> </w:t>
      </w:r>
      <w:r w:rsidRPr="001C65B6">
        <w:rPr>
          <w:lang w:val="en-CA" w:eastAsia="zh-CN"/>
        </w:rPr>
        <w:t>are updated after completion of</w:t>
      </w:r>
      <w:r>
        <w:rPr>
          <w:rFonts w:hint="eastAsia"/>
          <w:lang w:val="en-CA" w:eastAsia="zh-CN"/>
        </w:rPr>
        <w:t xml:space="preserve"> </w:t>
      </w:r>
      <w:r w:rsidRPr="001C65B6">
        <w:rPr>
          <w:lang w:val="en-CA" w:eastAsia="zh-CN"/>
        </w:rPr>
        <w:t xml:space="preserve">a time step by discretizing </w:t>
      </w:r>
      <w:r>
        <w:rPr>
          <w:lang w:val="en-CA" w:eastAsia="zh-CN"/>
        </w:rPr>
        <w:fldChar w:fldCharType="begin"/>
      </w:r>
      <w:r>
        <w:rPr>
          <w:lang w:val="en-CA" w:eastAsia="zh-CN"/>
        </w:rPr>
        <w:instrText xml:space="preserve"> REF _Ref364683552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38</w:t>
      </w:r>
      <w:r>
        <w:rPr>
          <w:lang w:val="en-CA" w:eastAsia="zh-CN"/>
        </w:rPr>
        <w:fldChar w:fldCharType="end"/>
      </w:r>
      <w:r>
        <w:rPr>
          <w:rFonts w:hint="eastAsia"/>
          <w:lang w:val="en-CA" w:eastAsia="zh-CN"/>
        </w:rPr>
        <w:t xml:space="preserve"> </w:t>
      </w:r>
      <w:r w:rsidRPr="001C65B6">
        <w:rPr>
          <w:lang w:val="en-CA" w:eastAsia="zh-CN"/>
        </w:rPr>
        <w:t>explicitly in time and</w:t>
      </w:r>
      <w:r>
        <w:rPr>
          <w:rFonts w:hint="eastAsia"/>
          <w:lang w:val="en-CA" w:eastAsia="zh-CN"/>
        </w:rPr>
        <w:t xml:space="preserve"> </w:t>
      </w:r>
      <w:r w:rsidRPr="001C65B6">
        <w:rPr>
          <w:lang w:val="en-CA" w:eastAsia="zh-CN"/>
        </w:rPr>
        <w:t>solving for the volume fractions at the new time level</w:t>
      </w:r>
      <w:r>
        <w:rPr>
          <w:rFonts w:hint="eastAsia"/>
          <w:lang w:val="en-CA" w:eastAsia="zh-CN"/>
        </w:rPr>
        <w:t>:</w:t>
      </w:r>
    </w:p>
    <w:tbl>
      <w:tblPr>
        <w:tblW w:w="0" w:type="auto"/>
        <w:tblLook w:val="04A0" w:firstRow="1" w:lastRow="0" w:firstColumn="1" w:lastColumn="0" w:noHBand="0" w:noVBand="1"/>
      </w:tblPr>
      <w:tblGrid>
        <w:gridCol w:w="6074"/>
        <w:gridCol w:w="2566"/>
      </w:tblGrid>
      <w:tr w:rsidR="005C728D" w:rsidRPr="002D66AE" w14:paraId="075FFEF4" w14:textId="77777777" w:rsidTr="003C1C0F">
        <w:tc>
          <w:tcPr>
            <w:tcW w:w="6232" w:type="dxa"/>
            <w:vAlign w:val="center"/>
          </w:tcPr>
          <w:p w14:paraId="7996E409" w14:textId="77777777" w:rsidR="005C728D" w:rsidRPr="005E05C6" w:rsidRDefault="00000000" w:rsidP="00CE4358">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V</m:t>
                    </m:r>
                  </m:e>
                  <m:sub>
                    <m:r>
                      <w:rPr>
                        <w:rFonts w:ascii="Cambria Math" w:hAnsi="Cambria Math"/>
                        <w:sz w:val="20"/>
                      </w:rPr>
                      <m:t>f</m:t>
                    </m:r>
                    <m:r>
                      <m:rPr>
                        <m:sty m:val="p"/>
                      </m:rPr>
                      <w:rPr>
                        <w:rFonts w:ascii="Cambria Math" w:hAnsi="Cambria Math"/>
                        <w:sz w:val="20"/>
                      </w:rPr>
                      <m:t>,</m:t>
                    </m:r>
                    <m:r>
                      <w:rPr>
                        <w:rFonts w:ascii="Cambria Math" w:hAnsi="Cambria Math"/>
                        <w:sz w:val="20"/>
                      </w:rPr>
                      <m:t>j</m:t>
                    </m:r>
                  </m:sub>
                  <m:sup>
                    <m:r>
                      <w:rPr>
                        <w:rFonts w:ascii="Cambria Math" w:hAnsi="Cambria Math"/>
                        <w:sz w:val="20"/>
                      </w:rPr>
                      <m:t>m</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V</m:t>
                    </m:r>
                  </m:e>
                  <m:sub>
                    <m:r>
                      <w:rPr>
                        <w:rFonts w:ascii="Cambria Math" w:hAnsi="Cambria Math"/>
                        <w:sz w:val="20"/>
                      </w:rPr>
                      <m:t>f</m:t>
                    </m:r>
                    <m:r>
                      <m:rPr>
                        <m:sty m:val="p"/>
                      </m:rPr>
                      <w:rPr>
                        <w:rFonts w:ascii="Cambria Math" w:hAnsi="Cambria Math"/>
                        <w:sz w:val="20"/>
                      </w:rPr>
                      <m:t>,</m:t>
                    </m:r>
                    <m:r>
                      <w:rPr>
                        <w:rFonts w:ascii="Cambria Math" w:hAnsi="Cambria Math"/>
                        <w:sz w:val="20"/>
                      </w:rPr>
                      <m:t>j</m:t>
                    </m:r>
                  </m:sub>
                  <m:sup>
                    <m:r>
                      <w:rPr>
                        <w:rFonts w:ascii="Cambria Math" w:hAnsi="Cambria Math"/>
                        <w:sz w:val="20"/>
                      </w:rPr>
                      <m:t>m</m:t>
                    </m:r>
                    <m:r>
                      <m:rPr>
                        <m:sty m:val="p"/>
                      </m:rPr>
                      <w:rPr>
                        <w:rFonts w:ascii="Cambria Math" w:hAnsi="Cambria Math"/>
                        <w:sz w:val="20"/>
                      </w:rPr>
                      <m:t>,</m:t>
                    </m:r>
                    <m:r>
                      <w:rPr>
                        <w:rFonts w:ascii="Cambria Math" w:hAnsi="Cambria Math"/>
                        <w:sz w:val="20"/>
                      </w:rPr>
                      <m:t>N</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V</m:t>
                    </m:r>
                  </m:e>
                  <m:sub>
                    <m:r>
                      <w:rPr>
                        <w:rFonts w:ascii="Cambria Math" w:hAnsi="Cambria Math"/>
                        <w:sz w:val="20"/>
                      </w:rPr>
                      <m:t>j</m:t>
                    </m:r>
                  </m:sub>
                  <m:sup>
                    <m:r>
                      <w:rPr>
                        <w:rFonts w:ascii="Cambria Math" w:hAnsi="Cambria Math"/>
                        <w:sz w:val="20"/>
                      </w:rPr>
                      <m:t>m</m:t>
                    </m:r>
                  </m:sup>
                </m:sSubSup>
                <m:sSubSup>
                  <m:sSubSupPr>
                    <m:ctrlPr>
                      <w:rPr>
                        <w:rFonts w:ascii="Cambria Math" w:hAnsi="Cambria Math"/>
                        <w:sz w:val="20"/>
                      </w:rPr>
                    </m:ctrlPr>
                  </m:sSubSupPr>
                  <m:e>
                    <m:r>
                      <w:rPr>
                        <w:rFonts w:ascii="Cambria Math" w:hAnsi="Cambria Math"/>
                        <w:sz w:val="20"/>
                      </w:rPr>
                      <m:t>R</m:t>
                    </m:r>
                  </m:e>
                  <m:sub>
                    <m:r>
                      <w:rPr>
                        <w:rFonts w:ascii="Cambria Math" w:hAnsi="Cambria Math"/>
                        <w:sz w:val="20"/>
                      </w:rPr>
                      <m:t>j</m:t>
                    </m:r>
                  </m:sub>
                  <m:sup>
                    <m:r>
                      <w:rPr>
                        <w:rFonts w:ascii="Cambria Math" w:hAnsi="Cambria Math"/>
                        <w:sz w:val="20"/>
                      </w:rPr>
                      <m:t>m</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cs="Lucida Sans Unicode"/>
                    <w:sz w:val="20"/>
                  </w:rPr>
                  <m:t>∆</m:t>
                </m:r>
                <m:r>
                  <w:rPr>
                    <w:rFonts w:ascii="Cambria Math" w:hAnsi="Cambria Math" w:cs="Lucida Sans Unicode"/>
                    <w:sz w:val="20"/>
                  </w:rPr>
                  <m:t>t</m:t>
                </m:r>
                <m:r>
                  <m:rPr>
                    <m:sty m:val="p"/>
                  </m:rPr>
                  <w:rPr>
                    <w:rFonts w:ascii="Cambria Math" w:hAnsi="Cambria Math"/>
                    <w:sz w:val="20"/>
                    <w:lang w:eastAsia="zh-CN"/>
                  </w:rPr>
                  <m:t xml:space="preserve">,          </m:t>
                </m:r>
                <m:r>
                  <w:rPr>
                    <w:rFonts w:ascii="Cambria Math" w:hAnsi="Cambria Math"/>
                    <w:sz w:val="20"/>
                    <w:lang w:eastAsia="zh-CN"/>
                  </w:rPr>
                  <m:t>j</m:t>
                </m:r>
                <m:r>
                  <m:rPr>
                    <m:sty m:val="p"/>
                  </m:rPr>
                  <w:rPr>
                    <w:rFonts w:ascii="Cambria Math" w:hAnsi="Cambria Math"/>
                    <w:sz w:val="20"/>
                    <w:lang w:eastAsia="zh-CN"/>
                  </w:rPr>
                  <m:t xml:space="preserve">=1, </m:t>
                </m:r>
                <m:sSub>
                  <m:sSubPr>
                    <m:ctrlPr>
                      <w:rPr>
                        <w:rFonts w:ascii="Cambria Math" w:hAnsi="Cambria Math"/>
                        <w:sz w:val="20"/>
                        <w:lang w:eastAsia="zh-CN"/>
                      </w:rPr>
                    </m:ctrlPr>
                  </m:sSubPr>
                  <m:e>
                    <m:r>
                      <w:rPr>
                        <w:rFonts w:ascii="Cambria Math" w:hAnsi="Cambria Math"/>
                        <w:sz w:val="20"/>
                        <w:lang w:eastAsia="zh-CN"/>
                      </w:rPr>
                      <m:t>N</m:t>
                    </m:r>
                  </m:e>
                  <m:sub>
                    <m:r>
                      <w:rPr>
                        <w:rFonts w:ascii="Cambria Math" w:hAnsi="Cambria Math"/>
                        <w:sz w:val="20"/>
                        <w:lang w:eastAsia="zh-CN"/>
                      </w:rPr>
                      <m:t>m</m:t>
                    </m:r>
                  </m:sub>
                </m:sSub>
              </m:oMath>
            </m:oMathPara>
          </w:p>
        </w:tc>
        <w:tc>
          <w:tcPr>
            <w:tcW w:w="2624" w:type="dxa"/>
            <w:vAlign w:val="center"/>
          </w:tcPr>
          <w:p w14:paraId="2CB719A8" w14:textId="2E6D51DE" w:rsidR="005C728D" w:rsidRPr="002D66AE" w:rsidRDefault="005C728D" w:rsidP="001D05A2">
            <w:pPr>
              <w:jc w:val="right"/>
            </w:pPr>
            <w:bookmarkStart w:id="164" w:name="_Ref364957716"/>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149</w:t>
            </w:r>
            <w:r w:rsidRPr="002D66AE">
              <w:fldChar w:fldCharType="end"/>
            </w:r>
            <w:bookmarkEnd w:id="164"/>
          </w:p>
        </w:tc>
      </w:tr>
    </w:tbl>
    <w:p w14:paraId="08C47D9B" w14:textId="77777777" w:rsidR="005C728D" w:rsidRDefault="005C728D" w:rsidP="00AB60CB">
      <w:pPr>
        <w:rPr>
          <w:lang w:val="en-CA" w:eastAsia="zh-CN"/>
        </w:rPr>
      </w:pPr>
      <w:r>
        <w:rPr>
          <w:rFonts w:hint="eastAsia"/>
          <w:lang w:val="en-CA" w:eastAsia="zh-CN"/>
        </w:rPr>
        <w:t xml:space="preserve">The advantage of this approach is that the number of primary unknowns at each control volume are reduced by </w:t>
      </w:r>
      <m:oMath>
        <m:sSub>
          <m:sSubPr>
            <m:ctrlPr>
              <w:rPr>
                <w:rFonts w:ascii="Cambria Math" w:hAnsi="Cambria Math" w:cs="Arial"/>
                <w:i/>
                <w:szCs w:val="22"/>
                <w:lang w:eastAsia="zh-CN"/>
              </w:rPr>
            </m:ctrlPr>
          </m:sSubPr>
          <m:e>
            <m:r>
              <w:rPr>
                <w:rFonts w:ascii="Cambria Math" w:hAnsi="Cambria Math" w:cs="Arial"/>
                <w:szCs w:val="22"/>
                <w:lang w:eastAsia="zh-CN"/>
              </w:rPr>
              <m:t>N</m:t>
            </m:r>
          </m:e>
          <m:sub>
            <m:r>
              <w:rPr>
                <w:rFonts w:ascii="Cambria Math" w:hAnsi="Cambria Math" w:cs="Arial"/>
                <w:szCs w:val="22"/>
                <w:lang w:eastAsia="zh-CN"/>
              </w:rPr>
              <m:t>m</m:t>
            </m:r>
          </m:sub>
        </m:sSub>
      </m:oMath>
      <w:r>
        <w:rPr>
          <w:rFonts w:hint="eastAsia"/>
          <w:lang w:val="en-CA" w:eastAsia="zh-CN"/>
        </w:rPr>
        <w:t xml:space="preserve">. When using this approach, however, special provisions have to be made to ensure mass conservation especially in the case of finite mineral volume, because the computed rates do not implicitly depend on the mineral parameters. In MIN3P-THCm, the reaction rates are adjusted such that mineral concentrations cannot become negative if a mineral phase dissolves entirely from a particular cell (see section </w:t>
      </w:r>
      <w:r>
        <w:rPr>
          <w:lang w:val="en-CA" w:eastAsia="zh-CN"/>
        </w:rPr>
        <w:fldChar w:fldCharType="begin"/>
      </w:r>
      <w:r>
        <w:rPr>
          <w:lang w:val="en-CA" w:eastAsia="zh-CN"/>
        </w:rPr>
        <w:instrText xml:space="preserve"> </w:instrText>
      </w:r>
      <w:r>
        <w:rPr>
          <w:rFonts w:hint="eastAsia"/>
          <w:lang w:val="en-CA" w:eastAsia="zh-CN"/>
        </w:rPr>
        <w:instrText>REF _Ref365305007 \r \h</w:instrText>
      </w:r>
      <w:r>
        <w:rPr>
          <w:lang w:val="en-CA" w:eastAsia="zh-CN"/>
        </w:rPr>
        <w:instrText xml:space="preserve"> </w:instrText>
      </w:r>
      <w:r>
        <w:rPr>
          <w:lang w:val="en-CA" w:eastAsia="zh-CN"/>
        </w:rPr>
      </w:r>
      <w:r>
        <w:rPr>
          <w:lang w:val="en-CA" w:eastAsia="zh-CN"/>
        </w:rPr>
        <w:fldChar w:fldCharType="separate"/>
      </w:r>
      <w:r w:rsidR="00286F5E">
        <w:rPr>
          <w:lang w:val="en-CA" w:eastAsia="zh-CN"/>
        </w:rPr>
        <w:t>2.2.6</w:t>
      </w:r>
      <w:r>
        <w:rPr>
          <w:lang w:val="en-CA" w:eastAsia="zh-CN"/>
        </w:rPr>
        <w:fldChar w:fldCharType="end"/>
      </w:r>
      <w:r>
        <w:rPr>
          <w:rFonts w:hint="eastAsia"/>
          <w:lang w:val="en-CA" w:eastAsia="zh-CN"/>
        </w:rPr>
        <w:t>).</w:t>
      </w:r>
    </w:p>
    <w:p w14:paraId="7513682A" w14:textId="77777777" w:rsidR="003A7C0B" w:rsidRDefault="003A7C0B" w:rsidP="00AB60CB">
      <w:pPr>
        <w:rPr>
          <w:lang w:val="en-CA" w:eastAsia="zh-CN"/>
        </w:rPr>
      </w:pPr>
      <w:r>
        <w:rPr>
          <w:lang w:val="en-CA" w:eastAsia="zh-CN"/>
        </w:rPr>
        <w:t>Details of the numerical implementation of the</w:t>
      </w:r>
      <w:r w:rsidR="003620A7">
        <w:rPr>
          <w:lang w:val="en-CA" w:eastAsia="zh-CN"/>
        </w:rPr>
        <w:t xml:space="preserve"> reactive transport</w:t>
      </w:r>
      <w:r>
        <w:rPr>
          <w:lang w:val="en-CA" w:eastAsia="zh-CN"/>
        </w:rPr>
        <w:t xml:space="preserve"> models for low permeability porous media such as the multicomponent diffusion model (MCD), the hybrid multicomponent diffusion model (</w:t>
      </w:r>
      <w:proofErr w:type="spellStart"/>
      <w:r>
        <w:rPr>
          <w:lang w:val="en-CA" w:eastAsia="zh-CN"/>
        </w:rPr>
        <w:t>hMCD</w:t>
      </w:r>
      <w:proofErr w:type="spellEnd"/>
      <w:r>
        <w:rPr>
          <w:lang w:val="en-CA" w:eastAsia="zh-CN"/>
        </w:rPr>
        <w:t xml:space="preserve">) and the multisite ion exchange model (MIE) is referred to </w:t>
      </w:r>
      <w:proofErr w:type="spellStart"/>
      <w:r>
        <w:rPr>
          <w:lang w:val="en-CA" w:eastAsia="zh-CN"/>
        </w:rPr>
        <w:t>Xie</w:t>
      </w:r>
      <w:proofErr w:type="spellEnd"/>
      <w:r>
        <w:rPr>
          <w:lang w:val="en-CA" w:eastAsia="zh-CN"/>
        </w:rPr>
        <w:t xml:space="preserve"> et al. (2014).</w:t>
      </w:r>
    </w:p>
    <w:p w14:paraId="049010B1" w14:textId="77777777" w:rsidR="005C728D" w:rsidRDefault="005C728D" w:rsidP="00AB60CB">
      <w:pPr>
        <w:pStyle w:val="Heading3"/>
        <w:rPr>
          <w:lang w:eastAsia="zh-CN"/>
        </w:rPr>
      </w:pPr>
      <w:bookmarkStart w:id="165" w:name="_Toc415494385"/>
      <w:bookmarkStart w:id="166" w:name="_Toc519869551"/>
      <w:r>
        <w:rPr>
          <w:rFonts w:hint="eastAsia"/>
          <w:lang w:eastAsia="zh-CN"/>
        </w:rPr>
        <w:t>Mass balance calculations</w:t>
      </w:r>
      <w:bookmarkEnd w:id="165"/>
      <w:bookmarkEnd w:id="166"/>
    </w:p>
    <w:p w14:paraId="25DD0C7A" w14:textId="77777777" w:rsidR="005C728D" w:rsidRDefault="005C728D" w:rsidP="00CE4358">
      <w:pPr>
        <w:rPr>
          <w:lang w:val="en-CA" w:eastAsia="zh-CN"/>
        </w:rPr>
      </w:pPr>
      <w:r w:rsidRPr="00F44F1C">
        <w:rPr>
          <w:lang w:val="en-CA" w:eastAsia="zh-CN"/>
        </w:rPr>
        <w:t xml:space="preserve">The present mode1 formulation includes detailed mass balance calculations for </w:t>
      </w:r>
      <w:r>
        <w:rPr>
          <w:lang w:val="en-CA" w:eastAsia="zh-CN"/>
        </w:rPr>
        <w:t xml:space="preserve">variably-saturated </w:t>
      </w:r>
      <w:r w:rsidRPr="00F44F1C">
        <w:rPr>
          <w:lang w:val="en-CA" w:eastAsia="zh-CN"/>
        </w:rPr>
        <w:t>flow and reactive transport. This is specifically usefu</w:t>
      </w:r>
      <w:r>
        <w:rPr>
          <w:rFonts w:hint="eastAsia"/>
          <w:lang w:val="en-CA" w:eastAsia="zh-CN"/>
        </w:rPr>
        <w:t>l</w:t>
      </w:r>
      <w:r w:rsidRPr="00F44F1C">
        <w:rPr>
          <w:lang w:val="en-CA" w:eastAsia="zh-CN"/>
        </w:rPr>
        <w:t xml:space="preserve"> for the reactive transport</w:t>
      </w:r>
      <w:r>
        <w:rPr>
          <w:rFonts w:hint="eastAsia"/>
          <w:lang w:val="en-CA" w:eastAsia="zh-CN"/>
        </w:rPr>
        <w:t xml:space="preserve"> </w:t>
      </w:r>
      <w:r w:rsidRPr="00F44F1C">
        <w:rPr>
          <w:lang w:val="en-CA" w:eastAsia="zh-CN"/>
        </w:rPr>
        <w:t>simulations, because it facilitates the evaluation of the interactions between aqueous,</w:t>
      </w:r>
      <w:r>
        <w:rPr>
          <w:rFonts w:hint="eastAsia"/>
          <w:lang w:val="en-CA" w:eastAsia="zh-CN"/>
        </w:rPr>
        <w:t xml:space="preserve"> </w:t>
      </w:r>
      <w:r>
        <w:rPr>
          <w:lang w:val="en-CA" w:eastAsia="zh-CN"/>
        </w:rPr>
        <w:t xml:space="preserve">and </w:t>
      </w:r>
      <w:r w:rsidRPr="00F44F1C">
        <w:rPr>
          <w:lang w:val="en-CA" w:eastAsia="zh-CN"/>
        </w:rPr>
        <w:t>gaseous</w:t>
      </w:r>
      <w:r>
        <w:rPr>
          <w:lang w:val="en-CA" w:eastAsia="zh-CN"/>
        </w:rPr>
        <w:t xml:space="preserve"> species</w:t>
      </w:r>
      <w:r w:rsidRPr="00F44F1C">
        <w:rPr>
          <w:lang w:val="en-CA" w:eastAsia="zh-CN"/>
        </w:rPr>
        <w:t xml:space="preserve">, </w:t>
      </w:r>
      <w:r>
        <w:rPr>
          <w:lang w:val="en-CA" w:eastAsia="zh-CN"/>
        </w:rPr>
        <w:t>as well as</w:t>
      </w:r>
      <w:r w:rsidRPr="00F44F1C">
        <w:rPr>
          <w:lang w:val="en-CA" w:eastAsia="zh-CN"/>
        </w:rPr>
        <w:t xml:space="preserve"> solid </w:t>
      </w:r>
      <w:r>
        <w:rPr>
          <w:lang w:val="en-CA" w:eastAsia="zh-CN"/>
        </w:rPr>
        <w:t>phases</w:t>
      </w:r>
      <w:r w:rsidRPr="00F44F1C">
        <w:rPr>
          <w:lang w:val="en-CA" w:eastAsia="zh-CN"/>
        </w:rPr>
        <w:t>. Mas</w:t>
      </w:r>
      <w:r>
        <w:rPr>
          <w:lang w:val="en-CA" w:eastAsia="zh-CN"/>
        </w:rPr>
        <w:t>s</w:t>
      </w:r>
      <w:r w:rsidRPr="00F44F1C">
        <w:rPr>
          <w:lang w:val="en-CA" w:eastAsia="zh-CN"/>
        </w:rPr>
        <w:t xml:space="preserve"> balance calculations include absolute and relative mass</w:t>
      </w:r>
      <w:r>
        <w:rPr>
          <w:rFonts w:hint="eastAsia"/>
          <w:lang w:val="en-CA" w:eastAsia="zh-CN"/>
        </w:rPr>
        <w:t xml:space="preserve"> </w:t>
      </w:r>
      <w:r w:rsidRPr="00F44F1C">
        <w:rPr>
          <w:lang w:val="en-CA" w:eastAsia="zh-CN"/>
        </w:rPr>
        <w:t>balance errors per time step and the corresponding cumulative errors. Mass balance</w:t>
      </w:r>
      <w:r>
        <w:rPr>
          <w:rFonts w:hint="eastAsia"/>
          <w:lang w:val="en-CA" w:eastAsia="zh-CN"/>
        </w:rPr>
        <w:t xml:space="preserve"> </w:t>
      </w:r>
      <w:r w:rsidRPr="00F44F1C">
        <w:rPr>
          <w:lang w:val="en-CA" w:eastAsia="zh-CN"/>
        </w:rPr>
        <w:t>calculations also include the total mass of the species contained in the solution domain,</w:t>
      </w:r>
      <w:r>
        <w:rPr>
          <w:rFonts w:hint="eastAsia"/>
          <w:lang w:val="en-CA" w:eastAsia="zh-CN"/>
        </w:rPr>
        <w:t xml:space="preserve"> </w:t>
      </w:r>
      <w:r w:rsidRPr="00F44F1C">
        <w:rPr>
          <w:lang w:val="en-CA" w:eastAsia="zh-CN"/>
        </w:rPr>
        <w:t>the total mass gain and ma</w:t>
      </w:r>
      <w:r>
        <w:rPr>
          <w:rFonts w:hint="eastAsia"/>
          <w:lang w:val="en-CA" w:eastAsia="zh-CN"/>
        </w:rPr>
        <w:t>s</w:t>
      </w:r>
      <w:r w:rsidRPr="00F44F1C">
        <w:rPr>
          <w:lang w:val="en-CA" w:eastAsia="zh-CN"/>
        </w:rPr>
        <w:t>s loss due to fluxes across the boundaries, change in storage,</w:t>
      </w:r>
      <w:r>
        <w:rPr>
          <w:rFonts w:hint="eastAsia"/>
          <w:lang w:val="en-CA" w:eastAsia="zh-CN"/>
        </w:rPr>
        <w:t xml:space="preserve"> </w:t>
      </w:r>
      <w:r w:rsidRPr="00F44F1C">
        <w:rPr>
          <w:lang w:val="en-CA" w:eastAsia="zh-CN"/>
        </w:rPr>
        <w:t>and mass transfer between the phases in the case of reactive transport. Mass balance</w:t>
      </w:r>
      <w:r>
        <w:rPr>
          <w:rFonts w:hint="eastAsia"/>
          <w:lang w:val="en-CA" w:eastAsia="zh-CN"/>
        </w:rPr>
        <w:t xml:space="preserve"> </w:t>
      </w:r>
      <w:r w:rsidRPr="00F44F1C">
        <w:rPr>
          <w:lang w:val="en-CA" w:eastAsia="zh-CN"/>
        </w:rPr>
        <w:t>calculations for variably-saturated flow are formulated in a standard way</w:t>
      </w:r>
      <w:r>
        <w:rPr>
          <w:rFonts w:hint="eastAsia"/>
          <w:lang w:val="en-CA" w:eastAsia="zh-CN"/>
        </w:rPr>
        <w:t>. Detailed formulations can be found in Mayer (1999).</w:t>
      </w:r>
    </w:p>
    <w:p w14:paraId="2C346450" w14:textId="77777777" w:rsidR="005C728D" w:rsidRDefault="005C728D" w:rsidP="00CE4358">
      <w:pPr>
        <w:pStyle w:val="Heading3"/>
        <w:rPr>
          <w:lang w:eastAsia="zh-CN"/>
        </w:rPr>
      </w:pPr>
      <w:bookmarkStart w:id="167" w:name="_Toc415494386"/>
      <w:bookmarkStart w:id="168" w:name="_Toc519869552"/>
      <w:r>
        <w:rPr>
          <w:rFonts w:hint="eastAsia"/>
          <w:lang w:eastAsia="zh-CN"/>
        </w:rPr>
        <w:t>Solution method</w:t>
      </w:r>
      <w:bookmarkEnd w:id="167"/>
      <w:bookmarkEnd w:id="168"/>
    </w:p>
    <w:p w14:paraId="70F9092E" w14:textId="77777777" w:rsidR="005C728D" w:rsidRDefault="005C728D" w:rsidP="008A3B23">
      <w:pPr>
        <w:rPr>
          <w:lang w:val="en-CA" w:eastAsia="zh-CN"/>
        </w:rPr>
      </w:pPr>
      <w:r>
        <w:rPr>
          <w:rFonts w:hint="eastAsia"/>
          <w:lang w:val="en-CA" w:eastAsia="zh-CN"/>
        </w:rPr>
        <w:t xml:space="preserve">The </w:t>
      </w:r>
      <w:r w:rsidRPr="00F44F1C">
        <w:rPr>
          <w:lang w:val="en-CA" w:eastAsia="zh-CN"/>
        </w:rPr>
        <w:t xml:space="preserve">solution of the </w:t>
      </w:r>
      <w:r>
        <w:rPr>
          <w:lang w:val="en-CA" w:eastAsia="zh-CN"/>
        </w:rPr>
        <w:t xml:space="preserve">entire </w:t>
      </w:r>
      <w:r w:rsidRPr="00F44F1C">
        <w:rPr>
          <w:lang w:val="en-CA" w:eastAsia="zh-CN"/>
        </w:rPr>
        <w:t>system of equations consists of the solution of the variably-saturated</w:t>
      </w:r>
      <w:r>
        <w:rPr>
          <w:rFonts w:hint="eastAsia"/>
          <w:lang w:val="en-CA" w:eastAsia="zh-CN"/>
        </w:rPr>
        <w:t xml:space="preserve"> </w:t>
      </w:r>
      <w:r w:rsidRPr="00F44F1C">
        <w:rPr>
          <w:lang w:val="en-CA" w:eastAsia="zh-CN"/>
        </w:rPr>
        <w:t xml:space="preserve">flow </w:t>
      </w:r>
      <w:r>
        <w:rPr>
          <w:lang w:val="en-CA" w:eastAsia="zh-CN"/>
        </w:rPr>
        <w:t xml:space="preserve">and </w:t>
      </w:r>
      <w:r>
        <w:rPr>
          <w:rFonts w:hint="eastAsia"/>
          <w:lang w:val="en-CA" w:eastAsia="zh-CN"/>
        </w:rPr>
        <w:t>energy balance equations</w:t>
      </w:r>
      <w:r>
        <w:rPr>
          <w:lang w:val="en-CA" w:eastAsia="zh-CN"/>
        </w:rPr>
        <w:t>, with</w:t>
      </w:r>
      <w:r w:rsidRPr="00F44F1C">
        <w:rPr>
          <w:lang w:val="en-CA" w:eastAsia="zh-CN"/>
        </w:rPr>
        <w:t xml:space="preserve"> the subsequent solution of the reactive transport problem b</w:t>
      </w:r>
      <w:r>
        <w:rPr>
          <w:rFonts w:hint="eastAsia"/>
          <w:lang w:val="en-CA" w:eastAsia="zh-CN"/>
        </w:rPr>
        <w:t>ased</w:t>
      </w:r>
      <w:r w:rsidRPr="00F44F1C">
        <w:rPr>
          <w:lang w:val="en-CA" w:eastAsia="zh-CN"/>
        </w:rPr>
        <w:t xml:space="preserve"> on</w:t>
      </w:r>
      <w:r>
        <w:rPr>
          <w:rFonts w:hint="eastAsia"/>
          <w:lang w:val="en-CA" w:eastAsia="zh-CN"/>
        </w:rPr>
        <w:t xml:space="preserve"> </w:t>
      </w:r>
      <w:r w:rsidRPr="00F44F1C">
        <w:rPr>
          <w:lang w:val="en-CA" w:eastAsia="zh-CN"/>
        </w:rPr>
        <w:t>the fluxes and phase saturations obtained f</w:t>
      </w:r>
      <w:r>
        <w:rPr>
          <w:rFonts w:hint="eastAsia"/>
          <w:lang w:val="en-CA" w:eastAsia="zh-CN"/>
        </w:rPr>
        <w:t>r</w:t>
      </w:r>
      <w:r w:rsidRPr="00F44F1C">
        <w:rPr>
          <w:lang w:val="en-CA" w:eastAsia="zh-CN"/>
        </w:rPr>
        <w:t>om the flow solution.</w:t>
      </w:r>
      <w:r>
        <w:rPr>
          <w:rFonts w:hint="eastAsia"/>
          <w:lang w:val="en-CA" w:eastAsia="zh-CN"/>
        </w:rPr>
        <w:t xml:space="preserve"> </w:t>
      </w:r>
    </w:p>
    <w:p w14:paraId="1CE22BCA" w14:textId="3B5F5892" w:rsidR="005C728D" w:rsidRDefault="005C728D" w:rsidP="008A3B23">
      <w:pPr>
        <w:rPr>
          <w:lang w:val="en-CA" w:eastAsia="zh-CN"/>
        </w:rPr>
      </w:pPr>
      <w:r w:rsidRPr="00F44F1C">
        <w:rPr>
          <w:lang w:val="en-CA" w:eastAsia="zh-CN"/>
        </w:rPr>
        <w:t>The system of algebraic nonlinear equations for</w:t>
      </w:r>
      <w:r>
        <w:rPr>
          <w:rFonts w:hint="eastAsia"/>
          <w:lang w:val="en-CA" w:eastAsia="zh-CN"/>
        </w:rPr>
        <w:t xml:space="preserve"> the isothermal</w:t>
      </w:r>
      <w:r w:rsidRPr="00F44F1C">
        <w:rPr>
          <w:lang w:val="en-CA" w:eastAsia="zh-CN"/>
        </w:rPr>
        <w:t xml:space="preserve"> variably</w:t>
      </w:r>
      <w:r>
        <w:rPr>
          <w:lang w:val="en-CA" w:eastAsia="zh-CN"/>
        </w:rPr>
        <w:t>-sat</w:t>
      </w:r>
      <w:r w:rsidRPr="00F44F1C">
        <w:rPr>
          <w:lang w:val="en-CA" w:eastAsia="zh-CN"/>
        </w:rPr>
        <w:t>urated flow (</w:t>
      </w:r>
      <w:r>
        <w:rPr>
          <w:lang w:val="en-CA" w:eastAsia="zh-CN"/>
        </w:rPr>
        <w:fldChar w:fldCharType="begin"/>
      </w:r>
      <w:r>
        <w:rPr>
          <w:lang w:val="en-CA" w:eastAsia="zh-CN"/>
        </w:rPr>
        <w:instrText xml:space="preserve"> REF _Ref366487717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4</w:t>
      </w:r>
      <w:r>
        <w:rPr>
          <w:lang w:val="en-CA" w:eastAsia="zh-CN"/>
        </w:rPr>
        <w:fldChar w:fldCharType="end"/>
      </w:r>
      <w:r w:rsidRPr="00F44F1C">
        <w:rPr>
          <w:lang w:val="en-CA" w:eastAsia="zh-CN"/>
        </w:rPr>
        <w:t>)</w:t>
      </w:r>
      <w:r>
        <w:rPr>
          <w:rFonts w:hint="eastAsia"/>
          <w:lang w:val="en-CA" w:eastAsia="zh-CN"/>
        </w:rPr>
        <w:t>, energy balance (</w:t>
      </w:r>
      <w:r w:rsidR="00682CC5">
        <w:rPr>
          <w:b/>
          <w:bCs/>
          <w:lang w:eastAsia="zh-CN"/>
        </w:rPr>
        <w:fldChar w:fldCharType="begin"/>
      </w:r>
      <w:r w:rsidR="00682CC5">
        <w:rPr>
          <w:lang w:val="en-CA" w:eastAsia="zh-CN"/>
        </w:rPr>
        <w:instrText xml:space="preserve"> </w:instrText>
      </w:r>
      <w:r w:rsidR="00682CC5">
        <w:rPr>
          <w:rFonts w:hint="eastAsia"/>
          <w:lang w:val="en-CA" w:eastAsia="zh-CN"/>
        </w:rPr>
        <w:instrText>REF _Ref393118447 \h</w:instrText>
      </w:r>
      <w:r w:rsidR="00682CC5">
        <w:rPr>
          <w:lang w:val="en-CA" w:eastAsia="zh-CN"/>
        </w:rPr>
        <w:instrText xml:space="preserve"> </w:instrText>
      </w:r>
      <w:r w:rsidR="00682CC5">
        <w:rPr>
          <w:b/>
          <w:bCs/>
          <w:lang w:eastAsia="zh-CN"/>
        </w:rPr>
      </w:r>
      <w:r w:rsidR="00682CC5">
        <w:rPr>
          <w:b/>
          <w:bCs/>
          <w:lang w:eastAsia="zh-CN"/>
        </w:rPr>
        <w:fldChar w:fldCharType="separate"/>
      </w:r>
      <w:r w:rsidR="00286F5E" w:rsidRPr="002D66AE">
        <w:t xml:space="preserve">Equation </w:t>
      </w:r>
      <w:r w:rsidR="00286F5E">
        <w:rPr>
          <w:noProof/>
        </w:rPr>
        <w:t>2</w:t>
      </w:r>
      <w:r w:rsidR="00286F5E" w:rsidRPr="002D66AE">
        <w:t>-</w:t>
      </w:r>
      <w:r w:rsidR="00286F5E">
        <w:rPr>
          <w:noProof/>
        </w:rPr>
        <w:t>28</w:t>
      </w:r>
      <w:r w:rsidR="00682CC5">
        <w:rPr>
          <w:b/>
          <w:bCs/>
          <w:lang w:eastAsia="zh-CN"/>
        </w:rPr>
        <w:fldChar w:fldCharType="end"/>
      </w:r>
      <w:r w:rsidR="00682CC5">
        <w:rPr>
          <w:lang w:val="en-CA" w:eastAsia="zh-CN"/>
        </w:rPr>
        <w:t>)</w:t>
      </w:r>
      <w:r w:rsidR="00682CC5" w:rsidRPr="00F44F1C">
        <w:rPr>
          <w:lang w:val="en-CA" w:eastAsia="zh-CN"/>
        </w:rPr>
        <w:t xml:space="preserve"> and</w:t>
      </w:r>
      <w:r w:rsidRPr="00F44F1C">
        <w:rPr>
          <w:lang w:val="en-CA" w:eastAsia="zh-CN"/>
        </w:rPr>
        <w:t xml:space="preserve"> reactive transport (</w:t>
      </w:r>
      <w:r w:rsidR="0080013E">
        <w:rPr>
          <w:lang w:val="en-CA" w:eastAsia="zh-CN"/>
        </w:rPr>
        <w:fldChar w:fldCharType="begin"/>
      </w:r>
      <w:r w:rsidR="0080013E">
        <w:rPr>
          <w:lang w:val="en-CA" w:eastAsia="zh-CN"/>
        </w:rPr>
        <w:instrText xml:space="preserve"> REF _Ref394407244 \h </w:instrText>
      </w:r>
      <w:r w:rsidR="0080013E">
        <w:rPr>
          <w:lang w:val="en-CA" w:eastAsia="zh-CN"/>
        </w:rPr>
      </w:r>
      <w:r w:rsidR="0080013E">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val="en-CA" w:eastAsia="zh-CN"/>
        </w:rPr>
        <w:fldChar w:fldCharType="end"/>
      </w:r>
      <w:r>
        <w:rPr>
          <w:lang w:val="en-CA" w:eastAsia="zh-CN"/>
        </w:rPr>
        <w:t xml:space="preserve">) are </w:t>
      </w:r>
      <w:r w:rsidRPr="00F44F1C">
        <w:rPr>
          <w:lang w:val="en-CA" w:eastAsia="zh-CN"/>
        </w:rPr>
        <w:t>linearized using Newton's method.</w:t>
      </w:r>
      <w:r>
        <w:rPr>
          <w:rFonts w:hint="eastAsia"/>
          <w:lang w:val="en-CA" w:eastAsia="zh-CN"/>
        </w:rPr>
        <w:t xml:space="preserve"> The coupling between fluid density and solute concentrations (</w:t>
      </w:r>
      <w:r>
        <w:rPr>
          <w:lang w:val="en-CA" w:eastAsia="zh-CN"/>
        </w:rPr>
        <w:fldChar w:fldCharType="begin"/>
      </w:r>
      <w:r>
        <w:rPr>
          <w:lang w:val="en-CA" w:eastAsia="zh-CN"/>
        </w:rPr>
        <w:instrText xml:space="preserve"> </w:instrText>
      </w:r>
      <w:r>
        <w:rPr>
          <w:rFonts w:hint="eastAsia"/>
          <w:lang w:val="en-CA" w:eastAsia="zh-CN"/>
        </w:rPr>
        <w:instrText>REF _Ref366254889 \h</w:instrText>
      </w:r>
      <w:r>
        <w:rPr>
          <w:lang w:val="en-CA" w:eastAsia="zh-CN"/>
        </w:rPr>
        <w:instrText xml:space="preserve">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3</w:t>
      </w:r>
      <w:r>
        <w:rPr>
          <w:lang w:val="en-CA" w:eastAsia="zh-CN"/>
        </w:rPr>
        <w:fldChar w:fldCharType="end"/>
      </w:r>
      <w:r>
        <w:rPr>
          <w:rFonts w:hint="eastAsia"/>
          <w:lang w:val="en-CA" w:eastAsia="zh-CN"/>
        </w:rPr>
        <w:t xml:space="preserve">, </w:t>
      </w:r>
      <w:r>
        <w:rPr>
          <w:lang w:val="en-CA" w:eastAsia="zh-CN"/>
        </w:rPr>
        <w:fldChar w:fldCharType="begin"/>
      </w:r>
      <w:r>
        <w:rPr>
          <w:lang w:val="en-CA" w:eastAsia="zh-CN"/>
        </w:rPr>
        <w:instrText xml:space="preserve"> </w:instrText>
      </w:r>
      <w:r>
        <w:rPr>
          <w:rFonts w:hint="eastAsia"/>
          <w:lang w:val="en-CA" w:eastAsia="zh-CN"/>
        </w:rPr>
        <w:instrText>REF _Ref366489712 \h</w:instrText>
      </w:r>
      <w:r>
        <w:rPr>
          <w:lang w:val="en-CA" w:eastAsia="zh-CN"/>
        </w:rPr>
        <w:instrText xml:space="preserve">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9</w:t>
      </w:r>
      <w:r>
        <w:rPr>
          <w:lang w:val="en-CA" w:eastAsia="zh-CN"/>
        </w:rPr>
        <w:fldChar w:fldCharType="end"/>
      </w:r>
      <w:r>
        <w:rPr>
          <w:rFonts w:hint="eastAsia"/>
          <w:lang w:val="en-CA" w:eastAsia="zh-CN"/>
        </w:rPr>
        <w:t xml:space="preserve"> and </w:t>
      </w:r>
      <w:r w:rsidR="0080013E">
        <w:rPr>
          <w:lang w:val="en-CA" w:eastAsia="zh-CN"/>
        </w:rPr>
        <w:fldChar w:fldCharType="begin"/>
      </w:r>
      <w:r w:rsidR="0080013E">
        <w:rPr>
          <w:lang w:val="en-CA" w:eastAsia="zh-CN"/>
        </w:rPr>
        <w:instrText xml:space="preserve"> </w:instrText>
      </w:r>
      <w:r w:rsidR="0080013E">
        <w:rPr>
          <w:rFonts w:hint="eastAsia"/>
          <w:lang w:val="en-CA" w:eastAsia="zh-CN"/>
        </w:rPr>
        <w:instrText>REF _Ref394407244 \h</w:instrText>
      </w:r>
      <w:r w:rsidR="0080013E">
        <w:rPr>
          <w:lang w:val="en-CA" w:eastAsia="zh-CN"/>
        </w:rPr>
        <w:instrText xml:space="preserve"> </w:instrText>
      </w:r>
      <w:r w:rsidR="0080013E">
        <w:rPr>
          <w:lang w:val="en-CA" w:eastAsia="zh-CN"/>
        </w:rPr>
      </w:r>
      <w:r w:rsidR="0080013E">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val="en-CA" w:eastAsia="zh-CN"/>
        </w:rPr>
        <w:fldChar w:fldCharType="end"/>
      </w:r>
      <w:r>
        <w:rPr>
          <w:rFonts w:hint="eastAsia"/>
          <w:lang w:val="en-CA" w:eastAsia="zh-CN"/>
        </w:rPr>
        <w:t xml:space="preserve">) is resolved using the Picard iterative approach (Putti and </w:t>
      </w:r>
      <w:proofErr w:type="spellStart"/>
      <w:r>
        <w:rPr>
          <w:rFonts w:hint="eastAsia"/>
          <w:lang w:val="en-CA" w:eastAsia="zh-CN"/>
        </w:rPr>
        <w:t>Paniconi</w:t>
      </w:r>
      <w:proofErr w:type="spellEnd"/>
      <w:r>
        <w:rPr>
          <w:rFonts w:hint="eastAsia"/>
          <w:lang w:val="en-CA" w:eastAsia="zh-CN"/>
        </w:rPr>
        <w:t xml:space="preserve"> 1995). This method linearizes the combined set of flow and reactive transport equations by computing fluid density and solving the fluid conservation equations using chemical concentrations computed during the previous Picard iteration (Voss 1984). The Picard approach is conceptually straightforward, and is widely used for simulating density dependent flow and mass transport problems (Voss 1984; </w:t>
      </w:r>
      <w:proofErr w:type="spellStart"/>
      <w:r>
        <w:rPr>
          <w:rFonts w:hint="eastAsia"/>
          <w:lang w:val="en-CA" w:eastAsia="zh-CN"/>
        </w:rPr>
        <w:t>Diersch</w:t>
      </w:r>
      <w:proofErr w:type="spellEnd"/>
      <w:r>
        <w:rPr>
          <w:rFonts w:hint="eastAsia"/>
          <w:lang w:val="en-CA" w:eastAsia="zh-CN"/>
        </w:rPr>
        <w:t xml:space="preserve"> 2002; Langevin and Guo 2006; Henderson 2009). A representative flow diagram is depicted in </w:t>
      </w:r>
      <w:r>
        <w:rPr>
          <w:lang w:val="en-CA" w:eastAsia="zh-CN"/>
        </w:rPr>
        <w:fldChar w:fldCharType="begin"/>
      </w:r>
      <w:r>
        <w:rPr>
          <w:lang w:val="en-CA" w:eastAsia="zh-CN"/>
        </w:rPr>
        <w:instrText xml:space="preserve"> </w:instrText>
      </w:r>
      <w:r>
        <w:rPr>
          <w:rFonts w:hint="eastAsia"/>
          <w:lang w:val="en-CA" w:eastAsia="zh-CN"/>
        </w:rPr>
        <w:instrText>REF _Ref364780967 \h</w:instrText>
      </w:r>
      <w:r>
        <w:rPr>
          <w:lang w:val="en-CA" w:eastAsia="zh-CN"/>
        </w:rPr>
        <w:instrText xml:space="preserve"> </w:instrText>
      </w:r>
      <w:r>
        <w:rPr>
          <w:lang w:val="en-CA" w:eastAsia="zh-CN"/>
        </w:rPr>
      </w:r>
      <w:r>
        <w:rPr>
          <w:lang w:val="en-CA" w:eastAsia="zh-CN"/>
        </w:rPr>
        <w:fldChar w:fldCharType="separate"/>
      </w:r>
      <w:r w:rsidR="00286F5E">
        <w:t xml:space="preserve">Figure </w:t>
      </w:r>
      <w:r w:rsidR="00286F5E">
        <w:rPr>
          <w:noProof/>
        </w:rPr>
        <w:t>2</w:t>
      </w:r>
      <w:r w:rsidR="00286F5E">
        <w:t>.</w:t>
      </w:r>
      <w:r w:rsidR="00286F5E">
        <w:rPr>
          <w:noProof/>
        </w:rPr>
        <w:t>2</w:t>
      </w:r>
      <w:r>
        <w:rPr>
          <w:lang w:val="en-CA" w:eastAsia="zh-CN"/>
        </w:rPr>
        <w:fldChar w:fldCharType="end"/>
      </w:r>
      <w:r>
        <w:rPr>
          <w:rFonts w:hint="eastAsia"/>
          <w:lang w:val="en-CA" w:eastAsia="zh-CN"/>
        </w:rPr>
        <w:t xml:space="preserve"> for the numerical solution of multicomponent reactive transport problems </w:t>
      </w:r>
      <w:r>
        <w:rPr>
          <w:lang w:val="en-CA" w:eastAsia="zh-CN"/>
        </w:rPr>
        <w:t>including</w:t>
      </w:r>
      <w:r>
        <w:rPr>
          <w:rFonts w:hint="eastAsia"/>
          <w:lang w:val="en-CA" w:eastAsia="zh-CN"/>
        </w:rPr>
        <w:t xml:space="preserve"> density driven flow and energy transport. </w:t>
      </w:r>
    </w:p>
    <w:p w14:paraId="2BB6A473" w14:textId="77777777" w:rsidR="005C728D" w:rsidRDefault="005C728D" w:rsidP="00A550B0"/>
    <w:p w14:paraId="18CF8EDF" w14:textId="77777777" w:rsidR="005C728D" w:rsidRDefault="005C728D" w:rsidP="00A550B0">
      <w:r>
        <w:rPr>
          <w:noProof/>
          <w:lang w:val="en-CA" w:eastAsia="zh-CN"/>
        </w:rPr>
        <w:drawing>
          <wp:inline distT="0" distB="0" distL="0" distR="0" wp14:anchorId="2BA8D57E" wp14:editId="07131A4B">
            <wp:extent cx="4689475" cy="4689475"/>
            <wp:effectExtent l="0" t="0" r="0" b="0"/>
            <wp:docPr id="6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4689475" cy="4689475"/>
                    </a:xfrm>
                    <a:prstGeom prst="rect">
                      <a:avLst/>
                    </a:prstGeom>
                    <a:noFill/>
                    <a:ln>
                      <a:noFill/>
                    </a:ln>
                  </pic:spPr>
                </pic:pic>
              </a:graphicData>
            </a:graphic>
          </wp:inline>
        </w:drawing>
      </w:r>
    </w:p>
    <w:p w14:paraId="6DA8B23D" w14:textId="77777777" w:rsidR="005C728D" w:rsidRDefault="005C728D" w:rsidP="00FF3AC1">
      <w:pPr>
        <w:pStyle w:val="Caption"/>
        <w:jc w:val="left"/>
        <w:rPr>
          <w:lang w:eastAsia="zh-CN"/>
        </w:rPr>
      </w:pPr>
      <w:bookmarkStart w:id="169" w:name="_Ref364780967"/>
      <w:bookmarkStart w:id="170" w:name="_Toc519869567"/>
      <w:r>
        <w:t xml:space="preserve">Figure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Figure \* ARABIC \s 1 </w:instrText>
      </w:r>
      <w:r>
        <w:fldChar w:fldCharType="separate"/>
      </w:r>
      <w:r w:rsidR="00286F5E">
        <w:rPr>
          <w:noProof/>
        </w:rPr>
        <w:t>2</w:t>
      </w:r>
      <w:r>
        <w:fldChar w:fldCharType="end"/>
      </w:r>
      <w:bookmarkEnd w:id="169"/>
      <w:r>
        <w:rPr>
          <w:rFonts w:hint="eastAsia"/>
          <w:lang w:eastAsia="zh-CN"/>
        </w:rPr>
        <w:tab/>
      </w:r>
      <w:r w:rsidRPr="000F5675">
        <w:rPr>
          <w:lang w:eastAsia="zh-CN"/>
        </w:rPr>
        <w:t xml:space="preserve">Flow diagram of the </w:t>
      </w:r>
      <w:r>
        <w:rPr>
          <w:lang w:eastAsia="zh-CN"/>
        </w:rPr>
        <w:t xml:space="preserve">equation solution </w:t>
      </w:r>
      <w:r w:rsidRPr="000F5675">
        <w:rPr>
          <w:lang w:eastAsia="zh-CN"/>
        </w:rPr>
        <w:t xml:space="preserve">process implemented in </w:t>
      </w:r>
      <w:r>
        <w:rPr>
          <w:lang w:eastAsia="zh-CN"/>
        </w:rPr>
        <w:t>MIN3P-THCm.</w:t>
      </w:r>
      <w:r w:rsidRPr="000F5675">
        <w:rPr>
          <w:lang w:eastAsia="zh-CN"/>
        </w:rPr>
        <w:t xml:space="preserve"> Time step reductions occur when the maximum number of Newton or Picard iterations have been reached and the convergence criteria have not been achieved</w:t>
      </w:r>
      <w:r>
        <w:rPr>
          <w:rFonts w:hint="eastAsia"/>
          <w:lang w:eastAsia="zh-CN"/>
        </w:rPr>
        <w:t xml:space="preserve"> (Bea et al., 2011)</w:t>
      </w:r>
      <w:bookmarkEnd w:id="170"/>
    </w:p>
    <w:p w14:paraId="6EE295F7" w14:textId="77777777" w:rsidR="00FF3AC1" w:rsidRPr="00FF3AC1" w:rsidRDefault="00FF3AC1" w:rsidP="00FF3AC1">
      <w:pPr>
        <w:rPr>
          <w:lang w:eastAsia="zh-CN"/>
        </w:rPr>
      </w:pPr>
    </w:p>
    <w:p w14:paraId="7BCAB4F5" w14:textId="77777777" w:rsidR="005C728D" w:rsidRDefault="005C728D" w:rsidP="00AB60CB">
      <w:pPr>
        <w:rPr>
          <w:lang w:val="en-CA" w:eastAsia="zh-CN"/>
        </w:rPr>
      </w:pPr>
      <w:r w:rsidRPr="00960B8A">
        <w:rPr>
          <w:lang w:val="en-CA" w:eastAsia="zh-CN"/>
        </w:rPr>
        <w:t>The Newton-</w:t>
      </w:r>
      <w:r>
        <w:rPr>
          <w:rFonts w:hint="eastAsia"/>
          <w:lang w:val="en-CA" w:eastAsia="zh-CN"/>
        </w:rPr>
        <w:t>l</w:t>
      </w:r>
      <w:r w:rsidRPr="00960B8A">
        <w:rPr>
          <w:lang w:val="en-CA" w:eastAsia="zh-CN"/>
        </w:rPr>
        <w:t>inearization for the variably-saturated flow</w:t>
      </w:r>
      <w:r>
        <w:rPr>
          <w:rFonts w:hint="eastAsia"/>
          <w:lang w:val="en-CA" w:eastAsia="zh-CN"/>
        </w:rPr>
        <w:t xml:space="preserve"> and energy balance</w:t>
      </w:r>
      <w:r w:rsidRPr="00960B8A">
        <w:rPr>
          <w:lang w:val="en-CA" w:eastAsia="zh-CN"/>
        </w:rPr>
        <w:t xml:space="preserve"> </w:t>
      </w:r>
      <w:r>
        <w:rPr>
          <w:lang w:val="en-CA" w:eastAsia="zh-CN"/>
        </w:rPr>
        <w:t>equations</w:t>
      </w:r>
      <w:r w:rsidRPr="00960B8A">
        <w:rPr>
          <w:lang w:val="en-CA" w:eastAsia="zh-CN"/>
        </w:rPr>
        <w:t xml:space="preserve"> </w:t>
      </w:r>
      <w:r>
        <w:rPr>
          <w:lang w:val="en-CA" w:eastAsia="zh-CN"/>
        </w:rPr>
        <w:t xml:space="preserve">is </w:t>
      </w:r>
      <w:r w:rsidRPr="00960B8A">
        <w:rPr>
          <w:lang w:val="en-CA" w:eastAsia="zh-CN"/>
        </w:rPr>
        <w:t>implemented</w:t>
      </w:r>
      <w:r>
        <w:rPr>
          <w:rFonts w:hint="eastAsia"/>
          <w:lang w:val="en-CA" w:eastAsia="zh-CN"/>
        </w:rPr>
        <w:t xml:space="preserve"> </w:t>
      </w:r>
      <w:r>
        <w:rPr>
          <w:lang w:val="en-CA" w:eastAsia="zh-CN"/>
        </w:rPr>
        <w:t xml:space="preserve">following standard techniques </w:t>
      </w:r>
      <w:r>
        <w:rPr>
          <w:rFonts w:hint="eastAsia"/>
          <w:lang w:val="en-CA" w:eastAsia="zh-CN"/>
        </w:rPr>
        <w:t>(</w:t>
      </w:r>
      <w:proofErr w:type="gramStart"/>
      <w:r>
        <w:rPr>
          <w:lang w:val="en-CA" w:eastAsia="zh-CN"/>
        </w:rPr>
        <w:t>e.g.</w:t>
      </w:r>
      <w:proofErr w:type="gramEnd"/>
      <w:r>
        <w:rPr>
          <w:lang w:val="en-CA" w:eastAsia="zh-CN"/>
        </w:rPr>
        <w:t xml:space="preserve"> </w:t>
      </w:r>
      <w:proofErr w:type="spellStart"/>
      <w:r>
        <w:rPr>
          <w:lang w:val="en-CA" w:eastAsia="zh-CN"/>
        </w:rPr>
        <w:t>Paniconi</w:t>
      </w:r>
      <w:proofErr w:type="spellEnd"/>
      <w:r>
        <w:rPr>
          <w:lang w:val="en-CA" w:eastAsia="zh-CN"/>
        </w:rPr>
        <w:t xml:space="preserve"> and Putti</w:t>
      </w:r>
      <w:r>
        <w:rPr>
          <w:rFonts w:hint="eastAsia"/>
          <w:lang w:val="en-CA" w:eastAsia="zh-CN"/>
        </w:rPr>
        <w:t>,</w:t>
      </w:r>
      <w:r w:rsidRPr="00960B8A">
        <w:rPr>
          <w:lang w:val="en-CA" w:eastAsia="zh-CN"/>
        </w:rPr>
        <w:t xml:space="preserve"> 1994</w:t>
      </w:r>
      <w:r>
        <w:rPr>
          <w:rFonts w:hint="eastAsia"/>
          <w:lang w:val="en-CA" w:eastAsia="zh-CN"/>
        </w:rPr>
        <w:t>)</w:t>
      </w:r>
      <w:r w:rsidRPr="00960B8A">
        <w:rPr>
          <w:lang w:val="en-CA" w:eastAsia="zh-CN"/>
        </w:rPr>
        <w:t xml:space="preserve"> and is therefore not repeated</w:t>
      </w:r>
      <w:r>
        <w:rPr>
          <w:rFonts w:hint="eastAsia"/>
          <w:lang w:val="en-CA" w:eastAsia="zh-CN"/>
        </w:rPr>
        <w:t xml:space="preserve"> </w:t>
      </w:r>
      <w:r w:rsidRPr="00960B8A">
        <w:rPr>
          <w:lang w:val="en-CA" w:eastAsia="zh-CN"/>
        </w:rPr>
        <w:t>here.</w:t>
      </w:r>
      <w:r>
        <w:rPr>
          <w:rFonts w:hint="eastAsia"/>
          <w:lang w:val="en-CA" w:eastAsia="zh-CN"/>
        </w:rPr>
        <w:t xml:space="preserve"> For density</w:t>
      </w:r>
      <w:r>
        <w:rPr>
          <w:lang w:val="en-CA" w:eastAsia="zh-CN"/>
        </w:rPr>
        <w:t>-</w:t>
      </w:r>
      <w:r>
        <w:rPr>
          <w:rFonts w:hint="eastAsia"/>
          <w:lang w:val="en-CA" w:eastAsia="zh-CN"/>
        </w:rPr>
        <w:t>dependent flow, u</w:t>
      </w:r>
      <w:r w:rsidRPr="00B16100">
        <w:rPr>
          <w:lang w:val="en-CA" w:eastAsia="zh-CN"/>
        </w:rPr>
        <w:t>pdates in fluid density provide the criterion to evaluate the convergence of the Picard iterations.</w:t>
      </w:r>
      <w:r>
        <w:rPr>
          <w:rFonts w:hint="eastAsia"/>
          <w:lang w:val="en-CA" w:eastAsia="zh-CN"/>
        </w:rPr>
        <w:t xml:space="preserve"> The </w:t>
      </w:r>
      <w:r w:rsidRPr="00B16100">
        <w:rPr>
          <w:lang w:val="en-CA" w:eastAsia="zh-CN"/>
        </w:rPr>
        <w:t>Picard iteration</w:t>
      </w:r>
      <w:r>
        <w:rPr>
          <w:rFonts w:hint="eastAsia"/>
          <w:lang w:val="en-CA" w:eastAsia="zh-CN"/>
        </w:rPr>
        <w:t xml:space="preserve"> method has also been implemented in </w:t>
      </w:r>
      <w:r>
        <w:rPr>
          <w:lang w:val="en-CA" w:eastAsia="zh-CN"/>
        </w:rPr>
        <w:t>other codes</w:t>
      </w:r>
      <w:r>
        <w:rPr>
          <w:rFonts w:hint="eastAsia"/>
          <w:lang w:val="en-CA" w:eastAsia="zh-CN"/>
        </w:rPr>
        <w:t xml:space="preserve"> (</w:t>
      </w:r>
      <w:r>
        <w:rPr>
          <w:lang w:val="en-CA" w:eastAsia="zh-CN"/>
        </w:rPr>
        <w:t xml:space="preserve">e.g.: </w:t>
      </w:r>
      <w:r w:rsidRPr="00B16100">
        <w:rPr>
          <w:lang w:val="en-CA" w:eastAsia="zh-CN"/>
        </w:rPr>
        <w:t>Guo and Langevin, 2002</w:t>
      </w:r>
      <w:r>
        <w:rPr>
          <w:rFonts w:hint="eastAsia"/>
          <w:lang w:val="en-CA" w:eastAsia="zh-CN"/>
        </w:rPr>
        <w:t>)</w:t>
      </w:r>
      <w:r w:rsidRPr="00B16100">
        <w:rPr>
          <w:lang w:val="en-CA" w:eastAsia="zh-CN"/>
        </w:rPr>
        <w:t>.</w:t>
      </w:r>
      <w:r>
        <w:rPr>
          <w:rFonts w:hint="eastAsia"/>
          <w:lang w:val="en-CA" w:eastAsia="zh-CN"/>
        </w:rPr>
        <w:t xml:space="preserve"> </w:t>
      </w:r>
    </w:p>
    <w:p w14:paraId="2A8D234D" w14:textId="6B202A67" w:rsidR="005C728D" w:rsidRDefault="005C728D" w:rsidP="00AB60CB">
      <w:pPr>
        <w:rPr>
          <w:lang w:val="en-CA" w:eastAsia="zh-CN"/>
        </w:rPr>
      </w:pPr>
      <w:r>
        <w:rPr>
          <w:rFonts w:hint="eastAsia"/>
          <w:lang w:val="en-CA" w:eastAsia="zh-CN"/>
        </w:rPr>
        <w:t xml:space="preserve">Special techniques </w:t>
      </w:r>
      <w:r>
        <w:rPr>
          <w:lang w:val="en-CA" w:eastAsia="zh-CN"/>
        </w:rPr>
        <w:t>are</w:t>
      </w:r>
      <w:r>
        <w:rPr>
          <w:rFonts w:hint="eastAsia"/>
          <w:lang w:val="en-CA" w:eastAsia="zh-CN"/>
        </w:rPr>
        <w:t xml:space="preserve"> employed</w:t>
      </w:r>
      <w:r>
        <w:rPr>
          <w:lang w:val="en-CA" w:eastAsia="zh-CN"/>
        </w:rPr>
        <w:t>;</w:t>
      </w:r>
      <w:r>
        <w:rPr>
          <w:rFonts w:hint="eastAsia"/>
          <w:lang w:val="en-CA" w:eastAsia="zh-CN"/>
        </w:rPr>
        <w:t xml:space="preserve"> however, to solve the systems of </w:t>
      </w:r>
      <w:r w:rsidRPr="00B16100">
        <w:rPr>
          <w:lang w:val="en-CA" w:eastAsia="zh-CN"/>
        </w:rPr>
        <w:t>algebraic non-linear equations for reactive</w:t>
      </w:r>
      <w:r>
        <w:rPr>
          <w:rFonts w:hint="eastAsia"/>
          <w:lang w:val="en-CA" w:eastAsia="zh-CN"/>
        </w:rPr>
        <w:t xml:space="preserve"> </w:t>
      </w:r>
      <w:r w:rsidRPr="00B16100">
        <w:rPr>
          <w:lang w:val="en-CA" w:eastAsia="zh-CN"/>
        </w:rPr>
        <w:t>transport</w:t>
      </w:r>
      <w:r>
        <w:rPr>
          <w:rFonts w:hint="eastAsia"/>
          <w:lang w:val="en-CA" w:eastAsia="zh-CN"/>
        </w:rPr>
        <w:t xml:space="preserve"> problems, because the </w:t>
      </w:r>
      <w:r w:rsidRPr="00052239">
        <w:rPr>
          <w:lang w:val="en-CA" w:eastAsia="zh-CN"/>
        </w:rPr>
        <w:t>primary unknowns can vary over tens</w:t>
      </w:r>
      <w:r>
        <w:rPr>
          <w:rFonts w:hint="eastAsia"/>
          <w:lang w:val="en-CA" w:eastAsia="zh-CN"/>
        </w:rPr>
        <w:t xml:space="preserve"> </w:t>
      </w:r>
      <w:r w:rsidRPr="00052239">
        <w:rPr>
          <w:lang w:val="en-CA" w:eastAsia="zh-CN"/>
        </w:rPr>
        <w:t>of orders of magnitude during the course of a simulation</w:t>
      </w:r>
      <w:r>
        <w:rPr>
          <w:rFonts w:hint="eastAsia"/>
          <w:lang w:val="en-CA" w:eastAsia="zh-CN"/>
        </w:rPr>
        <w:t xml:space="preserve"> (Mayer and MacQuarrie, 2010)</w:t>
      </w:r>
      <w:r w:rsidRPr="00052239">
        <w:rPr>
          <w:lang w:val="en-CA" w:eastAsia="zh-CN"/>
        </w:rPr>
        <w:t>.</w:t>
      </w:r>
      <w:r>
        <w:rPr>
          <w:rFonts w:hint="eastAsia"/>
          <w:lang w:val="en-CA" w:eastAsia="zh-CN"/>
        </w:rPr>
        <w:t xml:space="preserve"> </w:t>
      </w:r>
      <w:r w:rsidRPr="00052239">
        <w:rPr>
          <w:lang w:val="en-CA" w:eastAsia="zh-CN"/>
        </w:rPr>
        <w:t>Th</w:t>
      </w:r>
      <w:r>
        <w:rPr>
          <w:rFonts w:hint="eastAsia"/>
          <w:lang w:val="en-CA" w:eastAsia="zh-CN"/>
        </w:rPr>
        <w:t>is</w:t>
      </w:r>
      <w:r w:rsidRPr="00052239">
        <w:rPr>
          <w:lang w:val="en-CA" w:eastAsia="zh-CN"/>
        </w:rPr>
        <w:t xml:space="preserve"> </w:t>
      </w:r>
      <w:r>
        <w:rPr>
          <w:rFonts w:hint="eastAsia"/>
          <w:lang w:val="en-CA" w:eastAsia="zh-CN"/>
        </w:rPr>
        <w:t xml:space="preserve">may </w:t>
      </w:r>
      <w:r w:rsidRPr="00052239">
        <w:rPr>
          <w:lang w:val="en-CA" w:eastAsia="zh-CN"/>
        </w:rPr>
        <w:t xml:space="preserve">result in Jacobian matrices </w:t>
      </w:r>
      <w:r>
        <w:rPr>
          <w:lang w:val="en-CA" w:eastAsia="zh-CN"/>
        </w:rPr>
        <w:t>that</w:t>
      </w:r>
      <w:r w:rsidRPr="00052239">
        <w:rPr>
          <w:lang w:val="en-CA" w:eastAsia="zh-CN"/>
        </w:rPr>
        <w:t xml:space="preserve"> are often</w:t>
      </w:r>
      <w:r>
        <w:rPr>
          <w:rFonts w:hint="eastAsia"/>
          <w:lang w:val="en-CA" w:eastAsia="zh-CN"/>
        </w:rPr>
        <w:t xml:space="preserve"> </w:t>
      </w:r>
      <w:r w:rsidRPr="00052239">
        <w:rPr>
          <w:lang w:val="en-CA" w:eastAsia="zh-CN"/>
        </w:rPr>
        <w:t>numerically singular</w:t>
      </w:r>
      <w:r>
        <w:rPr>
          <w:rFonts w:hint="eastAsia"/>
          <w:lang w:val="en-CA" w:eastAsia="zh-CN"/>
        </w:rPr>
        <w:t xml:space="preserve"> (Holm, 1989).</w:t>
      </w:r>
      <w:r w:rsidRPr="00B16100">
        <w:rPr>
          <w:lang w:val="en-CA" w:eastAsia="zh-CN"/>
        </w:rPr>
        <w:t xml:space="preserve"> </w:t>
      </w:r>
      <w:r>
        <w:rPr>
          <w:rFonts w:hint="eastAsia"/>
          <w:lang w:val="en-CA" w:eastAsia="zh-CN"/>
        </w:rPr>
        <w:t xml:space="preserve">The systems of </w:t>
      </w:r>
      <w:r w:rsidRPr="00B16100">
        <w:rPr>
          <w:lang w:val="en-CA" w:eastAsia="zh-CN"/>
        </w:rPr>
        <w:t>algebraic non-linear equations for reactive</w:t>
      </w:r>
      <w:r>
        <w:rPr>
          <w:rFonts w:hint="eastAsia"/>
          <w:lang w:val="en-CA" w:eastAsia="zh-CN"/>
        </w:rPr>
        <w:t xml:space="preserve"> </w:t>
      </w:r>
      <w:r w:rsidRPr="00B16100">
        <w:rPr>
          <w:lang w:val="en-CA" w:eastAsia="zh-CN"/>
        </w:rPr>
        <w:t>transport (</w:t>
      </w:r>
      <w:r w:rsidR="0080013E">
        <w:rPr>
          <w:lang w:val="en-CA" w:eastAsia="zh-CN"/>
        </w:rPr>
        <w:fldChar w:fldCharType="begin"/>
      </w:r>
      <w:r w:rsidR="0080013E">
        <w:rPr>
          <w:lang w:val="en-CA" w:eastAsia="zh-CN"/>
        </w:rPr>
        <w:instrText xml:space="preserve"> REF _Ref394407244 \h </w:instrText>
      </w:r>
      <w:r w:rsidR="0080013E">
        <w:rPr>
          <w:lang w:val="en-CA" w:eastAsia="zh-CN"/>
        </w:rPr>
      </w:r>
      <w:r w:rsidR="0080013E">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80013E">
        <w:rPr>
          <w:lang w:val="en-CA" w:eastAsia="zh-CN"/>
        </w:rPr>
        <w:fldChar w:fldCharType="end"/>
      </w:r>
      <w:r w:rsidRPr="00B16100">
        <w:rPr>
          <w:lang w:val="en-CA" w:eastAsia="zh-CN"/>
        </w:rPr>
        <w:t>) are linearized using the Newton–Raphson method:</w:t>
      </w:r>
    </w:p>
    <w:tbl>
      <w:tblPr>
        <w:tblW w:w="0" w:type="auto"/>
        <w:tblLook w:val="04A0" w:firstRow="1" w:lastRow="0" w:firstColumn="1" w:lastColumn="0" w:noHBand="0" w:noVBand="1"/>
      </w:tblPr>
      <w:tblGrid>
        <w:gridCol w:w="6069"/>
        <w:gridCol w:w="2571"/>
      </w:tblGrid>
      <w:tr w:rsidR="005C728D" w:rsidRPr="002D66AE" w14:paraId="23576B6D" w14:textId="77777777" w:rsidTr="003C1C0F">
        <w:tc>
          <w:tcPr>
            <w:tcW w:w="6232" w:type="dxa"/>
            <w:vAlign w:val="center"/>
          </w:tcPr>
          <w:p w14:paraId="0390040A" w14:textId="77777777" w:rsidR="005C728D" w:rsidRPr="005E05C6" w:rsidRDefault="00000000" w:rsidP="00AB60CB">
            <w:pPr>
              <w:rPr>
                <w:szCs w:val="22"/>
                <w:lang w:eastAsia="zh-CN"/>
              </w:rPr>
            </w:pPr>
            <m:oMathPara>
              <m:oMathParaPr>
                <m:jc m:val="left"/>
              </m:oMathParaPr>
              <m:oMath>
                <m:f>
                  <m:fPr>
                    <m:ctrlPr>
                      <w:rPr>
                        <w:rFonts w:ascii="Cambria Math" w:hAnsi="Cambria Math"/>
                        <w:sz w:val="20"/>
                      </w:rPr>
                    </m:ctrlPr>
                  </m:fPr>
                  <m:num>
                    <m:r>
                      <w:rPr>
                        <w:rFonts w:ascii="Cambria Math" w:hAnsi="Cambria Math"/>
                        <w:sz w:val="20"/>
                      </w:rPr>
                      <m:t>∂F</m:t>
                    </m:r>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rPr>
                      <m:t>)</m:t>
                    </m:r>
                  </m:num>
                  <m:den>
                    <m: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c</m:t>
                        </m:r>
                      </m:sup>
                    </m:sSubSup>
                  </m:den>
                </m:f>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F</m:t>
                </m:r>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rPr>
                  <m:t>)</m:t>
                </m:r>
                <m:r>
                  <m:rPr>
                    <m:sty m:val="p"/>
                  </m:rPr>
                  <w:rPr>
                    <w:rFonts w:ascii="Cambria Math" w:hAnsi="Cambria Math"/>
                    <w:sz w:val="20"/>
                    <w:lang w:eastAsia="zh-CN"/>
                  </w:rPr>
                  <m:t xml:space="preserve">         </m:t>
                </m:r>
              </m:oMath>
            </m:oMathPara>
          </w:p>
        </w:tc>
        <w:tc>
          <w:tcPr>
            <w:tcW w:w="2624" w:type="dxa"/>
            <w:vAlign w:val="center"/>
          </w:tcPr>
          <w:p w14:paraId="46F7968D" w14:textId="4C07AD0D"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150</w:t>
            </w:r>
            <w:r w:rsidRPr="002D66AE">
              <w:fldChar w:fldCharType="end"/>
            </w:r>
          </w:p>
        </w:tc>
      </w:tr>
    </w:tbl>
    <w:p w14:paraId="6BC10405" w14:textId="72934730" w:rsidR="005C728D" w:rsidRDefault="005C728D" w:rsidP="00AB60CB">
      <w:pPr>
        <w:rPr>
          <w:lang w:val="en-CA" w:eastAsia="zh-CN"/>
        </w:rPr>
      </w:pPr>
      <w:r w:rsidRPr="00B16100">
        <w:rPr>
          <w:lang w:val="en-CA" w:eastAsia="zh-CN"/>
        </w:rPr>
        <w:t xml:space="preserve">where </w:t>
      </w:r>
      <m:oMath>
        <m:r>
          <w:rPr>
            <w:rFonts w:ascii="Cambria Math" w:hAnsi="Cambria Math" w:cs="Arial"/>
          </w:rPr>
          <m:t>F(</m:t>
        </m:r>
        <m:sSubSup>
          <m:sSubSupPr>
            <m:ctrlPr>
              <w:rPr>
                <w:rFonts w:ascii="Cambria Math" w:hAnsi="Cambria Math" w:cs="Arial"/>
                <w:i/>
              </w:rPr>
            </m:ctrlPr>
          </m:sSubSupPr>
          <m:e>
            <m:r>
              <w:rPr>
                <w:rFonts w:ascii="Cambria Math" w:hAnsi="Cambria Math" w:cs="Arial"/>
              </w:rPr>
              <m:t>C</m:t>
            </m:r>
          </m:e>
          <m:sub>
            <m:r>
              <w:rPr>
                <w:rFonts w:ascii="Cambria Math" w:hAnsi="Cambria Math" w:cs="Arial"/>
              </w:rPr>
              <m:t>j</m:t>
            </m:r>
          </m:sub>
          <m:sup>
            <m:r>
              <w:rPr>
                <w:rFonts w:ascii="Cambria Math" w:hAnsi="Cambria Math" w:cs="Arial"/>
              </w:rPr>
              <m:t>c</m:t>
            </m:r>
          </m:sup>
        </m:sSubSup>
        <m:r>
          <w:rPr>
            <w:rFonts w:ascii="Cambria Math" w:hAnsi="Cambria Math" w:cs="Arial"/>
          </w:rPr>
          <m:t>)</m:t>
        </m:r>
      </m:oMath>
      <w:r>
        <w:rPr>
          <w:rFonts w:hint="eastAsia"/>
          <w:lang w:eastAsia="zh-CN"/>
        </w:rPr>
        <w:t xml:space="preserve"> </w:t>
      </w:r>
      <w:r w:rsidRPr="00B16100">
        <w:rPr>
          <w:lang w:val="en-CA" w:eastAsia="zh-CN"/>
        </w:rPr>
        <w:t xml:space="preserve">is defined by </w:t>
      </w:r>
      <w:r w:rsidR="00243168">
        <w:rPr>
          <w:lang w:val="en-CA" w:eastAsia="zh-CN"/>
        </w:rPr>
        <w:fldChar w:fldCharType="begin"/>
      </w:r>
      <w:r w:rsidR="00243168">
        <w:rPr>
          <w:lang w:val="en-CA" w:eastAsia="zh-CN"/>
        </w:rPr>
        <w:instrText xml:space="preserve"> REF _Ref394407244 \h </w:instrText>
      </w:r>
      <w:r w:rsidR="00243168">
        <w:rPr>
          <w:lang w:val="en-CA" w:eastAsia="zh-CN"/>
        </w:rPr>
      </w:r>
      <w:r w:rsidR="00243168">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243168">
        <w:rPr>
          <w:lang w:val="en-CA" w:eastAsia="zh-CN"/>
        </w:rPr>
        <w:fldChar w:fldCharType="end"/>
      </w:r>
      <w:r w:rsidRPr="00B16100">
        <w:rPr>
          <w:lang w:val="en-CA" w:eastAsia="zh-CN"/>
        </w:rPr>
        <w:t xml:space="preserve"> and </w:t>
      </w:r>
      <m:oMath>
        <m:r>
          <w:rPr>
            <w:rFonts w:ascii="Cambria Math" w:hAnsi="Cambria Math" w:cs="Arial"/>
          </w:rPr>
          <m:t>∆</m:t>
        </m:r>
        <m:sSubSup>
          <m:sSubSupPr>
            <m:ctrlPr>
              <w:rPr>
                <w:rFonts w:ascii="Cambria Math" w:hAnsi="Cambria Math" w:cs="Arial"/>
                <w:i/>
              </w:rPr>
            </m:ctrlPr>
          </m:sSubSupPr>
          <m:e>
            <m:r>
              <w:rPr>
                <w:rFonts w:ascii="Cambria Math" w:hAnsi="Cambria Math" w:cs="Arial"/>
              </w:rPr>
              <m:t>C</m:t>
            </m:r>
          </m:e>
          <m:sub>
            <m:r>
              <w:rPr>
                <w:rFonts w:ascii="Cambria Math" w:hAnsi="Cambria Math" w:cs="Arial"/>
              </w:rPr>
              <m:t>i</m:t>
            </m:r>
          </m:sub>
          <m:sup>
            <m:r>
              <w:rPr>
                <w:rFonts w:ascii="Cambria Math" w:hAnsi="Cambria Math" w:cs="Arial"/>
              </w:rPr>
              <m:t>c</m:t>
            </m:r>
          </m:sup>
        </m:sSubSup>
      </m:oMath>
      <w:r w:rsidRPr="00B16100">
        <w:rPr>
          <w:lang w:val="en-CA" w:eastAsia="zh-CN"/>
        </w:rPr>
        <w:t xml:space="preserve"> is the update</w:t>
      </w:r>
      <w:r>
        <w:rPr>
          <w:rFonts w:hint="eastAsia"/>
          <w:lang w:val="en-CA" w:eastAsia="zh-CN"/>
        </w:rPr>
        <w:t xml:space="preserve"> </w:t>
      </w:r>
      <w:r w:rsidRPr="00B16100">
        <w:rPr>
          <w:lang w:val="en-CA" w:eastAsia="zh-CN"/>
        </w:rPr>
        <w:t xml:space="preserve">for the primary unknowns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i</m:t>
            </m:r>
          </m:sub>
          <m:sup>
            <m:r>
              <w:rPr>
                <w:rFonts w:ascii="Cambria Math" w:hAnsi="Cambria Math" w:cs="Arial"/>
              </w:rPr>
              <m:t>c</m:t>
            </m:r>
          </m:sup>
        </m:sSubSup>
      </m:oMath>
      <w:r w:rsidRPr="00B16100">
        <w:rPr>
          <w:lang w:val="en-CA" w:eastAsia="zh-CN"/>
        </w:rPr>
        <w:t xml:space="preserve">. </w:t>
      </w:r>
      <w:r>
        <w:rPr>
          <w:lang w:val="en-CA" w:eastAsia="zh-CN"/>
        </w:rPr>
        <w:t xml:space="preserve">Although </w:t>
      </w:r>
      <w:r w:rsidR="00243168">
        <w:rPr>
          <w:lang w:val="en-CA" w:eastAsia="zh-CN"/>
        </w:rPr>
        <w:fldChar w:fldCharType="begin"/>
      </w:r>
      <w:r w:rsidR="00243168">
        <w:rPr>
          <w:lang w:val="en-CA" w:eastAsia="zh-CN"/>
        </w:rPr>
        <w:instrText xml:space="preserve"> REF _Ref394407244 \h </w:instrText>
      </w:r>
      <w:r w:rsidR="00243168">
        <w:rPr>
          <w:lang w:val="en-CA" w:eastAsia="zh-CN"/>
        </w:rPr>
      </w:r>
      <w:r w:rsidR="00243168">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243168">
        <w:rPr>
          <w:lang w:val="en-CA" w:eastAsia="zh-CN"/>
        </w:rPr>
        <w:fldChar w:fldCharType="end"/>
      </w:r>
      <w:r>
        <w:rPr>
          <w:lang w:val="en-CA" w:eastAsia="zh-CN"/>
        </w:rPr>
        <w:t xml:space="preserve"> does not explicitly contain the primary </w:t>
      </w:r>
      <w:r w:rsidRPr="00B16100">
        <w:rPr>
          <w:lang w:val="en-CA" w:eastAsia="zh-CN"/>
        </w:rPr>
        <w:t xml:space="preserve">unknown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i</m:t>
            </m:r>
          </m:sub>
          <m:sup>
            <m:r>
              <w:rPr>
                <w:rFonts w:ascii="Cambria Math" w:hAnsi="Cambria Math" w:cs="Arial"/>
              </w:rPr>
              <m:t>c</m:t>
            </m:r>
          </m:sup>
        </m:sSubSup>
      </m:oMath>
      <w:r>
        <w:rPr>
          <w:lang w:val="en-CA" w:eastAsia="zh-CN"/>
        </w:rPr>
        <w:t>, the primary unknows are contained in the mass balance equations (</w:t>
      </w:r>
      <w:r>
        <w:rPr>
          <w:lang w:val="en-CA" w:eastAsia="zh-CN"/>
        </w:rPr>
        <w:fldChar w:fldCharType="begin"/>
      </w:r>
      <w:r>
        <w:rPr>
          <w:lang w:val="en-CA" w:eastAsia="zh-CN"/>
        </w:rPr>
        <w:instrText xml:space="preserve"> REF _Ref383029570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39</w:t>
      </w:r>
      <w:r>
        <w:rPr>
          <w:lang w:val="en-CA" w:eastAsia="zh-CN"/>
        </w:rPr>
        <w:fldChar w:fldCharType="end"/>
      </w:r>
      <w:r>
        <w:rPr>
          <w:lang w:val="en-CA" w:eastAsia="zh-CN"/>
        </w:rPr>
        <w:t xml:space="preserve"> -  </w:t>
      </w:r>
      <w:r>
        <w:rPr>
          <w:lang w:val="en-CA" w:eastAsia="zh-CN"/>
        </w:rPr>
        <w:fldChar w:fldCharType="begin"/>
      </w:r>
      <w:r>
        <w:rPr>
          <w:lang w:val="en-CA" w:eastAsia="zh-CN"/>
        </w:rPr>
        <w:instrText xml:space="preserve"> REF _Ref383029576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41</w:t>
      </w:r>
      <w:r>
        <w:rPr>
          <w:lang w:val="en-CA" w:eastAsia="zh-CN"/>
        </w:rPr>
        <w:fldChar w:fldCharType="end"/>
      </w:r>
      <w:r>
        <w:rPr>
          <w:lang w:val="en-CA" w:eastAsia="zh-CN"/>
        </w:rPr>
        <w:t>), law of mass cation relationships (</w:t>
      </w:r>
      <w:r>
        <w:rPr>
          <w:lang w:val="en-CA" w:eastAsia="zh-CN"/>
        </w:rPr>
        <w:fldChar w:fldCharType="begin"/>
      </w:r>
      <w:r>
        <w:rPr>
          <w:lang w:val="en-CA" w:eastAsia="zh-CN"/>
        </w:rPr>
        <w:instrText xml:space="preserve"> REF _Ref383029709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51</w:t>
      </w:r>
      <w:r>
        <w:rPr>
          <w:lang w:val="en-CA" w:eastAsia="zh-CN"/>
        </w:rPr>
        <w:fldChar w:fldCharType="end"/>
      </w:r>
      <w:r>
        <w:rPr>
          <w:lang w:val="en-CA" w:eastAsia="zh-CN"/>
        </w:rPr>
        <w:t xml:space="preserve"> and </w:t>
      </w:r>
      <w:r>
        <w:rPr>
          <w:lang w:val="en-CA" w:eastAsia="zh-CN"/>
        </w:rPr>
        <w:fldChar w:fldCharType="begin"/>
      </w:r>
      <w:r>
        <w:rPr>
          <w:lang w:val="en-CA" w:eastAsia="zh-CN"/>
        </w:rPr>
        <w:instrText xml:space="preserve"> REF _Ref383029716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52</w:t>
      </w:r>
      <w:r>
        <w:rPr>
          <w:lang w:val="en-CA" w:eastAsia="zh-CN"/>
        </w:rPr>
        <w:fldChar w:fldCharType="end"/>
      </w:r>
      <w:r>
        <w:rPr>
          <w:lang w:val="en-CA" w:eastAsia="zh-CN"/>
        </w:rPr>
        <w:t>), and rate expressions (</w:t>
      </w:r>
      <w:r>
        <w:rPr>
          <w:lang w:val="en-CA" w:eastAsia="zh-CN"/>
        </w:rPr>
        <w:fldChar w:fldCharType="begin"/>
      </w:r>
      <w:r>
        <w:rPr>
          <w:lang w:val="en-CA" w:eastAsia="zh-CN"/>
        </w:rPr>
        <w:instrText xml:space="preserve"> REF _Ref365300355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53</w:t>
      </w:r>
      <w:r>
        <w:rPr>
          <w:lang w:val="en-CA" w:eastAsia="zh-CN"/>
        </w:rPr>
        <w:fldChar w:fldCharType="end"/>
      </w:r>
      <w:r>
        <w:rPr>
          <w:lang w:val="en-CA" w:eastAsia="zh-CN"/>
        </w:rPr>
        <w:t xml:space="preserve"> - </w:t>
      </w:r>
      <w:r>
        <w:rPr>
          <w:lang w:val="en-CA" w:eastAsia="zh-CN"/>
        </w:rPr>
        <w:fldChar w:fldCharType="begin"/>
      </w:r>
      <w:r>
        <w:rPr>
          <w:lang w:val="en-CA" w:eastAsia="zh-CN"/>
        </w:rPr>
        <w:instrText xml:space="preserve"> REF _Ref382929320 \h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57</w:t>
      </w:r>
      <w:r>
        <w:rPr>
          <w:lang w:val="en-CA" w:eastAsia="zh-CN"/>
        </w:rPr>
        <w:fldChar w:fldCharType="end"/>
      </w:r>
      <w:r>
        <w:rPr>
          <w:lang w:val="en-CA" w:eastAsia="zh-CN"/>
        </w:rPr>
        <w:t xml:space="preserve">), which are all directly substituted into </w:t>
      </w:r>
      <w:r w:rsidR="00243168">
        <w:rPr>
          <w:lang w:val="en-CA" w:eastAsia="zh-CN"/>
        </w:rPr>
        <w:fldChar w:fldCharType="begin"/>
      </w:r>
      <w:r w:rsidR="00243168">
        <w:rPr>
          <w:lang w:val="en-CA" w:eastAsia="zh-CN"/>
        </w:rPr>
        <w:instrText xml:space="preserve"> REF _Ref394407244 \h </w:instrText>
      </w:r>
      <w:r w:rsidR="00243168">
        <w:rPr>
          <w:lang w:val="en-CA" w:eastAsia="zh-CN"/>
        </w:rPr>
      </w:r>
      <w:r w:rsidR="00243168">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243168">
        <w:rPr>
          <w:lang w:val="en-CA" w:eastAsia="zh-CN"/>
        </w:rPr>
        <w:fldChar w:fldCharType="end"/>
      </w:r>
      <w:r>
        <w:rPr>
          <w:lang w:val="en-CA" w:eastAsia="zh-CN"/>
        </w:rPr>
        <w:t>. Th</w:t>
      </w:r>
      <w:r w:rsidRPr="00B16100">
        <w:rPr>
          <w:lang w:val="en-CA" w:eastAsia="zh-CN"/>
        </w:rPr>
        <w:t>e concentrations at the</w:t>
      </w:r>
      <w:r>
        <w:rPr>
          <w:rFonts w:hint="eastAsia"/>
          <w:lang w:val="en-CA" w:eastAsia="zh-CN"/>
        </w:rPr>
        <w:t xml:space="preserve"> </w:t>
      </w:r>
      <w:r w:rsidRPr="00B16100">
        <w:rPr>
          <w:lang w:val="en-CA" w:eastAsia="zh-CN"/>
        </w:rPr>
        <w:t>new iteration level are obtained from</w:t>
      </w:r>
      <w:r>
        <w:rPr>
          <w:rFonts w:hint="eastAsia"/>
          <w:lang w:val="en-CA" w:eastAsia="zh-CN"/>
        </w:rPr>
        <w:t>:</w:t>
      </w:r>
    </w:p>
    <w:tbl>
      <w:tblPr>
        <w:tblW w:w="0" w:type="auto"/>
        <w:tblLook w:val="04A0" w:firstRow="1" w:lastRow="0" w:firstColumn="1" w:lastColumn="0" w:noHBand="0" w:noVBand="1"/>
      </w:tblPr>
      <w:tblGrid>
        <w:gridCol w:w="6068"/>
        <w:gridCol w:w="2572"/>
      </w:tblGrid>
      <w:tr w:rsidR="005C728D" w:rsidRPr="002D66AE" w14:paraId="201D577A" w14:textId="77777777" w:rsidTr="003C1C0F">
        <w:tc>
          <w:tcPr>
            <w:tcW w:w="6232" w:type="dxa"/>
            <w:vAlign w:val="center"/>
          </w:tcPr>
          <w:p w14:paraId="66C42255" w14:textId="77777777" w:rsidR="005C728D" w:rsidRPr="005E05C6" w:rsidRDefault="00000000" w:rsidP="00AB60CB">
            <w:pPr>
              <w:rPr>
                <w:szCs w:val="22"/>
                <w:lang w:eastAsia="zh-CN"/>
              </w:rPr>
            </w:pPr>
            <m:oMathPara>
              <m:oMathParaPr>
                <m:jc m:val="left"/>
              </m:oMathParaPr>
              <m:oMath>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r>
                      <m:rPr>
                        <m:sty m:val="p"/>
                      </m:rPr>
                      <w:rPr>
                        <w:rFonts w:ascii="Cambria Math" w:hAnsi="Cambria Math"/>
                        <w:sz w:val="20"/>
                      </w:rPr>
                      <m:t>,</m:t>
                    </m:r>
                    <m:r>
                      <w:rPr>
                        <w:rFonts w:ascii="Cambria Math" w:hAnsi="Cambria Math"/>
                        <w:sz w:val="20"/>
                      </w:rPr>
                      <m:t>N</m:t>
                    </m:r>
                    <m:r>
                      <m:rPr>
                        <m:sty m:val="p"/>
                      </m:rPr>
                      <w:rPr>
                        <w:rFonts w:ascii="Cambria Math" w:hAnsi="Cambria Math"/>
                        <w:sz w:val="20"/>
                      </w:rPr>
                      <m:t xml:space="preserve">+1, </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r>
                      <m:rPr>
                        <m:sty m:val="p"/>
                      </m:rPr>
                      <w:rPr>
                        <w:rFonts w:ascii="Cambria Math" w:hAnsi="Cambria Math"/>
                        <w:sz w:val="20"/>
                      </w:rPr>
                      <m:t>,</m:t>
                    </m:r>
                    <m:r>
                      <w:rPr>
                        <w:rFonts w:ascii="Cambria Math" w:hAnsi="Cambria Math"/>
                        <w:sz w:val="20"/>
                      </w:rPr>
                      <m:t>N</m:t>
                    </m:r>
                    <m:r>
                      <m:rPr>
                        <m:sty m:val="p"/>
                      </m:rPr>
                      <w:rPr>
                        <w:rFonts w:ascii="Cambria Math" w:hAnsi="Cambria Math"/>
                        <w:sz w:val="20"/>
                      </w:rPr>
                      <m:t xml:space="preserve">+1, </m:t>
                    </m:r>
                    <m:r>
                      <w:rPr>
                        <w:rFonts w:ascii="Cambria Math" w:hAnsi="Cambria Math"/>
                        <w:sz w:val="20"/>
                      </w:rPr>
                      <m:t>I</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r>
                      <m:rPr>
                        <m:sty m:val="p"/>
                      </m:rPr>
                      <w:rPr>
                        <w:rFonts w:ascii="Cambria Math" w:hAnsi="Cambria Math"/>
                        <w:sz w:val="20"/>
                      </w:rPr>
                      <m:t xml:space="preserve">, </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lang w:eastAsia="zh-CN"/>
                  </w:rPr>
                  <m:t xml:space="preserve">         </m:t>
                </m:r>
              </m:oMath>
            </m:oMathPara>
          </w:p>
        </w:tc>
        <w:tc>
          <w:tcPr>
            <w:tcW w:w="2624" w:type="dxa"/>
            <w:vAlign w:val="center"/>
          </w:tcPr>
          <w:p w14:paraId="0D661416" w14:textId="171EE27E"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151</w:t>
            </w:r>
            <w:r w:rsidRPr="002D66AE">
              <w:fldChar w:fldCharType="end"/>
            </w:r>
          </w:p>
        </w:tc>
      </w:tr>
    </w:tbl>
    <w:p w14:paraId="20B1A1BD" w14:textId="77777777" w:rsidR="005C728D" w:rsidRDefault="005C728D" w:rsidP="00AB60CB">
      <w:pPr>
        <w:rPr>
          <w:lang w:val="en-CA" w:eastAsia="zh-CN"/>
        </w:rPr>
      </w:pPr>
      <w:r w:rsidRPr="00B16100">
        <w:rPr>
          <w:lang w:val="en-CA" w:eastAsia="zh-CN"/>
        </w:rPr>
        <w:t xml:space="preserve">where the superscript </w:t>
      </w:r>
      <w:r w:rsidRPr="00B16100">
        <w:rPr>
          <w:i/>
          <w:lang w:val="en-CA" w:eastAsia="zh-CN"/>
        </w:rPr>
        <w:t>I</w:t>
      </w:r>
      <w:r w:rsidRPr="00B16100">
        <w:rPr>
          <w:lang w:val="en-CA" w:eastAsia="zh-CN"/>
        </w:rPr>
        <w:t xml:space="preserve"> define</w:t>
      </w:r>
      <w:r>
        <w:rPr>
          <w:rFonts w:hint="eastAsia"/>
          <w:lang w:val="en-CA" w:eastAsia="zh-CN"/>
        </w:rPr>
        <w:t xml:space="preserve">s </w:t>
      </w:r>
      <w:r w:rsidRPr="00B16100">
        <w:rPr>
          <w:lang w:val="en-CA" w:eastAsia="zh-CN"/>
        </w:rPr>
        <w:t xml:space="preserve">the old iteration level and </w:t>
      </w:r>
      <w:r w:rsidRPr="00B16100">
        <w:rPr>
          <w:i/>
          <w:lang w:val="en-CA" w:eastAsia="zh-CN"/>
        </w:rPr>
        <w:t>I + 1</w:t>
      </w:r>
      <w:r w:rsidRPr="00B16100">
        <w:rPr>
          <w:lang w:val="en-CA" w:eastAsia="zh-CN"/>
        </w:rPr>
        <w:t xml:space="preserve"> defines the new iteration</w:t>
      </w:r>
      <w:r>
        <w:rPr>
          <w:rFonts w:hint="eastAsia"/>
          <w:lang w:val="en-CA" w:eastAsia="zh-CN"/>
        </w:rPr>
        <w:t xml:space="preserve"> </w:t>
      </w:r>
      <w:r w:rsidRPr="00B16100">
        <w:rPr>
          <w:lang w:val="en-CA" w:eastAsia="zh-CN"/>
        </w:rPr>
        <w:t>level.</w:t>
      </w:r>
    </w:p>
    <w:p w14:paraId="59968EE6" w14:textId="77777777" w:rsidR="005C728D" w:rsidRDefault="005C728D" w:rsidP="00AB60CB">
      <w:pPr>
        <w:rPr>
          <w:lang w:val="en-CA" w:eastAsia="zh-CN"/>
        </w:rPr>
      </w:pPr>
      <w:r w:rsidRPr="00052239">
        <w:rPr>
          <w:lang w:val="en-CA" w:eastAsia="zh-CN"/>
        </w:rPr>
        <w:t xml:space="preserve">The standard Newton–Raphson method </w:t>
      </w:r>
      <w:r>
        <w:rPr>
          <w:lang w:val="en-CA" w:eastAsia="zh-CN"/>
        </w:rPr>
        <w:t>is</w:t>
      </w:r>
      <w:r>
        <w:rPr>
          <w:rFonts w:hint="eastAsia"/>
          <w:lang w:val="en-CA" w:eastAsia="zh-CN"/>
        </w:rPr>
        <w:t xml:space="preserve"> </w:t>
      </w:r>
      <w:r w:rsidRPr="00052239">
        <w:rPr>
          <w:lang w:val="en-CA" w:eastAsia="zh-CN"/>
        </w:rPr>
        <w:t>modified for the solution of reactive transport problems</w:t>
      </w:r>
      <w:r>
        <w:rPr>
          <w:rFonts w:hint="eastAsia"/>
          <w:lang w:val="en-CA" w:eastAsia="zh-CN"/>
        </w:rPr>
        <w:t xml:space="preserve"> by solving the system of equations in terms of concentration increments defined on a logarithmic scale (</w:t>
      </w:r>
      <w:proofErr w:type="gramStart"/>
      <w:r>
        <w:rPr>
          <w:rFonts w:hint="eastAsia"/>
          <w:lang w:val="en-CA" w:eastAsia="zh-CN"/>
        </w:rPr>
        <w:t>e.g.</w:t>
      </w:r>
      <w:proofErr w:type="gramEnd"/>
      <w:r>
        <w:rPr>
          <w:rFonts w:hint="eastAsia"/>
          <w:lang w:val="en-CA" w:eastAsia="zh-CN"/>
        </w:rPr>
        <w:t xml:space="preserve"> </w:t>
      </w:r>
      <w:proofErr w:type="spellStart"/>
      <w:r>
        <w:rPr>
          <w:rFonts w:hint="eastAsia"/>
          <w:lang w:val="en-CA" w:eastAsia="zh-CN"/>
        </w:rPr>
        <w:t>Steefel</w:t>
      </w:r>
      <w:proofErr w:type="spellEnd"/>
      <w:r>
        <w:rPr>
          <w:rFonts w:hint="eastAsia"/>
          <w:lang w:val="en-CA" w:eastAsia="zh-CN"/>
        </w:rPr>
        <w:t xml:space="preserve"> and </w:t>
      </w:r>
      <w:proofErr w:type="spellStart"/>
      <w:r>
        <w:rPr>
          <w:rFonts w:hint="eastAsia"/>
          <w:lang w:val="en-CA" w:eastAsia="zh-CN"/>
        </w:rPr>
        <w:t>Lasaga</w:t>
      </w:r>
      <w:proofErr w:type="spellEnd"/>
      <w:r>
        <w:rPr>
          <w:rFonts w:hint="eastAsia"/>
          <w:lang w:val="en-CA" w:eastAsia="zh-CN"/>
        </w:rPr>
        <w:t>, 1994):</w:t>
      </w:r>
    </w:p>
    <w:tbl>
      <w:tblPr>
        <w:tblW w:w="0" w:type="auto"/>
        <w:tblLook w:val="04A0" w:firstRow="1" w:lastRow="0" w:firstColumn="1" w:lastColumn="0" w:noHBand="0" w:noVBand="1"/>
      </w:tblPr>
      <w:tblGrid>
        <w:gridCol w:w="6071"/>
        <w:gridCol w:w="2569"/>
      </w:tblGrid>
      <w:tr w:rsidR="005C728D" w:rsidRPr="002D66AE" w14:paraId="6C375344" w14:textId="77777777" w:rsidTr="003C1C0F">
        <w:tc>
          <w:tcPr>
            <w:tcW w:w="6232" w:type="dxa"/>
            <w:vAlign w:val="center"/>
          </w:tcPr>
          <w:p w14:paraId="7FF4F314" w14:textId="77777777" w:rsidR="005C728D" w:rsidRPr="005E05C6" w:rsidRDefault="00000000" w:rsidP="00CE4358">
            <w:pPr>
              <w:rPr>
                <w:szCs w:val="22"/>
                <w:lang w:eastAsia="zh-CN"/>
              </w:rPr>
            </w:pPr>
            <m:oMathPara>
              <m:oMathParaPr>
                <m:jc m:val="left"/>
              </m:oMathParaPr>
              <m:oMath>
                <m:f>
                  <m:fPr>
                    <m:ctrlPr>
                      <w:rPr>
                        <w:rFonts w:ascii="Cambria Math" w:hAnsi="Cambria Math"/>
                        <w:sz w:val="20"/>
                      </w:rPr>
                    </m:ctrlPr>
                  </m:fPr>
                  <m:num>
                    <m:r>
                      <w:rPr>
                        <w:rFonts w:ascii="Cambria Math" w:hAnsi="Cambria Math"/>
                        <w:sz w:val="20"/>
                      </w:rPr>
                      <m:t>∂F</m:t>
                    </m:r>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rPr>
                      <m:t>)</m:t>
                    </m:r>
                  </m:num>
                  <m:den>
                    <m: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i</m:t>
                        </m:r>
                      </m:sub>
                      <m:sup>
                        <m:r>
                          <w:rPr>
                            <w:rFonts w:ascii="Cambria Math" w:hAnsi="Cambria Math"/>
                            <w:sz w:val="20"/>
                          </w:rPr>
                          <m:t>c</m:t>
                        </m:r>
                      </m:sup>
                    </m:sSubSup>
                    <m:r>
                      <m:rPr>
                        <m:sty m:val="p"/>
                      </m:rPr>
                      <w:rPr>
                        <w:rFonts w:ascii="Cambria Math" w:hAnsi="Cambria Math"/>
                        <w:sz w:val="20"/>
                      </w:rPr>
                      <m:t>)</m:t>
                    </m:r>
                  </m:den>
                </m:f>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i</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F</m:t>
                </m:r>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rPr>
                  <m:t>)</m:t>
                </m:r>
                <m:r>
                  <m:rPr>
                    <m:sty m:val="p"/>
                  </m:rPr>
                  <w:rPr>
                    <w:rFonts w:ascii="Cambria Math" w:hAnsi="Cambria Math"/>
                    <w:sz w:val="20"/>
                    <w:lang w:eastAsia="zh-CN"/>
                  </w:rPr>
                  <m:t xml:space="preserve">         </m:t>
                </m:r>
              </m:oMath>
            </m:oMathPara>
          </w:p>
        </w:tc>
        <w:tc>
          <w:tcPr>
            <w:tcW w:w="2624" w:type="dxa"/>
            <w:vAlign w:val="center"/>
          </w:tcPr>
          <w:p w14:paraId="731E4B30" w14:textId="16E3BE8A" w:rsidR="005C728D" w:rsidRPr="002D66AE" w:rsidRDefault="005C728D" w:rsidP="001D05A2">
            <w:pPr>
              <w:jc w:val="right"/>
            </w:pPr>
            <w:bookmarkStart w:id="171" w:name="_Ref364956221"/>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152</w:t>
            </w:r>
            <w:r w:rsidRPr="002D66AE">
              <w:fldChar w:fldCharType="end"/>
            </w:r>
            <w:bookmarkEnd w:id="171"/>
          </w:p>
        </w:tc>
      </w:tr>
    </w:tbl>
    <w:p w14:paraId="21824806" w14:textId="77777777" w:rsidR="005C728D" w:rsidRDefault="005C728D" w:rsidP="00AB60CB">
      <w:pPr>
        <w:rPr>
          <w:lang w:val="en-CA" w:eastAsia="zh-CN"/>
        </w:rPr>
      </w:pPr>
      <w:r w:rsidRPr="004403A0">
        <w:rPr>
          <w:lang w:val="en-CA" w:eastAsia="zh-CN"/>
        </w:rPr>
        <w:t>This modification greatly reduces the condition number</w:t>
      </w:r>
      <w:r>
        <w:rPr>
          <w:rFonts w:hint="eastAsia"/>
          <w:lang w:val="en-CA" w:eastAsia="zh-CN"/>
        </w:rPr>
        <w:t xml:space="preserve"> </w:t>
      </w:r>
      <w:r w:rsidRPr="004403A0">
        <w:rPr>
          <w:lang w:val="en-CA" w:eastAsia="zh-CN"/>
        </w:rPr>
        <w:t xml:space="preserve">of the Jacobian matrix </w:t>
      </w:r>
      <w:r>
        <w:rPr>
          <w:rFonts w:hint="eastAsia"/>
          <w:lang w:val="en-CA" w:eastAsia="zh-CN"/>
        </w:rPr>
        <w:t>(Holm 1989)</w:t>
      </w:r>
      <w:r w:rsidRPr="004403A0">
        <w:rPr>
          <w:lang w:val="en-CA" w:eastAsia="zh-CN"/>
        </w:rPr>
        <w:t>, and often leads to better</w:t>
      </w:r>
      <w:r>
        <w:rPr>
          <w:rFonts w:hint="eastAsia"/>
          <w:lang w:val="en-CA" w:eastAsia="zh-CN"/>
        </w:rPr>
        <w:t xml:space="preserve"> </w:t>
      </w:r>
      <w:r w:rsidRPr="004403A0">
        <w:rPr>
          <w:lang w:val="en-CA" w:eastAsia="zh-CN"/>
        </w:rPr>
        <w:t xml:space="preserve">convergence properties </w:t>
      </w:r>
      <w:r>
        <w:rPr>
          <w:rFonts w:hint="eastAsia"/>
          <w:lang w:val="en-CA" w:eastAsia="zh-CN"/>
        </w:rPr>
        <w:t>(</w:t>
      </w:r>
      <w:proofErr w:type="spellStart"/>
      <w:r>
        <w:rPr>
          <w:rFonts w:hint="eastAsia"/>
          <w:lang w:val="en-CA" w:eastAsia="zh-CN"/>
        </w:rPr>
        <w:t>Steefel</w:t>
      </w:r>
      <w:proofErr w:type="spellEnd"/>
      <w:r>
        <w:rPr>
          <w:rFonts w:hint="eastAsia"/>
          <w:lang w:val="en-CA" w:eastAsia="zh-CN"/>
        </w:rPr>
        <w:t xml:space="preserve"> and </w:t>
      </w:r>
      <w:proofErr w:type="spellStart"/>
      <w:r>
        <w:rPr>
          <w:rFonts w:hint="eastAsia"/>
          <w:lang w:val="en-CA" w:eastAsia="zh-CN"/>
        </w:rPr>
        <w:t>Lasaga</w:t>
      </w:r>
      <w:proofErr w:type="spellEnd"/>
      <w:r>
        <w:rPr>
          <w:rFonts w:hint="eastAsia"/>
          <w:lang w:val="en-CA" w:eastAsia="zh-CN"/>
        </w:rPr>
        <w:t>, 1994)</w:t>
      </w:r>
      <w:r w:rsidRPr="004403A0">
        <w:rPr>
          <w:lang w:val="en-CA" w:eastAsia="zh-CN"/>
        </w:rPr>
        <w:t>. The concentrations at the</w:t>
      </w:r>
      <w:r>
        <w:rPr>
          <w:rFonts w:hint="eastAsia"/>
          <w:lang w:val="en-CA" w:eastAsia="zh-CN"/>
        </w:rPr>
        <w:t xml:space="preserve"> </w:t>
      </w:r>
      <w:r w:rsidRPr="004403A0">
        <w:rPr>
          <w:lang w:val="en-CA" w:eastAsia="zh-CN"/>
        </w:rPr>
        <w:t>new iteration level are obtained from:</w:t>
      </w:r>
    </w:p>
    <w:tbl>
      <w:tblPr>
        <w:tblW w:w="0" w:type="auto"/>
        <w:tblLook w:val="04A0" w:firstRow="1" w:lastRow="0" w:firstColumn="1" w:lastColumn="0" w:noHBand="0" w:noVBand="1"/>
      </w:tblPr>
      <w:tblGrid>
        <w:gridCol w:w="6069"/>
        <w:gridCol w:w="2571"/>
      </w:tblGrid>
      <w:tr w:rsidR="005C728D" w:rsidRPr="002D66AE" w14:paraId="59B23209" w14:textId="77777777" w:rsidTr="003C1C0F">
        <w:tc>
          <w:tcPr>
            <w:tcW w:w="6232" w:type="dxa"/>
            <w:vAlign w:val="center"/>
          </w:tcPr>
          <w:p w14:paraId="1E11CC73" w14:textId="77777777" w:rsidR="005C728D" w:rsidRPr="005E05C6" w:rsidRDefault="00000000" w:rsidP="00AB60CB">
            <w:pPr>
              <w:rPr>
                <w:szCs w:val="22"/>
                <w:lang w:eastAsia="zh-CN"/>
              </w:rPr>
            </w:pPr>
            <m:oMathPara>
              <m:oMathParaPr>
                <m:jc m:val="left"/>
              </m:oMathParaPr>
              <m:oMath>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j</m:t>
                    </m:r>
                  </m:sub>
                  <m:sup>
                    <m:r>
                      <w:rPr>
                        <w:rFonts w:ascii="Cambria Math" w:hAnsi="Cambria Math"/>
                        <w:sz w:val="20"/>
                      </w:rPr>
                      <m:t>c</m:t>
                    </m:r>
                    <m:r>
                      <m:rPr>
                        <m:sty m:val="p"/>
                      </m:rPr>
                      <w:rPr>
                        <w:rFonts w:ascii="Cambria Math" w:hAnsi="Cambria Math"/>
                        <w:sz w:val="20"/>
                      </w:rPr>
                      <m:t>,</m:t>
                    </m:r>
                    <m:r>
                      <w:rPr>
                        <w:rFonts w:ascii="Cambria Math" w:hAnsi="Cambria Math"/>
                        <w:sz w:val="20"/>
                      </w:rPr>
                      <m:t>N</m:t>
                    </m:r>
                    <m:r>
                      <m:rPr>
                        <m:sty m:val="p"/>
                      </m:rPr>
                      <w:rPr>
                        <w:rFonts w:ascii="Cambria Math" w:hAnsi="Cambria Math"/>
                        <w:sz w:val="20"/>
                      </w:rPr>
                      <m:t xml:space="preserve">+1, </m:t>
                    </m:r>
                    <m:r>
                      <w:rPr>
                        <w:rFonts w:ascii="Cambria Math" w:hAnsi="Cambria Math"/>
                        <w:sz w:val="20"/>
                      </w:rPr>
                      <m:t>I</m:t>
                    </m:r>
                    <m:r>
                      <m:rPr>
                        <m:sty m:val="p"/>
                      </m:rPr>
                      <w:rPr>
                        <w:rFonts w:ascii="Cambria Math" w:hAnsi="Cambria Math"/>
                        <w:sz w:val="20"/>
                      </w:rPr>
                      <m:t>+1</m:t>
                    </m:r>
                  </m:sup>
                </m:sSubSup>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j</m:t>
                    </m:r>
                  </m:sub>
                  <m:sup>
                    <m:r>
                      <w:rPr>
                        <w:rFonts w:ascii="Cambria Math" w:hAnsi="Cambria Math"/>
                        <w:sz w:val="20"/>
                      </w:rPr>
                      <m:t>c</m:t>
                    </m:r>
                    <m:r>
                      <m:rPr>
                        <m:sty m:val="p"/>
                      </m:rPr>
                      <w:rPr>
                        <w:rFonts w:ascii="Cambria Math" w:hAnsi="Cambria Math"/>
                        <w:sz w:val="20"/>
                      </w:rPr>
                      <m:t>,</m:t>
                    </m:r>
                    <m:r>
                      <w:rPr>
                        <w:rFonts w:ascii="Cambria Math" w:hAnsi="Cambria Math"/>
                        <w:sz w:val="20"/>
                      </w:rPr>
                      <m:t>N</m:t>
                    </m:r>
                    <m:r>
                      <m:rPr>
                        <m:sty m:val="p"/>
                      </m:rPr>
                      <w:rPr>
                        <w:rFonts w:ascii="Cambria Math" w:hAnsi="Cambria Math"/>
                        <w:sz w:val="20"/>
                      </w:rPr>
                      <m:t xml:space="preserve">+1, </m:t>
                    </m:r>
                    <m:r>
                      <w:rPr>
                        <w:rFonts w:ascii="Cambria Math" w:hAnsi="Cambria Math"/>
                        <w:sz w:val="20"/>
                      </w:rPr>
                      <m:t>I</m:t>
                    </m:r>
                  </m:sup>
                </m:sSubSup>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j</m:t>
                    </m:r>
                  </m:sub>
                  <m:sup>
                    <m:r>
                      <w:rPr>
                        <w:rFonts w:ascii="Cambria Math" w:hAnsi="Cambria Math"/>
                        <w:sz w:val="20"/>
                      </w:rPr>
                      <m:t>c</m:t>
                    </m:r>
                  </m:sup>
                </m:sSubSup>
                <m:r>
                  <m:rPr>
                    <m:sty m:val="p"/>
                  </m:rPr>
                  <w:rPr>
                    <w:rFonts w:ascii="Cambria Math" w:hAnsi="Cambria Math"/>
                    <w:sz w:val="20"/>
                    <w:lang w:eastAsia="zh-CN"/>
                  </w:rPr>
                  <m:t xml:space="preserve">]         </m:t>
                </m:r>
              </m:oMath>
            </m:oMathPara>
          </w:p>
        </w:tc>
        <w:tc>
          <w:tcPr>
            <w:tcW w:w="2624" w:type="dxa"/>
            <w:vAlign w:val="center"/>
          </w:tcPr>
          <w:p w14:paraId="2BDD0915" w14:textId="06611A6F" w:rsidR="005C728D" w:rsidRPr="002D66AE" w:rsidRDefault="005C728D" w:rsidP="00A550B0">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153</w:t>
            </w:r>
            <w:r w:rsidRPr="002D66AE">
              <w:fldChar w:fldCharType="end"/>
            </w:r>
          </w:p>
        </w:tc>
      </w:tr>
    </w:tbl>
    <w:p w14:paraId="24366115" w14:textId="77777777" w:rsidR="005C728D" w:rsidRDefault="005C728D" w:rsidP="00AB60CB">
      <w:pPr>
        <w:rPr>
          <w:lang w:val="en-CA" w:eastAsia="zh-CN"/>
        </w:rPr>
      </w:pPr>
      <w:r w:rsidRPr="004403A0">
        <w:rPr>
          <w:lang w:val="en-CA" w:eastAsia="zh-CN"/>
        </w:rPr>
        <w:t>The solution for one time step consists of a series of</w:t>
      </w:r>
      <w:r>
        <w:rPr>
          <w:rFonts w:hint="eastAsia"/>
          <w:lang w:val="en-CA" w:eastAsia="zh-CN"/>
        </w:rPr>
        <w:t xml:space="preserve"> </w:t>
      </w:r>
      <w:r w:rsidRPr="004403A0">
        <w:rPr>
          <w:lang w:val="en-CA" w:eastAsia="zh-CN"/>
        </w:rPr>
        <w:t>iterations and is considered complete if all updates are</w:t>
      </w:r>
      <w:r>
        <w:rPr>
          <w:rFonts w:hint="eastAsia"/>
          <w:lang w:val="en-CA" w:eastAsia="zh-CN"/>
        </w:rPr>
        <w:t xml:space="preserve"> </w:t>
      </w:r>
      <w:r w:rsidRPr="004403A0">
        <w:rPr>
          <w:lang w:val="en-CA" w:eastAsia="zh-CN"/>
        </w:rPr>
        <w:t>smaller than a prescribed tolerance. This tolerance is</w:t>
      </w:r>
      <w:r>
        <w:rPr>
          <w:rFonts w:hint="eastAsia"/>
          <w:lang w:val="en-CA" w:eastAsia="zh-CN"/>
        </w:rPr>
        <w:t xml:space="preserve"> </w:t>
      </w:r>
      <w:r w:rsidRPr="004403A0">
        <w:rPr>
          <w:lang w:val="en-CA" w:eastAsia="zh-CN"/>
        </w:rPr>
        <w:t>also expressed on a logarithmic scale to account for the</w:t>
      </w:r>
      <w:r>
        <w:rPr>
          <w:rFonts w:hint="eastAsia"/>
          <w:lang w:val="en-CA" w:eastAsia="zh-CN"/>
        </w:rPr>
        <w:t xml:space="preserve"> </w:t>
      </w:r>
      <w:r w:rsidRPr="004403A0">
        <w:rPr>
          <w:lang w:val="en-CA" w:eastAsia="zh-CN"/>
        </w:rPr>
        <w:t>poor scaling properties:</w:t>
      </w:r>
    </w:p>
    <w:tbl>
      <w:tblPr>
        <w:tblW w:w="0" w:type="auto"/>
        <w:tblLook w:val="04A0" w:firstRow="1" w:lastRow="0" w:firstColumn="1" w:lastColumn="0" w:noHBand="0" w:noVBand="1"/>
      </w:tblPr>
      <w:tblGrid>
        <w:gridCol w:w="6066"/>
        <w:gridCol w:w="2574"/>
      </w:tblGrid>
      <w:tr w:rsidR="005C728D" w:rsidRPr="002D66AE" w14:paraId="40DB87E5" w14:textId="77777777" w:rsidTr="003C1C0F">
        <w:tc>
          <w:tcPr>
            <w:tcW w:w="6232" w:type="dxa"/>
            <w:vAlign w:val="center"/>
          </w:tcPr>
          <w:p w14:paraId="553725FD" w14:textId="77777777" w:rsidR="005C728D" w:rsidRPr="00A550B0" w:rsidRDefault="005C728D" w:rsidP="00AB60CB">
            <w:pPr>
              <w:rPr>
                <w:sz w:val="20"/>
                <w:lang w:eastAsia="zh-CN"/>
              </w:rPr>
            </w:pPr>
            <m:oMathPara>
              <m:oMathParaPr>
                <m:jc m:val="left"/>
              </m:oMathParaPr>
              <m:oMath>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ε</m:t>
                </m:r>
                <m:r>
                  <m:rPr>
                    <m:sty m:val="p"/>
                  </m:rPr>
                  <w:rPr>
                    <w:rFonts w:ascii="Cambria Math" w:hAnsi="Cambria Math"/>
                    <w:sz w:val="20"/>
                    <w:lang w:eastAsia="zh-CN"/>
                  </w:rPr>
                  <m:t xml:space="preserve"> </m:t>
                </m:r>
              </m:oMath>
            </m:oMathPara>
          </w:p>
        </w:tc>
        <w:tc>
          <w:tcPr>
            <w:tcW w:w="2624" w:type="dxa"/>
            <w:vAlign w:val="center"/>
          </w:tcPr>
          <w:p w14:paraId="3FB94010" w14:textId="563FD7E9"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154</w:t>
            </w:r>
            <w:r w:rsidRPr="002D66AE">
              <w:fldChar w:fldCharType="end"/>
            </w:r>
          </w:p>
        </w:tc>
      </w:tr>
    </w:tbl>
    <w:p w14:paraId="40F92D1D" w14:textId="77777777" w:rsidR="005C728D" w:rsidRDefault="005C728D" w:rsidP="00AB60CB">
      <w:pPr>
        <w:rPr>
          <w:lang w:val="en-CA" w:eastAsia="zh-CN"/>
        </w:rPr>
      </w:pPr>
      <w:r w:rsidRPr="008236DA">
        <w:rPr>
          <w:lang w:val="en-CA" w:eastAsia="zh-CN"/>
        </w:rPr>
        <w:t xml:space="preserve">where ε is the prescribed tolerance and </w:t>
      </w:r>
      <m:oMath>
        <m:r>
          <w:rPr>
            <w:rFonts w:ascii="Cambria Math" w:hAnsi="Cambria Math" w:cs="Arial"/>
            <w:sz w:val="20"/>
          </w:rPr>
          <m:t>∆</m:t>
        </m:r>
        <m:sSubSup>
          <m:sSubSupPr>
            <m:ctrlPr>
              <w:rPr>
                <w:rFonts w:ascii="Cambria Math" w:hAnsi="Cambria Math" w:cs="Arial"/>
                <w:i/>
                <w:sz w:val="20"/>
              </w:rPr>
            </m:ctrlPr>
          </m:sSubSupPr>
          <m:e>
            <m:r>
              <m:rPr>
                <m:sty m:val="p"/>
              </m:rPr>
              <w:rPr>
                <w:rFonts w:ascii="Cambria Math" w:hAnsi="Cambria Math" w:cs="Arial"/>
                <w:sz w:val="20"/>
              </w:rPr>
              <m:t>ln⁡</m:t>
            </m:r>
            <m:r>
              <w:rPr>
                <w:rFonts w:ascii="Cambria Math" w:hAnsi="Cambria Math" w:cs="Arial"/>
                <w:sz w:val="20"/>
              </w:rPr>
              <m:t>(C</m:t>
            </m:r>
          </m:e>
          <m:sub>
            <m:r>
              <w:rPr>
                <w:rFonts w:ascii="Cambria Math" w:hAnsi="Cambria Math" w:cs="Arial"/>
                <w:sz w:val="20"/>
              </w:rPr>
              <m:t>act</m:t>
            </m:r>
          </m:sub>
          <m:sup>
            <m:r>
              <w:rPr>
                <w:rFonts w:ascii="Cambria Math" w:hAnsi="Cambria Math" w:cs="Arial"/>
                <w:sz w:val="20"/>
              </w:rPr>
              <m:t>c</m:t>
            </m:r>
          </m:sup>
        </m:sSubSup>
        <m:r>
          <w:rPr>
            <w:rFonts w:ascii="Cambria Math" w:hAnsi="Cambria Math" w:cs="Arial"/>
            <w:sz w:val="20"/>
          </w:rPr>
          <m:t>)</m:t>
        </m:r>
      </m:oMath>
      <w:r w:rsidRPr="008236DA">
        <w:rPr>
          <w:lang w:val="en-CA" w:eastAsia="zh-CN"/>
        </w:rPr>
        <w:t xml:space="preserve"> is the</w:t>
      </w:r>
      <w:r>
        <w:rPr>
          <w:rFonts w:hint="eastAsia"/>
          <w:lang w:val="en-CA" w:eastAsia="zh-CN"/>
        </w:rPr>
        <w:t xml:space="preserve"> </w:t>
      </w:r>
      <w:r w:rsidRPr="008236DA">
        <w:rPr>
          <w:lang w:val="en-CA" w:eastAsia="zh-CN"/>
        </w:rPr>
        <w:t>actual maximum update in the solution domain for all</w:t>
      </w:r>
      <w:r>
        <w:rPr>
          <w:rFonts w:hint="eastAsia"/>
          <w:lang w:val="en-CA" w:eastAsia="zh-CN"/>
        </w:rPr>
        <w:t xml:space="preserve"> </w:t>
      </w:r>
      <w:r w:rsidRPr="008236DA">
        <w:rPr>
          <w:lang w:val="en-CA" w:eastAsia="zh-CN"/>
        </w:rPr>
        <w:t>components defined by:</w:t>
      </w:r>
    </w:p>
    <w:tbl>
      <w:tblPr>
        <w:tblW w:w="0" w:type="auto"/>
        <w:tblLook w:val="04A0" w:firstRow="1" w:lastRow="0" w:firstColumn="1" w:lastColumn="0" w:noHBand="0" w:noVBand="1"/>
      </w:tblPr>
      <w:tblGrid>
        <w:gridCol w:w="6084"/>
        <w:gridCol w:w="2556"/>
      </w:tblGrid>
      <w:tr w:rsidR="005C728D" w:rsidRPr="002D66AE" w14:paraId="60C28651" w14:textId="77777777" w:rsidTr="003C1C0F">
        <w:tc>
          <w:tcPr>
            <w:tcW w:w="6232" w:type="dxa"/>
            <w:vAlign w:val="center"/>
          </w:tcPr>
          <w:p w14:paraId="324491F8"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m:t>
                </m:r>
                <m:func>
                  <m:funcPr>
                    <m:ctrlPr>
                      <w:rPr>
                        <w:rFonts w:ascii="Cambria Math" w:hAnsi="Cambria Math"/>
                        <w:sz w:val="20"/>
                      </w:rPr>
                    </m:ctrlPr>
                  </m:funcPr>
                  <m:fName>
                    <m:r>
                      <m:rPr>
                        <m:sty m:val="p"/>
                      </m:rPr>
                      <w:rPr>
                        <w:rFonts w:ascii="Cambria Math" w:hAnsi="Cambria Math"/>
                        <w:sz w:val="20"/>
                      </w:rPr>
                      <m:t>max</m:t>
                    </m:r>
                  </m:fName>
                  <m:e>
                    <m:d>
                      <m:dPr>
                        <m:begChr m:val="["/>
                        <m:endChr m:val="]"/>
                        <m:ctrlPr>
                          <w:rPr>
                            <w:rFonts w:ascii="Cambria Math" w:hAnsi="Cambria Math"/>
                            <w:sz w:val="20"/>
                          </w:rPr>
                        </m:ctrlPr>
                      </m:dPr>
                      <m:e>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 xml:space="preserve">), </m:t>
                        </m:r>
                        <m:sSubSup>
                          <m:sSubSupPr>
                            <m:ctrlPr>
                              <w:rPr>
                                <w:rFonts w:ascii="Cambria Math" w:hAnsi="Cambria Math"/>
                                <w:sz w:val="20"/>
                              </w:rPr>
                            </m:ctrlPr>
                          </m:sSubSupPr>
                          <m:e>
                            <m:r>
                              <m:rPr>
                                <m:sty m:val="p"/>
                              </m:rPr>
                              <w:rPr>
                                <w:rFonts w:ascii="Cambria Math" w:hAnsi="Cambria Math"/>
                                <w:sz w:val="20"/>
                              </w:rPr>
                              <m:t>∆ln⁡(</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m:t>
                        </m:r>
                      </m:e>
                    </m:d>
                  </m:e>
                </m:func>
                <m:r>
                  <m:rPr>
                    <m:sty m:val="p"/>
                  </m:rPr>
                  <w:rPr>
                    <w:rFonts w:ascii="Cambria Math" w:hAnsi="Cambria Math"/>
                    <w:sz w:val="20"/>
                  </w:rPr>
                  <m:t xml:space="preserve">,     </m:t>
                </m:r>
              </m:oMath>
            </m:oMathPara>
          </w:p>
          <w:p w14:paraId="0BA0A82B" w14:textId="77777777" w:rsidR="005C728D" w:rsidRPr="00A550B0" w:rsidRDefault="005C728D" w:rsidP="00A550B0">
            <w:pPr>
              <w:rPr>
                <w:sz w:val="20"/>
                <w:lang w:eastAsia="zh-CN"/>
              </w:rPr>
            </w:pPr>
            <m:oMathPara>
              <m:oMathParaPr>
                <m:jc m:val="left"/>
              </m:oMathParaPr>
              <m:oMath>
                <m:r>
                  <m:rPr>
                    <m:sty m:val="p"/>
                  </m:rPr>
                  <w:rPr>
                    <w:rFonts w:ascii="Cambria Math" w:hAnsi="Cambria Math"/>
                    <w:sz w:val="20"/>
                    <w:lang w:eastAsia="zh-CN"/>
                  </w:rPr>
                  <m:t xml:space="preserve">          </m:t>
                </m:r>
                <m:r>
                  <w:rPr>
                    <w:rFonts w:ascii="Cambria Math" w:hAnsi="Cambria Math"/>
                    <w:sz w:val="20"/>
                  </w:rPr>
                  <m:t>k</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v</m:t>
                    </m:r>
                  </m:sub>
                </m:sSub>
                <m:r>
                  <m:rPr>
                    <m:sty m:val="p"/>
                  </m:rPr>
                  <w:rPr>
                    <w:rFonts w:ascii="Cambria Math" w:hAnsi="Cambria Math"/>
                    <w:sz w:val="20"/>
                    <w:lang w:eastAsia="zh-CN"/>
                  </w:rPr>
                  <m:t xml:space="preserve">, </m:t>
                </m:r>
                <m:r>
                  <w:rPr>
                    <w:rFonts w:ascii="Cambria Math" w:hAnsi="Cambria Math"/>
                    <w:sz w:val="20"/>
                    <w:lang w:eastAsia="zh-CN"/>
                  </w:rPr>
                  <m:t>j</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r>
                  <m:rPr>
                    <m:sty m:val="p"/>
                  </m:rPr>
                  <w:rPr>
                    <w:rFonts w:ascii="Cambria Math" w:hAnsi="Cambria Math"/>
                    <w:sz w:val="20"/>
                    <w:lang w:eastAsia="zh-CN"/>
                  </w:rPr>
                  <m:t xml:space="preserve"> </m:t>
                </m:r>
              </m:oMath>
            </m:oMathPara>
          </w:p>
        </w:tc>
        <w:tc>
          <w:tcPr>
            <w:tcW w:w="2624" w:type="dxa"/>
            <w:vAlign w:val="center"/>
          </w:tcPr>
          <w:p w14:paraId="2D6041A1" w14:textId="6A4AD956" w:rsidR="005C728D" w:rsidRPr="002D66AE" w:rsidRDefault="005C728D" w:rsidP="00A550B0">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155</w:t>
            </w:r>
            <w:r w:rsidRPr="002D66AE">
              <w:fldChar w:fldCharType="end"/>
            </w:r>
          </w:p>
        </w:tc>
      </w:tr>
    </w:tbl>
    <w:p w14:paraId="21A7C08C" w14:textId="355AAAAD" w:rsidR="005C728D" w:rsidRDefault="005C728D" w:rsidP="00AB60CB">
      <w:pPr>
        <w:rPr>
          <w:lang w:val="en-CA" w:eastAsia="zh-CN"/>
        </w:rPr>
      </w:pPr>
      <w:r>
        <w:rPr>
          <w:rFonts w:hint="eastAsia"/>
          <w:lang w:val="en-CA" w:eastAsia="zh-CN"/>
        </w:rPr>
        <w:t xml:space="preserve">The partial derivatives in </w:t>
      </w:r>
      <w:r>
        <w:rPr>
          <w:lang w:val="en-CA" w:eastAsia="zh-CN"/>
        </w:rPr>
        <w:fldChar w:fldCharType="begin"/>
      </w:r>
      <w:r>
        <w:rPr>
          <w:lang w:val="en-CA" w:eastAsia="zh-CN"/>
        </w:rPr>
        <w:instrText xml:space="preserve"> </w:instrText>
      </w:r>
      <w:r>
        <w:rPr>
          <w:rFonts w:hint="eastAsia"/>
          <w:lang w:val="en-CA" w:eastAsia="zh-CN"/>
        </w:rPr>
        <w:instrText>REF _Ref364956221 \h</w:instrText>
      </w:r>
      <w:r>
        <w:rPr>
          <w:lang w:val="en-CA" w:eastAsia="zh-CN"/>
        </w:rPr>
        <w:instrText xml:space="preserve"> </w:instrText>
      </w:r>
      <w:r>
        <w:rPr>
          <w:lang w:val="en-CA" w:eastAsia="zh-CN"/>
        </w:rPr>
      </w:r>
      <w:r>
        <w:rPr>
          <w:lang w:val="en-CA" w:eastAsia="zh-CN"/>
        </w:rPr>
        <w:fldChar w:fldCharType="separate"/>
      </w:r>
      <w:r w:rsidR="00286F5E" w:rsidRPr="002D66AE">
        <w:t xml:space="preserve">Equation </w:t>
      </w:r>
      <w:r w:rsidR="00286F5E">
        <w:rPr>
          <w:noProof/>
        </w:rPr>
        <w:t>2</w:t>
      </w:r>
      <w:r w:rsidR="00286F5E" w:rsidRPr="002D66AE">
        <w:t>-</w:t>
      </w:r>
      <w:r w:rsidR="00286F5E">
        <w:rPr>
          <w:noProof/>
        </w:rPr>
        <w:t>152</w:t>
      </w:r>
      <w:r>
        <w:rPr>
          <w:lang w:val="en-CA" w:eastAsia="zh-CN"/>
        </w:rPr>
        <w:fldChar w:fldCharType="end"/>
      </w:r>
      <w:r>
        <w:rPr>
          <w:rFonts w:hint="eastAsia"/>
          <w:lang w:val="en-CA" w:eastAsia="zh-CN"/>
        </w:rPr>
        <w:t xml:space="preserve"> can be obtained using numerical differentiation, which is particularly advantageous for complex nonlinear functions (Mayer, 1999).</w:t>
      </w:r>
    </w:p>
    <w:p w14:paraId="3B927CA6" w14:textId="23253941" w:rsidR="005C728D" w:rsidRDefault="005C728D" w:rsidP="00AB60CB">
      <w:pPr>
        <w:rPr>
          <w:lang w:val="en-CA" w:eastAsia="zh-CN"/>
        </w:rPr>
      </w:pPr>
      <w:r w:rsidRPr="00634028">
        <w:rPr>
          <w:lang w:val="en-CA" w:eastAsia="zh-CN"/>
        </w:rPr>
        <w:t xml:space="preserve">The set of algebraic relationships given by </w:t>
      </w:r>
      <w:r w:rsidR="00945E45">
        <w:rPr>
          <w:lang w:val="en-CA" w:eastAsia="zh-CN"/>
        </w:rPr>
        <w:fldChar w:fldCharType="begin"/>
      </w:r>
      <w:r w:rsidR="00945E45">
        <w:rPr>
          <w:lang w:val="en-CA" w:eastAsia="zh-CN"/>
        </w:rPr>
        <w:instrText xml:space="preserve"> REF _Ref394407244 \h </w:instrText>
      </w:r>
      <w:r w:rsidR="00945E45">
        <w:rPr>
          <w:lang w:val="en-CA" w:eastAsia="zh-CN"/>
        </w:rPr>
      </w:r>
      <w:r w:rsidR="00945E45">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945E45">
        <w:rPr>
          <w:lang w:val="en-CA" w:eastAsia="zh-CN"/>
        </w:rPr>
        <w:fldChar w:fldCharType="end"/>
      </w:r>
      <w:r>
        <w:rPr>
          <w:rFonts w:hint="eastAsia"/>
          <w:lang w:val="en-CA" w:eastAsia="zh-CN"/>
        </w:rPr>
        <w:t xml:space="preserve"> </w:t>
      </w:r>
      <w:r w:rsidRPr="00634028">
        <w:rPr>
          <w:lang w:val="en-CA" w:eastAsia="zh-CN"/>
        </w:rPr>
        <w:t>leads to</w:t>
      </w:r>
      <w:r>
        <w:rPr>
          <w:rFonts w:hint="eastAsia"/>
          <w:lang w:val="en-CA" w:eastAsia="zh-CN"/>
        </w:rPr>
        <w:t xml:space="preserve"> </w:t>
      </w:r>
      <w:r w:rsidRPr="00634028">
        <w:rPr>
          <w:lang w:val="en-CA" w:eastAsia="zh-CN"/>
        </w:rPr>
        <w:t xml:space="preserve">a large Jacobian matrix </w:t>
      </w:r>
      <w:r>
        <w:rPr>
          <w:lang w:val="en-CA" w:eastAsia="zh-CN"/>
        </w:rPr>
        <w:t>that</w:t>
      </w:r>
      <w:r w:rsidRPr="00634028">
        <w:rPr>
          <w:lang w:val="en-CA" w:eastAsia="zh-CN"/>
        </w:rPr>
        <w:t xml:space="preserve"> is solved using the sparse</w:t>
      </w:r>
      <w:r>
        <w:rPr>
          <w:rFonts w:hint="eastAsia"/>
          <w:lang w:val="en-CA" w:eastAsia="zh-CN"/>
        </w:rPr>
        <w:t xml:space="preserve"> </w:t>
      </w:r>
      <w:r w:rsidRPr="00634028">
        <w:rPr>
          <w:lang w:val="en-CA" w:eastAsia="zh-CN"/>
        </w:rPr>
        <w:t>iterative solver package WATSOLV</w:t>
      </w:r>
      <w:r>
        <w:rPr>
          <w:rFonts w:hint="eastAsia"/>
          <w:lang w:val="en-CA" w:eastAsia="zh-CN"/>
        </w:rPr>
        <w:t xml:space="preserve"> (Van</w:t>
      </w:r>
      <w:r w:rsidR="001A0D49">
        <w:rPr>
          <w:lang w:val="en-CA" w:eastAsia="zh-CN"/>
        </w:rPr>
        <w:t xml:space="preserve"> </w:t>
      </w:r>
      <w:r>
        <w:rPr>
          <w:rFonts w:hint="eastAsia"/>
          <w:lang w:val="en-CA" w:eastAsia="zh-CN"/>
        </w:rPr>
        <w:t>der</w:t>
      </w:r>
      <w:r w:rsidR="001A0D49">
        <w:rPr>
          <w:lang w:val="en-CA" w:eastAsia="zh-CN"/>
        </w:rPr>
        <w:t xml:space="preserve"> </w:t>
      </w:r>
      <w:proofErr w:type="spellStart"/>
      <w:r>
        <w:rPr>
          <w:rFonts w:hint="eastAsia"/>
          <w:lang w:val="en-CA" w:eastAsia="zh-CN"/>
        </w:rPr>
        <w:t>Kwaak</w:t>
      </w:r>
      <w:proofErr w:type="spellEnd"/>
      <w:r>
        <w:rPr>
          <w:rFonts w:hint="eastAsia"/>
          <w:lang w:val="en-CA" w:eastAsia="zh-CN"/>
        </w:rPr>
        <w:t xml:space="preserve"> et al., 1997).</w:t>
      </w:r>
    </w:p>
    <w:p w14:paraId="7DC4B236" w14:textId="77777777" w:rsidR="005C728D" w:rsidRDefault="005C728D" w:rsidP="00AB60CB">
      <w:pPr>
        <w:pStyle w:val="Heading3"/>
        <w:rPr>
          <w:lang w:eastAsia="zh-CN"/>
        </w:rPr>
      </w:pPr>
      <w:bookmarkStart w:id="172" w:name="_Toc415494387"/>
      <w:bookmarkStart w:id="173" w:name="_Toc519869553"/>
      <w:r>
        <w:rPr>
          <w:rFonts w:hint="eastAsia"/>
          <w:lang w:eastAsia="zh-CN"/>
        </w:rPr>
        <w:lastRenderedPageBreak/>
        <w:t>Compressed data structure for reaction matrices</w:t>
      </w:r>
      <w:bookmarkEnd w:id="172"/>
      <w:bookmarkEnd w:id="173"/>
    </w:p>
    <w:p w14:paraId="7DF5AD83" w14:textId="77777777" w:rsidR="005C728D" w:rsidRDefault="005C728D" w:rsidP="00CE4358">
      <w:pPr>
        <w:rPr>
          <w:lang w:val="en-CA" w:eastAsia="zh-CN"/>
        </w:rPr>
      </w:pPr>
      <w:r w:rsidRPr="00634028">
        <w:rPr>
          <w:lang w:val="en-CA" w:eastAsia="zh-CN"/>
        </w:rPr>
        <w:t>A compressed data structure, which stores only non-zero entries, is not only applied for</w:t>
      </w:r>
      <w:r>
        <w:rPr>
          <w:rFonts w:hint="eastAsia"/>
          <w:lang w:val="en-CA" w:eastAsia="zh-CN"/>
        </w:rPr>
        <w:t xml:space="preserve"> </w:t>
      </w:r>
      <w:r w:rsidRPr="00634028">
        <w:rPr>
          <w:lang w:val="en-CA" w:eastAsia="zh-CN"/>
        </w:rPr>
        <w:t>the Jacobian matrices resulting f</w:t>
      </w:r>
      <w:r>
        <w:rPr>
          <w:rFonts w:hint="eastAsia"/>
          <w:lang w:val="en-CA" w:eastAsia="zh-CN"/>
        </w:rPr>
        <w:t>r</w:t>
      </w:r>
      <w:r w:rsidRPr="00634028">
        <w:rPr>
          <w:lang w:val="en-CA" w:eastAsia="zh-CN"/>
        </w:rPr>
        <w:t>om the discretization of the variably-saturated flow</w:t>
      </w:r>
      <w:r>
        <w:rPr>
          <w:rFonts w:hint="eastAsia"/>
          <w:lang w:val="en-CA" w:eastAsia="zh-CN"/>
        </w:rPr>
        <w:t xml:space="preserve"> </w:t>
      </w:r>
      <w:r w:rsidRPr="00634028">
        <w:rPr>
          <w:lang w:val="en-CA" w:eastAsia="zh-CN"/>
        </w:rPr>
        <w:t>and reactive- transport problems, but also for the geochemical reaction matrices.</w:t>
      </w:r>
      <w:r>
        <w:rPr>
          <w:rFonts w:hint="eastAsia"/>
          <w:lang w:val="en-CA" w:eastAsia="zh-CN"/>
        </w:rPr>
        <w:t xml:space="preserve"> </w:t>
      </w:r>
      <w:r w:rsidRPr="00634028">
        <w:rPr>
          <w:lang w:val="en-CA" w:eastAsia="zh-CN"/>
        </w:rPr>
        <w:t>These matrices contain the stoichiometric coe</w:t>
      </w:r>
      <w:r>
        <w:rPr>
          <w:lang w:val="en-CA" w:eastAsia="zh-CN"/>
        </w:rPr>
        <w:t>fficients</w:t>
      </w:r>
      <w:r w:rsidRPr="00634028">
        <w:rPr>
          <w:lang w:val="en-CA" w:eastAsia="zh-CN"/>
        </w:rPr>
        <w:t xml:space="preserve"> of the components in the secondary</w:t>
      </w:r>
      <w:r>
        <w:rPr>
          <w:rFonts w:hint="eastAsia"/>
          <w:lang w:val="en-CA" w:eastAsia="zh-CN"/>
        </w:rPr>
        <w:t xml:space="preserve"> </w:t>
      </w:r>
      <w:r w:rsidRPr="00634028">
        <w:rPr>
          <w:lang w:val="en-CA" w:eastAsia="zh-CN"/>
        </w:rPr>
        <w:t>species, but are also used to store the reaction orders of the reactant species in the case</w:t>
      </w:r>
      <w:r>
        <w:rPr>
          <w:rFonts w:hint="eastAsia"/>
          <w:lang w:val="en-CA" w:eastAsia="zh-CN"/>
        </w:rPr>
        <w:t xml:space="preserve"> </w:t>
      </w:r>
      <w:r w:rsidRPr="00634028">
        <w:rPr>
          <w:lang w:val="en-CA" w:eastAsia="zh-CN"/>
        </w:rPr>
        <w:t>of ki</w:t>
      </w:r>
      <w:r>
        <w:rPr>
          <w:rFonts w:hint="eastAsia"/>
          <w:lang w:val="en-CA" w:eastAsia="zh-CN"/>
        </w:rPr>
        <w:t>n</w:t>
      </w:r>
      <w:r w:rsidRPr="00634028">
        <w:rPr>
          <w:lang w:val="en-CA" w:eastAsia="zh-CN"/>
        </w:rPr>
        <w:t>etically-controlled reactions. Compressed storage in general has the advantage of</w:t>
      </w:r>
      <w:r>
        <w:rPr>
          <w:rFonts w:hint="eastAsia"/>
          <w:lang w:val="en-CA" w:eastAsia="zh-CN"/>
        </w:rPr>
        <w:t xml:space="preserve"> </w:t>
      </w:r>
      <w:r w:rsidRPr="00634028">
        <w:rPr>
          <w:lang w:val="en-CA" w:eastAsia="zh-CN"/>
        </w:rPr>
        <w:t xml:space="preserve">minimizing the memory requirements and the number of </w:t>
      </w:r>
      <w:proofErr w:type="gramStart"/>
      <w:r w:rsidRPr="00634028">
        <w:rPr>
          <w:lang w:val="en-CA" w:eastAsia="zh-CN"/>
        </w:rPr>
        <w:t>floating point</w:t>
      </w:r>
      <w:proofErr w:type="gramEnd"/>
      <w:r w:rsidRPr="00634028">
        <w:rPr>
          <w:lang w:val="en-CA" w:eastAsia="zh-CN"/>
        </w:rPr>
        <w:t xml:space="preserve"> operations when</w:t>
      </w:r>
      <w:r>
        <w:rPr>
          <w:rFonts w:hint="eastAsia"/>
          <w:lang w:val="en-CA" w:eastAsia="zh-CN"/>
        </w:rPr>
        <w:t xml:space="preserve"> </w:t>
      </w:r>
      <w:r w:rsidRPr="00634028">
        <w:rPr>
          <w:lang w:val="en-CA" w:eastAsia="zh-CN"/>
        </w:rPr>
        <w:t>performing matrix operations. Me</w:t>
      </w:r>
      <w:r>
        <w:rPr>
          <w:rFonts w:hint="eastAsia"/>
          <w:lang w:val="en-CA" w:eastAsia="zh-CN"/>
        </w:rPr>
        <w:t>m</w:t>
      </w:r>
      <w:r w:rsidRPr="00634028">
        <w:rPr>
          <w:lang w:val="en-CA" w:eastAsia="zh-CN"/>
        </w:rPr>
        <w:t>ory savings is not an issue in the case of reaction</w:t>
      </w:r>
      <w:r>
        <w:rPr>
          <w:rFonts w:hint="eastAsia"/>
          <w:lang w:val="en-CA" w:eastAsia="zh-CN"/>
        </w:rPr>
        <w:t xml:space="preserve"> </w:t>
      </w:r>
      <w:r w:rsidRPr="00634028">
        <w:rPr>
          <w:lang w:val="en-CA" w:eastAsia="zh-CN"/>
        </w:rPr>
        <w:t>matrices; however, the computational effort might be decreased significantly</w:t>
      </w:r>
      <w:r>
        <w:rPr>
          <w:rFonts w:hint="eastAsia"/>
          <w:lang w:val="en-CA" w:eastAsia="zh-CN"/>
        </w:rPr>
        <w:t xml:space="preserve"> (Mayer, 1999)</w:t>
      </w:r>
      <w:r w:rsidRPr="00634028">
        <w:rPr>
          <w:lang w:val="en-CA" w:eastAsia="zh-CN"/>
        </w:rPr>
        <w:t>.</w:t>
      </w:r>
    </w:p>
    <w:p w14:paraId="550E6A02" w14:textId="77777777" w:rsidR="005C728D" w:rsidRDefault="005C728D" w:rsidP="008A3B23">
      <w:pPr>
        <w:pStyle w:val="Heading3"/>
        <w:rPr>
          <w:lang w:eastAsia="zh-CN"/>
        </w:rPr>
      </w:pPr>
      <w:bookmarkStart w:id="174" w:name="_Ref365305007"/>
      <w:bookmarkStart w:id="175" w:name="_Toc415494388"/>
      <w:bookmarkStart w:id="176" w:name="_Toc519869554"/>
      <w:r>
        <w:rPr>
          <w:rFonts w:hint="eastAsia"/>
          <w:lang w:eastAsia="zh-CN"/>
        </w:rPr>
        <w:t>Treatment of finite mineral phases</w:t>
      </w:r>
      <w:bookmarkEnd w:id="174"/>
      <w:bookmarkEnd w:id="175"/>
      <w:bookmarkEnd w:id="176"/>
    </w:p>
    <w:p w14:paraId="2505AC77" w14:textId="2A2AEA8D" w:rsidR="005C728D" w:rsidRDefault="005C728D" w:rsidP="001D05A2">
      <w:pPr>
        <w:rPr>
          <w:lang w:eastAsia="zh-CN"/>
        </w:rPr>
      </w:pPr>
      <w:r>
        <w:rPr>
          <w:lang w:eastAsia="zh-CN"/>
        </w:rPr>
        <w:t>One of the major d</w:t>
      </w:r>
      <w:r>
        <w:rPr>
          <w:rFonts w:hint="eastAsia"/>
          <w:lang w:eastAsia="zh-CN"/>
        </w:rPr>
        <w:t>iffi</w:t>
      </w:r>
      <w:r>
        <w:rPr>
          <w:lang w:eastAsia="zh-CN"/>
        </w:rPr>
        <w:t>culties for the solution of the reactive transport equations is that</w:t>
      </w:r>
      <w:r>
        <w:rPr>
          <w:rFonts w:hint="eastAsia"/>
          <w:lang w:eastAsia="zh-CN"/>
        </w:rPr>
        <w:t xml:space="preserve"> </w:t>
      </w:r>
      <w:r>
        <w:rPr>
          <w:lang w:eastAsia="zh-CN"/>
        </w:rPr>
        <w:t>the masses of minera1 phases are finite. This is a particular problem when minera</w:t>
      </w:r>
      <w:r>
        <w:rPr>
          <w:rFonts w:hint="eastAsia"/>
          <w:lang w:eastAsia="zh-CN"/>
        </w:rPr>
        <w:t xml:space="preserve">ls </w:t>
      </w:r>
      <w:r>
        <w:rPr>
          <w:lang w:eastAsia="zh-CN"/>
        </w:rPr>
        <w:t>are treated as secondary unknowns, even though dissolution-precipitation reactio</w:t>
      </w:r>
      <w:r>
        <w:rPr>
          <w:rFonts w:hint="eastAsia"/>
          <w:lang w:eastAsia="zh-CN"/>
        </w:rPr>
        <w:t>n</w:t>
      </w:r>
      <w:r>
        <w:rPr>
          <w:lang w:eastAsia="zh-CN"/>
        </w:rPr>
        <w:t>s are</w:t>
      </w:r>
      <w:r>
        <w:rPr>
          <w:rFonts w:hint="eastAsia"/>
          <w:lang w:eastAsia="zh-CN"/>
        </w:rPr>
        <w:t xml:space="preserve"> </w:t>
      </w:r>
      <w:r>
        <w:rPr>
          <w:lang w:eastAsia="zh-CN"/>
        </w:rPr>
        <w:t>formulated as kinetically-controlled reactions.</w:t>
      </w:r>
      <w:r w:rsidRPr="001D0308">
        <w:t xml:space="preserve"> </w:t>
      </w:r>
      <w:r>
        <w:rPr>
          <w:lang w:eastAsia="zh-CN"/>
        </w:rPr>
        <w:t>The reactive surface area term and all other</w:t>
      </w:r>
      <w:r>
        <w:rPr>
          <w:rFonts w:hint="eastAsia"/>
          <w:lang w:eastAsia="zh-CN"/>
        </w:rPr>
        <w:t xml:space="preserve"> </w:t>
      </w:r>
      <w:r>
        <w:rPr>
          <w:lang w:eastAsia="zh-CN"/>
        </w:rPr>
        <w:t>mineral parameters in reaction expressions are</w:t>
      </w:r>
      <w:r>
        <w:rPr>
          <w:rFonts w:hint="eastAsia"/>
          <w:lang w:eastAsia="zh-CN"/>
        </w:rPr>
        <w:t xml:space="preserve"> </w:t>
      </w:r>
      <w:r>
        <w:rPr>
          <w:lang w:eastAsia="zh-CN"/>
        </w:rPr>
        <w:t xml:space="preserve">defined at the </w:t>
      </w:r>
      <w:proofErr w:type="gramStart"/>
      <w:r>
        <w:rPr>
          <w:lang w:eastAsia="zh-CN"/>
        </w:rPr>
        <w:t>old time</w:t>
      </w:r>
      <w:proofErr w:type="gramEnd"/>
      <w:r>
        <w:rPr>
          <w:lang w:eastAsia="zh-CN"/>
        </w:rPr>
        <w:t xml:space="preserve"> level when calculating the reaction rate for the solution at the new</w:t>
      </w:r>
      <w:r>
        <w:rPr>
          <w:rFonts w:hint="eastAsia"/>
          <w:lang w:eastAsia="zh-CN"/>
        </w:rPr>
        <w:t xml:space="preserve"> </w:t>
      </w:r>
      <w:r>
        <w:rPr>
          <w:lang w:eastAsia="zh-CN"/>
        </w:rPr>
        <w:t xml:space="preserve">time level. Therefore, the solution of </w:t>
      </w:r>
      <w:r w:rsidR="00945E45">
        <w:rPr>
          <w:lang w:val="en-CA" w:eastAsia="zh-CN"/>
        </w:rPr>
        <w:fldChar w:fldCharType="begin"/>
      </w:r>
      <w:r w:rsidR="00945E45">
        <w:rPr>
          <w:lang w:eastAsia="zh-CN"/>
        </w:rPr>
        <w:instrText xml:space="preserve"> REF _Ref394407244 \h </w:instrText>
      </w:r>
      <w:r w:rsidR="00945E45">
        <w:rPr>
          <w:lang w:val="en-CA" w:eastAsia="zh-CN"/>
        </w:rPr>
      </w:r>
      <w:r w:rsidR="00945E45">
        <w:rPr>
          <w:lang w:val="en-CA" w:eastAsia="zh-CN"/>
        </w:rPr>
        <w:fldChar w:fldCharType="separate"/>
      </w:r>
      <w:r w:rsidR="00286F5E" w:rsidRPr="002D66AE">
        <w:t xml:space="preserve">Equation </w:t>
      </w:r>
      <w:r w:rsidR="00286F5E">
        <w:rPr>
          <w:noProof/>
        </w:rPr>
        <w:t>2</w:t>
      </w:r>
      <w:r w:rsidR="00286F5E" w:rsidRPr="002D66AE">
        <w:t>-</w:t>
      </w:r>
      <w:r w:rsidR="00286F5E">
        <w:rPr>
          <w:noProof/>
        </w:rPr>
        <w:t>37</w:t>
      </w:r>
      <w:r w:rsidR="00945E45">
        <w:rPr>
          <w:lang w:val="en-CA" w:eastAsia="zh-CN"/>
        </w:rPr>
        <w:fldChar w:fldCharType="end"/>
      </w:r>
      <w:r>
        <w:rPr>
          <w:rFonts w:hint="eastAsia"/>
          <w:lang w:val="en-CA" w:eastAsia="zh-CN"/>
        </w:rPr>
        <w:t xml:space="preserve"> </w:t>
      </w:r>
      <w:r>
        <w:rPr>
          <w:lang w:eastAsia="zh-CN"/>
        </w:rPr>
        <w:t>does</w:t>
      </w:r>
      <w:r>
        <w:rPr>
          <w:rFonts w:hint="eastAsia"/>
          <w:lang w:eastAsia="zh-CN"/>
        </w:rPr>
        <w:t xml:space="preserve"> </w:t>
      </w:r>
      <w:r>
        <w:rPr>
          <w:lang w:eastAsia="zh-CN"/>
        </w:rPr>
        <w:t>not indicate the depletion of a mineral phase during a time step and it is possible that</w:t>
      </w:r>
      <w:r>
        <w:rPr>
          <w:rFonts w:hint="eastAsia"/>
          <w:lang w:eastAsia="zh-CN"/>
        </w:rPr>
        <w:t xml:space="preserve"> </w:t>
      </w:r>
      <w:r>
        <w:rPr>
          <w:lang w:eastAsia="zh-CN"/>
        </w:rPr>
        <w:t>non-physical negative mineral volume fractions may be obtained when updating the mineral</w:t>
      </w:r>
      <w:r>
        <w:rPr>
          <w:rFonts w:hint="eastAsia"/>
          <w:lang w:eastAsia="zh-CN"/>
        </w:rPr>
        <w:t xml:space="preserve"> </w:t>
      </w:r>
      <w:r>
        <w:rPr>
          <w:lang w:eastAsia="zh-CN"/>
        </w:rPr>
        <w:t xml:space="preserve">volume fractions with </w:t>
      </w:r>
      <w:r>
        <w:rPr>
          <w:lang w:eastAsia="zh-CN"/>
        </w:rPr>
        <w:fldChar w:fldCharType="begin"/>
      </w:r>
      <w:r>
        <w:rPr>
          <w:lang w:eastAsia="zh-CN"/>
        </w:rPr>
        <w:instrText xml:space="preserve"> REF _Ref364957716 \h </w:instrText>
      </w:r>
      <w:r>
        <w:rPr>
          <w:lang w:eastAsia="zh-CN"/>
        </w:rPr>
      </w:r>
      <w:r>
        <w:rPr>
          <w:lang w:eastAsia="zh-CN"/>
        </w:rPr>
        <w:fldChar w:fldCharType="separate"/>
      </w:r>
      <w:r w:rsidR="00286F5E" w:rsidRPr="002D66AE">
        <w:t xml:space="preserve">Equation </w:t>
      </w:r>
      <w:r w:rsidR="00286F5E">
        <w:rPr>
          <w:noProof/>
        </w:rPr>
        <w:t>2</w:t>
      </w:r>
      <w:r w:rsidR="00286F5E" w:rsidRPr="002D66AE">
        <w:t>-</w:t>
      </w:r>
      <w:r w:rsidR="00286F5E">
        <w:rPr>
          <w:noProof/>
        </w:rPr>
        <w:t>149</w:t>
      </w:r>
      <w:r>
        <w:rPr>
          <w:lang w:eastAsia="zh-CN"/>
        </w:rPr>
        <w:fldChar w:fldCharType="end"/>
      </w:r>
      <w:r>
        <w:rPr>
          <w:lang w:eastAsia="zh-CN"/>
        </w:rPr>
        <w:t>.</w:t>
      </w:r>
    </w:p>
    <w:p w14:paraId="65B60D9F" w14:textId="77777777" w:rsidR="005C728D" w:rsidRDefault="005C728D" w:rsidP="000F52D1">
      <w:pPr>
        <w:rPr>
          <w:lang w:eastAsia="zh-CN"/>
        </w:rPr>
      </w:pPr>
      <w:r>
        <w:rPr>
          <w:lang w:eastAsia="zh-CN"/>
        </w:rPr>
        <w:t>The general idea</w:t>
      </w:r>
      <w:r>
        <w:rPr>
          <w:rFonts w:hint="eastAsia"/>
          <w:lang w:eastAsia="zh-CN"/>
        </w:rPr>
        <w:t xml:space="preserve"> to solve this problem</w:t>
      </w:r>
      <w:r>
        <w:rPr>
          <w:lang w:eastAsia="zh-CN"/>
        </w:rPr>
        <w:t xml:space="preserve"> is to</w:t>
      </w:r>
      <w:r>
        <w:rPr>
          <w:rFonts w:hint="eastAsia"/>
          <w:lang w:eastAsia="zh-CN"/>
        </w:rPr>
        <w:t xml:space="preserve"> </w:t>
      </w:r>
      <w:r>
        <w:rPr>
          <w:lang w:eastAsia="zh-CN"/>
        </w:rPr>
        <w:t>check whether a sufficient amount of a mineral</w:t>
      </w:r>
      <w:r>
        <w:rPr>
          <w:rFonts w:hint="eastAsia"/>
          <w:lang w:eastAsia="zh-CN"/>
        </w:rPr>
        <w:t xml:space="preserve">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i</m:t>
            </m:r>
          </m:sub>
          <m:sup>
            <m:r>
              <w:rPr>
                <w:rFonts w:ascii="Cambria Math" w:hAnsi="Cambria Math" w:cs="Arial"/>
              </w:rPr>
              <m:t>m</m:t>
            </m:r>
          </m:sup>
        </m:sSubSup>
      </m:oMath>
      <w:r>
        <w:rPr>
          <w:lang w:eastAsia="zh-CN"/>
        </w:rPr>
        <w:t xml:space="preserve"> is available to sustain the computed</w:t>
      </w:r>
      <w:r>
        <w:rPr>
          <w:rFonts w:hint="eastAsia"/>
          <w:lang w:eastAsia="zh-CN"/>
        </w:rPr>
        <w:t xml:space="preserve"> </w:t>
      </w:r>
      <w:r>
        <w:rPr>
          <w:lang w:eastAsia="zh-CN"/>
        </w:rPr>
        <w:t xml:space="preserve">dissolution rate during a particular </w:t>
      </w:r>
      <w:r>
        <w:rPr>
          <w:rFonts w:hint="eastAsia"/>
          <w:lang w:eastAsia="zh-CN"/>
        </w:rPr>
        <w:t>time</w:t>
      </w:r>
      <w:r>
        <w:rPr>
          <w:lang w:eastAsia="zh-CN"/>
        </w:rPr>
        <w:t xml:space="preserve"> step. If this is not the case, the reaction rate</w:t>
      </w:r>
      <w:r>
        <w:rPr>
          <w:rFonts w:hint="eastAsia"/>
          <w:lang w:eastAsia="zh-CN"/>
        </w:rPr>
        <w:t xml:space="preserve"> </w:t>
      </w:r>
      <w:r>
        <w:rPr>
          <w:lang w:eastAsia="zh-CN"/>
        </w:rPr>
        <w:t>has to be adjusted in order to just deplete the particular mineral phase. This reaction</w:t>
      </w:r>
      <w:r>
        <w:rPr>
          <w:rFonts w:hint="eastAsia"/>
          <w:lang w:eastAsia="zh-CN"/>
        </w:rPr>
        <w:t xml:space="preserve"> </w:t>
      </w:r>
      <w:r>
        <w:rPr>
          <w:lang w:eastAsia="zh-CN"/>
        </w:rPr>
        <w:t>rate can then be inserted in the right-hand-side vector as a known source-sink term.</w:t>
      </w:r>
      <w:r>
        <w:rPr>
          <w:rFonts w:hint="eastAsia"/>
          <w:lang w:eastAsia="zh-CN"/>
        </w:rPr>
        <w:t xml:space="preserve"> </w:t>
      </w:r>
      <w:r>
        <w:rPr>
          <w:lang w:eastAsia="zh-CN"/>
        </w:rPr>
        <w:t>An</w:t>
      </w:r>
      <w:r>
        <w:rPr>
          <w:rFonts w:hint="eastAsia"/>
          <w:lang w:eastAsia="zh-CN"/>
        </w:rPr>
        <w:t xml:space="preserve"> </w:t>
      </w:r>
      <w:r>
        <w:rPr>
          <w:lang w:eastAsia="zh-CN"/>
        </w:rPr>
        <w:t>appropriate algorithm is given by:</w:t>
      </w:r>
    </w:p>
    <w:tbl>
      <w:tblPr>
        <w:tblW w:w="0" w:type="auto"/>
        <w:tblLook w:val="04A0" w:firstRow="1" w:lastRow="0" w:firstColumn="1" w:lastColumn="0" w:noHBand="0" w:noVBand="1"/>
      </w:tblPr>
      <w:tblGrid>
        <w:gridCol w:w="6069"/>
        <w:gridCol w:w="2571"/>
      </w:tblGrid>
      <w:tr w:rsidR="005C728D" w:rsidRPr="002D66AE" w14:paraId="6320A00B" w14:textId="77777777" w:rsidTr="003C1C0F">
        <w:tc>
          <w:tcPr>
            <w:tcW w:w="6232" w:type="dxa"/>
            <w:vAlign w:val="center"/>
          </w:tcPr>
          <w:p w14:paraId="1435760A"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m</m:t>
                    </m:r>
                  </m:sup>
                </m:sSubSup>
                <m:r>
                  <m:rPr>
                    <m:sty m:val="p"/>
                  </m:rPr>
                  <w:rPr>
                    <w:rFonts w:ascii="Cambria Math" w:hAnsi="Cambria Math"/>
                    <w:sz w:val="20"/>
                  </w:rPr>
                  <m:t xml:space="preserve">= </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 xml:space="preserve">∆t     </m:t>
                </m:r>
              </m:oMath>
            </m:oMathPara>
          </w:p>
          <w:p w14:paraId="61FE18F9" w14:textId="77777777" w:rsidR="005C728D" w:rsidRPr="005E05C6" w:rsidRDefault="005C728D" w:rsidP="00A550B0">
            <w:pPr>
              <w:rPr>
                <w:lang w:eastAsia="zh-CN"/>
              </w:rPr>
            </w:pPr>
            <m:oMathPara>
              <m:oMathParaPr>
                <m:jc m:val="left"/>
              </m:oMathParaPr>
              <m:oMath>
                <m:r>
                  <m:rPr>
                    <m:sty m:val="p"/>
                  </m:rPr>
                  <w:rPr>
                    <w:rFonts w:ascii="Cambria Math" w:hAnsi="Cambria Math"/>
                    <w:sz w:val="20"/>
                    <w:lang w:eastAsia="zh-CN"/>
                  </w:rPr>
                  <m:t xml:space="preserve"> if </m:t>
                </m:r>
                <m:d>
                  <m:dPr>
                    <m:ctrlPr>
                      <w:rPr>
                        <w:rFonts w:ascii="Cambria Math" w:hAnsi="Cambria Math"/>
                        <w:sz w:val="20"/>
                        <w:lang w:eastAsia="zh-CN"/>
                      </w:rPr>
                    </m:ctrlPr>
                  </m:dPr>
                  <m:e>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m</m:t>
                        </m:r>
                        <m:r>
                          <m:rPr>
                            <m:sty m:val="p"/>
                          </m:rPr>
                          <w:rPr>
                            <w:rFonts w:ascii="Cambria Math" w:hAnsi="Cambria Math"/>
                            <w:sz w:val="20"/>
                          </w:rPr>
                          <m:t>,</m:t>
                        </m:r>
                        <m:r>
                          <w:rPr>
                            <w:rFonts w:ascii="Cambria Math" w:hAnsi="Cambria Math"/>
                            <w:sz w:val="20"/>
                          </w:rPr>
                          <m:t>N</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m</m:t>
                        </m:r>
                      </m:sup>
                    </m:sSubSup>
                    <m:r>
                      <m:rPr>
                        <m:sty m:val="p"/>
                      </m:rPr>
                      <w:rPr>
                        <w:rFonts w:ascii="Cambria Math" w:hAnsi="Cambria Math"/>
                        <w:sz w:val="20"/>
                      </w:rPr>
                      <m:t>&lt;0</m:t>
                    </m:r>
                    <m:ctrlPr>
                      <w:rPr>
                        <w:rFonts w:ascii="Cambria Math" w:hAnsi="Cambria Math"/>
                        <w:sz w:val="20"/>
                      </w:rPr>
                    </m:ctrlPr>
                  </m:e>
                </m:d>
                <m:r>
                  <m:rPr>
                    <m:sty m:val="p"/>
                  </m:rPr>
                  <w:rPr>
                    <w:rFonts w:ascii="Cambria Math" w:hAnsi="Cambria Math"/>
                    <w:sz w:val="20"/>
                  </w:rPr>
                  <m:t xml:space="preserve"> then</m:t>
                </m:r>
              </m:oMath>
            </m:oMathPara>
          </w:p>
          <w:p w14:paraId="6C110343" w14:textId="77777777" w:rsidR="005C728D" w:rsidRPr="005E05C6" w:rsidRDefault="005C728D" w:rsidP="00A550B0">
            <w:pPr>
              <w:rPr>
                <w:lang w:eastAsia="zh-CN"/>
              </w:rPr>
            </w:pPr>
            <m:oMathPara>
              <m:oMathParaPr>
                <m:jc m:val="left"/>
              </m:oMathParaPr>
              <m:oMath>
                <m:r>
                  <m:rPr>
                    <m:sty m:val="p"/>
                  </m:rPr>
                  <w:rPr>
                    <w:rFonts w:ascii="Cambria Math" w:hAnsi="Cambria Math"/>
                    <w:sz w:val="20"/>
                    <w:lang w:eastAsia="zh-CN"/>
                  </w:rPr>
                  <m:t xml:space="preserve">       </m:t>
                </m:r>
                <m:sSubSup>
                  <m:sSubSupPr>
                    <m:ctrlPr>
                      <w:rPr>
                        <w:rFonts w:ascii="Cambria Math" w:hAnsi="Cambria Math"/>
                        <w:sz w:val="20"/>
                      </w:rPr>
                    </m:ctrlPr>
                  </m:sSubSupPr>
                  <m:e>
                    <m:r>
                      <w:rPr>
                        <w:rFonts w:ascii="Cambria Math" w:hAnsi="Cambria Math"/>
                        <w:sz w:val="20"/>
                      </w:rPr>
                      <m:t>R</m:t>
                    </m:r>
                  </m:e>
                  <m:sub>
                    <m:r>
                      <w:rPr>
                        <w:rFonts w:ascii="Cambria Math" w:hAnsi="Cambria Math"/>
                        <w:sz w:val="20"/>
                      </w:rPr>
                      <m:t>i</m:t>
                    </m:r>
                  </m:sub>
                  <m:sup>
                    <m:r>
                      <w:rPr>
                        <w:rFonts w:ascii="Cambria Math" w:hAnsi="Cambria Math"/>
                        <w:sz w:val="20"/>
                      </w:rPr>
                      <m:t>m</m:t>
                    </m:r>
                    <m:r>
                      <m:rPr>
                        <m:sty m:val="p"/>
                      </m:rPr>
                      <w:rPr>
                        <w:rFonts w:ascii="Cambria Math" w:hAnsi="Cambria Math"/>
                        <w:sz w:val="20"/>
                      </w:rPr>
                      <m:t>,</m:t>
                    </m:r>
                    <m:r>
                      <w:rPr>
                        <w:rFonts w:ascii="Cambria Math" w:hAnsi="Cambria Math"/>
                        <w:sz w:val="20"/>
                      </w:rPr>
                      <m:t>N</m:t>
                    </m:r>
                    <m:r>
                      <m:rPr>
                        <m:sty m:val="p"/>
                      </m:rPr>
                      <w:rPr>
                        <w:rFonts w:ascii="Cambria Math" w:hAnsi="Cambria Math"/>
                        <w:sz w:val="20"/>
                      </w:rPr>
                      <m:t>+1</m:t>
                    </m:r>
                  </m:sup>
                </m:sSubSup>
                <m:r>
                  <m:rPr>
                    <m:sty m:val="p"/>
                  </m:rPr>
                  <w:rPr>
                    <w:rFonts w:ascii="Cambria Math" w:hAnsi="Cambria Math"/>
                    <w:sz w:val="20"/>
                  </w:rPr>
                  <m:t>=-</m:t>
                </m:r>
                <m:f>
                  <m:fPr>
                    <m:ctrlPr>
                      <w:rPr>
                        <w:rFonts w:ascii="Cambria Math" w:hAnsi="Cambria Math"/>
                        <w:sz w:val="20"/>
                      </w:rPr>
                    </m:ctrlPr>
                  </m:fPr>
                  <m:num>
                    <m:sSubSup>
                      <m:sSubSupPr>
                        <m:ctrlPr>
                          <w:rPr>
                            <w:rFonts w:ascii="Cambria Math" w:hAnsi="Cambria Math"/>
                            <w:sz w:val="20"/>
                          </w:rPr>
                        </m:ctrlPr>
                      </m:sSubSupPr>
                      <m:e>
                        <m:r>
                          <w:rPr>
                            <w:rFonts w:ascii="Cambria Math" w:hAnsi="Cambria Math"/>
                            <w:sz w:val="20"/>
                          </w:rPr>
                          <m:t>C</m:t>
                        </m:r>
                      </m:e>
                      <m:sub>
                        <m:r>
                          <w:rPr>
                            <w:rFonts w:ascii="Cambria Math" w:hAnsi="Cambria Math"/>
                            <w:sz w:val="20"/>
                          </w:rPr>
                          <m:t>i</m:t>
                        </m:r>
                      </m:sub>
                      <m:sup>
                        <m:r>
                          <w:rPr>
                            <w:rFonts w:ascii="Cambria Math" w:hAnsi="Cambria Math"/>
                            <w:sz w:val="20"/>
                          </w:rPr>
                          <m:t>m</m:t>
                        </m:r>
                        <m:r>
                          <m:rPr>
                            <m:sty m:val="p"/>
                          </m:rPr>
                          <w:rPr>
                            <w:rFonts w:ascii="Cambria Math" w:hAnsi="Cambria Math"/>
                            <w:sz w:val="20"/>
                          </w:rPr>
                          <m:t>,</m:t>
                        </m:r>
                        <m:r>
                          <w:rPr>
                            <w:rFonts w:ascii="Cambria Math" w:hAnsi="Cambria Math"/>
                            <w:sz w:val="20"/>
                          </w:rPr>
                          <m:t>N</m:t>
                        </m:r>
                      </m:sup>
                    </m:sSubSup>
                  </m:num>
                  <m:den>
                    <m:r>
                      <m:rPr>
                        <m:sty m:val="p"/>
                      </m:rPr>
                      <w:rPr>
                        <w:rFonts w:ascii="Cambria Math" w:hAnsi="Cambria Math"/>
                        <w:sz w:val="20"/>
                      </w:rPr>
                      <m:t>∆</m:t>
                    </m:r>
                    <m:r>
                      <w:rPr>
                        <w:rFonts w:ascii="Cambria Math" w:hAnsi="Cambria Math"/>
                        <w:sz w:val="20"/>
                      </w:rPr>
                      <m:t>t</m:t>
                    </m:r>
                  </m:den>
                </m:f>
              </m:oMath>
            </m:oMathPara>
          </w:p>
          <w:p w14:paraId="63B71660" w14:textId="77777777" w:rsidR="005C728D" w:rsidRPr="005E05C6" w:rsidRDefault="005C728D" w:rsidP="00A550B0">
            <w:pPr>
              <w:rPr>
                <w:szCs w:val="22"/>
                <w:lang w:eastAsia="zh-CN"/>
              </w:rPr>
            </w:pPr>
            <m:oMathPara>
              <m:oMathParaPr>
                <m:jc m:val="left"/>
              </m:oMathParaPr>
              <m:oMath>
                <m:r>
                  <m:rPr>
                    <m:sty m:val="p"/>
                  </m:rPr>
                  <w:rPr>
                    <w:rFonts w:ascii="Cambria Math" w:hAnsi="Cambria Math"/>
                    <w:lang w:eastAsia="zh-CN"/>
                  </w:rPr>
                  <m:t>end if</m:t>
                </m:r>
                <m:r>
                  <w:rPr>
                    <w:rFonts w:ascii="Cambria Math" w:hAnsi="Cambria Math"/>
                    <w:szCs w:val="22"/>
                    <w:lang w:eastAsia="zh-CN"/>
                  </w:rPr>
                  <m:t xml:space="preserve"> </m:t>
                </m:r>
              </m:oMath>
            </m:oMathPara>
          </w:p>
        </w:tc>
        <w:tc>
          <w:tcPr>
            <w:tcW w:w="2624" w:type="dxa"/>
            <w:vAlign w:val="center"/>
          </w:tcPr>
          <w:p w14:paraId="01E25697" w14:textId="4B74EA08" w:rsidR="005C728D" w:rsidRPr="002D66AE" w:rsidRDefault="005C728D" w:rsidP="00A550B0">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156</w:t>
            </w:r>
            <w:r w:rsidRPr="002D66AE">
              <w:fldChar w:fldCharType="end"/>
            </w:r>
          </w:p>
        </w:tc>
      </w:tr>
    </w:tbl>
    <w:p w14:paraId="75A8A0E2" w14:textId="77777777" w:rsidR="005C728D" w:rsidRDefault="005C728D" w:rsidP="00AB60CB">
      <w:pPr>
        <w:rPr>
          <w:lang w:eastAsia="zh-CN"/>
        </w:rPr>
      </w:pPr>
      <w:r>
        <w:rPr>
          <w:lang w:eastAsia="zh-CN"/>
        </w:rPr>
        <w:t>The depletion of a mineral</w:t>
      </w:r>
      <w:r>
        <w:rPr>
          <w:rFonts w:hint="eastAsia"/>
          <w:lang w:eastAsia="zh-CN"/>
        </w:rPr>
        <w:t xml:space="preserve"> </w:t>
      </w:r>
      <w:r>
        <w:rPr>
          <w:lang w:eastAsia="zh-CN"/>
        </w:rPr>
        <w:t>phase results in a discontinuity in the system of governing equations and time step reductions</w:t>
      </w:r>
      <w:r>
        <w:rPr>
          <w:rFonts w:hint="eastAsia"/>
          <w:lang w:eastAsia="zh-CN"/>
        </w:rPr>
        <w:t xml:space="preserve"> </w:t>
      </w:r>
      <w:r>
        <w:rPr>
          <w:lang w:eastAsia="zh-CN"/>
        </w:rPr>
        <w:t>may occur as a result of the manipulations described above</w:t>
      </w:r>
      <w:r>
        <w:rPr>
          <w:rFonts w:hint="eastAsia"/>
          <w:lang w:eastAsia="zh-CN"/>
        </w:rPr>
        <w:t xml:space="preserve"> (Mayer 1999).</w:t>
      </w:r>
    </w:p>
    <w:p w14:paraId="6130FB9B" w14:textId="77777777" w:rsidR="005C728D" w:rsidRDefault="005C728D" w:rsidP="00AB60CB">
      <w:pPr>
        <w:pStyle w:val="Heading3"/>
        <w:rPr>
          <w:lang w:eastAsia="zh-CN"/>
        </w:rPr>
      </w:pPr>
      <w:bookmarkStart w:id="177" w:name="_Toc415494389"/>
      <w:bookmarkStart w:id="178" w:name="_Toc519869555"/>
      <w:r>
        <w:rPr>
          <w:rFonts w:hint="eastAsia"/>
          <w:lang w:eastAsia="zh-CN"/>
        </w:rPr>
        <w:t>Adaptive time stepping and update modification schemes</w:t>
      </w:r>
      <w:bookmarkEnd w:id="177"/>
      <w:bookmarkEnd w:id="178"/>
    </w:p>
    <w:p w14:paraId="2F314CBD" w14:textId="77777777" w:rsidR="005C728D" w:rsidRDefault="005C728D" w:rsidP="00AB60CB">
      <w:pPr>
        <w:rPr>
          <w:lang w:eastAsia="zh-CN"/>
        </w:rPr>
      </w:pPr>
      <w:r>
        <w:rPr>
          <w:lang w:eastAsia="zh-CN"/>
        </w:rPr>
        <w:t>In order to ensure a reliable and robust solution of</w:t>
      </w:r>
      <w:r>
        <w:rPr>
          <w:rFonts w:hint="eastAsia"/>
          <w:lang w:eastAsia="zh-CN"/>
        </w:rPr>
        <w:t xml:space="preserve"> </w:t>
      </w:r>
      <w:r>
        <w:rPr>
          <w:lang w:eastAsia="zh-CN"/>
        </w:rPr>
        <w:t>the linearized equations, adaptive time stepping must</w:t>
      </w:r>
      <w:r>
        <w:rPr>
          <w:rFonts w:hint="eastAsia"/>
          <w:lang w:eastAsia="zh-CN"/>
        </w:rPr>
        <w:t xml:space="preserve"> </w:t>
      </w:r>
      <w:r>
        <w:rPr>
          <w:lang w:eastAsia="zh-CN"/>
        </w:rPr>
        <w:t>be employed. In the present formulation, the size of</w:t>
      </w:r>
      <w:r>
        <w:rPr>
          <w:rFonts w:hint="eastAsia"/>
          <w:lang w:eastAsia="zh-CN"/>
        </w:rPr>
        <w:t xml:space="preserve"> </w:t>
      </w:r>
      <w:r>
        <w:rPr>
          <w:lang w:eastAsia="zh-CN"/>
        </w:rPr>
        <w:t xml:space="preserve">the time increment is </w:t>
      </w:r>
      <w:r>
        <w:rPr>
          <w:lang w:eastAsia="zh-CN"/>
        </w:rPr>
        <w:lastRenderedPageBreak/>
        <w:t>based on the change in aqueous</w:t>
      </w:r>
      <w:r>
        <w:rPr>
          <w:rFonts w:hint="eastAsia"/>
          <w:lang w:eastAsia="zh-CN"/>
        </w:rPr>
        <w:t xml:space="preserve"> </w:t>
      </w:r>
      <w:r>
        <w:rPr>
          <w:lang w:eastAsia="zh-CN"/>
        </w:rPr>
        <w:t>concentrations (“update-based”) and/or the number of</w:t>
      </w:r>
      <w:r>
        <w:rPr>
          <w:rFonts w:hint="eastAsia"/>
          <w:lang w:eastAsia="zh-CN"/>
        </w:rPr>
        <w:t xml:space="preserve"> </w:t>
      </w:r>
      <w:r>
        <w:rPr>
          <w:lang w:eastAsia="zh-CN"/>
        </w:rPr>
        <w:t>Newton–Raphson iterations (“iteration-based”). The</w:t>
      </w:r>
      <w:r>
        <w:rPr>
          <w:rFonts w:hint="eastAsia"/>
          <w:lang w:eastAsia="zh-CN"/>
        </w:rPr>
        <w:t xml:space="preserve"> </w:t>
      </w:r>
      <w:r>
        <w:rPr>
          <w:lang w:eastAsia="zh-CN"/>
        </w:rPr>
        <w:t>update-based and iteration-based time increment adjustments</w:t>
      </w:r>
      <w:r>
        <w:rPr>
          <w:rFonts w:hint="eastAsia"/>
          <w:lang w:eastAsia="zh-CN"/>
        </w:rPr>
        <w:t xml:space="preserve"> </w:t>
      </w:r>
      <w:r>
        <w:rPr>
          <w:lang w:eastAsia="zh-CN"/>
        </w:rPr>
        <w:t>can be used simultaneously or as stand-alone</w:t>
      </w:r>
      <w:r>
        <w:rPr>
          <w:rFonts w:hint="eastAsia"/>
          <w:lang w:eastAsia="zh-CN"/>
        </w:rPr>
        <w:t xml:space="preserve"> </w:t>
      </w:r>
      <w:r>
        <w:rPr>
          <w:lang w:eastAsia="zh-CN"/>
        </w:rPr>
        <w:t xml:space="preserve">schemes. </w:t>
      </w:r>
      <w:r>
        <w:rPr>
          <w:rFonts w:hint="eastAsia"/>
          <w:lang w:eastAsia="zh-CN"/>
        </w:rPr>
        <w:t xml:space="preserve">A flow chart of the time stepping schemes for reactive transport is </w:t>
      </w:r>
      <w:r>
        <w:rPr>
          <w:lang w:eastAsia="zh-CN"/>
        </w:rPr>
        <w:t>summarized</w:t>
      </w:r>
      <w:r>
        <w:rPr>
          <w:rFonts w:hint="eastAsia"/>
          <w:lang w:eastAsia="zh-CN"/>
        </w:rPr>
        <w:t xml:space="preserve"> in </w:t>
      </w:r>
      <w:r>
        <w:rPr>
          <w:lang w:eastAsia="zh-CN"/>
        </w:rPr>
        <w:fldChar w:fldCharType="begin"/>
      </w:r>
      <w:r>
        <w:rPr>
          <w:lang w:eastAsia="zh-CN"/>
        </w:rPr>
        <w:instrText xml:space="preserve"> </w:instrText>
      </w:r>
      <w:r>
        <w:rPr>
          <w:rFonts w:hint="eastAsia"/>
          <w:lang w:eastAsia="zh-CN"/>
        </w:rPr>
        <w:instrText>REF _Ref364973528 \h</w:instrText>
      </w:r>
      <w:r>
        <w:rPr>
          <w:lang w:eastAsia="zh-CN"/>
        </w:rPr>
        <w:instrText xml:space="preserve"> </w:instrText>
      </w:r>
      <w:r>
        <w:rPr>
          <w:lang w:eastAsia="zh-CN"/>
        </w:rPr>
      </w:r>
      <w:r>
        <w:rPr>
          <w:lang w:eastAsia="zh-CN"/>
        </w:rPr>
        <w:fldChar w:fldCharType="separate"/>
      </w:r>
      <w:r w:rsidR="00286F5E">
        <w:t xml:space="preserve">Table </w:t>
      </w:r>
      <w:r w:rsidR="00286F5E">
        <w:rPr>
          <w:noProof/>
        </w:rPr>
        <w:t>2</w:t>
      </w:r>
      <w:r w:rsidR="00286F5E">
        <w:t>.</w:t>
      </w:r>
      <w:r w:rsidR="00286F5E">
        <w:rPr>
          <w:noProof/>
        </w:rPr>
        <w:t>1</w:t>
      </w:r>
      <w:r>
        <w:rPr>
          <w:lang w:eastAsia="zh-CN"/>
        </w:rPr>
        <w:fldChar w:fldCharType="end"/>
      </w:r>
      <w:r>
        <w:rPr>
          <w:rFonts w:hint="eastAsia"/>
          <w:lang w:eastAsia="zh-CN"/>
        </w:rPr>
        <w:t>.</w:t>
      </w:r>
    </w:p>
    <w:p w14:paraId="1159C9ED" w14:textId="77777777" w:rsidR="005C728D" w:rsidRDefault="005C728D" w:rsidP="008A3B23">
      <w:pPr>
        <w:pStyle w:val="Caption"/>
        <w:rPr>
          <w:lang w:eastAsia="zh-CN"/>
        </w:rPr>
      </w:pPr>
      <w:bookmarkStart w:id="179" w:name="_Ref364973528"/>
      <w:bookmarkStart w:id="180" w:name="_Toc519869565"/>
      <w:r>
        <w:t xml:space="preserve">Table </w:t>
      </w:r>
      <w:r>
        <w:fldChar w:fldCharType="begin"/>
      </w:r>
      <w:r>
        <w:instrText xml:space="preserve"> STYLEREF 1 \s </w:instrText>
      </w:r>
      <w:r>
        <w:fldChar w:fldCharType="separate"/>
      </w:r>
      <w:r w:rsidR="00286F5E">
        <w:rPr>
          <w:noProof/>
        </w:rPr>
        <w:t>2</w:t>
      </w:r>
      <w:r>
        <w:fldChar w:fldCharType="end"/>
      </w:r>
      <w:r>
        <w:t>.</w:t>
      </w:r>
      <w:r>
        <w:fldChar w:fldCharType="begin"/>
      </w:r>
      <w:r>
        <w:instrText xml:space="preserve"> SEQ Table \* ARABIC \s 1 </w:instrText>
      </w:r>
      <w:r>
        <w:fldChar w:fldCharType="separate"/>
      </w:r>
      <w:r w:rsidR="00286F5E">
        <w:rPr>
          <w:noProof/>
        </w:rPr>
        <w:t>1</w:t>
      </w:r>
      <w:r>
        <w:fldChar w:fldCharType="end"/>
      </w:r>
      <w:bookmarkEnd w:id="179"/>
      <w:r>
        <w:rPr>
          <w:rFonts w:hint="eastAsia"/>
          <w:lang w:eastAsia="zh-CN"/>
        </w:rPr>
        <w:tab/>
        <w:t>Adaptive time stepping scheme for solution of reactive transport equations (Mayer, 1999)</w:t>
      </w:r>
      <w:bookmarkEnd w:id="1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3320"/>
        <w:gridCol w:w="4740"/>
      </w:tblGrid>
      <w:tr w:rsidR="005C728D" w:rsidRPr="002D66AE" w14:paraId="383C7B36" w14:textId="77777777" w:rsidTr="003C1C0F">
        <w:tc>
          <w:tcPr>
            <w:tcW w:w="570" w:type="dxa"/>
            <w:shd w:val="clear" w:color="auto" w:fill="F2F2F2"/>
          </w:tcPr>
          <w:p w14:paraId="3CA445B7" w14:textId="77777777" w:rsidR="005C728D" w:rsidRPr="002D66AE" w:rsidRDefault="005C728D" w:rsidP="00A550B0">
            <w:pPr>
              <w:rPr>
                <w:lang w:eastAsia="zh-CN"/>
              </w:rPr>
            </w:pPr>
            <w:r w:rsidRPr="002D66AE">
              <w:rPr>
                <w:rFonts w:hint="eastAsia"/>
                <w:lang w:eastAsia="zh-CN"/>
              </w:rPr>
              <w:t>No.</w:t>
            </w:r>
          </w:p>
        </w:tc>
        <w:tc>
          <w:tcPr>
            <w:tcW w:w="3441" w:type="dxa"/>
            <w:shd w:val="clear" w:color="auto" w:fill="F2F2F2"/>
          </w:tcPr>
          <w:p w14:paraId="0513554D" w14:textId="77777777" w:rsidR="005C728D" w:rsidRPr="002D66AE" w:rsidRDefault="005C728D" w:rsidP="00A550B0">
            <w:pPr>
              <w:rPr>
                <w:lang w:eastAsia="zh-CN"/>
              </w:rPr>
            </w:pPr>
            <w:r w:rsidRPr="002D66AE">
              <w:rPr>
                <w:rFonts w:hint="eastAsia"/>
                <w:lang w:eastAsia="zh-CN"/>
              </w:rPr>
              <w:t>Description</w:t>
            </w:r>
          </w:p>
        </w:tc>
        <w:tc>
          <w:tcPr>
            <w:tcW w:w="4845" w:type="dxa"/>
            <w:shd w:val="clear" w:color="auto" w:fill="F2F2F2"/>
          </w:tcPr>
          <w:p w14:paraId="51BC19F4" w14:textId="77777777" w:rsidR="005C728D" w:rsidRPr="002D66AE" w:rsidRDefault="005C728D" w:rsidP="00A550B0">
            <w:pPr>
              <w:rPr>
                <w:lang w:eastAsia="zh-CN"/>
              </w:rPr>
            </w:pPr>
            <w:r w:rsidRPr="002D66AE">
              <w:rPr>
                <w:rFonts w:hint="eastAsia"/>
                <w:lang w:eastAsia="zh-CN"/>
              </w:rPr>
              <w:t>Mathematic equation</w:t>
            </w:r>
          </w:p>
        </w:tc>
      </w:tr>
      <w:tr w:rsidR="005C728D" w:rsidRPr="002D66AE" w14:paraId="1C130217" w14:textId="77777777" w:rsidTr="003C1C0F">
        <w:tc>
          <w:tcPr>
            <w:tcW w:w="570" w:type="dxa"/>
            <w:shd w:val="clear" w:color="auto" w:fill="auto"/>
          </w:tcPr>
          <w:p w14:paraId="034F8ABB" w14:textId="77777777" w:rsidR="005C728D" w:rsidRPr="002D66AE" w:rsidRDefault="005C728D" w:rsidP="00A550B0">
            <w:pPr>
              <w:rPr>
                <w:lang w:eastAsia="zh-CN"/>
              </w:rPr>
            </w:pPr>
            <w:r w:rsidRPr="002D66AE">
              <w:rPr>
                <w:rFonts w:hint="eastAsia"/>
                <w:lang w:eastAsia="zh-CN"/>
              </w:rPr>
              <w:t>1.</w:t>
            </w:r>
          </w:p>
        </w:tc>
        <w:tc>
          <w:tcPr>
            <w:tcW w:w="3441" w:type="dxa"/>
            <w:shd w:val="clear" w:color="auto" w:fill="auto"/>
          </w:tcPr>
          <w:p w14:paraId="1D89DFAF" w14:textId="77777777" w:rsidR="005C728D" w:rsidRPr="002D66AE" w:rsidRDefault="005C728D" w:rsidP="00A550B0">
            <w:pPr>
              <w:rPr>
                <w:lang w:eastAsia="zh-CN"/>
              </w:rPr>
            </w:pPr>
            <w:r w:rsidRPr="002D66AE">
              <w:rPr>
                <w:lang w:eastAsia="zh-CN"/>
              </w:rPr>
              <w:t>S</w:t>
            </w:r>
            <w:r w:rsidRPr="002D66AE">
              <w:rPr>
                <w:rFonts w:hint="eastAsia"/>
                <w:lang w:eastAsia="zh-CN"/>
              </w:rPr>
              <w:t>et maximum new time increment</w:t>
            </w:r>
          </w:p>
        </w:tc>
        <w:tc>
          <w:tcPr>
            <w:tcW w:w="4845" w:type="dxa"/>
            <w:shd w:val="clear" w:color="auto" w:fill="auto"/>
            <w:vAlign w:val="center"/>
          </w:tcPr>
          <w:p w14:paraId="4D56F572" w14:textId="77777777" w:rsidR="005C728D" w:rsidRPr="005E05C6" w:rsidRDefault="005C728D" w:rsidP="00A550B0">
            <m:oMathPara>
              <m:oMathParaPr>
                <m:jc m:val="left"/>
              </m:oMathParaPr>
              <m:oMath>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r>
                  <w:rPr>
                    <w:rFonts w:ascii="Cambria Math" w:hAnsi="Cambria Math"/>
                    <w:sz w:val="20"/>
                  </w:rPr>
                  <m:t>min</m:t>
                </m:r>
                <m:d>
                  <m:dPr>
                    <m:begChr m:val="["/>
                    <m:endChr m:val="]"/>
                    <m:ctrlPr>
                      <w:rPr>
                        <w:rFonts w:ascii="Cambria Math" w:hAnsi="Cambria Math"/>
                        <w:sz w:val="20"/>
                      </w:rPr>
                    </m:ctrlPr>
                  </m:dPr>
                  <m:e>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t</m:t>
                        </m:r>
                      </m:e>
                      <m:sub>
                        <m:r>
                          <w:rPr>
                            <w:rFonts w:ascii="Cambria Math" w:hAnsi="Cambria Math"/>
                            <w:sz w:val="20"/>
                          </w:rPr>
                          <m:t>max</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w:rPr>
                            <w:rFonts w:ascii="Cambria Math" w:hAnsi="Cambria Math"/>
                            <w:sz w:val="20"/>
                          </w:rPr>
                          <m:t>inc</m:t>
                        </m:r>
                      </m:sub>
                    </m:sSub>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sup>
                    </m:sSup>
                    <m:r>
                      <m:rPr>
                        <m:sty m:val="p"/>
                      </m:rPr>
                      <w:rPr>
                        <w:rFonts w:ascii="Cambria Math" w:hAnsi="Cambria Math"/>
                        <w:sz w:val="20"/>
                      </w:rPr>
                      <m:t xml:space="preserve"> </m:t>
                    </m:r>
                  </m:e>
                </m:d>
              </m:oMath>
            </m:oMathPara>
          </w:p>
        </w:tc>
      </w:tr>
      <w:tr w:rsidR="005C728D" w:rsidRPr="002D66AE" w14:paraId="1CA15930" w14:textId="77777777" w:rsidTr="003C1C0F">
        <w:tc>
          <w:tcPr>
            <w:tcW w:w="570" w:type="dxa"/>
            <w:shd w:val="clear" w:color="auto" w:fill="auto"/>
          </w:tcPr>
          <w:p w14:paraId="2043E082" w14:textId="77777777" w:rsidR="005C728D" w:rsidRPr="002D66AE" w:rsidRDefault="005C728D" w:rsidP="00A550B0">
            <w:pPr>
              <w:rPr>
                <w:lang w:eastAsia="zh-CN"/>
              </w:rPr>
            </w:pPr>
            <w:r w:rsidRPr="002D66AE">
              <w:rPr>
                <w:rFonts w:hint="eastAsia"/>
                <w:lang w:eastAsia="zh-CN"/>
              </w:rPr>
              <w:t>2.</w:t>
            </w:r>
          </w:p>
        </w:tc>
        <w:tc>
          <w:tcPr>
            <w:tcW w:w="3441" w:type="dxa"/>
            <w:shd w:val="clear" w:color="auto" w:fill="auto"/>
          </w:tcPr>
          <w:p w14:paraId="67089EE2" w14:textId="77777777" w:rsidR="005C728D" w:rsidRPr="002D66AE" w:rsidRDefault="005C728D" w:rsidP="00A550B0">
            <w:pPr>
              <w:rPr>
                <w:lang w:eastAsia="zh-CN"/>
              </w:rPr>
            </w:pPr>
            <w:r w:rsidRPr="002D66AE">
              <w:rPr>
                <w:lang w:eastAsia="zh-CN"/>
              </w:rPr>
              <w:t>D</w:t>
            </w:r>
            <w:r w:rsidRPr="002D66AE">
              <w:rPr>
                <w:rFonts w:hint="eastAsia"/>
                <w:lang w:eastAsia="zh-CN"/>
              </w:rPr>
              <w:t xml:space="preserve">etermine maximum actual update </w:t>
            </w:r>
            <m:oMath>
              <m:r>
                <w:rPr>
                  <w:rFonts w:ascii="Cambria Math" w:hAnsi="Cambria Math" w:cs="Arial"/>
                </w:rPr>
                <m:t>∆</m:t>
              </m:r>
              <m:sSubSup>
                <m:sSubSupPr>
                  <m:ctrlPr>
                    <w:rPr>
                      <w:rFonts w:ascii="Cambria Math" w:hAnsi="Cambria Math" w:cs="Arial"/>
                      <w:i/>
                    </w:rPr>
                  </m:ctrlPr>
                </m:sSubSupPr>
                <m:e>
                  <m:r>
                    <m:rPr>
                      <m:sty m:val="p"/>
                    </m:rPr>
                    <w:rPr>
                      <w:rFonts w:ascii="Cambria Math" w:hAnsi="Cambria Math" w:cs="Arial"/>
                    </w:rPr>
                    <m:t>log⁡</m:t>
                  </m:r>
                  <m:r>
                    <w:rPr>
                      <w:rFonts w:ascii="Cambria Math" w:hAnsi="Cambria Math" w:cs="Arial"/>
                    </w:rPr>
                    <m:t>(C</m:t>
                  </m:r>
                </m:e>
                <m:sub>
                  <m:r>
                    <w:rPr>
                      <w:rFonts w:ascii="Cambria Math" w:hAnsi="Cambria Math" w:cs="Arial"/>
                    </w:rPr>
                    <m:t>act</m:t>
                  </m:r>
                </m:sub>
                <m:sup>
                  <m:r>
                    <w:rPr>
                      <w:rFonts w:ascii="Cambria Math" w:hAnsi="Cambria Math" w:cs="Arial"/>
                    </w:rPr>
                    <m:t>c</m:t>
                  </m:r>
                </m:sup>
              </m:sSubSup>
              <m:r>
                <w:rPr>
                  <w:rFonts w:ascii="Cambria Math" w:hAnsi="Cambria Math" w:cs="Arial"/>
                </w:rPr>
                <m:t>)</m:t>
              </m:r>
            </m:oMath>
          </w:p>
        </w:tc>
        <w:tc>
          <w:tcPr>
            <w:tcW w:w="4845" w:type="dxa"/>
            <w:shd w:val="clear" w:color="auto" w:fill="auto"/>
          </w:tcPr>
          <w:p w14:paraId="50C44521" w14:textId="77777777" w:rsidR="005C728D" w:rsidRPr="005E05C6" w:rsidRDefault="005C728D" w:rsidP="00A550B0">
            <w:pPr>
              <w:rPr>
                <w:lang w:eastAsia="zh-CN"/>
              </w:rPr>
            </w:pPr>
            <m:oMathPara>
              <m:oMathParaPr>
                <m:jc m:val="left"/>
              </m:oMathParaPr>
              <m:oMath>
                <m:r>
                  <w:rPr>
                    <w:rFonts w:ascii="Cambria Math" w:hAnsi="Cambria Math"/>
                    <w:sz w:val="20"/>
                  </w:rPr>
                  <m:t>for</m:t>
                </m:r>
                <m:r>
                  <m:rPr>
                    <m:sty m:val="p"/>
                  </m:rPr>
                  <w:rPr>
                    <w:rFonts w:ascii="Cambria Math" w:hAnsi="Cambria Math"/>
                    <w:sz w:val="20"/>
                  </w:rPr>
                  <m:t xml:space="preserve"> </m:t>
                </m:r>
                <m:r>
                  <w:rPr>
                    <w:rFonts w:ascii="Cambria Math" w:hAnsi="Cambria Math"/>
                    <w:sz w:val="20"/>
                  </w:rPr>
                  <m:t>k</m:t>
                </m:r>
                <m:r>
                  <m:rPr>
                    <m:sty m:val="p"/>
                  </m:rPr>
                  <w:rPr>
                    <w:rFonts w:ascii="Cambria Math" w:hAnsi="Cambria Math"/>
                    <w:sz w:val="20"/>
                  </w:rPr>
                  <m:t>=1</m:t>
                </m:r>
                <m:sSub>
                  <m:sSubPr>
                    <m:ctrlPr>
                      <w:rPr>
                        <w:rFonts w:ascii="Cambria Math" w:hAnsi="Cambria Math"/>
                        <w:sz w:val="20"/>
                      </w:rPr>
                    </m:ctrlPr>
                  </m:sSubPr>
                  <m:e>
                    <m:r>
                      <m:rPr>
                        <m:sty m:val="p"/>
                      </m:rPr>
                      <w:rPr>
                        <w:rFonts w:ascii="Cambria Math" w:hAnsi="Cambria Math"/>
                        <w:sz w:val="20"/>
                      </w:rPr>
                      <m:t>,</m:t>
                    </m:r>
                    <m:r>
                      <w:rPr>
                        <w:rFonts w:ascii="Cambria Math" w:hAnsi="Cambria Math"/>
                        <w:sz w:val="20"/>
                      </w:rPr>
                      <m:t>N</m:t>
                    </m:r>
                  </m:e>
                  <m:sub>
                    <m:r>
                      <w:rPr>
                        <w:rFonts w:ascii="Cambria Math" w:hAnsi="Cambria Math"/>
                        <w:sz w:val="20"/>
                      </w:rPr>
                      <m:t>v</m:t>
                    </m:r>
                  </m:sub>
                </m:sSub>
              </m:oMath>
            </m:oMathPara>
          </w:p>
          <w:p w14:paraId="149CD497" w14:textId="77777777" w:rsidR="005C728D" w:rsidRPr="002D66AE" w:rsidRDefault="005C728D" w:rsidP="00A550B0">
            <w:pPr>
              <w:rPr>
                <w:lang w:eastAsia="zh-CN"/>
              </w:rPr>
            </w:pPr>
            <w:r w:rsidRPr="002D66AE">
              <w:rPr>
                <w:rFonts w:hint="eastAsia"/>
                <w:lang w:eastAsia="zh-CN"/>
              </w:rPr>
              <w:t xml:space="preserve">     </w:t>
            </w:r>
            <m:oMath>
              <m:r>
                <w:rPr>
                  <w:rFonts w:ascii="Cambria Math" w:hAnsi="Cambria Math"/>
                  <w:sz w:val="20"/>
                </w:rPr>
                <m:t>forj</m:t>
              </m:r>
              <m:r>
                <m:rPr>
                  <m:sty m:val="p"/>
                </m:rPr>
                <w:rPr>
                  <w:rFonts w:ascii="Cambria Math" w:hAnsi="Cambria Math"/>
                  <w:sz w:val="20"/>
                </w:rPr>
                <m:t>=1</m:t>
              </m:r>
              <m:sSub>
                <m:sSubPr>
                  <m:ctrlPr>
                    <w:rPr>
                      <w:rFonts w:ascii="Cambria Math" w:hAnsi="Cambria Math"/>
                      <w:sz w:val="20"/>
                    </w:rPr>
                  </m:ctrlPr>
                </m:sSubPr>
                <m:e>
                  <m:r>
                    <m:rPr>
                      <m:sty m:val="p"/>
                    </m:rPr>
                    <w:rPr>
                      <w:rFonts w:ascii="Cambria Math" w:hAnsi="Cambria Math"/>
                      <w:sz w:val="20"/>
                    </w:rPr>
                    <m:t>,</m:t>
                  </m:r>
                  <m:r>
                    <w:rPr>
                      <w:rFonts w:ascii="Cambria Math" w:hAnsi="Cambria Math"/>
                      <w:sz w:val="20"/>
                    </w:rPr>
                    <m:t>N</m:t>
                  </m:r>
                </m:e>
                <m:sub>
                  <m:r>
                    <w:rPr>
                      <w:rFonts w:ascii="Cambria Math" w:hAnsi="Cambria Math"/>
                      <w:sz w:val="20"/>
                    </w:rPr>
                    <m:t>c</m:t>
                  </m:r>
                </m:sub>
              </m:sSub>
            </m:oMath>
          </w:p>
          <w:p w14:paraId="5F9450E9" w14:textId="77777777" w:rsidR="005C728D" w:rsidRPr="005E05C6" w:rsidRDefault="005C728D" w:rsidP="00A550B0">
            <w:pPr>
              <w:rPr>
                <w:lang w:eastAsia="zh-CN"/>
              </w:rPr>
            </w:pPr>
            <m:oMathPara>
              <m:oMath>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max</m:t>
                </m:r>
                <m:d>
                  <m:dPr>
                    <m:begChr m:val="["/>
                    <m:endChr m:val="]"/>
                    <m:ctrlPr>
                      <w:rPr>
                        <w:rFonts w:ascii="Cambria Math" w:hAnsi="Cambria Math"/>
                        <w:sz w:val="20"/>
                      </w:rPr>
                    </m:ctrlPr>
                  </m:dPr>
                  <m:e>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 ∆</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 xml:space="preserve">) </m:t>
                    </m:r>
                  </m:e>
                </m:d>
              </m:oMath>
            </m:oMathPara>
          </w:p>
          <w:p w14:paraId="57F0F35A" w14:textId="77777777" w:rsidR="005C728D" w:rsidRPr="002D66AE" w:rsidRDefault="005C728D" w:rsidP="00A550B0">
            <w:pPr>
              <w:rPr>
                <w:lang w:eastAsia="zh-CN"/>
              </w:rPr>
            </w:pPr>
            <w:r w:rsidRPr="002D66AE">
              <w:rPr>
                <w:rFonts w:hint="eastAsia"/>
                <w:lang w:eastAsia="zh-CN"/>
              </w:rPr>
              <w:t xml:space="preserve">      </w:t>
            </w:r>
            <m:oMath>
              <m:r>
                <m:rPr>
                  <m:sty m:val="p"/>
                </m:rPr>
                <w:rPr>
                  <w:rFonts w:ascii="Cambria Math" w:hAnsi="Cambria Math"/>
                  <w:sz w:val="20"/>
                  <w:lang w:eastAsia="zh-CN"/>
                </w:rPr>
                <m:t xml:space="preserve">end </m:t>
              </m:r>
              <m:r>
                <w:rPr>
                  <w:rFonts w:ascii="Cambria Math" w:hAnsi="Cambria Math" w:cs="Arial"/>
                  <w:sz w:val="20"/>
                </w:rPr>
                <m:t>for</m:t>
              </m:r>
            </m:oMath>
          </w:p>
          <w:p w14:paraId="51B4B570" w14:textId="77777777" w:rsidR="005C728D" w:rsidRPr="005E05C6" w:rsidRDefault="005C728D" w:rsidP="00A550B0">
            <w:pPr>
              <w:rPr>
                <w:lang w:eastAsia="zh-CN"/>
              </w:rPr>
            </w:pPr>
            <m:oMathPara>
              <m:oMathParaPr>
                <m:jc m:val="left"/>
              </m:oMathParaPr>
              <m:oMath>
                <m:r>
                  <m:rPr>
                    <m:sty m:val="p"/>
                  </m:rPr>
                  <w:rPr>
                    <w:rFonts w:ascii="Cambria Math" w:hAnsi="Cambria Math"/>
                    <w:sz w:val="20"/>
                    <w:lang w:eastAsia="zh-CN"/>
                  </w:rPr>
                  <m:t xml:space="preserve">end </m:t>
                </m:r>
                <m:r>
                  <w:rPr>
                    <w:rFonts w:ascii="Cambria Math" w:hAnsi="Cambria Math"/>
                    <w:sz w:val="20"/>
                  </w:rPr>
                  <m:t>for</m:t>
                </m:r>
              </m:oMath>
            </m:oMathPara>
          </w:p>
        </w:tc>
      </w:tr>
      <w:tr w:rsidR="005C728D" w:rsidRPr="002D66AE" w14:paraId="38D0A7DD" w14:textId="77777777" w:rsidTr="003C1C0F">
        <w:tc>
          <w:tcPr>
            <w:tcW w:w="570" w:type="dxa"/>
            <w:shd w:val="clear" w:color="auto" w:fill="auto"/>
          </w:tcPr>
          <w:p w14:paraId="74E7558F" w14:textId="77777777" w:rsidR="005C728D" w:rsidRPr="002D66AE" w:rsidRDefault="005C728D" w:rsidP="00A550B0">
            <w:pPr>
              <w:rPr>
                <w:lang w:eastAsia="zh-CN"/>
              </w:rPr>
            </w:pPr>
            <w:r w:rsidRPr="002D66AE">
              <w:rPr>
                <w:rFonts w:hint="eastAsia"/>
                <w:lang w:eastAsia="zh-CN"/>
              </w:rPr>
              <w:t>3.</w:t>
            </w:r>
          </w:p>
        </w:tc>
        <w:tc>
          <w:tcPr>
            <w:tcW w:w="3441" w:type="dxa"/>
            <w:shd w:val="clear" w:color="auto" w:fill="auto"/>
          </w:tcPr>
          <w:p w14:paraId="69CA47F5" w14:textId="77777777" w:rsidR="005C728D" w:rsidRPr="002D66AE" w:rsidRDefault="005C728D" w:rsidP="00A550B0">
            <w:pPr>
              <w:rPr>
                <w:lang w:eastAsia="zh-CN"/>
              </w:rPr>
            </w:pPr>
            <w:r w:rsidRPr="002D66AE">
              <w:rPr>
                <w:lang w:eastAsia="zh-CN"/>
              </w:rPr>
              <w:t>D</w:t>
            </w:r>
            <w:r w:rsidRPr="002D66AE">
              <w:rPr>
                <w:rFonts w:hint="eastAsia"/>
                <w:lang w:eastAsia="zh-CN"/>
              </w:rPr>
              <w:t>etermine new time increment based on anticipated and maximum actual update</w:t>
            </w:r>
          </w:p>
        </w:tc>
        <w:tc>
          <w:tcPr>
            <w:tcW w:w="4845" w:type="dxa"/>
            <w:shd w:val="clear" w:color="auto" w:fill="auto"/>
            <w:vAlign w:val="center"/>
          </w:tcPr>
          <w:p w14:paraId="10376955"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r>
                  <w:rPr>
                    <w:rFonts w:ascii="Cambria Math" w:hAnsi="Cambria Math"/>
                    <w:sz w:val="20"/>
                  </w:rPr>
                  <m:t>min</m:t>
                </m:r>
                <m:d>
                  <m:dPr>
                    <m:begChr m:val="["/>
                    <m:endChr m:val="]"/>
                    <m:ctrlPr>
                      <w:rPr>
                        <w:rFonts w:ascii="Cambria Math" w:hAnsi="Cambria Math"/>
                        <w:sz w:val="20"/>
                      </w:rPr>
                    </m:ctrlPr>
                  </m:dPr>
                  <m:e>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ant</m:t>
                        </m:r>
                      </m:sub>
                      <m:sup>
                        <m:r>
                          <w:rPr>
                            <w:rFonts w:ascii="Cambria Math" w:hAnsi="Cambria Math"/>
                            <w:sz w:val="20"/>
                          </w:rPr>
                          <m:t>c</m:t>
                        </m:r>
                      </m:sup>
                    </m:sSubSup>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act</m:t>
                        </m:r>
                      </m:sub>
                      <m:sup>
                        <m:r>
                          <w:rPr>
                            <w:rFonts w:ascii="Cambria Math" w:hAnsi="Cambria Math"/>
                            <w:sz w:val="20"/>
                          </w:rPr>
                          <m:t>c</m:t>
                        </m:r>
                      </m:sup>
                    </m:sSub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sup>
                    </m:s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 xml:space="preserve"> </m:t>
                    </m:r>
                  </m:e>
                </m:d>
              </m:oMath>
            </m:oMathPara>
          </w:p>
        </w:tc>
      </w:tr>
      <w:tr w:rsidR="005C728D" w:rsidRPr="002D66AE" w14:paraId="34C5A722" w14:textId="77777777" w:rsidTr="003C1C0F">
        <w:tc>
          <w:tcPr>
            <w:tcW w:w="570" w:type="dxa"/>
            <w:shd w:val="clear" w:color="auto" w:fill="auto"/>
          </w:tcPr>
          <w:p w14:paraId="37C495CA" w14:textId="77777777" w:rsidR="005C728D" w:rsidRPr="002D66AE" w:rsidRDefault="005C728D" w:rsidP="00A550B0">
            <w:pPr>
              <w:rPr>
                <w:lang w:eastAsia="zh-CN"/>
              </w:rPr>
            </w:pPr>
            <w:r w:rsidRPr="002D66AE">
              <w:rPr>
                <w:rFonts w:hint="eastAsia"/>
                <w:lang w:eastAsia="zh-CN"/>
              </w:rPr>
              <w:t>4.</w:t>
            </w:r>
          </w:p>
        </w:tc>
        <w:tc>
          <w:tcPr>
            <w:tcW w:w="3441" w:type="dxa"/>
            <w:shd w:val="clear" w:color="auto" w:fill="auto"/>
          </w:tcPr>
          <w:p w14:paraId="0BB32B52" w14:textId="77777777" w:rsidR="005C728D" w:rsidRPr="002D66AE" w:rsidRDefault="005C728D" w:rsidP="00A550B0">
            <w:pPr>
              <w:rPr>
                <w:lang w:eastAsia="zh-CN"/>
              </w:rPr>
            </w:pPr>
            <w:r w:rsidRPr="002D66AE">
              <w:rPr>
                <w:lang w:eastAsia="zh-CN"/>
              </w:rPr>
              <w:t>D</w:t>
            </w:r>
            <w:r w:rsidRPr="002D66AE">
              <w:rPr>
                <w:rFonts w:hint="eastAsia"/>
                <w:lang w:eastAsia="zh-CN"/>
              </w:rPr>
              <w:t>etermine new time increment based on anticipated and actual number of iterations</w:t>
            </w:r>
          </w:p>
        </w:tc>
        <w:tc>
          <w:tcPr>
            <w:tcW w:w="4845" w:type="dxa"/>
            <w:shd w:val="clear" w:color="auto" w:fill="auto"/>
            <w:vAlign w:val="center"/>
          </w:tcPr>
          <w:p w14:paraId="7391A075"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r>
                  <w:rPr>
                    <w:rFonts w:ascii="Cambria Math" w:hAnsi="Cambria Math"/>
                    <w:sz w:val="20"/>
                  </w:rPr>
                  <m:t>min</m:t>
                </m:r>
                <m:d>
                  <m:dPr>
                    <m:begChr m:val="["/>
                    <m:endChr m:val="]"/>
                    <m:ctrlPr>
                      <w:rPr>
                        <w:rFonts w:ascii="Cambria Math" w:hAnsi="Cambria Math"/>
                        <w:sz w:val="20"/>
                      </w:rPr>
                    </m:ctrlPr>
                  </m:dPr>
                  <m:e>
                    <m:r>
                      <w:rPr>
                        <w:rFonts w:ascii="Cambria Math" w:hAnsi="Cambria Math"/>
                        <w:sz w:val="20"/>
                      </w:rPr>
                      <m:t>f</m:t>
                    </m:r>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N</m:t>
                        </m:r>
                      </m:e>
                      <m:sub>
                        <m:r>
                          <w:rPr>
                            <w:rFonts w:ascii="Cambria Math" w:hAnsi="Cambria Math"/>
                            <w:sz w:val="20"/>
                          </w:rPr>
                          <m:t>it</m:t>
                        </m:r>
                      </m:sub>
                      <m:sup>
                        <m:r>
                          <w:rPr>
                            <w:rFonts w:ascii="Cambria Math" w:hAnsi="Cambria Math"/>
                            <w:sz w:val="20"/>
                          </w:rPr>
                          <m:t>act</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N</m:t>
                        </m:r>
                      </m:e>
                      <m:sub>
                        <m:r>
                          <w:rPr>
                            <w:rFonts w:ascii="Cambria Math" w:hAnsi="Cambria Math"/>
                            <w:sz w:val="20"/>
                          </w:rPr>
                          <m:t>it</m:t>
                        </m:r>
                      </m:sub>
                      <m:sup>
                        <m:r>
                          <w:rPr>
                            <w:rFonts w:ascii="Cambria Math" w:hAnsi="Cambria Math"/>
                            <w:sz w:val="20"/>
                          </w:rPr>
                          <m:t>ant</m:t>
                        </m:r>
                      </m:sup>
                    </m:sSub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sup>
                    </m:s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 xml:space="preserve"> </m:t>
                    </m:r>
                  </m:e>
                </m:d>
              </m:oMath>
            </m:oMathPara>
          </w:p>
        </w:tc>
      </w:tr>
      <w:tr w:rsidR="005C728D" w:rsidRPr="002D66AE" w14:paraId="211AD320" w14:textId="77777777" w:rsidTr="003C1C0F">
        <w:tc>
          <w:tcPr>
            <w:tcW w:w="570" w:type="dxa"/>
            <w:shd w:val="clear" w:color="auto" w:fill="auto"/>
          </w:tcPr>
          <w:p w14:paraId="1DA99C4B" w14:textId="77777777" w:rsidR="005C728D" w:rsidRPr="002D66AE" w:rsidRDefault="005C728D" w:rsidP="00A550B0">
            <w:pPr>
              <w:rPr>
                <w:lang w:eastAsia="zh-CN"/>
              </w:rPr>
            </w:pPr>
            <w:r w:rsidRPr="002D66AE">
              <w:rPr>
                <w:rFonts w:hint="eastAsia"/>
                <w:lang w:eastAsia="zh-CN"/>
              </w:rPr>
              <w:t>5.</w:t>
            </w:r>
          </w:p>
        </w:tc>
        <w:tc>
          <w:tcPr>
            <w:tcW w:w="3441" w:type="dxa"/>
            <w:shd w:val="clear" w:color="auto" w:fill="auto"/>
          </w:tcPr>
          <w:p w14:paraId="0EDDB407" w14:textId="77777777" w:rsidR="005C728D" w:rsidRPr="002D66AE" w:rsidRDefault="005C728D" w:rsidP="00A550B0">
            <w:pPr>
              <w:rPr>
                <w:lang w:eastAsia="zh-CN"/>
              </w:rPr>
            </w:pPr>
            <w:r w:rsidRPr="002D66AE">
              <w:rPr>
                <w:lang w:eastAsia="zh-CN"/>
              </w:rPr>
              <w:t>L</w:t>
            </w:r>
            <w:r w:rsidRPr="002D66AE">
              <w:rPr>
                <w:rFonts w:hint="eastAsia"/>
                <w:lang w:eastAsia="zh-CN"/>
              </w:rPr>
              <w:t>imit decrease of time increment</w:t>
            </w:r>
          </w:p>
        </w:tc>
        <w:tc>
          <w:tcPr>
            <w:tcW w:w="4845" w:type="dxa"/>
            <w:shd w:val="clear" w:color="auto" w:fill="auto"/>
            <w:vAlign w:val="center"/>
          </w:tcPr>
          <w:p w14:paraId="6A502EA8"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r>
                  <w:rPr>
                    <w:rFonts w:ascii="Cambria Math" w:hAnsi="Cambria Math"/>
                    <w:sz w:val="20"/>
                  </w:rPr>
                  <m:t>max</m:t>
                </m:r>
                <m:d>
                  <m:dPr>
                    <m:begChr m:val="["/>
                    <m:endChr m:val="]"/>
                    <m:ctrlPr>
                      <w:rPr>
                        <w:rFonts w:ascii="Cambria Math" w:hAnsi="Cambria Math"/>
                        <w:sz w:val="20"/>
                      </w:rPr>
                    </m:ctrlPr>
                  </m:dPr>
                  <m:e>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w:rPr>
                            <w:rFonts w:ascii="Cambria Math" w:hAnsi="Cambria Math"/>
                            <w:sz w:val="20"/>
                          </w:rPr>
                          <m:t>dec</m:t>
                        </m:r>
                      </m:sub>
                    </m:sSub>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sup>
                    </m:sSup>
                    <m:r>
                      <m:rPr>
                        <m:sty m:val="p"/>
                      </m:rPr>
                      <w:rPr>
                        <w:rFonts w:ascii="Cambria Math" w:hAnsi="Cambria Math"/>
                        <w:sz w:val="20"/>
                      </w:rPr>
                      <m:t xml:space="preserve"> </m:t>
                    </m:r>
                  </m:e>
                </m:d>
              </m:oMath>
            </m:oMathPara>
          </w:p>
        </w:tc>
      </w:tr>
      <w:tr w:rsidR="005C728D" w:rsidRPr="002D66AE" w14:paraId="0D20165A" w14:textId="77777777" w:rsidTr="003C1C0F">
        <w:tc>
          <w:tcPr>
            <w:tcW w:w="570" w:type="dxa"/>
            <w:shd w:val="clear" w:color="auto" w:fill="auto"/>
          </w:tcPr>
          <w:p w14:paraId="1D224247" w14:textId="77777777" w:rsidR="005C728D" w:rsidRPr="002D66AE" w:rsidRDefault="005C728D" w:rsidP="00A550B0">
            <w:pPr>
              <w:rPr>
                <w:lang w:eastAsia="zh-CN"/>
              </w:rPr>
            </w:pPr>
            <w:r w:rsidRPr="002D66AE">
              <w:rPr>
                <w:rFonts w:hint="eastAsia"/>
                <w:lang w:eastAsia="zh-CN"/>
              </w:rPr>
              <w:t>6.</w:t>
            </w:r>
          </w:p>
        </w:tc>
        <w:tc>
          <w:tcPr>
            <w:tcW w:w="3441" w:type="dxa"/>
            <w:shd w:val="clear" w:color="auto" w:fill="auto"/>
          </w:tcPr>
          <w:p w14:paraId="4655547E" w14:textId="77777777" w:rsidR="005C728D" w:rsidRPr="002D66AE" w:rsidRDefault="005C728D" w:rsidP="00A550B0">
            <w:pPr>
              <w:rPr>
                <w:lang w:eastAsia="zh-CN"/>
              </w:rPr>
            </w:pPr>
            <w:r w:rsidRPr="002D66AE">
              <w:rPr>
                <w:lang w:eastAsia="zh-CN"/>
              </w:rPr>
              <w:t>L</w:t>
            </w:r>
            <w:r w:rsidRPr="002D66AE">
              <w:rPr>
                <w:rFonts w:hint="eastAsia"/>
                <w:lang w:eastAsia="zh-CN"/>
              </w:rPr>
              <w:t xml:space="preserve">ower bound </w:t>
            </w:r>
            <w:r w:rsidRPr="002D66AE">
              <w:rPr>
                <w:lang w:eastAsia="zh-CN"/>
              </w:rPr>
              <w:t>–</w:t>
            </w:r>
            <w:r w:rsidRPr="002D66AE">
              <w:rPr>
                <w:rFonts w:hint="eastAsia"/>
                <w:lang w:eastAsia="zh-CN"/>
              </w:rPr>
              <w:t xml:space="preserve"> minimum time increment</w:t>
            </w:r>
          </w:p>
        </w:tc>
        <w:tc>
          <w:tcPr>
            <w:tcW w:w="4845" w:type="dxa"/>
            <w:shd w:val="clear" w:color="auto" w:fill="auto"/>
            <w:vAlign w:val="center"/>
          </w:tcPr>
          <w:p w14:paraId="5297302D"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r>
                      <m:rPr>
                        <m:sty m:val="p"/>
                      </m:rPr>
                      <w:rPr>
                        <w:rFonts w:ascii="Cambria Math" w:hAnsi="Cambria Math"/>
                        <w:sz w:val="20"/>
                      </w:rPr>
                      <m:t>+1</m:t>
                    </m:r>
                  </m:sup>
                </m:sSup>
                <m:r>
                  <m:rPr>
                    <m:sty m:val="p"/>
                  </m:rPr>
                  <w:rPr>
                    <w:rFonts w:ascii="Cambria Math" w:hAnsi="Cambria Math"/>
                    <w:sz w:val="20"/>
                  </w:rPr>
                  <m:t>=</m:t>
                </m:r>
                <m:r>
                  <w:rPr>
                    <w:rFonts w:ascii="Cambria Math" w:hAnsi="Cambria Math"/>
                    <w:sz w:val="20"/>
                  </w:rPr>
                  <m:t>max</m:t>
                </m:r>
                <m:d>
                  <m:dPr>
                    <m:begChr m:val="["/>
                    <m:endChr m:val="]"/>
                    <m:ctrlPr>
                      <w:rPr>
                        <w:rFonts w:ascii="Cambria Math" w:hAnsi="Cambria Math"/>
                        <w:sz w:val="20"/>
                      </w:rPr>
                    </m:ctrlPr>
                  </m:dPr>
                  <m:e>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t</m:t>
                        </m:r>
                      </m:e>
                      <m:sub>
                        <m:r>
                          <w:rPr>
                            <w:rFonts w:ascii="Cambria Math" w:hAnsi="Cambria Math"/>
                            <w:sz w:val="20"/>
                          </w:rPr>
                          <m:t>min</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w:rPr>
                            <w:rFonts w:ascii="Cambria Math" w:hAnsi="Cambria Math"/>
                            <w:sz w:val="20"/>
                          </w:rPr>
                          <m:t>inc</m:t>
                        </m:r>
                      </m:sub>
                    </m:sSub>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t</m:t>
                        </m:r>
                      </m:e>
                      <m:sup>
                        <m:r>
                          <w:rPr>
                            <w:rFonts w:ascii="Cambria Math" w:hAnsi="Cambria Math"/>
                            <w:sz w:val="20"/>
                          </w:rPr>
                          <m:t>N</m:t>
                        </m:r>
                      </m:sup>
                    </m:sSup>
                    <m:r>
                      <m:rPr>
                        <m:sty m:val="p"/>
                      </m:rPr>
                      <w:rPr>
                        <w:rFonts w:ascii="Cambria Math" w:hAnsi="Cambria Math"/>
                        <w:sz w:val="20"/>
                      </w:rPr>
                      <m:t xml:space="preserve"> </m:t>
                    </m:r>
                  </m:e>
                </m:d>
              </m:oMath>
            </m:oMathPara>
          </w:p>
        </w:tc>
      </w:tr>
    </w:tbl>
    <w:p w14:paraId="230632AB" w14:textId="77777777" w:rsidR="005C728D" w:rsidRDefault="005C728D" w:rsidP="00AB60CB">
      <w:pPr>
        <w:pStyle w:val="Simpleline"/>
        <w:rPr>
          <w:lang w:eastAsia="zh-CN"/>
        </w:rPr>
      </w:pPr>
    </w:p>
    <w:p w14:paraId="3FD297E6" w14:textId="77777777" w:rsidR="005C728D" w:rsidRDefault="005C728D" w:rsidP="00AB60CB">
      <w:pPr>
        <w:rPr>
          <w:lang w:eastAsia="zh-CN"/>
        </w:rPr>
      </w:pPr>
      <w:r>
        <w:rPr>
          <w:lang w:eastAsia="zh-CN"/>
        </w:rPr>
        <w:t>The ti</w:t>
      </w:r>
      <w:r>
        <w:rPr>
          <w:rFonts w:hint="eastAsia"/>
          <w:lang w:eastAsia="zh-CN"/>
        </w:rPr>
        <w:t>m</w:t>
      </w:r>
      <w:r>
        <w:rPr>
          <w:lang w:eastAsia="zh-CN"/>
        </w:rPr>
        <w:t>e increment for the next time step is initially</w:t>
      </w:r>
      <w:r>
        <w:rPr>
          <w:rFonts w:hint="eastAsia"/>
          <w:lang w:eastAsia="zh-CN"/>
        </w:rPr>
        <w:t xml:space="preserve"> </w:t>
      </w:r>
      <w:r>
        <w:rPr>
          <w:lang w:eastAsia="zh-CN"/>
        </w:rPr>
        <w:t>limited by the minimum of the user-speci</w:t>
      </w:r>
      <w:r>
        <w:rPr>
          <w:rFonts w:hint="eastAsia"/>
          <w:lang w:eastAsia="zh-CN"/>
        </w:rPr>
        <w:t>fi</w:t>
      </w:r>
      <w:r>
        <w:rPr>
          <w:lang w:eastAsia="zh-CN"/>
        </w:rPr>
        <w:t xml:space="preserve">ed maximum time increment </w:t>
      </w:r>
      <m:oMath>
        <m:r>
          <w:rPr>
            <w:rFonts w:ascii="Cambria Math" w:hAnsi="Cambria Math" w:cs="Arial"/>
            <w:sz w:val="20"/>
          </w:rPr>
          <m:t>∆</m:t>
        </m:r>
        <m:sSup>
          <m:sSupPr>
            <m:ctrlPr>
              <w:rPr>
                <w:rFonts w:ascii="Cambria Math" w:hAnsi="Cambria Math" w:cs="Arial"/>
                <w:i/>
                <w:sz w:val="20"/>
              </w:rPr>
            </m:ctrlPr>
          </m:sSupPr>
          <m:e>
            <m:r>
              <w:rPr>
                <w:rFonts w:ascii="Cambria Math" w:hAnsi="Cambria Math" w:cs="Arial"/>
                <w:sz w:val="20"/>
              </w:rPr>
              <m:t>t</m:t>
            </m:r>
          </m:e>
          <m:sup>
            <m:r>
              <w:rPr>
                <w:rFonts w:ascii="Cambria Math" w:hAnsi="Cambria Math" w:cs="Arial"/>
                <w:sz w:val="20"/>
              </w:rPr>
              <m:t>N+1</m:t>
            </m:r>
          </m:sup>
        </m:sSup>
      </m:oMath>
      <w:r>
        <w:rPr>
          <w:lang w:eastAsia="zh-CN"/>
        </w:rPr>
        <w:t>, and the</w:t>
      </w:r>
      <w:r>
        <w:rPr>
          <w:rFonts w:hint="eastAsia"/>
          <w:lang w:eastAsia="zh-CN"/>
        </w:rPr>
        <w:t xml:space="preserve"> </w:t>
      </w:r>
      <w:r>
        <w:rPr>
          <w:lang w:eastAsia="zh-CN"/>
        </w:rPr>
        <w:t>previous time increment multiplied by a factor</w:t>
      </w:r>
      <w:r>
        <w:rPr>
          <w:rFonts w:hint="eastAsia"/>
          <w:lang w:eastAsia="zh-CN"/>
        </w:rPr>
        <w:t xml:space="preserve"> </w:t>
      </w:r>
      <m:oMath>
        <m:sSub>
          <m:sSubPr>
            <m:ctrlPr>
              <w:rPr>
                <w:rFonts w:ascii="Cambria Math" w:hAnsi="Cambria Math" w:cs="Arial"/>
                <w:i/>
                <w:sz w:val="20"/>
              </w:rPr>
            </m:ctrlPr>
          </m:sSubPr>
          <m:e>
            <m:r>
              <w:rPr>
                <w:rFonts w:ascii="Cambria Math" w:hAnsi="Cambria Math" w:cs="Arial"/>
                <w:sz w:val="20"/>
              </w:rPr>
              <m:t>α</m:t>
            </m:r>
          </m:e>
          <m:sub>
            <m:r>
              <w:rPr>
                <w:rFonts w:ascii="Cambria Math" w:hAnsi="Cambria Math" w:cs="Arial"/>
                <w:sz w:val="20"/>
              </w:rPr>
              <m:t>inc</m:t>
            </m:r>
          </m:sub>
        </m:sSub>
      </m:oMath>
      <w:r>
        <w:rPr>
          <w:lang w:eastAsia="zh-CN"/>
        </w:rPr>
        <w:t>, which determines the maximum tolerable</w:t>
      </w:r>
      <w:r>
        <w:rPr>
          <w:rFonts w:hint="eastAsia"/>
          <w:lang w:eastAsia="zh-CN"/>
        </w:rPr>
        <w:t xml:space="preserve"> </w:t>
      </w:r>
      <w:r>
        <w:rPr>
          <w:lang w:eastAsia="zh-CN"/>
        </w:rPr>
        <w:t>time increment increase. In the following the new time increment is estimate</w:t>
      </w:r>
      <w:r>
        <w:rPr>
          <w:rFonts w:hint="eastAsia"/>
          <w:lang w:eastAsia="zh-CN"/>
        </w:rPr>
        <w:t xml:space="preserve">d </w:t>
      </w:r>
      <w:r>
        <w:rPr>
          <w:lang w:eastAsia="zh-CN"/>
        </w:rPr>
        <w:t>based on the geochemic</w:t>
      </w:r>
      <w:r>
        <w:rPr>
          <w:rFonts w:hint="eastAsia"/>
          <w:lang w:eastAsia="zh-CN"/>
        </w:rPr>
        <w:t>al</w:t>
      </w:r>
      <w:r>
        <w:rPr>
          <w:lang w:eastAsia="zh-CN"/>
        </w:rPr>
        <w:t xml:space="preserve"> changes which have occurred during the previous ti</w:t>
      </w:r>
      <w:r>
        <w:rPr>
          <w:rFonts w:hint="eastAsia"/>
          <w:lang w:eastAsia="zh-CN"/>
        </w:rPr>
        <w:t>m</w:t>
      </w:r>
      <w:r>
        <w:rPr>
          <w:lang w:eastAsia="zh-CN"/>
        </w:rPr>
        <w:t>e step</w:t>
      </w:r>
      <w:r>
        <w:rPr>
          <w:rFonts w:hint="eastAsia"/>
          <w:lang w:eastAsia="zh-CN"/>
        </w:rPr>
        <w:t xml:space="preserve"> </w:t>
      </w:r>
      <w:r>
        <w:rPr>
          <w:lang w:eastAsia="zh-CN"/>
        </w:rPr>
        <w:t>using a method similar to the one proposed by Fo</w:t>
      </w:r>
      <w:r>
        <w:rPr>
          <w:rFonts w:hint="eastAsia"/>
          <w:lang w:eastAsia="zh-CN"/>
        </w:rPr>
        <w:t>rs</w:t>
      </w:r>
      <w:r>
        <w:rPr>
          <w:lang w:eastAsia="zh-CN"/>
        </w:rPr>
        <w:t xml:space="preserve">yth and </w:t>
      </w:r>
      <w:proofErr w:type="spellStart"/>
      <w:r>
        <w:rPr>
          <w:lang w:eastAsia="zh-CN"/>
        </w:rPr>
        <w:t>Sam</w:t>
      </w:r>
      <w:r>
        <w:rPr>
          <w:rFonts w:hint="eastAsia"/>
          <w:lang w:eastAsia="zh-CN"/>
        </w:rPr>
        <w:t>m</w:t>
      </w:r>
      <w:r>
        <w:rPr>
          <w:lang w:eastAsia="zh-CN"/>
        </w:rPr>
        <w:t>on</w:t>
      </w:r>
      <w:proofErr w:type="spellEnd"/>
      <w:r>
        <w:rPr>
          <w:lang w:eastAsia="zh-CN"/>
        </w:rPr>
        <w:t xml:space="preserve"> </w:t>
      </w:r>
      <w:r>
        <w:rPr>
          <w:rFonts w:hint="eastAsia"/>
          <w:lang w:eastAsia="zh-CN"/>
        </w:rPr>
        <w:t>(</w:t>
      </w:r>
      <w:r>
        <w:rPr>
          <w:lang w:eastAsia="zh-CN"/>
        </w:rPr>
        <w:t>1986</w:t>
      </w:r>
      <w:r>
        <w:rPr>
          <w:rFonts w:hint="eastAsia"/>
          <w:lang w:eastAsia="zh-CN"/>
        </w:rPr>
        <w:t>)</w:t>
      </w:r>
      <w:r>
        <w:rPr>
          <w:lang w:eastAsia="zh-CN"/>
        </w:rPr>
        <w:t>. Employing</w:t>
      </w:r>
      <w:r>
        <w:rPr>
          <w:rFonts w:hint="eastAsia"/>
          <w:lang w:eastAsia="zh-CN"/>
        </w:rPr>
        <w:t xml:space="preserve"> </w:t>
      </w:r>
      <w:r>
        <w:rPr>
          <w:lang w:eastAsia="zh-CN"/>
        </w:rPr>
        <w:t xml:space="preserve">a </w:t>
      </w:r>
      <w:r>
        <w:rPr>
          <w:rFonts w:hint="eastAsia"/>
          <w:lang w:eastAsia="zh-CN"/>
        </w:rPr>
        <w:t>fi</w:t>
      </w:r>
      <w:r>
        <w:rPr>
          <w:lang w:eastAsia="zh-CN"/>
        </w:rPr>
        <w:t>rst order scheme, the new ti</w:t>
      </w:r>
      <w:r>
        <w:rPr>
          <w:rFonts w:hint="eastAsia"/>
          <w:lang w:eastAsia="zh-CN"/>
        </w:rPr>
        <w:t>m</w:t>
      </w:r>
      <w:r>
        <w:rPr>
          <w:lang w:eastAsia="zh-CN"/>
        </w:rPr>
        <w:t>e increment can be based on the maximum actual</w:t>
      </w:r>
      <w:r>
        <w:rPr>
          <w:rFonts w:hint="eastAsia"/>
          <w:lang w:eastAsia="zh-CN"/>
        </w:rPr>
        <w:t xml:space="preserve"> </w:t>
      </w:r>
      <w:r>
        <w:rPr>
          <w:lang w:eastAsia="zh-CN"/>
        </w:rPr>
        <w:t xml:space="preserve">update </w:t>
      </w:r>
      <m:oMath>
        <m:r>
          <w:rPr>
            <w:rFonts w:ascii="Cambria Math" w:hAnsi="Cambria Math" w:cs="Arial"/>
            <w:sz w:val="20"/>
          </w:rPr>
          <m:t>∆</m:t>
        </m:r>
        <m:sSubSup>
          <m:sSubSupPr>
            <m:ctrlPr>
              <w:rPr>
                <w:rFonts w:ascii="Cambria Math" w:hAnsi="Cambria Math" w:cs="Arial"/>
                <w:i/>
                <w:sz w:val="20"/>
              </w:rPr>
            </m:ctrlPr>
          </m:sSubSupPr>
          <m:e>
            <m:r>
              <m:rPr>
                <m:sty m:val="p"/>
              </m:rPr>
              <w:rPr>
                <w:rFonts w:ascii="Cambria Math" w:hAnsi="Cambria Math" w:cs="Arial"/>
                <w:sz w:val="20"/>
              </w:rPr>
              <m:t>log⁡</m:t>
            </m:r>
            <m:r>
              <w:rPr>
                <w:rFonts w:ascii="Cambria Math" w:hAnsi="Cambria Math" w:cs="Arial"/>
                <w:sz w:val="20"/>
              </w:rPr>
              <m:t>(C</m:t>
            </m:r>
          </m:e>
          <m:sub>
            <m:r>
              <w:rPr>
                <w:rFonts w:ascii="Cambria Math" w:hAnsi="Cambria Math" w:cs="Arial"/>
                <w:sz w:val="20"/>
              </w:rPr>
              <m:t>act</m:t>
            </m:r>
          </m:sub>
          <m:sup>
            <m:r>
              <w:rPr>
                <w:rFonts w:ascii="Cambria Math" w:hAnsi="Cambria Math" w:cs="Arial"/>
                <w:sz w:val="20"/>
              </w:rPr>
              <m:t>c</m:t>
            </m:r>
          </m:sup>
        </m:sSubSup>
        <m:r>
          <w:rPr>
            <w:rFonts w:ascii="Cambria Math" w:hAnsi="Cambria Math" w:cs="Arial"/>
            <w:sz w:val="20"/>
          </w:rPr>
          <m:t>)</m:t>
        </m:r>
      </m:oMath>
      <w:r>
        <w:rPr>
          <w:lang w:eastAsia="zh-CN"/>
        </w:rPr>
        <w:t>, which is determined based on the local updates for all components in</w:t>
      </w:r>
      <w:r>
        <w:rPr>
          <w:rFonts w:hint="eastAsia"/>
          <w:lang w:eastAsia="zh-CN"/>
        </w:rPr>
        <w:t xml:space="preserve"> </w:t>
      </w:r>
      <w:r>
        <w:rPr>
          <w:lang w:eastAsia="zh-CN"/>
        </w:rPr>
        <w:t xml:space="preserve">the entire solution domain, and </w:t>
      </w:r>
      <w:proofErr w:type="gramStart"/>
      <w:r>
        <w:rPr>
          <w:lang w:eastAsia="zh-CN"/>
        </w:rPr>
        <w:t>an</w:t>
      </w:r>
      <w:proofErr w:type="gramEnd"/>
      <w:r>
        <w:rPr>
          <w:lang w:eastAsia="zh-CN"/>
        </w:rPr>
        <w:t xml:space="preserve"> user-spec</w:t>
      </w:r>
      <w:r>
        <w:rPr>
          <w:rFonts w:hint="eastAsia"/>
          <w:lang w:eastAsia="zh-CN"/>
        </w:rPr>
        <w:t>ifi</w:t>
      </w:r>
      <w:r>
        <w:rPr>
          <w:lang w:eastAsia="zh-CN"/>
        </w:rPr>
        <w:t xml:space="preserve">ed anticipated update </w:t>
      </w:r>
      <m:oMath>
        <m:r>
          <w:rPr>
            <w:rFonts w:ascii="Cambria Math" w:hAnsi="Cambria Math" w:cs="Arial"/>
            <w:sz w:val="20"/>
          </w:rPr>
          <m:t>∆</m:t>
        </m:r>
        <m:sSubSup>
          <m:sSubSupPr>
            <m:ctrlPr>
              <w:rPr>
                <w:rFonts w:ascii="Cambria Math" w:hAnsi="Cambria Math" w:cs="Arial"/>
                <w:i/>
                <w:sz w:val="20"/>
              </w:rPr>
            </m:ctrlPr>
          </m:sSubSupPr>
          <m:e>
            <m:r>
              <m:rPr>
                <m:sty m:val="p"/>
              </m:rPr>
              <w:rPr>
                <w:rFonts w:ascii="Cambria Math" w:hAnsi="Cambria Math" w:cs="Arial"/>
                <w:sz w:val="20"/>
              </w:rPr>
              <m:t>log⁡</m:t>
            </m:r>
            <m:r>
              <w:rPr>
                <w:rFonts w:ascii="Cambria Math" w:hAnsi="Cambria Math" w:cs="Arial"/>
                <w:sz w:val="20"/>
              </w:rPr>
              <m:t>(C</m:t>
            </m:r>
          </m:e>
          <m:sub>
            <m:r>
              <w:rPr>
                <w:rFonts w:ascii="Cambria Math" w:hAnsi="Cambria Math" w:cs="Arial"/>
                <w:sz w:val="20"/>
              </w:rPr>
              <m:t>j,k</m:t>
            </m:r>
          </m:sub>
          <m:sup>
            <m:r>
              <w:rPr>
                <w:rFonts w:ascii="Cambria Math" w:hAnsi="Cambria Math" w:cs="Arial"/>
                <w:sz w:val="20"/>
              </w:rPr>
              <m:t>c</m:t>
            </m:r>
          </m:sup>
        </m:sSubSup>
        <m:r>
          <w:rPr>
            <w:rFonts w:ascii="Cambria Math" w:hAnsi="Cambria Math" w:cs="Arial"/>
            <w:sz w:val="20"/>
          </w:rPr>
          <m:t>)</m:t>
        </m:r>
      </m:oMath>
      <w:r>
        <w:rPr>
          <w:lang w:eastAsia="zh-CN"/>
        </w:rPr>
        <w:t>. These</w:t>
      </w:r>
      <w:r>
        <w:rPr>
          <w:rFonts w:hint="eastAsia"/>
          <w:lang w:eastAsia="zh-CN"/>
        </w:rPr>
        <w:t xml:space="preserve"> </w:t>
      </w:r>
      <w:r>
        <w:rPr>
          <w:lang w:eastAsia="zh-CN"/>
        </w:rPr>
        <w:t xml:space="preserve">updates have to be defined on a logarithmic scale to account for </w:t>
      </w:r>
      <w:r>
        <w:rPr>
          <w:rFonts w:hint="eastAsia"/>
          <w:lang w:eastAsia="zh-CN"/>
        </w:rPr>
        <w:t>t</w:t>
      </w:r>
      <w:r>
        <w:rPr>
          <w:lang w:eastAsia="zh-CN"/>
        </w:rPr>
        <w:t>he large concentration</w:t>
      </w:r>
      <w:r>
        <w:rPr>
          <w:rFonts w:hint="eastAsia"/>
          <w:lang w:eastAsia="zh-CN"/>
        </w:rPr>
        <w:t xml:space="preserve"> </w:t>
      </w:r>
      <w:r>
        <w:rPr>
          <w:lang w:eastAsia="zh-CN"/>
        </w:rPr>
        <w:t>ranges characteristic for reactive transport problems. A second possibility is to base the</w:t>
      </w:r>
      <w:r>
        <w:rPr>
          <w:rFonts w:hint="eastAsia"/>
          <w:lang w:eastAsia="zh-CN"/>
        </w:rPr>
        <w:t xml:space="preserve"> </w:t>
      </w:r>
      <w:r>
        <w:rPr>
          <w:lang w:eastAsia="zh-CN"/>
        </w:rPr>
        <w:t xml:space="preserve">new time increment on the number of Newton-iterations </w:t>
      </w:r>
      <m:oMath>
        <m:sSubSup>
          <m:sSubSupPr>
            <m:ctrlPr>
              <w:rPr>
                <w:rFonts w:ascii="Cambria Math" w:hAnsi="Cambria Math" w:cs="Arial"/>
                <w:i/>
                <w:sz w:val="20"/>
              </w:rPr>
            </m:ctrlPr>
          </m:sSubSupPr>
          <m:e>
            <m:r>
              <w:rPr>
                <w:rFonts w:ascii="Cambria Math" w:hAnsi="Cambria Math" w:cs="Arial"/>
                <w:sz w:val="20"/>
              </w:rPr>
              <m:t>N</m:t>
            </m:r>
          </m:e>
          <m:sub>
            <m:r>
              <w:rPr>
                <w:rFonts w:ascii="Cambria Math" w:hAnsi="Cambria Math" w:cs="Arial"/>
                <w:sz w:val="20"/>
              </w:rPr>
              <m:t>it</m:t>
            </m:r>
          </m:sub>
          <m:sup>
            <m:r>
              <w:rPr>
                <w:rFonts w:ascii="Cambria Math" w:hAnsi="Cambria Math" w:cs="Arial"/>
                <w:sz w:val="20"/>
              </w:rPr>
              <m:t>act</m:t>
            </m:r>
          </m:sup>
        </m:sSubSup>
      </m:oMath>
      <w:r>
        <w:rPr>
          <w:lang w:eastAsia="zh-CN"/>
        </w:rPr>
        <w:t xml:space="preserve"> </w:t>
      </w:r>
      <w:r>
        <w:rPr>
          <w:lang w:eastAsia="zh-CN"/>
        </w:rPr>
        <w:lastRenderedPageBreak/>
        <w:t>which were required for the</w:t>
      </w:r>
      <w:r>
        <w:rPr>
          <w:rFonts w:hint="eastAsia"/>
          <w:lang w:eastAsia="zh-CN"/>
        </w:rPr>
        <w:t xml:space="preserve"> </w:t>
      </w:r>
      <w:r>
        <w:rPr>
          <w:lang w:eastAsia="zh-CN"/>
        </w:rPr>
        <w:t xml:space="preserve">solution of the previous time step and an anticipated number of Newton-iterations </w:t>
      </w:r>
      <m:oMath>
        <m:sSubSup>
          <m:sSubSupPr>
            <m:ctrlPr>
              <w:rPr>
                <w:rFonts w:ascii="Cambria Math" w:hAnsi="Cambria Math" w:cs="Arial"/>
                <w:i/>
                <w:sz w:val="20"/>
              </w:rPr>
            </m:ctrlPr>
          </m:sSubSupPr>
          <m:e>
            <m:r>
              <w:rPr>
                <w:rFonts w:ascii="Cambria Math" w:hAnsi="Cambria Math" w:cs="Arial"/>
                <w:sz w:val="20"/>
              </w:rPr>
              <m:t>N</m:t>
            </m:r>
          </m:e>
          <m:sub>
            <m:r>
              <w:rPr>
                <w:rFonts w:ascii="Cambria Math" w:hAnsi="Cambria Math" w:cs="Arial"/>
                <w:sz w:val="20"/>
              </w:rPr>
              <m:t>it</m:t>
            </m:r>
          </m:sub>
          <m:sup>
            <m:r>
              <w:rPr>
                <w:rFonts w:ascii="Cambria Math" w:hAnsi="Cambria Math" w:cs="Arial"/>
                <w:sz w:val="20"/>
              </w:rPr>
              <m:t>ant</m:t>
            </m:r>
          </m:sup>
        </m:sSubSup>
      </m:oMath>
      <w:r>
        <w:rPr>
          <w:lang w:eastAsia="zh-CN"/>
        </w:rPr>
        <w:t>.</w:t>
      </w:r>
      <w:r>
        <w:rPr>
          <w:rFonts w:hint="eastAsia"/>
          <w:lang w:eastAsia="zh-CN"/>
        </w:rPr>
        <w:t xml:space="preserve"> </w:t>
      </w:r>
      <w:r>
        <w:rPr>
          <w:lang w:eastAsia="zh-CN"/>
        </w:rPr>
        <w:t>Various functional relationships between these parameters can be employed to yield a</w:t>
      </w:r>
      <w:r>
        <w:rPr>
          <w:rFonts w:hint="eastAsia"/>
          <w:lang w:eastAsia="zh-CN"/>
        </w:rPr>
        <w:t xml:space="preserve"> </w:t>
      </w:r>
      <w:r>
        <w:rPr>
          <w:lang w:eastAsia="zh-CN"/>
        </w:rPr>
        <w:t>rapid adjustment towards the anticipated time increment. The new time increment can</w:t>
      </w:r>
      <w:r>
        <w:rPr>
          <w:rFonts w:hint="eastAsia"/>
          <w:lang w:eastAsia="zh-CN"/>
        </w:rPr>
        <w:t xml:space="preserve"> </w:t>
      </w:r>
      <w:r>
        <w:rPr>
          <w:lang w:eastAsia="zh-CN"/>
        </w:rPr>
        <w:t>now be def</w:t>
      </w:r>
      <w:r>
        <w:rPr>
          <w:rFonts w:hint="eastAsia"/>
          <w:lang w:eastAsia="zh-CN"/>
        </w:rPr>
        <w:t>in</w:t>
      </w:r>
      <w:r>
        <w:rPr>
          <w:lang w:eastAsia="zh-CN"/>
        </w:rPr>
        <w:t>ed as the minimum of the estimated time increments. The time increment i</w:t>
      </w:r>
      <w:r>
        <w:rPr>
          <w:rFonts w:hint="eastAsia"/>
          <w:lang w:eastAsia="zh-CN"/>
        </w:rPr>
        <w:t>s finally</w:t>
      </w:r>
      <w:r>
        <w:rPr>
          <w:lang w:eastAsia="zh-CN"/>
        </w:rPr>
        <w:t xml:space="preserve"> checked against a maximum tolerable decrease in co</w:t>
      </w:r>
      <w:r>
        <w:rPr>
          <w:rFonts w:hint="eastAsia"/>
          <w:lang w:eastAsia="zh-CN"/>
        </w:rPr>
        <w:t>m</w:t>
      </w:r>
      <w:r>
        <w:rPr>
          <w:lang w:eastAsia="zh-CN"/>
        </w:rPr>
        <w:t>parison to the previous ti</w:t>
      </w:r>
      <w:r>
        <w:rPr>
          <w:rFonts w:hint="eastAsia"/>
          <w:lang w:eastAsia="zh-CN"/>
        </w:rPr>
        <w:t>m</w:t>
      </w:r>
      <w:r>
        <w:rPr>
          <w:lang w:eastAsia="zh-CN"/>
        </w:rPr>
        <w:t>e</w:t>
      </w:r>
      <w:r>
        <w:rPr>
          <w:rFonts w:hint="eastAsia"/>
          <w:lang w:eastAsia="zh-CN"/>
        </w:rPr>
        <w:t xml:space="preserve"> </w:t>
      </w:r>
      <w:r>
        <w:rPr>
          <w:lang w:eastAsia="zh-CN"/>
        </w:rPr>
        <w:t xml:space="preserve">increment, defined by the </w:t>
      </w:r>
      <w:r>
        <w:rPr>
          <w:rFonts w:hint="eastAsia"/>
          <w:lang w:eastAsia="zh-CN"/>
        </w:rPr>
        <w:t>f</w:t>
      </w:r>
      <w:r>
        <w:rPr>
          <w:lang w:eastAsia="zh-CN"/>
        </w:rPr>
        <w:t xml:space="preserve">actor </w:t>
      </w:r>
      <m:oMath>
        <m:sSub>
          <m:sSubPr>
            <m:ctrlPr>
              <w:rPr>
                <w:rFonts w:ascii="Cambria Math" w:hAnsi="Cambria Math" w:cs="Arial"/>
                <w:i/>
                <w:sz w:val="20"/>
              </w:rPr>
            </m:ctrlPr>
          </m:sSubPr>
          <m:e>
            <m:r>
              <w:rPr>
                <w:rFonts w:ascii="Cambria Math" w:hAnsi="Cambria Math" w:cs="Arial"/>
                <w:sz w:val="20"/>
              </w:rPr>
              <m:t>α</m:t>
            </m:r>
          </m:e>
          <m:sub>
            <m:r>
              <w:rPr>
                <w:rFonts w:ascii="Cambria Math" w:hAnsi="Cambria Math" w:cs="Arial"/>
                <w:sz w:val="20"/>
              </w:rPr>
              <m:t>dec</m:t>
            </m:r>
          </m:sub>
        </m:sSub>
      </m:oMath>
      <w:r>
        <w:rPr>
          <w:lang w:eastAsia="zh-CN"/>
        </w:rPr>
        <w:t>, and a user-specified minimum time increment.</w:t>
      </w:r>
    </w:p>
    <w:p w14:paraId="0D1A1ADD" w14:textId="77777777" w:rsidR="005C728D" w:rsidRDefault="005C728D" w:rsidP="00AB60CB">
      <w:pPr>
        <w:rPr>
          <w:lang w:eastAsia="zh-CN"/>
        </w:rPr>
      </w:pPr>
      <w:r>
        <w:rPr>
          <w:lang w:eastAsia="zh-CN"/>
        </w:rPr>
        <w:t>Despite these provisions, it is possible that</w:t>
      </w:r>
      <w:r>
        <w:rPr>
          <w:rFonts w:hint="eastAsia"/>
          <w:lang w:eastAsia="zh-CN"/>
        </w:rPr>
        <w:t xml:space="preserve"> </w:t>
      </w:r>
      <w:r>
        <w:rPr>
          <w:lang w:eastAsia="zh-CN"/>
        </w:rPr>
        <w:t>convergence cannot be achieved; in this case, the time</w:t>
      </w:r>
      <w:r>
        <w:rPr>
          <w:rFonts w:hint="eastAsia"/>
          <w:lang w:eastAsia="zh-CN"/>
        </w:rPr>
        <w:t xml:space="preserve"> </w:t>
      </w:r>
      <w:r>
        <w:rPr>
          <w:lang w:eastAsia="zh-CN"/>
        </w:rPr>
        <w:t>step is restarted with a reduced time increment.</w:t>
      </w:r>
      <w:r>
        <w:rPr>
          <w:rFonts w:hint="eastAsia"/>
          <w:lang w:eastAsia="zh-CN"/>
        </w:rPr>
        <w:t xml:space="preserve"> </w:t>
      </w:r>
    </w:p>
    <w:p w14:paraId="3D854EA0" w14:textId="77777777" w:rsidR="005C728D" w:rsidRDefault="005C728D" w:rsidP="00CE4358">
      <w:pPr>
        <w:rPr>
          <w:lang w:eastAsia="zh-CN"/>
        </w:rPr>
      </w:pPr>
      <w:r>
        <w:rPr>
          <w:lang w:eastAsia="zh-CN"/>
        </w:rPr>
        <w:t>In addition, it is also important to ensure that a non</w:t>
      </w:r>
      <w:r>
        <w:rPr>
          <w:rFonts w:hint="eastAsia"/>
          <w:lang w:eastAsia="zh-CN"/>
        </w:rPr>
        <w:t>-</w:t>
      </w:r>
      <w:r>
        <w:rPr>
          <w:lang w:eastAsia="zh-CN"/>
        </w:rPr>
        <w:t>convergent</w:t>
      </w:r>
      <w:r>
        <w:rPr>
          <w:rFonts w:hint="eastAsia"/>
          <w:lang w:eastAsia="zh-CN"/>
        </w:rPr>
        <w:t xml:space="preserve"> </w:t>
      </w:r>
      <w:r>
        <w:rPr>
          <w:lang w:eastAsia="zh-CN"/>
        </w:rPr>
        <w:t>solution is not induced during the early</w:t>
      </w:r>
      <w:r>
        <w:rPr>
          <w:rFonts w:hint="eastAsia"/>
          <w:lang w:eastAsia="zh-CN"/>
        </w:rPr>
        <w:t xml:space="preserve"> </w:t>
      </w:r>
      <w:r>
        <w:rPr>
          <w:lang w:eastAsia="zh-CN"/>
        </w:rPr>
        <w:t>stages of the Newton–Raphson iteration loop, when</w:t>
      </w:r>
      <w:r>
        <w:rPr>
          <w:rFonts w:hint="eastAsia"/>
          <w:lang w:eastAsia="zh-CN"/>
        </w:rPr>
        <w:t xml:space="preserve"> </w:t>
      </w:r>
      <w:r>
        <w:rPr>
          <w:lang w:eastAsia="zh-CN"/>
        </w:rPr>
        <w:t>quadratic convergence behavior is not yet encountered.</w:t>
      </w:r>
      <w:r>
        <w:rPr>
          <w:rFonts w:hint="eastAsia"/>
          <w:lang w:eastAsia="zh-CN"/>
        </w:rPr>
        <w:t xml:space="preserve"> </w:t>
      </w:r>
      <w:r>
        <w:rPr>
          <w:lang w:eastAsia="zh-CN"/>
        </w:rPr>
        <w:t>If intermediate updates assume unrealistic values, the</w:t>
      </w:r>
      <w:r>
        <w:rPr>
          <w:rFonts w:hint="eastAsia"/>
          <w:lang w:eastAsia="zh-CN"/>
        </w:rPr>
        <w:t xml:space="preserve"> </w:t>
      </w:r>
      <w:r>
        <w:rPr>
          <w:lang w:eastAsia="zh-CN"/>
        </w:rPr>
        <w:t>successful solution of the model equations may be</w:t>
      </w:r>
      <w:r>
        <w:rPr>
          <w:rFonts w:hint="eastAsia"/>
          <w:lang w:eastAsia="zh-CN"/>
        </w:rPr>
        <w:t xml:space="preserve"> </w:t>
      </w:r>
      <w:r>
        <w:rPr>
          <w:lang w:eastAsia="zh-CN"/>
        </w:rPr>
        <w:t>jeopardized. It is therefore necessary to constrain the</w:t>
      </w:r>
      <w:r>
        <w:rPr>
          <w:rFonts w:hint="eastAsia"/>
          <w:lang w:eastAsia="zh-CN"/>
        </w:rPr>
        <w:t xml:space="preserve"> </w:t>
      </w:r>
      <w:r>
        <w:rPr>
          <w:lang w:eastAsia="zh-CN"/>
        </w:rPr>
        <w:t>updates within specified limits in order to force the</w:t>
      </w:r>
      <w:r>
        <w:rPr>
          <w:rFonts w:hint="eastAsia"/>
          <w:lang w:eastAsia="zh-CN"/>
        </w:rPr>
        <w:t xml:space="preserve"> </w:t>
      </w:r>
      <w:r>
        <w:rPr>
          <w:lang w:eastAsia="zh-CN"/>
        </w:rPr>
        <w:t xml:space="preserve">solution into the zone of quadratic convergence </w:t>
      </w:r>
      <w:r>
        <w:rPr>
          <w:rFonts w:hint="eastAsia"/>
          <w:lang w:eastAsia="zh-CN"/>
        </w:rPr>
        <w:t>(Leeming et al., 1998)</w:t>
      </w:r>
      <w:r>
        <w:rPr>
          <w:lang w:eastAsia="zh-CN"/>
        </w:rPr>
        <w:t>.</w:t>
      </w:r>
      <w:r>
        <w:rPr>
          <w:rFonts w:hint="eastAsia"/>
          <w:lang w:eastAsia="zh-CN"/>
        </w:rPr>
        <w:t xml:space="preserve"> </w:t>
      </w:r>
      <w:r>
        <w:rPr>
          <w:lang w:eastAsia="zh-CN"/>
        </w:rPr>
        <w:t>The MIN3P-THCm code makes use of local update corrections,</w:t>
      </w:r>
      <w:r>
        <w:rPr>
          <w:rFonts w:hint="eastAsia"/>
          <w:lang w:eastAsia="zh-CN"/>
        </w:rPr>
        <w:t xml:space="preserve"> </w:t>
      </w:r>
      <w:r>
        <w:rPr>
          <w:lang w:eastAsia="zh-CN"/>
        </w:rPr>
        <w:t>which limit the concentration updates to a user</w:t>
      </w:r>
      <w:r>
        <w:rPr>
          <w:rFonts w:hint="eastAsia"/>
          <w:lang w:eastAsia="zh-CN"/>
        </w:rPr>
        <w:t xml:space="preserve"> </w:t>
      </w:r>
      <w:r>
        <w:rPr>
          <w:lang w:eastAsia="zh-CN"/>
        </w:rPr>
        <w:t>specified</w:t>
      </w:r>
      <w:r>
        <w:rPr>
          <w:rFonts w:hint="eastAsia"/>
          <w:lang w:eastAsia="zh-CN"/>
        </w:rPr>
        <w:t xml:space="preserve"> </w:t>
      </w:r>
      <w:r>
        <w:rPr>
          <w:lang w:eastAsia="zh-CN"/>
        </w:rPr>
        <w:t>number of log cycles:</w:t>
      </w:r>
    </w:p>
    <w:tbl>
      <w:tblPr>
        <w:tblW w:w="0" w:type="auto"/>
        <w:tblLook w:val="04A0" w:firstRow="1" w:lastRow="0" w:firstColumn="1" w:lastColumn="0" w:noHBand="0" w:noVBand="1"/>
      </w:tblPr>
      <w:tblGrid>
        <w:gridCol w:w="6091"/>
        <w:gridCol w:w="2549"/>
      </w:tblGrid>
      <w:tr w:rsidR="005C728D" w:rsidRPr="002D66AE" w14:paraId="43F503B0" w14:textId="77777777" w:rsidTr="003C1C0F">
        <w:tc>
          <w:tcPr>
            <w:tcW w:w="6232" w:type="dxa"/>
            <w:vAlign w:val="center"/>
          </w:tcPr>
          <w:p w14:paraId="3E262EC3"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min</m:t>
                </m:r>
                <m:d>
                  <m:dPr>
                    <m:begChr m:val="["/>
                    <m:endChr m:val="]"/>
                    <m:ctrlPr>
                      <w:rPr>
                        <w:rFonts w:ascii="Cambria Math" w:hAnsi="Cambria Math"/>
                        <w:sz w:val="20"/>
                      </w:rPr>
                    </m:ctrlPr>
                  </m:dPr>
                  <m:e>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 ∆</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max</m:t>
                        </m:r>
                      </m:sub>
                      <m:sup>
                        <m:r>
                          <w:rPr>
                            <w:rFonts w:ascii="Cambria Math" w:hAnsi="Cambria Math"/>
                            <w:sz w:val="20"/>
                          </w:rPr>
                          <m:t>c</m:t>
                        </m:r>
                      </m:sup>
                    </m:sSubSup>
                    <m:r>
                      <m:rPr>
                        <m:sty m:val="p"/>
                      </m:rPr>
                      <w:rPr>
                        <w:rFonts w:ascii="Cambria Math" w:hAnsi="Cambria Math"/>
                        <w:sz w:val="20"/>
                      </w:rPr>
                      <m:t>)</m:t>
                    </m:r>
                  </m:e>
                </m:d>
                <m:r>
                  <m:rPr>
                    <m:sty m:val="p"/>
                  </m:rPr>
                  <w:rPr>
                    <w:rFonts w:ascii="Cambria Math" w:hAnsi="Cambria Math"/>
                    <w:sz w:val="20"/>
                  </w:rPr>
                  <m:t xml:space="preserve">,     </m:t>
                </m:r>
              </m:oMath>
            </m:oMathPara>
          </w:p>
          <w:p w14:paraId="59DCB220" w14:textId="485E0063" w:rsidR="005C728D" w:rsidRPr="005E05C6" w:rsidRDefault="005C728D" w:rsidP="00A550B0">
            <w:pPr>
              <w:rPr>
                <w:lang w:eastAsia="zh-CN"/>
              </w:rPr>
            </w:pPr>
            <m:oMathPara>
              <m:oMathParaPr>
                <m:jc m:val="left"/>
              </m:oMathParaPr>
              <m:oMath>
                <m:r>
                  <m:rPr>
                    <m:sty m:val="p"/>
                  </m:rPr>
                  <w:rPr>
                    <w:rFonts w:ascii="Cambria Math" w:hAnsi="Cambria Math"/>
                    <w:sz w:val="20"/>
                    <w:lang w:eastAsia="zh-CN"/>
                  </w:rPr>
                  <m:t xml:space="preserve">          </m:t>
                </m:r>
                <m:r>
                  <w:rPr>
                    <w:rFonts w:ascii="Cambria Math" w:hAnsi="Cambria Math"/>
                    <w:sz w:val="20"/>
                  </w:rPr>
                  <m:t>k</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v</m:t>
                    </m:r>
                  </m:sub>
                </m:sSub>
                <m:r>
                  <m:rPr>
                    <m:sty m:val="p"/>
                  </m:rPr>
                  <w:rPr>
                    <w:rFonts w:ascii="Cambria Math" w:hAnsi="Cambria Math"/>
                    <w:sz w:val="20"/>
                    <w:lang w:eastAsia="zh-CN"/>
                  </w:rPr>
                  <m:t xml:space="preserve">, </m:t>
                </m:r>
                <m:r>
                  <w:rPr>
                    <w:rFonts w:ascii="Cambria Math" w:hAnsi="Cambria Math"/>
                    <w:sz w:val="20"/>
                    <w:lang w:eastAsia="zh-CN"/>
                  </w:rPr>
                  <m:t>j</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r>
                  <m:rPr>
                    <m:sty m:val="p"/>
                  </m:rPr>
                  <w:rPr>
                    <w:rFonts w:ascii="Cambria Math" w:hAnsi="Cambria Math"/>
                    <w:sz w:val="20"/>
                    <w:lang w:eastAsia="zh-CN"/>
                  </w:rPr>
                  <m:t xml:space="preserve">, </m:t>
                </m:r>
                <m:r>
                  <w:rPr>
                    <w:rFonts w:ascii="Cambria Math" w:hAnsi="Cambria Math"/>
                    <w:sz w:val="20"/>
                    <w:lang w:eastAsia="zh-CN"/>
                  </w:rPr>
                  <m:t>if</m:t>
                </m:r>
                <m:r>
                  <m:rPr>
                    <m:sty m:val="p"/>
                  </m:rPr>
                  <w:rPr>
                    <w:rFonts w:ascii="Cambria Math" w:hAnsi="Cambria Math"/>
                    <w:sz w:val="20"/>
                    <w:lang w:eastAsia="zh-CN"/>
                  </w:rPr>
                  <m:t xml:space="preserve"> </m:t>
                </m:r>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)&gt;0</m:t>
                </m:r>
              </m:oMath>
            </m:oMathPara>
          </w:p>
          <w:p w14:paraId="02AA53D0" w14:textId="77777777" w:rsidR="005C728D" w:rsidRPr="005E05C6" w:rsidRDefault="005C728D" w:rsidP="00A550B0">
            <w:pPr>
              <w:rPr>
                <w:lang w:eastAsia="zh-CN"/>
              </w:rPr>
            </w:pPr>
            <m:oMathPara>
              <m:oMathParaPr>
                <m:jc m:val="left"/>
              </m:oMathParaPr>
              <m:oMath>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m:t>
                </m:r>
                <m:r>
                  <w:rPr>
                    <w:rFonts w:ascii="Cambria Math" w:hAnsi="Cambria Math"/>
                    <w:sz w:val="20"/>
                  </w:rPr>
                  <m:t>max</m:t>
                </m:r>
                <m:d>
                  <m:dPr>
                    <m:begChr m:val="["/>
                    <m:endChr m:val="]"/>
                    <m:ctrlPr>
                      <w:rPr>
                        <w:rFonts w:ascii="Cambria Math" w:hAnsi="Cambria Math"/>
                        <w:sz w:val="20"/>
                      </w:rPr>
                    </m:ctrlPr>
                  </m:dPr>
                  <m:e>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 -∆</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max</m:t>
                        </m:r>
                      </m:sub>
                      <m:sup>
                        <m:r>
                          <w:rPr>
                            <w:rFonts w:ascii="Cambria Math" w:hAnsi="Cambria Math"/>
                            <w:sz w:val="20"/>
                          </w:rPr>
                          <m:t>c</m:t>
                        </m:r>
                      </m:sup>
                    </m:sSubSup>
                    <m:r>
                      <m:rPr>
                        <m:sty m:val="p"/>
                      </m:rPr>
                      <w:rPr>
                        <w:rFonts w:ascii="Cambria Math" w:hAnsi="Cambria Math"/>
                        <w:sz w:val="20"/>
                      </w:rPr>
                      <m:t>)</m:t>
                    </m:r>
                  </m:e>
                </m:d>
                <m:r>
                  <m:rPr>
                    <m:sty m:val="p"/>
                  </m:rPr>
                  <w:rPr>
                    <w:rFonts w:ascii="Cambria Math" w:hAnsi="Cambria Math"/>
                    <w:sz w:val="20"/>
                  </w:rPr>
                  <m:t xml:space="preserve">,     </m:t>
                </m:r>
              </m:oMath>
            </m:oMathPara>
          </w:p>
          <w:p w14:paraId="5B5E1266" w14:textId="49E52DC8" w:rsidR="005C728D" w:rsidRPr="005E05C6" w:rsidRDefault="005C728D" w:rsidP="00A550B0">
            <w:pPr>
              <w:rPr>
                <w:szCs w:val="22"/>
                <w:lang w:eastAsia="zh-CN"/>
              </w:rPr>
            </w:pPr>
            <m:oMathPara>
              <m:oMathParaPr>
                <m:jc m:val="left"/>
              </m:oMathParaPr>
              <m:oMath>
                <m:r>
                  <m:rPr>
                    <m:sty m:val="p"/>
                  </m:rPr>
                  <w:rPr>
                    <w:rFonts w:ascii="Cambria Math" w:hAnsi="Cambria Math"/>
                    <w:sz w:val="20"/>
                    <w:lang w:eastAsia="zh-CN"/>
                  </w:rPr>
                  <m:t xml:space="preserve">          </m:t>
                </m:r>
                <m:r>
                  <w:rPr>
                    <w:rFonts w:ascii="Cambria Math" w:hAnsi="Cambria Math"/>
                    <w:sz w:val="20"/>
                  </w:rPr>
                  <m:t>k</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v</m:t>
                    </m:r>
                  </m:sub>
                </m:sSub>
                <m:r>
                  <m:rPr>
                    <m:sty m:val="p"/>
                  </m:rPr>
                  <w:rPr>
                    <w:rFonts w:ascii="Cambria Math" w:hAnsi="Cambria Math"/>
                    <w:sz w:val="20"/>
                    <w:lang w:eastAsia="zh-CN"/>
                  </w:rPr>
                  <m:t xml:space="preserve">, </m:t>
                </m:r>
                <m:r>
                  <w:rPr>
                    <w:rFonts w:ascii="Cambria Math" w:hAnsi="Cambria Math"/>
                    <w:sz w:val="20"/>
                    <w:lang w:eastAsia="zh-CN"/>
                  </w:rPr>
                  <m:t>j</m:t>
                </m:r>
                <m:r>
                  <m:rPr>
                    <m:sty m:val="p"/>
                  </m:rPr>
                  <w:rPr>
                    <w:rFonts w:ascii="Cambria Math" w:hAnsi="Cambria Math"/>
                    <w:sz w:val="20"/>
                  </w:rPr>
                  <m:t>=1,</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r>
                  <m:rPr>
                    <m:sty m:val="p"/>
                  </m:rPr>
                  <w:rPr>
                    <w:rFonts w:ascii="Cambria Math" w:hAnsi="Cambria Math"/>
                    <w:sz w:val="20"/>
                    <w:lang w:eastAsia="zh-CN"/>
                  </w:rPr>
                  <m:t xml:space="preserve">, </m:t>
                </m:r>
                <m:r>
                  <w:rPr>
                    <w:rFonts w:ascii="Cambria Math" w:hAnsi="Cambria Math"/>
                    <w:sz w:val="20"/>
                    <w:lang w:eastAsia="zh-CN"/>
                  </w:rPr>
                  <m:t>if</m:t>
                </m:r>
                <m:r>
                  <m:rPr>
                    <m:sty m:val="p"/>
                  </m:rPr>
                  <w:rPr>
                    <w:rFonts w:ascii="Cambria Math" w:hAnsi="Cambria Math"/>
                    <w:sz w:val="20"/>
                    <w:lang w:eastAsia="zh-CN"/>
                  </w:rPr>
                  <m:t xml:space="preserve"> </m:t>
                </m:r>
                <m:r>
                  <m:rPr>
                    <m:sty m:val="p"/>
                  </m:rP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log⁡(</m:t>
                    </m:r>
                    <m:r>
                      <w:rPr>
                        <w:rFonts w:ascii="Cambria Math" w:hAnsi="Cambria Math"/>
                        <w:sz w:val="20"/>
                      </w:rPr>
                      <m:t>C</m:t>
                    </m:r>
                  </m:e>
                  <m:sub>
                    <m:r>
                      <w:rPr>
                        <w:rFonts w:ascii="Cambria Math" w:hAnsi="Cambria Math"/>
                        <w:sz w:val="20"/>
                      </w:rPr>
                      <m:t>j</m:t>
                    </m:r>
                    <m:r>
                      <m:rPr>
                        <m:sty m:val="p"/>
                      </m:rPr>
                      <w:rPr>
                        <w:rFonts w:ascii="Cambria Math" w:hAnsi="Cambria Math"/>
                        <w:sz w:val="20"/>
                      </w:rPr>
                      <m:t>,</m:t>
                    </m:r>
                    <m:r>
                      <w:rPr>
                        <w:rFonts w:ascii="Cambria Math" w:hAnsi="Cambria Math"/>
                        <w:sz w:val="20"/>
                      </w:rPr>
                      <m:t>k</m:t>
                    </m:r>
                  </m:sub>
                  <m:sup>
                    <m:r>
                      <w:rPr>
                        <w:rFonts w:ascii="Cambria Math" w:hAnsi="Cambria Math"/>
                        <w:sz w:val="20"/>
                      </w:rPr>
                      <m:t>c</m:t>
                    </m:r>
                  </m:sup>
                </m:sSubSup>
                <m:r>
                  <m:rPr>
                    <m:sty m:val="p"/>
                  </m:rPr>
                  <w:rPr>
                    <w:rFonts w:ascii="Cambria Math" w:hAnsi="Cambria Math"/>
                    <w:sz w:val="20"/>
                  </w:rPr>
                  <m:t>)&lt;0</m:t>
                </m:r>
              </m:oMath>
            </m:oMathPara>
          </w:p>
        </w:tc>
        <w:tc>
          <w:tcPr>
            <w:tcW w:w="2624" w:type="dxa"/>
            <w:vAlign w:val="center"/>
          </w:tcPr>
          <w:p w14:paraId="42F4C9F8" w14:textId="5F430155" w:rsidR="005C728D" w:rsidRPr="002D66AE" w:rsidRDefault="005C728D" w:rsidP="00A550B0">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157</w:t>
            </w:r>
            <w:r w:rsidRPr="002D66AE">
              <w:fldChar w:fldCharType="end"/>
            </w:r>
          </w:p>
        </w:tc>
      </w:tr>
    </w:tbl>
    <w:p w14:paraId="299B538D" w14:textId="77777777" w:rsidR="005C728D" w:rsidRDefault="005C728D" w:rsidP="00AB60CB">
      <w:pPr>
        <w:rPr>
          <w:lang w:eastAsia="zh-CN"/>
        </w:rPr>
      </w:pPr>
      <w:r>
        <w:rPr>
          <w:lang w:eastAsia="zh-CN"/>
        </w:rPr>
        <w:t>W</w:t>
      </w:r>
      <w:r>
        <w:rPr>
          <w:rFonts w:hint="eastAsia"/>
          <w:lang w:eastAsia="zh-CN"/>
        </w:rPr>
        <w:t xml:space="preserve">here </w:t>
      </w:r>
      <m:oMath>
        <m:r>
          <w:rPr>
            <w:rFonts w:ascii="Cambria Math" w:hAnsi="Cambria Math" w:cs="Arial"/>
            <w:sz w:val="20"/>
          </w:rPr>
          <m:t>∆</m:t>
        </m:r>
        <m:sSubSup>
          <m:sSubSupPr>
            <m:ctrlPr>
              <w:rPr>
                <w:rFonts w:ascii="Cambria Math" w:hAnsi="Cambria Math" w:cs="Arial"/>
                <w:i/>
                <w:sz w:val="20"/>
              </w:rPr>
            </m:ctrlPr>
          </m:sSubSupPr>
          <m:e>
            <m:r>
              <m:rPr>
                <m:sty m:val="p"/>
              </m:rPr>
              <w:rPr>
                <w:rFonts w:ascii="Cambria Math" w:hAnsi="Cambria Math" w:cs="Arial"/>
                <w:sz w:val="20"/>
              </w:rPr>
              <m:t>log⁡</m:t>
            </m:r>
            <m:r>
              <w:rPr>
                <w:rFonts w:ascii="Cambria Math" w:hAnsi="Cambria Math" w:cs="Arial"/>
                <w:sz w:val="20"/>
              </w:rPr>
              <m:t>(C</m:t>
            </m:r>
          </m:e>
          <m:sub>
            <m:r>
              <w:rPr>
                <w:rFonts w:ascii="Cambria Math" w:hAnsi="Cambria Math" w:cs="Arial"/>
                <w:sz w:val="20"/>
              </w:rPr>
              <m:t>max</m:t>
            </m:r>
          </m:sub>
          <m:sup>
            <m:r>
              <w:rPr>
                <w:rFonts w:ascii="Cambria Math" w:hAnsi="Cambria Math" w:cs="Arial"/>
                <w:sz w:val="20"/>
              </w:rPr>
              <m:t>c</m:t>
            </m:r>
          </m:sup>
        </m:sSubSup>
        <m:r>
          <w:rPr>
            <w:rFonts w:ascii="Cambria Math" w:hAnsi="Cambria Math" w:cs="Arial"/>
            <w:sz w:val="20"/>
          </w:rPr>
          <m:t>)</m:t>
        </m:r>
      </m:oMath>
      <w:r>
        <w:rPr>
          <w:rFonts w:hint="eastAsia"/>
          <w:lang w:eastAsia="zh-CN"/>
        </w:rPr>
        <w:t xml:space="preserve"> is the user specified maximum update. Investigations by Leeming et al. (1998) </w:t>
      </w:r>
      <w:r>
        <w:rPr>
          <w:lang w:eastAsia="zh-CN"/>
        </w:rPr>
        <w:t>have shown that more sophisticated</w:t>
      </w:r>
      <w:r>
        <w:rPr>
          <w:rFonts w:hint="eastAsia"/>
          <w:lang w:eastAsia="zh-CN"/>
        </w:rPr>
        <w:t xml:space="preserve"> </w:t>
      </w:r>
      <w:r>
        <w:rPr>
          <w:lang w:eastAsia="zh-CN"/>
        </w:rPr>
        <w:t>techniques, such as line search methods, do not lead to</w:t>
      </w:r>
      <w:r>
        <w:rPr>
          <w:rFonts w:hint="eastAsia"/>
          <w:lang w:eastAsia="zh-CN"/>
        </w:rPr>
        <w:t xml:space="preserve"> </w:t>
      </w:r>
      <w:r>
        <w:rPr>
          <w:lang w:eastAsia="zh-CN"/>
        </w:rPr>
        <w:t>a significant improvement of the convergence behavior</w:t>
      </w:r>
      <w:r>
        <w:rPr>
          <w:rFonts w:hint="eastAsia"/>
          <w:lang w:eastAsia="zh-CN"/>
        </w:rPr>
        <w:t xml:space="preserve"> </w:t>
      </w:r>
      <w:r>
        <w:rPr>
          <w:lang w:eastAsia="zh-CN"/>
        </w:rPr>
        <w:t>in comparison to simple local update modification</w:t>
      </w:r>
      <w:r>
        <w:rPr>
          <w:rFonts w:hint="eastAsia"/>
          <w:lang w:eastAsia="zh-CN"/>
        </w:rPr>
        <w:t xml:space="preserve"> </w:t>
      </w:r>
      <w:r>
        <w:rPr>
          <w:lang w:eastAsia="zh-CN"/>
        </w:rPr>
        <w:t>schemes</w:t>
      </w:r>
      <w:r>
        <w:rPr>
          <w:rFonts w:hint="eastAsia"/>
          <w:lang w:eastAsia="zh-CN"/>
        </w:rPr>
        <w:t xml:space="preserve"> implemented in MIN3P-THCm</w:t>
      </w:r>
      <w:r>
        <w:rPr>
          <w:lang w:eastAsia="zh-CN"/>
        </w:rPr>
        <w:t>.</w:t>
      </w:r>
    </w:p>
    <w:p w14:paraId="46E10F2E" w14:textId="77777777" w:rsidR="005C728D" w:rsidRDefault="005C728D" w:rsidP="00AB60CB">
      <w:pPr>
        <w:rPr>
          <w:lang w:eastAsia="zh-CN"/>
        </w:rPr>
      </w:pPr>
      <w:r>
        <w:rPr>
          <w:lang w:eastAsia="zh-CN"/>
        </w:rPr>
        <w:t>The present time stepping scheme does not limit the</w:t>
      </w:r>
      <w:r>
        <w:rPr>
          <w:rFonts w:hint="eastAsia"/>
          <w:lang w:eastAsia="zh-CN"/>
        </w:rPr>
        <w:t xml:space="preserve"> </w:t>
      </w:r>
      <w:r>
        <w:rPr>
          <w:lang w:eastAsia="zh-CN"/>
        </w:rPr>
        <w:t>maximum time step size based on a Courant (CFL)</w:t>
      </w:r>
      <w:r>
        <w:rPr>
          <w:rFonts w:hint="eastAsia"/>
          <w:lang w:eastAsia="zh-CN"/>
        </w:rPr>
        <w:t xml:space="preserve"> </w:t>
      </w:r>
      <w:r>
        <w:rPr>
          <w:lang w:eastAsia="zh-CN"/>
        </w:rPr>
        <w:t>constraint, because fully implicit time integration is</w:t>
      </w:r>
      <w:r>
        <w:rPr>
          <w:rFonts w:hint="eastAsia"/>
          <w:lang w:eastAsia="zh-CN"/>
        </w:rPr>
        <w:t xml:space="preserve"> </w:t>
      </w:r>
      <w:r>
        <w:rPr>
          <w:lang w:eastAsia="zh-CN"/>
        </w:rPr>
        <w:t>used and a Courant criterion does not have to be</w:t>
      </w:r>
      <w:r>
        <w:rPr>
          <w:rFonts w:hint="eastAsia"/>
          <w:lang w:eastAsia="zh-CN"/>
        </w:rPr>
        <w:t xml:space="preserve"> </w:t>
      </w:r>
      <w:r>
        <w:rPr>
          <w:lang w:eastAsia="zh-CN"/>
        </w:rPr>
        <w:t>obeyed to warrant numerical stability</w:t>
      </w:r>
      <w:r>
        <w:rPr>
          <w:rFonts w:hint="eastAsia"/>
          <w:lang w:eastAsia="zh-CN"/>
        </w:rPr>
        <w:t xml:space="preserve"> (Unger et al., 1996)</w:t>
      </w:r>
      <w:r>
        <w:rPr>
          <w:lang w:eastAsia="zh-CN"/>
        </w:rPr>
        <w:t>. The time</w:t>
      </w:r>
      <w:r>
        <w:rPr>
          <w:rFonts w:hint="eastAsia"/>
          <w:lang w:eastAsia="zh-CN"/>
        </w:rPr>
        <w:t xml:space="preserve"> </w:t>
      </w:r>
      <w:r>
        <w:rPr>
          <w:lang w:eastAsia="zh-CN"/>
        </w:rPr>
        <w:t>stepping scheme also does not include an error control</w:t>
      </w:r>
      <w:r>
        <w:rPr>
          <w:rFonts w:hint="eastAsia"/>
          <w:lang w:eastAsia="zh-CN"/>
        </w:rPr>
        <w:t xml:space="preserve"> </w:t>
      </w:r>
      <w:r>
        <w:rPr>
          <w:lang w:eastAsia="zh-CN"/>
        </w:rPr>
        <w:t>as provided by more sophisticated methods included in</w:t>
      </w:r>
      <w:r>
        <w:rPr>
          <w:rFonts w:hint="eastAsia"/>
          <w:lang w:eastAsia="zh-CN"/>
        </w:rPr>
        <w:t xml:space="preserve"> </w:t>
      </w:r>
      <w:r>
        <w:rPr>
          <w:lang w:eastAsia="zh-CN"/>
        </w:rPr>
        <w:t xml:space="preserve">DAE solvers such as DASSL or DASPK </w:t>
      </w:r>
      <w:r>
        <w:rPr>
          <w:rFonts w:hint="eastAsia"/>
          <w:lang w:eastAsia="zh-CN"/>
        </w:rPr>
        <w:t xml:space="preserve">(Hindmarsh and </w:t>
      </w:r>
      <w:proofErr w:type="spellStart"/>
      <w:r>
        <w:rPr>
          <w:rFonts w:hint="eastAsia"/>
          <w:lang w:eastAsia="zh-CN"/>
        </w:rPr>
        <w:t>Petzold</w:t>
      </w:r>
      <w:proofErr w:type="spellEnd"/>
      <w:r>
        <w:rPr>
          <w:rFonts w:hint="eastAsia"/>
          <w:lang w:eastAsia="zh-CN"/>
        </w:rPr>
        <w:t>, 1995)</w:t>
      </w:r>
      <w:r>
        <w:rPr>
          <w:lang w:eastAsia="zh-CN"/>
        </w:rPr>
        <w:t>. However,</w:t>
      </w:r>
      <w:r>
        <w:rPr>
          <w:rFonts w:hint="eastAsia"/>
          <w:lang w:eastAsia="zh-CN"/>
        </w:rPr>
        <w:t xml:space="preserve"> </w:t>
      </w:r>
      <w:r>
        <w:rPr>
          <w:lang w:eastAsia="zh-CN"/>
        </w:rPr>
        <w:t xml:space="preserve">the accuracy of the solution </w:t>
      </w:r>
      <w:r>
        <w:rPr>
          <w:rFonts w:hint="eastAsia"/>
          <w:lang w:eastAsia="zh-CN"/>
        </w:rPr>
        <w:t xml:space="preserve">can be controlled by </w:t>
      </w:r>
      <w:r>
        <w:rPr>
          <w:lang w:eastAsia="zh-CN"/>
        </w:rPr>
        <w:t>the user specif</w:t>
      </w:r>
      <w:r>
        <w:rPr>
          <w:rFonts w:hint="eastAsia"/>
          <w:lang w:eastAsia="zh-CN"/>
        </w:rPr>
        <w:t>ied</w:t>
      </w:r>
      <w:r>
        <w:rPr>
          <w:lang w:eastAsia="zh-CN"/>
        </w:rPr>
        <w:t xml:space="preserve"> maximum time increment. Further details</w:t>
      </w:r>
      <w:r>
        <w:rPr>
          <w:rFonts w:hint="eastAsia"/>
          <w:lang w:eastAsia="zh-CN"/>
        </w:rPr>
        <w:t xml:space="preserve"> </w:t>
      </w:r>
      <w:r>
        <w:rPr>
          <w:lang w:eastAsia="zh-CN"/>
        </w:rPr>
        <w:t>on the adaptive time stepping and update modification</w:t>
      </w:r>
      <w:r>
        <w:rPr>
          <w:rFonts w:hint="eastAsia"/>
          <w:lang w:eastAsia="zh-CN"/>
        </w:rPr>
        <w:t xml:space="preserve"> </w:t>
      </w:r>
      <w:r>
        <w:rPr>
          <w:lang w:eastAsia="zh-CN"/>
        </w:rPr>
        <w:t xml:space="preserve">schemes can be found in Mayer </w:t>
      </w:r>
      <w:r>
        <w:rPr>
          <w:rFonts w:hint="eastAsia"/>
          <w:lang w:eastAsia="zh-CN"/>
        </w:rPr>
        <w:t>(1999) and Mayer and MacQuarrie (2010)</w:t>
      </w:r>
      <w:r>
        <w:rPr>
          <w:lang w:eastAsia="zh-CN"/>
        </w:rPr>
        <w:t>.</w:t>
      </w:r>
    </w:p>
    <w:p w14:paraId="43103213" w14:textId="77777777" w:rsidR="005C728D" w:rsidRDefault="005C728D" w:rsidP="00AB60CB">
      <w:pPr>
        <w:pStyle w:val="Heading3"/>
        <w:rPr>
          <w:lang w:eastAsia="zh-CN"/>
        </w:rPr>
      </w:pPr>
      <w:bookmarkStart w:id="181" w:name="_Toc415494390"/>
      <w:bookmarkStart w:id="182" w:name="_Toc519869556"/>
      <w:r>
        <w:rPr>
          <w:rFonts w:hint="eastAsia"/>
          <w:lang w:eastAsia="zh-CN"/>
        </w:rPr>
        <w:t>Initial and boundary conditions</w:t>
      </w:r>
      <w:bookmarkEnd w:id="181"/>
      <w:bookmarkEnd w:id="182"/>
    </w:p>
    <w:p w14:paraId="5F5DDEFD" w14:textId="77777777" w:rsidR="005C728D" w:rsidRDefault="005C728D" w:rsidP="00CE4358">
      <w:pPr>
        <w:pStyle w:val="Heading4"/>
        <w:rPr>
          <w:lang w:eastAsia="zh-CN"/>
        </w:rPr>
      </w:pPr>
      <w:bookmarkStart w:id="183" w:name="_Toc519869557"/>
      <w:r>
        <w:rPr>
          <w:rFonts w:hint="eastAsia"/>
          <w:lang w:eastAsia="zh-CN"/>
        </w:rPr>
        <w:t>Flow</w:t>
      </w:r>
      <w:bookmarkEnd w:id="183"/>
    </w:p>
    <w:p w14:paraId="2F4072D1" w14:textId="77777777" w:rsidR="005C728D" w:rsidRDefault="005C728D" w:rsidP="008A3B23">
      <w:pPr>
        <w:rPr>
          <w:lang w:eastAsia="zh-CN"/>
        </w:rPr>
      </w:pPr>
      <w:r w:rsidRPr="00D910F5">
        <w:t>Boundary conditions</w:t>
      </w:r>
      <w:r>
        <w:rPr>
          <w:rFonts w:hint="eastAsia"/>
          <w:lang w:eastAsia="zh-CN"/>
        </w:rPr>
        <w:t xml:space="preserve"> (BCs)</w:t>
      </w:r>
      <w:r w:rsidRPr="00D910F5">
        <w:t xml:space="preserve"> for </w:t>
      </w:r>
      <w:r>
        <w:rPr>
          <w:rFonts w:hint="eastAsia"/>
          <w:lang w:eastAsia="zh-CN"/>
        </w:rPr>
        <w:t>subsurface flow</w:t>
      </w:r>
      <w:r w:rsidRPr="00D910F5">
        <w:t xml:space="preserve"> include Dirichlet (specified </w:t>
      </w:r>
      <w:r>
        <w:rPr>
          <w:rFonts w:hint="eastAsia"/>
          <w:lang w:eastAsia="zh-CN"/>
        </w:rPr>
        <w:t>hydraulic head/pressure</w:t>
      </w:r>
      <w:r w:rsidRPr="00D910F5">
        <w:t>), Cauchy (specified flux), free exit</w:t>
      </w:r>
      <w:r>
        <w:rPr>
          <w:rFonts w:hint="eastAsia"/>
          <w:lang w:eastAsia="zh-CN"/>
        </w:rPr>
        <w:t xml:space="preserve"> </w:t>
      </w:r>
      <w:r w:rsidRPr="00D910F5">
        <w:t>conditions</w:t>
      </w:r>
      <w:r>
        <w:rPr>
          <w:rFonts w:hint="eastAsia"/>
          <w:lang w:eastAsia="zh-CN"/>
        </w:rPr>
        <w:t>, and seepage faces BC</w:t>
      </w:r>
      <w:r w:rsidRPr="00D910F5">
        <w:t xml:space="preserve">. </w:t>
      </w:r>
    </w:p>
    <w:p w14:paraId="56818CC6" w14:textId="77777777" w:rsidR="005C728D" w:rsidRDefault="005C728D" w:rsidP="008A3B23">
      <w:r w:rsidRPr="00D910F5">
        <w:t xml:space="preserve">Initial </w:t>
      </w:r>
      <w:r>
        <w:rPr>
          <w:rFonts w:hint="eastAsia"/>
          <w:lang w:eastAsia="zh-CN"/>
        </w:rPr>
        <w:t>hydraulic</w:t>
      </w:r>
      <w:r w:rsidRPr="00D910F5">
        <w:t xml:space="preserve"> conditions</w:t>
      </w:r>
      <w:r>
        <w:rPr>
          <w:rFonts w:hint="eastAsia"/>
          <w:lang w:eastAsia="zh-CN"/>
        </w:rPr>
        <w:t xml:space="preserve"> (ICs)</w:t>
      </w:r>
      <w:r w:rsidRPr="00D910F5">
        <w:t xml:space="preserve"> and boundary conditions</w:t>
      </w:r>
      <w:r>
        <w:rPr>
          <w:rFonts w:hint="eastAsia"/>
          <w:lang w:eastAsia="zh-CN"/>
        </w:rPr>
        <w:t xml:space="preserve"> </w:t>
      </w:r>
      <w:r w:rsidRPr="00D910F5">
        <w:t xml:space="preserve">may be assigned in units of fluid </w:t>
      </w:r>
      <w:r w:rsidRPr="00D910F5">
        <w:lastRenderedPageBreak/>
        <w:t>pressure, pressure heads, hydrau</w:t>
      </w:r>
      <w:r>
        <w:t>lic heads, or freshwater heads</w:t>
      </w:r>
      <w:r>
        <w:rPr>
          <w:rFonts w:hint="eastAsia"/>
          <w:lang w:eastAsia="zh-CN"/>
        </w:rPr>
        <w:t xml:space="preserve"> (positive for saturated flow, negative for unsaturated flow)</w:t>
      </w:r>
      <w:r>
        <w:t>.</w:t>
      </w:r>
      <w:r w:rsidRPr="00D910F5">
        <w:t xml:space="preserve"> Initial fluid pressures are assigned to the model grid using the following relationships:</w:t>
      </w:r>
    </w:p>
    <w:tbl>
      <w:tblPr>
        <w:tblW w:w="0" w:type="auto"/>
        <w:tblLook w:val="04A0" w:firstRow="1" w:lastRow="0" w:firstColumn="1" w:lastColumn="0" w:noHBand="0" w:noVBand="1"/>
      </w:tblPr>
      <w:tblGrid>
        <w:gridCol w:w="6109"/>
        <w:gridCol w:w="2531"/>
      </w:tblGrid>
      <w:tr w:rsidR="005C728D" w:rsidRPr="002D66AE" w14:paraId="587CB018" w14:textId="77777777" w:rsidTr="003C1C0F">
        <w:tc>
          <w:tcPr>
            <w:tcW w:w="6267" w:type="dxa"/>
            <w:vAlign w:val="center"/>
          </w:tcPr>
          <w:p w14:paraId="43026165" w14:textId="77777777" w:rsidR="005C728D" w:rsidRPr="00AB60CB" w:rsidRDefault="009B1B17" w:rsidP="001D05A2">
            <w:r w:rsidRPr="00F865FC">
              <w:rPr>
                <w:noProof/>
                <w:position w:val="-12"/>
              </w:rPr>
              <w:object w:dxaOrig="1320" w:dyaOrig="340" w14:anchorId="02E468B8">
                <v:shape id="_x0000_i1241" type="#_x0000_t75" alt="" style="width:66.65pt;height:18pt;mso-width-percent:0;mso-height-percent:0;mso-width-percent:0;mso-height-percent:0" o:ole="">
                  <v:imagedata r:id="rId458" o:title=""/>
                </v:shape>
                <o:OLEObject Type="Embed" ProgID="Equation.3" ShapeID="_x0000_i1241" DrawAspect="Content" ObjectID="_1775455214" r:id="rId459"/>
              </w:object>
            </w:r>
          </w:p>
        </w:tc>
        <w:tc>
          <w:tcPr>
            <w:tcW w:w="2589" w:type="dxa"/>
            <w:vAlign w:val="center"/>
          </w:tcPr>
          <w:p w14:paraId="4D5F34E2" w14:textId="2896FE36"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158</w:t>
            </w:r>
            <w:r w:rsidRPr="002D66AE">
              <w:fldChar w:fldCharType="end"/>
            </w:r>
          </w:p>
        </w:tc>
      </w:tr>
      <w:tr w:rsidR="005C728D" w:rsidRPr="002D66AE" w14:paraId="3543D5DA" w14:textId="77777777" w:rsidTr="003C1C0F">
        <w:tc>
          <w:tcPr>
            <w:tcW w:w="6267" w:type="dxa"/>
            <w:vAlign w:val="center"/>
          </w:tcPr>
          <w:p w14:paraId="427C7B6F" w14:textId="77777777" w:rsidR="005C728D" w:rsidRPr="002D66AE" w:rsidRDefault="009B1B17" w:rsidP="00AB60CB">
            <w:r w:rsidRPr="002D66AE">
              <w:rPr>
                <w:noProof/>
              </w:rPr>
              <w:object w:dxaOrig="1939" w:dyaOrig="360" w14:anchorId="0F921A89">
                <v:shape id="_x0000_i1240" type="#_x0000_t75" alt="" style="width:97.35pt;height:21.35pt;mso-width-percent:0;mso-height-percent:0;mso-width-percent:0;mso-height-percent:0" o:ole="">
                  <v:imagedata r:id="rId460" o:title=""/>
                </v:shape>
                <o:OLEObject Type="Embed" ProgID="Equation.3" ShapeID="_x0000_i1240" DrawAspect="Content" ObjectID="_1775455215" r:id="rId461"/>
              </w:object>
            </w:r>
          </w:p>
        </w:tc>
        <w:tc>
          <w:tcPr>
            <w:tcW w:w="2589" w:type="dxa"/>
            <w:vAlign w:val="center"/>
          </w:tcPr>
          <w:p w14:paraId="3C982EAF" w14:textId="43A31969"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159</w:t>
            </w:r>
            <w:r w:rsidRPr="002D66AE">
              <w:fldChar w:fldCharType="end"/>
            </w:r>
          </w:p>
        </w:tc>
      </w:tr>
      <w:tr w:rsidR="005C728D" w:rsidRPr="002D66AE" w14:paraId="73B4FC54" w14:textId="77777777" w:rsidTr="003C1C0F">
        <w:tc>
          <w:tcPr>
            <w:tcW w:w="6267" w:type="dxa"/>
            <w:vAlign w:val="center"/>
          </w:tcPr>
          <w:p w14:paraId="066FE3B7" w14:textId="77777777" w:rsidR="005C728D" w:rsidRPr="002D66AE" w:rsidRDefault="009B1B17" w:rsidP="00AB60CB">
            <w:r w:rsidRPr="00F865FC">
              <w:rPr>
                <w:noProof/>
                <w:position w:val="-12"/>
              </w:rPr>
              <w:object w:dxaOrig="1760" w:dyaOrig="340" w14:anchorId="7310BC61">
                <v:shape id="_x0000_i1239" type="#_x0000_t75" alt="" style="width:88.65pt;height:18pt;mso-width-percent:0;mso-height-percent:0;mso-width-percent:0;mso-height-percent:0" o:ole="">
                  <v:imagedata r:id="rId462" o:title=""/>
                </v:shape>
                <o:OLEObject Type="Embed" ProgID="Equation.3" ShapeID="_x0000_i1239" DrawAspect="Content" ObjectID="_1775455216" r:id="rId463"/>
              </w:object>
            </w:r>
          </w:p>
        </w:tc>
        <w:tc>
          <w:tcPr>
            <w:tcW w:w="2589" w:type="dxa"/>
            <w:vAlign w:val="center"/>
          </w:tcPr>
          <w:p w14:paraId="0D7F9CF4" w14:textId="6312A909"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160</w:t>
            </w:r>
            <w:r w:rsidRPr="002D66AE">
              <w:fldChar w:fldCharType="end"/>
            </w:r>
          </w:p>
        </w:tc>
      </w:tr>
    </w:tbl>
    <w:p w14:paraId="01410B7F" w14:textId="32961794" w:rsidR="005C728D" w:rsidRDefault="005C728D" w:rsidP="00AB60CB">
      <w:r w:rsidRPr="00D910F5">
        <w:t>Where</w:t>
      </w:r>
      <w:r>
        <w:rPr>
          <w:rFonts w:hint="eastAsia"/>
          <w:lang w:eastAsia="zh-CN"/>
        </w:rPr>
        <w:t xml:space="preserve"> </w:t>
      </w:r>
      <w:r>
        <w:rPr>
          <w:i/>
          <w:lang w:eastAsia="zh-CN"/>
        </w:rPr>
        <w:t>k</w:t>
      </w:r>
      <w:r>
        <w:rPr>
          <w:rFonts w:hint="eastAsia"/>
          <w:lang w:eastAsia="zh-CN"/>
        </w:rPr>
        <w:t xml:space="preserve"> stands for the control volume to be assigned for IC and/or BC,</w:t>
      </w:r>
      <w:r w:rsidRPr="00D910F5">
        <w:t xml:space="preserve"> </w:t>
      </w:r>
      <w:r w:rsidRPr="00047F74">
        <w:rPr>
          <w:i/>
        </w:rPr>
        <w:sym w:font="Symbol" w:char="F079"/>
      </w:r>
      <w:r w:rsidRPr="00D910F5">
        <w:t xml:space="preserve"> is the pressure head [</w:t>
      </w:r>
      <w:r>
        <w:t>L</w:t>
      </w:r>
      <w:r w:rsidRPr="00D910F5">
        <w:t>], |g| is the magnitude of gravitational acceleration</w:t>
      </w:r>
      <w:r>
        <w:t xml:space="preserve"> [L T</w:t>
      </w:r>
      <w:r w:rsidRPr="002650FF">
        <w:rPr>
          <w:vertAlign w:val="superscript"/>
        </w:rPr>
        <w:t>-2</w:t>
      </w:r>
      <w:r>
        <w:t>]</w:t>
      </w:r>
      <w:r w:rsidRPr="00D910F5">
        <w:t xml:space="preserve">, </w:t>
      </w:r>
      <w:r w:rsidR="009B1B17" w:rsidRPr="00510C41">
        <w:rPr>
          <w:noProof/>
          <w:position w:val="-14"/>
        </w:rPr>
        <w:object w:dxaOrig="260" w:dyaOrig="340" w14:anchorId="6417D870">
          <v:shape id="_x0000_i1238" type="#_x0000_t75" alt="" style="width:14pt;height:20pt;mso-width-percent:0;mso-height-percent:0;mso-width-percent:0;mso-height-percent:0" o:ole="">
            <v:imagedata r:id="rId464" o:title=""/>
          </v:shape>
          <o:OLEObject Type="Embed" ProgID="Equation.3" ShapeID="_x0000_i1238" DrawAspect="Content" ObjectID="_1775455217" r:id="rId465"/>
        </w:object>
      </w:r>
      <w:r w:rsidRPr="00D910F5">
        <w:t xml:space="preserve">and </w:t>
      </w:r>
      <w:r w:rsidR="009B1B17" w:rsidRPr="00510C41">
        <w:rPr>
          <w:noProof/>
          <w:position w:val="-6"/>
        </w:rPr>
        <w:object w:dxaOrig="180" w:dyaOrig="260" w14:anchorId="01D71CA1">
          <v:shape id="_x0000_i1237" type="#_x0000_t75" alt="" style="width:9.35pt;height:14pt;mso-width-percent:0;mso-height-percent:0;mso-width-percent:0;mso-height-percent:0" o:ole="">
            <v:imagedata r:id="rId466" o:title=""/>
          </v:shape>
          <o:OLEObject Type="Embed" ProgID="Equation.3" ShapeID="_x0000_i1237" DrawAspect="Content" ObjectID="_1775455218" r:id="rId467"/>
        </w:object>
      </w:r>
      <w:r w:rsidRPr="00D910F5">
        <w:t>represent freshwater and hydraulic heads [</w:t>
      </w:r>
      <w:r>
        <w:t>L</w:t>
      </w:r>
      <w:r w:rsidRPr="00D910F5">
        <w:t xml:space="preserve">], </w:t>
      </w:r>
      <w:r w:rsidR="009B1B17" w:rsidRPr="00510C41">
        <w:rPr>
          <w:noProof/>
          <w:position w:val="-14"/>
        </w:rPr>
        <w:object w:dxaOrig="420" w:dyaOrig="340" w14:anchorId="3471FB18">
          <v:shape id="_x0000_i1236" type="#_x0000_t75" alt="" style="width:22.65pt;height:20pt;mso-width-percent:0;mso-height-percent:0;mso-width-percent:0;mso-height-percent:0" o:ole="">
            <v:imagedata r:id="rId468" o:title=""/>
          </v:shape>
          <o:OLEObject Type="Embed" ProgID="Equation.3" ShapeID="_x0000_i1236" DrawAspect="Content" ObjectID="_1775455219" r:id="rId469"/>
        </w:object>
      </w:r>
      <w:r w:rsidRPr="00D910F5">
        <w:t>is the freshwater density</w:t>
      </w:r>
      <w:r w:rsidRPr="002650FF">
        <w:t xml:space="preserve"> </w:t>
      </w:r>
      <w:r w:rsidRPr="00D910F5">
        <w:t>[M L</w:t>
      </w:r>
      <w:r w:rsidRPr="00D910F5">
        <w:rPr>
          <w:vertAlign w:val="superscript"/>
        </w:rPr>
        <w:t>-3</w:t>
      </w:r>
      <w:r w:rsidRPr="00D910F5">
        <w:t xml:space="preserve">] and the density </w:t>
      </w:r>
      <w:r w:rsidR="009B1B17" w:rsidRPr="00F865FC">
        <w:rPr>
          <w:noProof/>
          <w:position w:val="-10"/>
        </w:rPr>
        <w:object w:dxaOrig="279" w:dyaOrig="300" w14:anchorId="13BAA0D0">
          <v:shape id="_x0000_i1235" type="#_x0000_t75" alt="" style="width:14pt;height:16pt;mso-width-percent:0;mso-height-percent:0;mso-width-percent:0;mso-height-percent:0" o:ole="">
            <v:imagedata r:id="rId470" o:title=""/>
          </v:shape>
          <o:OLEObject Type="Embed" ProgID="Equation.3" ShapeID="_x0000_i1235" DrawAspect="Content" ObjectID="_1775455220" r:id="rId471"/>
        </w:object>
      </w:r>
      <w:r w:rsidRPr="00D910F5">
        <w:rPr>
          <w:vertAlign w:val="subscript"/>
        </w:rPr>
        <w:t xml:space="preserve"> </w:t>
      </w:r>
      <w:r w:rsidRPr="00D910F5">
        <w:t>[M L</w:t>
      </w:r>
      <w:r w:rsidRPr="00D910F5">
        <w:rPr>
          <w:vertAlign w:val="superscript"/>
        </w:rPr>
        <w:t>-3</w:t>
      </w:r>
      <w:r w:rsidRPr="00D910F5">
        <w:t>]</w:t>
      </w:r>
      <w:r>
        <w:t xml:space="preserve"> </w:t>
      </w:r>
      <w:r w:rsidRPr="00D910F5">
        <w:t>is calculated using</w:t>
      </w:r>
      <w:r>
        <w:t xml:space="preserve"> </w:t>
      </w:r>
      <w:r>
        <w:fldChar w:fldCharType="begin"/>
      </w:r>
      <w:r>
        <w:instrText xml:space="preserve"> REF _Ref276372031 \h  \* MERGEFORMAT </w:instrText>
      </w:r>
      <w:r>
        <w:fldChar w:fldCharType="separate"/>
      </w:r>
      <w:r w:rsidR="00286F5E" w:rsidRPr="002D66AE">
        <w:t xml:space="preserve">Equation </w:t>
      </w:r>
      <w:r w:rsidR="00286F5E">
        <w:rPr>
          <w:noProof/>
        </w:rPr>
        <w:t>2</w:t>
      </w:r>
      <w:r w:rsidR="00286F5E" w:rsidRPr="002D66AE">
        <w:rPr>
          <w:noProof/>
        </w:rPr>
        <w:t>-</w:t>
      </w:r>
      <w:r w:rsidR="00286F5E">
        <w:rPr>
          <w:noProof/>
        </w:rPr>
        <w:t>12</w:t>
      </w:r>
      <w:r>
        <w:fldChar w:fldCharType="end"/>
      </w:r>
      <w:r>
        <w:t>.</w:t>
      </w:r>
      <w:r w:rsidRPr="00D910F5">
        <w:t xml:space="preserve"> </w:t>
      </w:r>
    </w:p>
    <w:p w14:paraId="3762A6AF" w14:textId="77777777" w:rsidR="005C728D" w:rsidRDefault="005C728D" w:rsidP="00AB60CB">
      <w:r w:rsidRPr="00D910F5">
        <w:t xml:space="preserve">Initial and boundary conditions specified for the geochemical system are read and assigned to the model grid before initial and boundary conditions are </w:t>
      </w:r>
      <w:r>
        <w:t xml:space="preserve">assigned to the flow system. </w:t>
      </w:r>
      <w:r w:rsidRPr="00D910F5">
        <w:t xml:space="preserve">This order of execution allows the density of fluids at assigned model boundaries to be computed, and facilitates the calculation of </w:t>
      </w:r>
      <w:r>
        <w:t xml:space="preserve">internal </w:t>
      </w:r>
      <w:r w:rsidRPr="00D910F5">
        <w:t>initial fluid pressures. A hydrostatic fluid pressure profile may be assigned to a vertical interval in the model domain containing a uniform solute concentration using the following relationship (Henderson, 2009):</w:t>
      </w:r>
    </w:p>
    <w:tbl>
      <w:tblPr>
        <w:tblW w:w="0" w:type="auto"/>
        <w:tblLook w:val="04A0" w:firstRow="1" w:lastRow="0" w:firstColumn="1" w:lastColumn="0" w:noHBand="0" w:noVBand="1"/>
      </w:tblPr>
      <w:tblGrid>
        <w:gridCol w:w="6125"/>
        <w:gridCol w:w="2515"/>
      </w:tblGrid>
      <w:tr w:rsidR="005C728D" w:rsidRPr="002D66AE" w14:paraId="4CB8FEF2" w14:textId="77777777" w:rsidTr="003C1C0F">
        <w:tc>
          <w:tcPr>
            <w:tcW w:w="6280" w:type="dxa"/>
            <w:vAlign w:val="center"/>
          </w:tcPr>
          <w:p w14:paraId="5EA14D1B" w14:textId="77777777" w:rsidR="005C728D" w:rsidRPr="002D66AE" w:rsidRDefault="009B1B17" w:rsidP="00CE4358">
            <w:r w:rsidRPr="00F865FC">
              <w:rPr>
                <w:noProof/>
                <w:position w:val="-12"/>
              </w:rPr>
              <w:object w:dxaOrig="2240" w:dyaOrig="340" w14:anchorId="79B814EA">
                <v:shape id="_x0000_i1234" type="#_x0000_t75" alt="" style="width:112pt;height:18pt;mso-width-percent:0;mso-height-percent:0;mso-width-percent:0;mso-height-percent:0" o:ole="">
                  <v:imagedata r:id="rId472" o:title=""/>
                </v:shape>
                <o:OLEObject Type="Embed" ProgID="Equation.3" ShapeID="_x0000_i1234" DrawAspect="Content" ObjectID="_1775455221" r:id="rId473"/>
              </w:object>
            </w:r>
          </w:p>
        </w:tc>
        <w:tc>
          <w:tcPr>
            <w:tcW w:w="2576" w:type="dxa"/>
            <w:vAlign w:val="center"/>
          </w:tcPr>
          <w:p w14:paraId="6D17FFB0" w14:textId="43134D40" w:rsidR="005C728D" w:rsidRPr="002D66AE" w:rsidRDefault="005C728D" w:rsidP="001D05A2">
            <w:pPr>
              <w:jc w:val="right"/>
            </w:pPr>
            <w:r w:rsidRPr="002D66AE">
              <w:t xml:space="preserve">Equation </w:t>
            </w:r>
            <w:r w:rsidRPr="002D66AE">
              <w:fldChar w:fldCharType="begin"/>
            </w:r>
            <w:r w:rsidRPr="002D66AE">
              <w:instrText xml:space="preserve"> STYLEREF 1 \s </w:instrText>
            </w:r>
            <w:r w:rsidRPr="002D66AE">
              <w:fldChar w:fldCharType="separate"/>
            </w:r>
            <w:r w:rsidR="00286F5E">
              <w:rPr>
                <w:noProof/>
              </w:rPr>
              <w:t>2</w:t>
            </w:r>
            <w:r w:rsidRPr="002D66AE">
              <w:fldChar w:fldCharType="end"/>
            </w:r>
            <w:r w:rsidRPr="002D66AE">
              <w:t>-</w:t>
            </w:r>
            <w:r w:rsidRPr="002D66AE">
              <w:fldChar w:fldCharType="begin"/>
            </w:r>
            <w:r w:rsidRPr="002D66AE">
              <w:instrText xml:space="preserve"> SEQ Equation \* ARABIC \s 1 </w:instrText>
            </w:r>
            <w:r w:rsidRPr="002D66AE">
              <w:fldChar w:fldCharType="separate"/>
            </w:r>
            <w:r w:rsidR="00286F5E">
              <w:rPr>
                <w:noProof/>
              </w:rPr>
              <w:t>161</w:t>
            </w:r>
            <w:r w:rsidRPr="002D66AE">
              <w:fldChar w:fldCharType="end"/>
            </w:r>
          </w:p>
        </w:tc>
      </w:tr>
    </w:tbl>
    <w:p w14:paraId="70195511" w14:textId="77777777" w:rsidR="005C728D" w:rsidRPr="00D910F5" w:rsidRDefault="005C728D" w:rsidP="00AB60CB">
      <w:r w:rsidRPr="00D910F5">
        <w:t xml:space="preserve">where </w:t>
      </w:r>
      <w:r w:rsidRPr="00510C41">
        <w:rPr>
          <w:i/>
        </w:rPr>
        <w:t>P</w:t>
      </w:r>
      <w:r>
        <w:rPr>
          <w:i/>
          <w:vertAlign w:val="subscript"/>
        </w:rPr>
        <w:t>a,0</w:t>
      </w:r>
      <w:r w:rsidRPr="00D910F5">
        <w:t xml:space="preserve"> </w:t>
      </w:r>
      <w:r>
        <w:t>[</w:t>
      </w:r>
      <w:r w:rsidRPr="00A60057">
        <w:rPr>
          <w:lang w:val="en-CA"/>
        </w:rPr>
        <w:t>M L</w:t>
      </w:r>
      <w:r w:rsidRPr="00A60057">
        <w:rPr>
          <w:vertAlign w:val="superscript"/>
          <w:lang w:val="en-CA"/>
        </w:rPr>
        <w:t>-1</w:t>
      </w:r>
      <w:r w:rsidRPr="00A60057">
        <w:rPr>
          <w:lang w:val="en-CA"/>
        </w:rPr>
        <w:t xml:space="preserve"> T</w:t>
      </w:r>
      <w:r w:rsidRPr="00A60057">
        <w:rPr>
          <w:vertAlign w:val="superscript"/>
          <w:lang w:val="en-CA"/>
        </w:rPr>
        <w:t>-2</w:t>
      </w:r>
      <w:r>
        <w:t xml:space="preserve">] </w:t>
      </w:r>
      <w:r w:rsidRPr="00D910F5">
        <w:t xml:space="preserve">and </w:t>
      </w:r>
      <w:r w:rsidRPr="00510C41">
        <w:rPr>
          <w:i/>
        </w:rPr>
        <w:t>z</w:t>
      </w:r>
      <w:r w:rsidRPr="00510C41">
        <w:rPr>
          <w:i/>
          <w:vertAlign w:val="subscript"/>
        </w:rPr>
        <w:t>0</w:t>
      </w:r>
      <w:r w:rsidRPr="00D910F5">
        <w:t xml:space="preserve"> </w:t>
      </w:r>
      <w:r>
        <w:t xml:space="preserve">[L] </w:t>
      </w:r>
      <w:r w:rsidRPr="00D910F5">
        <w:t xml:space="preserve">represent the fluid pressure and </w:t>
      </w:r>
      <w:r>
        <w:t xml:space="preserve">the </w:t>
      </w:r>
      <w:r w:rsidRPr="00D910F5">
        <w:t>elevation</w:t>
      </w:r>
      <w:r>
        <w:t xml:space="preserve"> at</w:t>
      </w:r>
      <w:r w:rsidRPr="00D910F5">
        <w:t xml:space="preserve"> the top of the interval. This calculation provides an efficient mechanism to assign </w:t>
      </w:r>
      <w:r>
        <w:t xml:space="preserve">initial </w:t>
      </w:r>
      <w:r w:rsidRPr="00D910F5">
        <w:t>fluid pressures when dense fluids are present and ensures that the</w:t>
      </w:r>
      <w:r>
        <w:t>ir</w:t>
      </w:r>
      <w:r w:rsidRPr="00D910F5">
        <w:t xml:space="preserve"> distribution is consistent with solute concentrations and fluid densities.</w:t>
      </w:r>
    </w:p>
    <w:p w14:paraId="16E14E23" w14:textId="77777777" w:rsidR="005C728D" w:rsidRPr="00D910F5" w:rsidRDefault="005C728D" w:rsidP="00AB60CB">
      <w:r w:rsidRPr="00D910F5">
        <w:t xml:space="preserve">Specified fluid head, pressure or Darcy flux boundary conditions may be assigned to the exterior boundaries of the model domain. </w:t>
      </w:r>
      <w:r>
        <w:rPr>
          <w:rFonts w:hint="eastAsia"/>
          <w:lang w:eastAsia="zh-CN"/>
        </w:rPr>
        <w:t xml:space="preserve">Time dependent flow conditions can be assigned through </w:t>
      </w:r>
      <w:r>
        <w:rPr>
          <w:lang w:eastAsia="zh-CN"/>
        </w:rPr>
        <w:t>separate</w:t>
      </w:r>
      <w:r>
        <w:rPr>
          <w:rFonts w:hint="eastAsia"/>
          <w:lang w:eastAsia="zh-CN"/>
        </w:rPr>
        <w:t xml:space="preserve"> input file</w:t>
      </w:r>
      <w:r w:rsidRPr="00D910F5">
        <w:t xml:space="preserve">. </w:t>
      </w:r>
    </w:p>
    <w:p w14:paraId="5C7F49FD" w14:textId="77777777" w:rsidR="005C728D" w:rsidRDefault="005C728D" w:rsidP="00CE4358">
      <w:pPr>
        <w:pStyle w:val="Heading4"/>
        <w:rPr>
          <w:lang w:eastAsia="zh-CN"/>
        </w:rPr>
      </w:pPr>
      <w:bookmarkStart w:id="184" w:name="_Toc519869558"/>
      <w:r>
        <w:rPr>
          <w:rFonts w:hint="eastAsia"/>
          <w:lang w:eastAsia="zh-CN"/>
        </w:rPr>
        <w:t>Reactive transport</w:t>
      </w:r>
      <w:bookmarkEnd w:id="184"/>
    </w:p>
    <w:p w14:paraId="1A464E5F" w14:textId="77777777" w:rsidR="005C728D" w:rsidRDefault="005C728D" w:rsidP="008A3B23">
      <w:pPr>
        <w:rPr>
          <w:lang w:eastAsia="zh-CN"/>
        </w:rPr>
      </w:pPr>
      <w:r w:rsidRPr="00D910F5">
        <w:t xml:space="preserve">Boundary conditions for </w:t>
      </w:r>
      <w:r>
        <w:rPr>
          <w:rFonts w:hint="eastAsia"/>
          <w:lang w:eastAsia="zh-CN"/>
        </w:rPr>
        <w:t>solute</w:t>
      </w:r>
      <w:r w:rsidRPr="00D910F5">
        <w:t xml:space="preserve"> </w:t>
      </w:r>
      <w:r>
        <w:t xml:space="preserve">transport </w:t>
      </w:r>
      <w:r w:rsidRPr="00D910F5">
        <w:t>include Dirichlet (specified concentration), Cauchy (specified mass flux), free exit</w:t>
      </w:r>
      <w:r>
        <w:rPr>
          <w:rFonts w:hint="eastAsia"/>
          <w:lang w:eastAsia="zh-CN"/>
        </w:rPr>
        <w:t xml:space="preserve"> </w:t>
      </w:r>
      <w:r w:rsidRPr="00D910F5">
        <w:t>conditions</w:t>
      </w:r>
      <w:r>
        <w:rPr>
          <w:rFonts w:hint="eastAsia"/>
          <w:lang w:eastAsia="zh-CN"/>
        </w:rPr>
        <w:t>, and seepage faces</w:t>
      </w:r>
      <w:r w:rsidRPr="00D910F5">
        <w:t xml:space="preserve">. In the Dirichlet formulation, concentrations are specified at </w:t>
      </w:r>
      <w:r>
        <w:t xml:space="preserve">the </w:t>
      </w:r>
      <w:r w:rsidRPr="00D910F5">
        <w:t xml:space="preserve">boundary or internal nodes. In the Cauchy formulation, fluids entering the model domain are assigned user-specified chemical concentrations. Concentrations can be specified as total concentrations. In addition, pH, </w:t>
      </w:r>
      <w:proofErr w:type="gramStart"/>
      <w:r w:rsidRPr="00D910F5">
        <w:t>Eh</w:t>
      </w:r>
      <w:proofErr w:type="gramEnd"/>
      <w:r w:rsidRPr="00D910F5">
        <w:t>, and partial gas pressures can be defined. The latter option is useful to define the saturation state of recharge with respect to oxygen.</w:t>
      </w:r>
    </w:p>
    <w:p w14:paraId="163955BA" w14:textId="77777777" w:rsidR="005C728D" w:rsidRPr="00D910F5" w:rsidRDefault="005C728D" w:rsidP="001D05A2">
      <w:pPr>
        <w:rPr>
          <w:lang w:eastAsia="zh-CN"/>
        </w:rPr>
      </w:pPr>
      <w:r>
        <w:rPr>
          <w:lang w:val="en-CA" w:eastAsia="en-CA"/>
        </w:rPr>
        <w:t xml:space="preserve">Injection of </w:t>
      </w:r>
      <w:r>
        <w:rPr>
          <w:rFonts w:hint="eastAsia"/>
          <w:lang w:val="en-CA" w:eastAsia="zh-CN"/>
        </w:rPr>
        <w:t>solutes</w:t>
      </w:r>
      <w:r>
        <w:rPr>
          <w:lang w:val="en-CA" w:eastAsia="en-CA"/>
        </w:rPr>
        <w:t xml:space="preserve"> into an interior node of the model domain </w:t>
      </w:r>
      <w:r>
        <w:rPr>
          <w:rFonts w:hint="eastAsia"/>
          <w:lang w:val="en-CA" w:eastAsia="zh-CN"/>
        </w:rPr>
        <w:t xml:space="preserve">can be </w:t>
      </w:r>
      <w:r>
        <w:rPr>
          <w:lang w:val="en-CA" w:eastAsia="en-CA"/>
        </w:rPr>
        <w:t>simulated using a point source boundary condition. The fluid boundary condition requires that a</w:t>
      </w:r>
      <w:r>
        <w:rPr>
          <w:rFonts w:hint="eastAsia"/>
          <w:lang w:val="en-CA" w:eastAsia="zh-CN"/>
        </w:rPr>
        <w:t xml:space="preserve"> </w:t>
      </w:r>
      <w:r>
        <w:rPr>
          <w:lang w:val="en-CA" w:eastAsia="en-CA"/>
        </w:rPr>
        <w:t>volumetric injection or extraction rate is specified. When fluids are added to a model cell, a Cauchy</w:t>
      </w:r>
      <w:r>
        <w:rPr>
          <w:rFonts w:hint="eastAsia"/>
          <w:lang w:val="en-CA" w:eastAsia="zh-CN"/>
        </w:rPr>
        <w:t xml:space="preserve"> </w:t>
      </w:r>
      <w:r>
        <w:rPr>
          <w:lang w:val="en-CA" w:eastAsia="en-CA"/>
        </w:rPr>
        <w:t xml:space="preserve">(specified mass flux) boundary condition is used to assign solute concentrations to the </w:t>
      </w:r>
      <w:r>
        <w:rPr>
          <w:lang w:val="en-CA" w:eastAsia="en-CA"/>
        </w:rPr>
        <w:lastRenderedPageBreak/>
        <w:t>injected fluids.</w:t>
      </w:r>
      <w:r>
        <w:rPr>
          <w:rFonts w:hint="eastAsia"/>
          <w:lang w:val="en-CA" w:eastAsia="zh-CN"/>
        </w:rPr>
        <w:t xml:space="preserve"> </w:t>
      </w:r>
      <w:r>
        <w:rPr>
          <w:lang w:val="en-CA" w:eastAsia="en-CA"/>
        </w:rPr>
        <w:t>When fluids are removed from the model cell, a free exit boundary condition is applied to simulate an</w:t>
      </w:r>
      <w:r>
        <w:rPr>
          <w:rFonts w:hint="eastAsia"/>
          <w:lang w:val="en-CA" w:eastAsia="zh-CN"/>
        </w:rPr>
        <w:t xml:space="preserve"> </w:t>
      </w:r>
      <w:r>
        <w:rPr>
          <w:lang w:val="en-CA" w:eastAsia="en-CA"/>
        </w:rPr>
        <w:t>extraction well. Boundary conditions, including fluid injection/extraction rates and locations, may be</w:t>
      </w:r>
      <w:r>
        <w:rPr>
          <w:rFonts w:hint="eastAsia"/>
          <w:lang w:val="en-CA" w:eastAsia="zh-CN"/>
        </w:rPr>
        <w:t xml:space="preserve"> </w:t>
      </w:r>
      <w:r>
        <w:rPr>
          <w:lang w:val="en-CA" w:eastAsia="en-CA"/>
        </w:rPr>
        <w:t>modified throughout a simulation</w:t>
      </w:r>
      <w:r>
        <w:rPr>
          <w:rFonts w:hint="eastAsia"/>
          <w:lang w:val="en-CA" w:eastAsia="zh-CN"/>
        </w:rPr>
        <w:t xml:space="preserve"> (Henderson 2009)</w:t>
      </w:r>
      <w:r>
        <w:rPr>
          <w:lang w:val="en-CA" w:eastAsia="en-CA"/>
        </w:rPr>
        <w:t>.</w:t>
      </w:r>
    </w:p>
    <w:p w14:paraId="309A716D" w14:textId="77777777" w:rsidR="005C728D" w:rsidRDefault="005C728D" w:rsidP="001D05A2">
      <w:pPr>
        <w:pStyle w:val="Heading4"/>
        <w:rPr>
          <w:lang w:eastAsia="zh-CN"/>
        </w:rPr>
      </w:pPr>
      <w:bookmarkStart w:id="185" w:name="_Toc519869559"/>
      <w:r>
        <w:rPr>
          <w:rFonts w:hint="eastAsia"/>
          <w:lang w:eastAsia="zh-CN"/>
        </w:rPr>
        <w:t>Heat transport</w:t>
      </w:r>
      <w:bookmarkEnd w:id="185"/>
    </w:p>
    <w:p w14:paraId="2FFE268F" w14:textId="77777777" w:rsidR="005C728D" w:rsidRPr="00D910F5" w:rsidRDefault="005C728D" w:rsidP="000F52D1">
      <w:r w:rsidRPr="00D910F5">
        <w:t xml:space="preserve">Boundary conditions for energy balance equations include Dirichlet (specified temperature), Cauchy (specified heat flux), and free exit conditions. In the Dirichlet formulation, </w:t>
      </w:r>
      <w:r>
        <w:t xml:space="preserve">temperature is </w:t>
      </w:r>
      <w:r w:rsidRPr="00D910F5">
        <w:t xml:space="preserve">specified at boundary or internal nodes. In the Cauchy formulation, heat fluxes entering the model domain are assigned by </w:t>
      </w:r>
      <w:r>
        <w:t xml:space="preserve">the </w:t>
      </w:r>
      <w:r w:rsidRPr="00D910F5">
        <w:t xml:space="preserve">user. </w:t>
      </w:r>
    </w:p>
    <w:p w14:paraId="441A0C1F" w14:textId="77777777" w:rsidR="005C728D" w:rsidRDefault="005C728D" w:rsidP="00242CD9">
      <w:pPr>
        <w:rPr>
          <w:lang w:eastAsia="zh-CN"/>
        </w:rPr>
      </w:pPr>
      <w:r>
        <w:t>T</w:t>
      </w:r>
      <w:r w:rsidRPr="00D910F5">
        <w:t>he initial conditions</w:t>
      </w:r>
      <w:r>
        <w:t xml:space="preserve"> for</w:t>
      </w:r>
      <w:r w:rsidRPr="00D910F5">
        <w:t xml:space="preserve"> temperature can be defined in a similar manner as the boundary conditions. </w:t>
      </w:r>
    </w:p>
    <w:p w14:paraId="364FE8BD" w14:textId="77777777" w:rsidR="005C728D" w:rsidRDefault="005C728D" w:rsidP="00A550B0">
      <w:pPr>
        <w:rPr>
          <w:sz w:val="32"/>
          <w:lang w:eastAsia="zh-CN"/>
        </w:rPr>
      </w:pPr>
      <w:r>
        <w:rPr>
          <w:lang w:eastAsia="zh-CN"/>
        </w:rPr>
        <w:br w:type="page"/>
      </w:r>
    </w:p>
    <w:p w14:paraId="32A06E95" w14:textId="77777777" w:rsidR="005C728D" w:rsidRDefault="005C728D" w:rsidP="00A550B0">
      <w:pPr>
        <w:rPr>
          <w:sz w:val="32"/>
        </w:rPr>
      </w:pPr>
      <w:r>
        <w:lastRenderedPageBreak/>
        <w:br w:type="page"/>
      </w:r>
    </w:p>
    <w:p w14:paraId="4FBF0E63" w14:textId="77777777" w:rsidR="005C728D" w:rsidRPr="00A747F7" w:rsidRDefault="005C728D" w:rsidP="00A550B0">
      <w:pPr>
        <w:pStyle w:val="Heading1"/>
        <w:numPr>
          <w:ilvl w:val="0"/>
          <w:numId w:val="0"/>
        </w:numPr>
        <w:ind w:left="432"/>
      </w:pPr>
      <w:bookmarkStart w:id="186" w:name="_Toc415494391"/>
      <w:bookmarkStart w:id="187" w:name="_Toc519869560"/>
      <w:r w:rsidRPr="00A747F7">
        <w:lastRenderedPageBreak/>
        <w:t>References</w:t>
      </w:r>
      <w:bookmarkEnd w:id="186"/>
      <w:bookmarkEnd w:id="187"/>
    </w:p>
    <w:p w14:paraId="6F97D802" w14:textId="45F8728F" w:rsidR="005C728D" w:rsidRPr="00A747F7" w:rsidRDefault="005C728D" w:rsidP="00AB60CB">
      <w:r w:rsidRPr="00A747F7">
        <w:t>Abram</w:t>
      </w:r>
      <w:r w:rsidR="000940AF" w:rsidRPr="00A747F7">
        <w:t xml:space="preserve">s, R. H., K. </w:t>
      </w:r>
      <w:proofErr w:type="spellStart"/>
      <w:r w:rsidR="000940AF" w:rsidRPr="00A747F7">
        <w:t>Loague</w:t>
      </w:r>
      <w:proofErr w:type="spellEnd"/>
      <w:r w:rsidR="000940AF" w:rsidRPr="00A747F7">
        <w:t xml:space="preserve"> and </w:t>
      </w:r>
      <w:r w:rsidRPr="00A747F7">
        <w:t>D. B. Kent (1998)</w:t>
      </w:r>
      <w:r w:rsidRPr="00A747F7">
        <w:rPr>
          <w:rFonts w:hint="eastAsia"/>
          <w:lang w:eastAsia="zh-CN"/>
        </w:rPr>
        <w:t>.</w:t>
      </w:r>
      <w:r w:rsidRPr="00A747F7">
        <w:t xml:space="preserve"> Development and testing of a compartmentalized reaction network model for redox zones in contaminated aquifers, </w:t>
      </w:r>
      <w:r w:rsidR="00C0649E" w:rsidRPr="00A747F7">
        <w:rPr>
          <w:i/>
        </w:rPr>
        <w:t>Water Resources Research</w:t>
      </w:r>
      <w:r w:rsidRPr="00A747F7">
        <w:rPr>
          <w:i/>
        </w:rPr>
        <w:t>,</w:t>
      </w:r>
      <w:r w:rsidRPr="00A747F7">
        <w:t xml:space="preserve"> 34(6), 1531–1541, doi:10.1029/98WR00485.</w:t>
      </w:r>
    </w:p>
    <w:p w14:paraId="2F46C215" w14:textId="4336894A" w:rsidR="005C728D" w:rsidRPr="00A747F7" w:rsidRDefault="005C728D" w:rsidP="00AB60CB">
      <w:pPr>
        <w:rPr>
          <w:lang w:eastAsia="zh-CN"/>
        </w:rPr>
      </w:pPr>
      <w:proofErr w:type="spellStart"/>
      <w:r w:rsidRPr="00A747F7">
        <w:rPr>
          <w:lang w:eastAsia="zh-CN"/>
        </w:rPr>
        <w:t>Ackerer</w:t>
      </w:r>
      <w:proofErr w:type="spellEnd"/>
      <w:r w:rsidRPr="00A747F7">
        <w:rPr>
          <w:lang w:eastAsia="zh-CN"/>
        </w:rPr>
        <w:t xml:space="preserve">, P., A. Younes and R. </w:t>
      </w:r>
      <w:proofErr w:type="spellStart"/>
      <w:r w:rsidRPr="00A747F7">
        <w:rPr>
          <w:lang w:eastAsia="zh-CN"/>
        </w:rPr>
        <w:t>Mose</w:t>
      </w:r>
      <w:proofErr w:type="spellEnd"/>
      <w:r w:rsidRPr="00A747F7">
        <w:rPr>
          <w:rFonts w:hint="eastAsia"/>
          <w:lang w:eastAsia="zh-CN"/>
        </w:rPr>
        <w:t xml:space="preserve"> (</w:t>
      </w:r>
      <w:r w:rsidRPr="00A747F7">
        <w:rPr>
          <w:lang w:eastAsia="zh-CN"/>
        </w:rPr>
        <w:t>1999</w:t>
      </w:r>
      <w:r w:rsidRPr="00A747F7">
        <w:rPr>
          <w:rFonts w:hint="eastAsia"/>
          <w:lang w:eastAsia="zh-CN"/>
        </w:rPr>
        <w:t>)</w:t>
      </w:r>
      <w:r w:rsidRPr="00A747F7">
        <w:rPr>
          <w:lang w:eastAsia="zh-CN"/>
        </w:rPr>
        <w:t>. Modeling variable density flow and solute transport in porous medium: 1. Numerical model and verifica</w:t>
      </w:r>
      <w:r w:rsidR="00DF2211" w:rsidRPr="00A747F7">
        <w:rPr>
          <w:lang w:eastAsia="zh-CN"/>
        </w:rPr>
        <w:t>tion. Transport in Porous Media</w:t>
      </w:r>
      <w:r w:rsidRPr="00A747F7">
        <w:rPr>
          <w:lang w:eastAsia="zh-CN"/>
        </w:rPr>
        <w:t>, 35, 345-373.</w:t>
      </w:r>
    </w:p>
    <w:p w14:paraId="4890751F" w14:textId="43CE898E" w:rsidR="005C728D" w:rsidRPr="00A747F7" w:rsidRDefault="005C728D" w:rsidP="00CE4358">
      <w:pPr>
        <w:rPr>
          <w:lang w:eastAsia="zh-CN"/>
        </w:rPr>
      </w:pPr>
      <w:r w:rsidRPr="00A747F7">
        <w:t>Allison</w:t>
      </w:r>
      <w:r w:rsidRPr="00A747F7">
        <w:rPr>
          <w:rFonts w:hint="eastAsia"/>
          <w:lang w:eastAsia="zh-CN"/>
        </w:rPr>
        <w:t xml:space="preserve">, J. D., </w:t>
      </w:r>
      <w:r w:rsidR="00C01295" w:rsidRPr="00A747F7">
        <w:rPr>
          <w:lang w:eastAsia="zh-CN"/>
        </w:rPr>
        <w:t xml:space="preserve">W. </w:t>
      </w:r>
      <w:r w:rsidRPr="00A747F7">
        <w:rPr>
          <w:rFonts w:hint="eastAsia"/>
          <w:lang w:eastAsia="zh-CN"/>
        </w:rPr>
        <w:t>Brown and</w:t>
      </w:r>
      <w:r w:rsidR="00C01295" w:rsidRPr="00A747F7">
        <w:rPr>
          <w:lang w:eastAsia="zh-CN"/>
        </w:rPr>
        <w:t xml:space="preserve"> K.J.</w:t>
      </w:r>
      <w:r w:rsidRPr="00A747F7">
        <w:rPr>
          <w:rFonts w:hint="eastAsia"/>
          <w:lang w:eastAsia="zh-CN"/>
        </w:rPr>
        <w:t xml:space="preserve"> Novo-</w:t>
      </w:r>
      <w:proofErr w:type="spellStart"/>
      <w:r w:rsidRPr="00A747F7">
        <w:rPr>
          <w:rFonts w:hint="eastAsia"/>
          <w:lang w:eastAsia="zh-CN"/>
        </w:rPr>
        <w:t>Gradac</w:t>
      </w:r>
      <w:proofErr w:type="spellEnd"/>
      <w:r w:rsidRPr="00A747F7">
        <w:rPr>
          <w:rFonts w:hint="eastAsia"/>
          <w:lang w:eastAsia="zh-CN"/>
        </w:rPr>
        <w:t xml:space="preserve"> (1991). MINTEQA2/PRODEFA2, A geochemical assessment model for environmental systems: version 3.0 User</w:t>
      </w:r>
      <w:r w:rsidRPr="00A747F7">
        <w:rPr>
          <w:lang w:eastAsia="zh-CN"/>
        </w:rPr>
        <w:t>’</w:t>
      </w:r>
      <w:r w:rsidRPr="00A747F7">
        <w:rPr>
          <w:rFonts w:hint="eastAsia"/>
          <w:lang w:eastAsia="zh-CN"/>
        </w:rPr>
        <w:t xml:space="preserve">s Manual. Environmental research laboratory, U.S </w:t>
      </w:r>
      <w:proofErr w:type="spellStart"/>
      <w:r w:rsidRPr="00A747F7">
        <w:rPr>
          <w:rFonts w:hint="eastAsia"/>
          <w:lang w:eastAsia="zh-CN"/>
        </w:rPr>
        <w:t>Enviromentla</w:t>
      </w:r>
      <w:proofErr w:type="spellEnd"/>
      <w:r w:rsidRPr="00A747F7">
        <w:rPr>
          <w:rFonts w:hint="eastAsia"/>
          <w:lang w:eastAsia="zh-CN"/>
        </w:rPr>
        <w:t xml:space="preserve"> protection Agency, EPA/600/3-91/021.</w:t>
      </w:r>
    </w:p>
    <w:p w14:paraId="65F3B31A" w14:textId="747AA408" w:rsidR="00707381" w:rsidRPr="00A747F7" w:rsidRDefault="00707381" w:rsidP="00CE4358">
      <w:pPr>
        <w:rPr>
          <w:lang w:eastAsia="zh-CN"/>
        </w:rPr>
      </w:pPr>
      <w:r w:rsidRPr="00A747F7">
        <w:rPr>
          <w:lang w:eastAsia="zh-CN"/>
        </w:rPr>
        <w:t xml:space="preserve">Alt-Epping, P., C.  </w:t>
      </w:r>
      <w:proofErr w:type="spellStart"/>
      <w:r w:rsidRPr="00A747F7">
        <w:rPr>
          <w:lang w:eastAsia="zh-CN"/>
        </w:rPr>
        <w:t>Tournassat</w:t>
      </w:r>
      <w:proofErr w:type="spellEnd"/>
      <w:r w:rsidRPr="00A747F7">
        <w:rPr>
          <w:lang w:eastAsia="zh-CN"/>
        </w:rPr>
        <w:t xml:space="preserve">, P.  </w:t>
      </w:r>
      <w:proofErr w:type="spellStart"/>
      <w:r w:rsidRPr="00A747F7">
        <w:rPr>
          <w:lang w:eastAsia="zh-CN"/>
        </w:rPr>
        <w:t>Rasouli</w:t>
      </w:r>
      <w:proofErr w:type="spellEnd"/>
      <w:r w:rsidRPr="00A747F7">
        <w:rPr>
          <w:lang w:eastAsia="zh-CN"/>
        </w:rPr>
        <w:t xml:space="preserve">, C.  I.  </w:t>
      </w:r>
      <w:proofErr w:type="spellStart"/>
      <w:r w:rsidRPr="00A747F7">
        <w:rPr>
          <w:lang w:eastAsia="zh-CN"/>
        </w:rPr>
        <w:t>Steefel</w:t>
      </w:r>
      <w:proofErr w:type="spellEnd"/>
      <w:r w:rsidRPr="00A747F7">
        <w:rPr>
          <w:lang w:eastAsia="zh-CN"/>
        </w:rPr>
        <w:t xml:space="preserve">, K.  U.  Mayer, A.  Jenni, U.  </w:t>
      </w:r>
      <w:proofErr w:type="spellStart"/>
      <w:r w:rsidRPr="00A747F7">
        <w:rPr>
          <w:lang w:eastAsia="zh-CN"/>
        </w:rPr>
        <w:t>Mäder</w:t>
      </w:r>
      <w:proofErr w:type="spellEnd"/>
      <w:r w:rsidRPr="00A747F7">
        <w:rPr>
          <w:lang w:eastAsia="zh-CN"/>
        </w:rPr>
        <w:t xml:space="preserve">, S.  S.  </w:t>
      </w:r>
      <w:proofErr w:type="spellStart"/>
      <w:r w:rsidRPr="00A747F7">
        <w:rPr>
          <w:lang w:eastAsia="zh-CN"/>
        </w:rPr>
        <w:t>Sengor</w:t>
      </w:r>
      <w:proofErr w:type="spellEnd"/>
      <w:r w:rsidRPr="00A747F7">
        <w:rPr>
          <w:lang w:eastAsia="zh-CN"/>
        </w:rPr>
        <w:t xml:space="preserve"> and R.  Fernández.  2015.  Benchmark reactive transport simulations of a column experiment in compacted bentonite with multispecies diffusion and explicit treatment of electrostatic effects, Computational Geosciences 19(3): 535.  doi:10.1007/s10596-014-9451-x.</w:t>
      </w:r>
    </w:p>
    <w:p w14:paraId="68EA09C4" w14:textId="47EEA007" w:rsidR="005C728D" w:rsidRPr="00A747F7" w:rsidRDefault="005C728D" w:rsidP="008A3B23">
      <w:pPr>
        <w:rPr>
          <w:lang w:eastAsia="zh-CN"/>
        </w:rPr>
      </w:pPr>
      <w:r w:rsidRPr="00A747F7">
        <w:rPr>
          <w:lang w:eastAsia="zh-CN"/>
        </w:rPr>
        <w:t>Amos, R. T</w:t>
      </w:r>
      <w:r w:rsidR="00DF2211" w:rsidRPr="00A747F7">
        <w:rPr>
          <w:lang w:eastAsia="zh-CN"/>
        </w:rPr>
        <w:t xml:space="preserve">. and </w:t>
      </w:r>
      <w:r w:rsidRPr="00A747F7">
        <w:rPr>
          <w:lang w:eastAsia="zh-CN"/>
        </w:rPr>
        <w:t xml:space="preserve">K. U. Mayer </w:t>
      </w:r>
      <w:r w:rsidRPr="00A747F7">
        <w:rPr>
          <w:rFonts w:hint="eastAsia"/>
          <w:lang w:eastAsia="zh-CN"/>
        </w:rPr>
        <w:t>(</w:t>
      </w:r>
      <w:r w:rsidRPr="00A747F7">
        <w:rPr>
          <w:lang w:eastAsia="zh-CN"/>
        </w:rPr>
        <w:t>2006</w:t>
      </w:r>
      <w:r w:rsidRPr="00A747F7">
        <w:rPr>
          <w:rFonts w:hint="eastAsia"/>
          <w:lang w:eastAsia="zh-CN"/>
        </w:rPr>
        <w:t>)</w:t>
      </w:r>
      <w:r w:rsidRPr="00A747F7">
        <w:rPr>
          <w:lang w:eastAsia="zh-CN"/>
        </w:rPr>
        <w:t xml:space="preserve">. Investigating the role of gas bubble formation and entrapment in contaminated aquifers: Reactive transport modeling, </w:t>
      </w:r>
      <w:r w:rsidR="00027A17" w:rsidRPr="00A747F7">
        <w:rPr>
          <w:lang w:eastAsia="zh-CN"/>
        </w:rPr>
        <w:t>Journal of Contaminant Hydrology</w:t>
      </w:r>
      <w:r w:rsidRPr="00A747F7">
        <w:rPr>
          <w:lang w:eastAsia="zh-CN"/>
        </w:rPr>
        <w:t>, 87:123-154.</w:t>
      </w:r>
    </w:p>
    <w:p w14:paraId="7585866E" w14:textId="4939EF3B" w:rsidR="005C728D" w:rsidRPr="00A747F7" w:rsidRDefault="005C728D" w:rsidP="001D05A2">
      <w:proofErr w:type="spellStart"/>
      <w:r w:rsidRPr="00A747F7">
        <w:t>Appelo</w:t>
      </w:r>
      <w:proofErr w:type="spellEnd"/>
      <w:r w:rsidRPr="00A747F7">
        <w:t xml:space="preserve">, C.A.J. </w:t>
      </w:r>
      <w:r w:rsidR="00C01295" w:rsidRPr="00A747F7">
        <w:t xml:space="preserve">and D. Postma </w:t>
      </w:r>
      <w:r w:rsidRPr="00A747F7">
        <w:t>(2005)</w:t>
      </w:r>
      <w:r w:rsidRPr="00A747F7">
        <w:rPr>
          <w:rFonts w:hint="eastAsia"/>
          <w:lang w:eastAsia="zh-CN"/>
        </w:rPr>
        <w:t>.</w:t>
      </w:r>
      <w:r w:rsidRPr="00A747F7">
        <w:t xml:space="preserve"> Geochemistry</w:t>
      </w:r>
      <w:r w:rsidR="00DF2211" w:rsidRPr="00A747F7">
        <w:t xml:space="preserve">. </w:t>
      </w:r>
      <w:r w:rsidRPr="00A747F7">
        <w:t xml:space="preserve"> Groundwater and Pollution, Sec. Ed., Leiden, The. Netherlands (</w:t>
      </w:r>
      <w:proofErr w:type="spellStart"/>
      <w:r w:rsidRPr="00A747F7">
        <w:t>Balkema</w:t>
      </w:r>
      <w:proofErr w:type="spellEnd"/>
      <w:r w:rsidRPr="00A747F7">
        <w:t xml:space="preserve"> Publishers).</w:t>
      </w:r>
    </w:p>
    <w:p w14:paraId="1E832F30" w14:textId="77777777" w:rsidR="00845843" w:rsidRPr="00A747F7" w:rsidRDefault="00845843" w:rsidP="000F52D1">
      <w:pPr>
        <w:rPr>
          <w:lang w:eastAsia="zh-CN"/>
        </w:rPr>
      </w:pPr>
      <w:proofErr w:type="spellStart"/>
      <w:r w:rsidRPr="00A747F7">
        <w:rPr>
          <w:lang w:eastAsia="zh-CN"/>
        </w:rPr>
        <w:t>Appelo</w:t>
      </w:r>
      <w:proofErr w:type="spellEnd"/>
      <w:r w:rsidRPr="00A747F7">
        <w:rPr>
          <w:lang w:eastAsia="zh-CN"/>
        </w:rPr>
        <w:t xml:space="preserve">, C.A.J., A. </w:t>
      </w:r>
      <w:proofErr w:type="spellStart"/>
      <w:r w:rsidRPr="00A747F7">
        <w:rPr>
          <w:lang w:eastAsia="zh-CN"/>
        </w:rPr>
        <w:t>Vinsot</w:t>
      </w:r>
      <w:proofErr w:type="spellEnd"/>
      <w:r w:rsidRPr="00A747F7">
        <w:rPr>
          <w:lang w:eastAsia="zh-CN"/>
        </w:rPr>
        <w:t xml:space="preserve">, S. Mettler and S. </w:t>
      </w:r>
      <w:proofErr w:type="spellStart"/>
      <w:r w:rsidRPr="00A747F7">
        <w:rPr>
          <w:lang w:eastAsia="zh-CN"/>
        </w:rPr>
        <w:t>Wechner</w:t>
      </w:r>
      <w:proofErr w:type="spellEnd"/>
      <w:r w:rsidRPr="00A747F7">
        <w:rPr>
          <w:lang w:eastAsia="zh-CN"/>
        </w:rPr>
        <w:t xml:space="preserve"> (2008). Obtaining the porewater composition of a clay rock by modelling the in- and out-diffusion of anions and cations from an in-situ experiment.  Journal of Contaminant Hydrology, 101, 67-76.</w:t>
      </w:r>
    </w:p>
    <w:p w14:paraId="29B5F66B" w14:textId="503B0494" w:rsidR="005C728D" w:rsidRPr="00A747F7" w:rsidRDefault="005C728D" w:rsidP="00242CD9">
      <w:pPr>
        <w:rPr>
          <w:lang w:eastAsia="zh-CN"/>
        </w:rPr>
      </w:pPr>
      <w:proofErr w:type="spellStart"/>
      <w:r w:rsidRPr="00A747F7">
        <w:rPr>
          <w:lang w:eastAsia="zh-CN"/>
        </w:rPr>
        <w:t>Ayora</w:t>
      </w:r>
      <w:proofErr w:type="spellEnd"/>
      <w:r w:rsidRPr="00A747F7">
        <w:rPr>
          <w:lang w:eastAsia="zh-CN"/>
        </w:rPr>
        <w:t>, C., J. Garcia-</w:t>
      </w:r>
      <w:proofErr w:type="spellStart"/>
      <w:r w:rsidRPr="00A747F7">
        <w:rPr>
          <w:lang w:eastAsia="zh-CN"/>
        </w:rPr>
        <w:t>Veigas</w:t>
      </w:r>
      <w:proofErr w:type="spellEnd"/>
      <w:r w:rsidRPr="00A747F7">
        <w:rPr>
          <w:lang w:eastAsia="zh-CN"/>
        </w:rPr>
        <w:t xml:space="preserve"> and J. </w:t>
      </w:r>
      <w:proofErr w:type="spellStart"/>
      <w:r w:rsidRPr="00A747F7">
        <w:rPr>
          <w:lang w:eastAsia="zh-CN"/>
        </w:rPr>
        <w:t>Pueyo</w:t>
      </w:r>
      <w:proofErr w:type="spellEnd"/>
      <w:r w:rsidRPr="00A747F7">
        <w:rPr>
          <w:lang w:eastAsia="zh-CN"/>
        </w:rPr>
        <w:t xml:space="preserve"> </w:t>
      </w:r>
      <w:r w:rsidRPr="00A747F7">
        <w:rPr>
          <w:rFonts w:hint="eastAsia"/>
          <w:lang w:eastAsia="zh-CN"/>
        </w:rPr>
        <w:t>(</w:t>
      </w:r>
      <w:r w:rsidRPr="00A747F7">
        <w:rPr>
          <w:lang w:eastAsia="zh-CN"/>
        </w:rPr>
        <w:t>1994</w:t>
      </w:r>
      <w:r w:rsidRPr="00A747F7">
        <w:rPr>
          <w:rFonts w:hint="eastAsia"/>
          <w:lang w:eastAsia="zh-CN"/>
        </w:rPr>
        <w:t>)</w:t>
      </w:r>
      <w:r w:rsidRPr="00A747F7">
        <w:rPr>
          <w:lang w:eastAsia="zh-CN"/>
        </w:rPr>
        <w:t xml:space="preserve">. The chemical and hydrological evolution of an ancient potash-forming evaporite basin as constrained by mineral sequence, fluid inclusion composition, and numerical simulation.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w:t>
      </w:r>
      <w:r w:rsidR="00DF2211" w:rsidRPr="00A747F7">
        <w:rPr>
          <w:lang w:eastAsia="zh-CN"/>
        </w:rPr>
        <w:t xml:space="preserve">, </w:t>
      </w:r>
      <w:r w:rsidRPr="00A747F7">
        <w:rPr>
          <w:lang w:eastAsia="zh-CN"/>
        </w:rPr>
        <w:t>58, 3379-3394.</w:t>
      </w:r>
    </w:p>
    <w:p w14:paraId="3B0BAFC2" w14:textId="5C56E936" w:rsidR="00C7441D" w:rsidRPr="00A747F7" w:rsidRDefault="00C7441D" w:rsidP="00C7441D">
      <w:pPr>
        <w:rPr>
          <w:lang w:eastAsia="zh-CN"/>
        </w:rPr>
      </w:pPr>
      <w:proofErr w:type="spellStart"/>
      <w:r w:rsidRPr="00A747F7">
        <w:rPr>
          <w:lang w:eastAsia="zh-CN"/>
        </w:rPr>
        <w:t>Balay</w:t>
      </w:r>
      <w:proofErr w:type="spellEnd"/>
      <w:r w:rsidRPr="00A747F7">
        <w:rPr>
          <w:lang w:eastAsia="zh-CN"/>
        </w:rPr>
        <w:t xml:space="preserve">, S., S. Abhyankar, M.F. Adams, J. Brown, P. </w:t>
      </w:r>
      <w:proofErr w:type="spellStart"/>
      <w:r w:rsidRPr="00A747F7">
        <w:rPr>
          <w:lang w:eastAsia="zh-CN"/>
        </w:rPr>
        <w:t>Brune</w:t>
      </w:r>
      <w:proofErr w:type="spellEnd"/>
      <w:r w:rsidRPr="00A747F7">
        <w:rPr>
          <w:lang w:eastAsia="zh-CN"/>
        </w:rPr>
        <w:t xml:space="preserve">, K. </w:t>
      </w:r>
      <w:proofErr w:type="spellStart"/>
      <w:proofErr w:type="gramStart"/>
      <w:r w:rsidRPr="00A747F7">
        <w:rPr>
          <w:lang w:eastAsia="zh-CN"/>
        </w:rPr>
        <w:t>Buschelman</w:t>
      </w:r>
      <w:proofErr w:type="spellEnd"/>
      <w:r w:rsidRPr="00A747F7">
        <w:rPr>
          <w:lang w:eastAsia="zh-CN"/>
        </w:rPr>
        <w:t>,  V.</w:t>
      </w:r>
      <w:proofErr w:type="gramEnd"/>
      <w:r w:rsidRPr="00A747F7">
        <w:rPr>
          <w:lang w:eastAsia="zh-CN"/>
        </w:rPr>
        <w:t xml:space="preserve"> </w:t>
      </w:r>
      <w:proofErr w:type="spellStart"/>
      <w:r w:rsidRPr="00A747F7">
        <w:rPr>
          <w:lang w:eastAsia="zh-CN"/>
        </w:rPr>
        <w:t>Eijkhout</w:t>
      </w:r>
      <w:proofErr w:type="spellEnd"/>
      <w:r w:rsidRPr="00A747F7">
        <w:rPr>
          <w:lang w:eastAsia="zh-CN"/>
        </w:rPr>
        <w:t xml:space="preserve">, W.D. </w:t>
      </w:r>
      <w:proofErr w:type="spellStart"/>
      <w:r w:rsidRPr="00A747F7">
        <w:rPr>
          <w:lang w:eastAsia="zh-CN"/>
        </w:rPr>
        <w:t>Gropp</w:t>
      </w:r>
      <w:proofErr w:type="spellEnd"/>
      <w:r w:rsidRPr="00A747F7">
        <w:rPr>
          <w:lang w:eastAsia="zh-CN"/>
        </w:rPr>
        <w:t xml:space="preserve">, D. Kaushik, M.G. </w:t>
      </w:r>
      <w:proofErr w:type="spellStart"/>
      <w:r w:rsidRPr="00A747F7">
        <w:rPr>
          <w:lang w:eastAsia="zh-CN"/>
        </w:rPr>
        <w:t>Knepley</w:t>
      </w:r>
      <w:proofErr w:type="spellEnd"/>
      <w:r w:rsidRPr="00A747F7">
        <w:rPr>
          <w:lang w:eastAsia="zh-CN"/>
        </w:rPr>
        <w:t xml:space="preserve">, L.C. McInnes, K. Rupp,  B.F. Smith and H. Zhang (2014a). </w:t>
      </w:r>
      <w:proofErr w:type="spellStart"/>
      <w:r w:rsidRPr="00A747F7">
        <w:rPr>
          <w:lang w:eastAsia="zh-CN"/>
        </w:rPr>
        <w:t>PETSc</w:t>
      </w:r>
      <w:proofErr w:type="spellEnd"/>
      <w:r w:rsidRPr="00A747F7">
        <w:rPr>
          <w:lang w:eastAsia="zh-CN"/>
        </w:rPr>
        <w:t xml:space="preserve"> Web page. </w:t>
      </w:r>
      <w:hyperlink r:id="rId474" w:history="1">
        <w:r w:rsidRPr="00A747F7">
          <w:rPr>
            <w:lang w:eastAsia="zh-CN"/>
          </w:rPr>
          <w:t>http://www.mcs.anl.gov/petsc</w:t>
        </w:r>
      </w:hyperlink>
      <w:r w:rsidRPr="00A747F7">
        <w:rPr>
          <w:lang w:eastAsia="zh-CN"/>
        </w:rPr>
        <w:t>.</w:t>
      </w:r>
    </w:p>
    <w:p w14:paraId="3F6D7B97" w14:textId="4171DF8F" w:rsidR="00C7441D" w:rsidRPr="00A747F7" w:rsidRDefault="00C7441D" w:rsidP="00C7441D">
      <w:pPr>
        <w:rPr>
          <w:lang w:eastAsia="zh-CN"/>
        </w:rPr>
      </w:pPr>
      <w:proofErr w:type="spellStart"/>
      <w:r w:rsidRPr="00A747F7">
        <w:rPr>
          <w:lang w:eastAsia="zh-CN"/>
        </w:rPr>
        <w:t>Balay</w:t>
      </w:r>
      <w:proofErr w:type="spellEnd"/>
      <w:r w:rsidRPr="00A747F7">
        <w:rPr>
          <w:lang w:eastAsia="zh-CN"/>
        </w:rPr>
        <w:t xml:space="preserve">, S., S. Abhyankar, M.F. Adams, J. Brown, P.  </w:t>
      </w:r>
      <w:proofErr w:type="spellStart"/>
      <w:r w:rsidRPr="00A747F7">
        <w:rPr>
          <w:lang w:eastAsia="zh-CN"/>
        </w:rPr>
        <w:t>Brune</w:t>
      </w:r>
      <w:proofErr w:type="spellEnd"/>
      <w:r w:rsidRPr="00A747F7">
        <w:rPr>
          <w:lang w:eastAsia="zh-CN"/>
        </w:rPr>
        <w:t xml:space="preserve">, K. </w:t>
      </w:r>
      <w:proofErr w:type="spellStart"/>
      <w:r w:rsidRPr="00A747F7">
        <w:rPr>
          <w:lang w:eastAsia="zh-CN"/>
        </w:rPr>
        <w:t>Buschelman</w:t>
      </w:r>
      <w:proofErr w:type="spellEnd"/>
      <w:r w:rsidRPr="00A747F7">
        <w:rPr>
          <w:lang w:eastAsia="zh-CN"/>
        </w:rPr>
        <w:t xml:space="preserve">, V. </w:t>
      </w:r>
      <w:proofErr w:type="spellStart"/>
      <w:r w:rsidRPr="00A747F7">
        <w:rPr>
          <w:lang w:eastAsia="zh-CN"/>
        </w:rPr>
        <w:t>Eijkhout</w:t>
      </w:r>
      <w:proofErr w:type="spellEnd"/>
      <w:r w:rsidRPr="00A747F7">
        <w:rPr>
          <w:lang w:eastAsia="zh-CN"/>
        </w:rPr>
        <w:t xml:space="preserve">, W.D. </w:t>
      </w:r>
      <w:proofErr w:type="spellStart"/>
      <w:r w:rsidRPr="00A747F7">
        <w:rPr>
          <w:lang w:eastAsia="zh-CN"/>
        </w:rPr>
        <w:t>Gropp</w:t>
      </w:r>
      <w:proofErr w:type="spellEnd"/>
      <w:r w:rsidRPr="00A747F7">
        <w:rPr>
          <w:lang w:eastAsia="zh-CN"/>
        </w:rPr>
        <w:t xml:space="preserve">, D. Kaushik, M.G. </w:t>
      </w:r>
      <w:proofErr w:type="spellStart"/>
      <w:r w:rsidRPr="00A747F7">
        <w:rPr>
          <w:lang w:eastAsia="zh-CN"/>
        </w:rPr>
        <w:t>Knepley</w:t>
      </w:r>
      <w:proofErr w:type="spellEnd"/>
      <w:r w:rsidRPr="00A747F7">
        <w:rPr>
          <w:lang w:eastAsia="zh-CN"/>
        </w:rPr>
        <w:t xml:space="preserve">, L.C. McInnes, K. Rupp and B.F. Smith and H. Zhang (2014b). </w:t>
      </w:r>
      <w:proofErr w:type="spellStart"/>
      <w:r w:rsidRPr="00A747F7">
        <w:rPr>
          <w:lang w:eastAsia="zh-CN"/>
        </w:rPr>
        <w:t>PETSc</w:t>
      </w:r>
      <w:proofErr w:type="spellEnd"/>
      <w:r w:rsidRPr="00A747F7">
        <w:rPr>
          <w:lang w:eastAsia="zh-CN"/>
        </w:rPr>
        <w:t xml:space="preserve"> </w:t>
      </w:r>
      <w:proofErr w:type="spellStart"/>
      <w:r w:rsidRPr="00A747F7">
        <w:rPr>
          <w:lang w:eastAsia="zh-CN"/>
        </w:rPr>
        <w:t>Users Manual</w:t>
      </w:r>
      <w:proofErr w:type="spellEnd"/>
      <w:r w:rsidRPr="00A747F7">
        <w:rPr>
          <w:lang w:eastAsia="zh-CN"/>
        </w:rPr>
        <w:t xml:space="preserve">. </w:t>
      </w:r>
      <w:hyperlink r:id="rId475" w:history="1">
        <w:r w:rsidRPr="00A747F7">
          <w:rPr>
            <w:lang w:eastAsia="zh-CN"/>
          </w:rPr>
          <w:t>http://www.mcs.anl.gov/petsc</w:t>
        </w:r>
      </w:hyperlink>
      <w:r w:rsidRPr="00A747F7">
        <w:rPr>
          <w:lang w:eastAsia="zh-CN"/>
        </w:rPr>
        <w:t>.</w:t>
      </w:r>
    </w:p>
    <w:p w14:paraId="72C89F00" w14:textId="4CB341EA" w:rsidR="00C7441D" w:rsidRPr="00A747F7" w:rsidRDefault="00C7441D" w:rsidP="00242CD9">
      <w:pPr>
        <w:rPr>
          <w:lang w:val="en-CA" w:eastAsia="zh-CN"/>
        </w:rPr>
      </w:pPr>
      <w:proofErr w:type="spellStart"/>
      <w:r w:rsidRPr="00A747F7">
        <w:rPr>
          <w:lang w:eastAsia="zh-CN"/>
        </w:rPr>
        <w:t>Balay</w:t>
      </w:r>
      <w:proofErr w:type="spellEnd"/>
      <w:r w:rsidRPr="00A747F7">
        <w:rPr>
          <w:lang w:eastAsia="zh-CN"/>
        </w:rPr>
        <w:t xml:space="preserve">, S., W.D. </w:t>
      </w:r>
      <w:proofErr w:type="spellStart"/>
      <w:r w:rsidRPr="00A747F7">
        <w:rPr>
          <w:lang w:eastAsia="zh-CN"/>
        </w:rPr>
        <w:t>Gropp</w:t>
      </w:r>
      <w:proofErr w:type="spellEnd"/>
      <w:r w:rsidRPr="00A747F7">
        <w:rPr>
          <w:lang w:eastAsia="zh-CN"/>
        </w:rPr>
        <w:t xml:space="preserve">, L.C. McInnes and B.F. Smith (1997). Efficient Management of Parallelism in Object Oriented Numerical Software Libraries, in Modern Software Tools in Scientific Computing (editors </w:t>
      </w:r>
      <w:proofErr w:type="spellStart"/>
      <w:r w:rsidRPr="00A747F7">
        <w:rPr>
          <w:lang w:eastAsia="zh-CN"/>
        </w:rPr>
        <w:t>Arge</w:t>
      </w:r>
      <w:proofErr w:type="spellEnd"/>
      <w:r w:rsidRPr="00A747F7">
        <w:rPr>
          <w:lang w:eastAsia="zh-CN"/>
        </w:rPr>
        <w:t xml:space="preserve">, E., </w:t>
      </w:r>
      <w:proofErr w:type="spellStart"/>
      <w:r w:rsidRPr="00A747F7">
        <w:rPr>
          <w:lang w:eastAsia="zh-CN"/>
        </w:rPr>
        <w:t>Bruaset</w:t>
      </w:r>
      <w:proofErr w:type="spellEnd"/>
      <w:r w:rsidRPr="00A747F7">
        <w:rPr>
          <w:lang w:eastAsia="zh-CN"/>
        </w:rPr>
        <w:t xml:space="preserve">, A. M. and </w:t>
      </w:r>
      <w:proofErr w:type="spellStart"/>
      <w:r w:rsidRPr="00A747F7">
        <w:rPr>
          <w:lang w:eastAsia="zh-CN"/>
        </w:rPr>
        <w:t>Langtangen</w:t>
      </w:r>
      <w:proofErr w:type="spellEnd"/>
      <w:r w:rsidRPr="00A747F7">
        <w:rPr>
          <w:lang w:eastAsia="zh-CN"/>
        </w:rPr>
        <w:t xml:space="preserve">, H. P.), 163-202, </w:t>
      </w:r>
      <w:proofErr w:type="spellStart"/>
      <w:r w:rsidRPr="00A747F7">
        <w:rPr>
          <w:lang w:eastAsia="zh-CN"/>
        </w:rPr>
        <w:t>Birkhauser</w:t>
      </w:r>
      <w:proofErr w:type="spellEnd"/>
      <w:r w:rsidRPr="00A747F7">
        <w:rPr>
          <w:lang w:eastAsia="zh-CN"/>
        </w:rPr>
        <w:t xml:space="preserve"> Press.</w:t>
      </w:r>
    </w:p>
    <w:p w14:paraId="44BB2044" w14:textId="7675CEC9" w:rsidR="005C728D" w:rsidRPr="00A747F7" w:rsidRDefault="005C728D" w:rsidP="003D166B">
      <w:pPr>
        <w:rPr>
          <w:lang w:eastAsia="zh-CN"/>
        </w:rPr>
      </w:pPr>
      <w:r w:rsidRPr="00A747F7">
        <w:rPr>
          <w:lang w:eastAsia="zh-CN"/>
        </w:rPr>
        <w:t>Bahr, J. M</w:t>
      </w:r>
      <w:r w:rsidR="00DF2211" w:rsidRPr="00A747F7">
        <w:rPr>
          <w:lang w:eastAsia="zh-CN"/>
        </w:rPr>
        <w:t xml:space="preserve">. and </w:t>
      </w:r>
      <w:r w:rsidRPr="00A747F7">
        <w:rPr>
          <w:lang w:eastAsia="zh-CN"/>
        </w:rPr>
        <w:t>J. Rubin</w:t>
      </w:r>
      <w:r w:rsidRPr="00A747F7">
        <w:rPr>
          <w:rFonts w:hint="eastAsia"/>
          <w:lang w:eastAsia="zh-CN"/>
        </w:rPr>
        <w:t xml:space="preserve"> (</w:t>
      </w:r>
      <w:r w:rsidRPr="00A747F7">
        <w:rPr>
          <w:lang w:eastAsia="zh-CN"/>
        </w:rPr>
        <w:t>1987</w:t>
      </w:r>
      <w:r w:rsidRPr="00A747F7">
        <w:rPr>
          <w:rFonts w:hint="eastAsia"/>
          <w:lang w:eastAsia="zh-CN"/>
        </w:rPr>
        <w:t>).</w:t>
      </w:r>
      <w:r w:rsidRPr="00A747F7">
        <w:rPr>
          <w:lang w:eastAsia="zh-CN"/>
        </w:rPr>
        <w:t xml:space="preserve"> Direct comparison of kinetic and local equilibrium</w:t>
      </w:r>
      <w:r w:rsidRPr="00A747F7">
        <w:rPr>
          <w:rFonts w:hint="eastAsia"/>
          <w:lang w:eastAsia="zh-CN"/>
        </w:rPr>
        <w:t xml:space="preserve"> </w:t>
      </w:r>
      <w:r w:rsidRPr="00A747F7">
        <w:rPr>
          <w:lang w:eastAsia="zh-CN"/>
        </w:rPr>
        <w:t>formulations for solute transport affected by surface reactions,</w:t>
      </w:r>
      <w:r w:rsidRPr="00A747F7">
        <w:rPr>
          <w:rFonts w:hint="eastAsia"/>
          <w:lang w:eastAsia="zh-CN"/>
        </w:rPr>
        <w:t xml:space="preserve"> </w:t>
      </w:r>
      <w:r w:rsidR="00C0649E" w:rsidRPr="00A747F7">
        <w:rPr>
          <w:lang w:eastAsia="zh-CN"/>
        </w:rPr>
        <w:t>Water Resources Research</w:t>
      </w:r>
      <w:r w:rsidRPr="00A747F7">
        <w:rPr>
          <w:lang w:eastAsia="zh-CN"/>
        </w:rPr>
        <w:t>, 23, 438– 452.</w:t>
      </w:r>
    </w:p>
    <w:p w14:paraId="59D1AFC9" w14:textId="645F1C37" w:rsidR="005C728D" w:rsidRPr="00A747F7" w:rsidRDefault="005C728D" w:rsidP="003D26FE">
      <w:pPr>
        <w:rPr>
          <w:lang w:eastAsia="zh-CN"/>
        </w:rPr>
      </w:pPr>
      <w:r w:rsidRPr="00A747F7">
        <w:rPr>
          <w:lang w:eastAsia="zh-CN"/>
        </w:rPr>
        <w:lastRenderedPageBreak/>
        <w:t xml:space="preserve">Bea, S.A., J. </w:t>
      </w:r>
      <w:r w:rsidR="00C0649E" w:rsidRPr="00A747F7">
        <w:rPr>
          <w:lang w:eastAsia="zh-CN"/>
        </w:rPr>
        <w:t xml:space="preserve">Carrera, C. </w:t>
      </w:r>
      <w:proofErr w:type="spellStart"/>
      <w:r w:rsidR="00C0649E" w:rsidRPr="00A747F7">
        <w:rPr>
          <w:lang w:eastAsia="zh-CN"/>
        </w:rPr>
        <w:t>Ayora</w:t>
      </w:r>
      <w:proofErr w:type="spellEnd"/>
      <w:r w:rsidR="00C0649E" w:rsidRPr="00A747F7">
        <w:rPr>
          <w:lang w:eastAsia="zh-CN"/>
        </w:rPr>
        <w:t xml:space="preserve"> and F. </w:t>
      </w:r>
      <w:proofErr w:type="spellStart"/>
      <w:r w:rsidR="00C0649E" w:rsidRPr="00A747F7">
        <w:rPr>
          <w:lang w:eastAsia="zh-CN"/>
        </w:rPr>
        <w:t>Batlle</w:t>
      </w:r>
      <w:proofErr w:type="spellEnd"/>
      <w:r w:rsidRPr="00A747F7">
        <w:rPr>
          <w:lang w:eastAsia="zh-CN"/>
        </w:rPr>
        <w:t xml:space="preserve"> </w:t>
      </w:r>
      <w:r w:rsidR="00C0649E" w:rsidRPr="00A747F7">
        <w:rPr>
          <w:lang w:eastAsia="zh-CN"/>
        </w:rPr>
        <w:t>(</w:t>
      </w:r>
      <w:r w:rsidRPr="00A747F7">
        <w:rPr>
          <w:lang w:eastAsia="zh-CN"/>
        </w:rPr>
        <w:t>2010</w:t>
      </w:r>
      <w:r w:rsidR="00C0649E" w:rsidRPr="00A747F7">
        <w:rPr>
          <w:lang w:eastAsia="zh-CN"/>
        </w:rPr>
        <w:t>)</w:t>
      </w:r>
      <w:r w:rsidRPr="00A747F7">
        <w:rPr>
          <w:lang w:eastAsia="zh-CN"/>
        </w:rPr>
        <w:t xml:space="preserve">. Pitzer </w:t>
      </w:r>
      <w:proofErr w:type="spellStart"/>
      <w:r w:rsidRPr="00A747F7">
        <w:rPr>
          <w:lang w:eastAsia="zh-CN"/>
        </w:rPr>
        <w:t>Algortithm</w:t>
      </w:r>
      <w:proofErr w:type="spellEnd"/>
      <w:r w:rsidRPr="00A747F7">
        <w:rPr>
          <w:lang w:eastAsia="zh-CN"/>
        </w:rPr>
        <w:t>: Efficient implementation of Pitzer equations in geochemical and reactive transport models. Computers &amp; Geosciences, 36, 526-538.</w:t>
      </w:r>
    </w:p>
    <w:p w14:paraId="5C519F1D" w14:textId="4E9B7849" w:rsidR="005C728D" w:rsidRPr="00A747F7" w:rsidRDefault="005C728D" w:rsidP="00355B79">
      <w:pPr>
        <w:rPr>
          <w:noProof/>
          <w:lang w:eastAsia="zh-CN"/>
        </w:rPr>
      </w:pPr>
      <w:r w:rsidRPr="00A747F7">
        <w:rPr>
          <w:noProof/>
        </w:rPr>
        <w:t xml:space="preserve">Bea, S.A., K.U. Mayer, K.T.B. MacQuarrie </w:t>
      </w:r>
      <w:r w:rsidRPr="00A747F7">
        <w:rPr>
          <w:rFonts w:hint="eastAsia"/>
          <w:noProof/>
          <w:lang w:eastAsia="zh-CN"/>
        </w:rPr>
        <w:t>(</w:t>
      </w:r>
      <w:r w:rsidRPr="00A747F7">
        <w:rPr>
          <w:noProof/>
        </w:rPr>
        <w:t>2011</w:t>
      </w:r>
      <w:r w:rsidRPr="00A747F7">
        <w:rPr>
          <w:rFonts w:hint="eastAsia"/>
          <w:noProof/>
          <w:lang w:eastAsia="zh-CN"/>
        </w:rPr>
        <w:t>)</w:t>
      </w:r>
      <w:r w:rsidRPr="00A747F7">
        <w:rPr>
          <w:noProof/>
        </w:rPr>
        <w:t>. Modelling Reactive Transport in Sedimentary Rock Environments - Phase II</w:t>
      </w:r>
      <w:r w:rsidR="00C01295" w:rsidRPr="00A747F7">
        <w:rPr>
          <w:noProof/>
        </w:rPr>
        <w:t>,</w:t>
      </w:r>
      <w:r w:rsidRPr="00A747F7">
        <w:rPr>
          <w:noProof/>
        </w:rPr>
        <w:t xml:space="preserve"> MIN3P-THCm code enhancements and illustrative simulations for a glaciation scenario. Technical report: NWMO TR-2011-13.</w:t>
      </w:r>
    </w:p>
    <w:p w14:paraId="4252075B" w14:textId="2FCA6191" w:rsidR="005C728D" w:rsidRPr="00A747F7" w:rsidRDefault="00C01295" w:rsidP="00355B79">
      <w:pPr>
        <w:rPr>
          <w:lang w:eastAsia="zh-CN"/>
        </w:rPr>
      </w:pPr>
      <w:r w:rsidRPr="00A747F7">
        <w:rPr>
          <w:lang w:eastAsia="zh-CN"/>
        </w:rPr>
        <w:t>Bea, S., S.</w:t>
      </w:r>
      <w:r w:rsidR="005C728D" w:rsidRPr="00A747F7">
        <w:rPr>
          <w:lang w:eastAsia="zh-CN"/>
        </w:rPr>
        <w:t xml:space="preserve"> Wilson, </w:t>
      </w:r>
      <w:r w:rsidRPr="00A747F7">
        <w:rPr>
          <w:lang w:eastAsia="zh-CN"/>
        </w:rPr>
        <w:t>K.U.</w:t>
      </w:r>
      <w:r w:rsidR="005C728D" w:rsidRPr="00A747F7">
        <w:rPr>
          <w:lang w:eastAsia="zh-CN"/>
        </w:rPr>
        <w:t xml:space="preserve"> Mayer, </w:t>
      </w:r>
      <w:r w:rsidRPr="00A747F7">
        <w:rPr>
          <w:lang w:eastAsia="zh-CN"/>
        </w:rPr>
        <w:t>G.</w:t>
      </w:r>
      <w:r w:rsidR="005C728D" w:rsidRPr="00A747F7">
        <w:rPr>
          <w:lang w:eastAsia="zh-CN"/>
        </w:rPr>
        <w:t xml:space="preserve"> Dipple, </w:t>
      </w:r>
      <w:r w:rsidRPr="00A747F7">
        <w:rPr>
          <w:lang w:eastAsia="zh-CN"/>
        </w:rPr>
        <w:t xml:space="preserve">I. </w:t>
      </w:r>
      <w:r w:rsidR="005C728D" w:rsidRPr="00A747F7">
        <w:rPr>
          <w:lang w:eastAsia="zh-CN"/>
        </w:rPr>
        <w:t>Power</w:t>
      </w:r>
      <w:r w:rsidRPr="00A747F7">
        <w:rPr>
          <w:lang w:eastAsia="zh-CN"/>
        </w:rPr>
        <w:t xml:space="preserve"> and P.</w:t>
      </w:r>
      <w:r w:rsidR="005C728D" w:rsidRPr="00A747F7">
        <w:rPr>
          <w:lang w:eastAsia="zh-CN"/>
        </w:rPr>
        <w:t xml:space="preserve"> </w:t>
      </w:r>
      <w:proofErr w:type="spellStart"/>
      <w:r w:rsidR="005C728D" w:rsidRPr="00A747F7">
        <w:rPr>
          <w:lang w:eastAsia="zh-CN"/>
        </w:rPr>
        <w:t>Gamazo</w:t>
      </w:r>
      <w:proofErr w:type="spellEnd"/>
      <w:r w:rsidRPr="00A747F7">
        <w:rPr>
          <w:lang w:eastAsia="zh-CN"/>
        </w:rPr>
        <w:t>,</w:t>
      </w:r>
      <w:r w:rsidR="005C728D" w:rsidRPr="00A747F7">
        <w:rPr>
          <w:rFonts w:hint="eastAsia"/>
          <w:lang w:eastAsia="zh-CN"/>
        </w:rPr>
        <w:t xml:space="preserve"> (2012).</w:t>
      </w:r>
      <w:r w:rsidR="005C728D" w:rsidRPr="00A747F7">
        <w:rPr>
          <w:lang w:eastAsia="zh-CN"/>
        </w:rPr>
        <w:t xml:space="preserve"> Reactive transport modeling of natural carbon sequestration in ultramafic mine tailings</w:t>
      </w:r>
      <w:r w:rsidR="00C0649E" w:rsidRPr="00A747F7">
        <w:rPr>
          <w:lang w:eastAsia="zh-CN"/>
        </w:rPr>
        <w:t>,</w:t>
      </w:r>
      <w:r w:rsidR="005C728D" w:rsidRPr="00A747F7">
        <w:rPr>
          <w:lang w:eastAsia="zh-CN"/>
        </w:rPr>
        <w:t xml:space="preserve"> Vadose Zone Journal, 11(2), 1-17</w:t>
      </w:r>
    </w:p>
    <w:p w14:paraId="5FF11682" w14:textId="77777777" w:rsidR="005C728D" w:rsidRPr="00A747F7" w:rsidRDefault="005C728D" w:rsidP="00355B79">
      <w:pPr>
        <w:rPr>
          <w:lang w:eastAsia="zh-CN"/>
        </w:rPr>
      </w:pPr>
      <w:r w:rsidRPr="00A747F7">
        <w:rPr>
          <w:lang w:eastAsia="zh-CN"/>
        </w:rPr>
        <w:t>Bear, J.</w:t>
      </w:r>
      <w:r w:rsidRPr="00A747F7">
        <w:rPr>
          <w:rFonts w:hint="eastAsia"/>
          <w:lang w:eastAsia="zh-CN"/>
        </w:rPr>
        <w:t xml:space="preserve"> (</w:t>
      </w:r>
      <w:r w:rsidRPr="00A747F7">
        <w:rPr>
          <w:lang w:eastAsia="zh-CN"/>
        </w:rPr>
        <w:t>1972</w:t>
      </w:r>
      <w:r w:rsidRPr="00A747F7">
        <w:rPr>
          <w:rFonts w:hint="eastAsia"/>
          <w:lang w:eastAsia="zh-CN"/>
        </w:rPr>
        <w:t>).</w:t>
      </w:r>
      <w:r w:rsidRPr="00A747F7">
        <w:rPr>
          <w:lang w:eastAsia="zh-CN"/>
        </w:rPr>
        <w:t xml:space="preserve"> Dynamics of Fluids in Porous Media, Elsevier Sci., New York.</w:t>
      </w:r>
    </w:p>
    <w:p w14:paraId="3EF95B02" w14:textId="77777777" w:rsidR="005C728D" w:rsidRPr="00A747F7" w:rsidRDefault="005C728D" w:rsidP="00AB1D80">
      <w:pPr>
        <w:rPr>
          <w:lang w:eastAsia="zh-CN"/>
        </w:rPr>
      </w:pPr>
      <w:r w:rsidRPr="00A747F7">
        <w:rPr>
          <w:rFonts w:hint="eastAsia"/>
          <w:lang w:eastAsia="zh-CN"/>
        </w:rPr>
        <w:t xml:space="preserve">Bennett, T.A. (1997). An in-situ reactive barrier for the treatment of hexavalent chromium and trichloroethylene in groundwater, M.Sc. thesis, University of Waterloo, Waterloo, </w:t>
      </w:r>
      <w:proofErr w:type="spellStart"/>
      <w:r w:rsidRPr="00A747F7">
        <w:rPr>
          <w:rFonts w:hint="eastAsia"/>
          <w:lang w:eastAsia="zh-CN"/>
        </w:rPr>
        <w:t>Onterio</w:t>
      </w:r>
      <w:proofErr w:type="spellEnd"/>
      <w:r w:rsidRPr="00A747F7">
        <w:rPr>
          <w:rFonts w:hint="eastAsia"/>
          <w:lang w:eastAsia="zh-CN"/>
        </w:rPr>
        <w:t>, Canada.</w:t>
      </w:r>
    </w:p>
    <w:p w14:paraId="7F253723" w14:textId="77777777" w:rsidR="005C728D" w:rsidRPr="00A747F7" w:rsidRDefault="005C728D" w:rsidP="00AB1D80">
      <w:pPr>
        <w:rPr>
          <w:lang w:eastAsia="zh-CN"/>
        </w:rPr>
      </w:pPr>
      <w:r w:rsidRPr="00A747F7">
        <w:rPr>
          <w:lang w:eastAsia="zh-CN"/>
        </w:rPr>
        <w:t>Berner, R. A.</w:t>
      </w:r>
      <w:r w:rsidRPr="00A747F7">
        <w:rPr>
          <w:rFonts w:hint="eastAsia"/>
          <w:lang w:eastAsia="zh-CN"/>
        </w:rPr>
        <w:t xml:space="preserve"> (</w:t>
      </w:r>
      <w:r w:rsidRPr="00A747F7">
        <w:rPr>
          <w:lang w:eastAsia="zh-CN"/>
        </w:rPr>
        <w:t>1978</w:t>
      </w:r>
      <w:r w:rsidRPr="00A747F7">
        <w:rPr>
          <w:rFonts w:hint="eastAsia"/>
          <w:lang w:eastAsia="zh-CN"/>
        </w:rPr>
        <w:t>).</w:t>
      </w:r>
      <w:r w:rsidRPr="00A747F7">
        <w:rPr>
          <w:lang w:eastAsia="zh-CN"/>
        </w:rPr>
        <w:t xml:space="preserve"> Rate control of mineral dissolution under earth surface conditions,</w:t>
      </w:r>
      <w:r w:rsidRPr="00A747F7">
        <w:rPr>
          <w:rFonts w:hint="eastAsia"/>
          <w:lang w:eastAsia="zh-CN"/>
        </w:rPr>
        <w:t xml:space="preserve"> </w:t>
      </w:r>
      <w:r w:rsidRPr="00A747F7">
        <w:rPr>
          <w:lang w:eastAsia="zh-CN"/>
        </w:rPr>
        <w:t>Am. J. Sci., 278, 1235–1252.</w:t>
      </w:r>
    </w:p>
    <w:p w14:paraId="689A308C" w14:textId="6F6E9BC2" w:rsidR="002B7846" w:rsidRPr="00A747F7" w:rsidRDefault="002B7846" w:rsidP="002B7846">
      <w:pPr>
        <w:rPr>
          <w:lang w:eastAsia="zh-CN"/>
        </w:rPr>
      </w:pPr>
      <w:proofErr w:type="spellStart"/>
      <w:r w:rsidRPr="00A747F7">
        <w:rPr>
          <w:lang w:eastAsia="zh-CN"/>
        </w:rPr>
        <w:t>Bitelli</w:t>
      </w:r>
      <w:proofErr w:type="spellEnd"/>
      <w:r w:rsidRPr="00A747F7">
        <w:rPr>
          <w:lang w:eastAsia="zh-CN"/>
        </w:rPr>
        <w:t xml:space="preserve"> M., F. </w:t>
      </w:r>
      <w:r w:rsidRPr="00A747F7">
        <w:t xml:space="preserve">Ventura, G.S. Campbell, R.L. Snyder, F. </w:t>
      </w:r>
      <w:proofErr w:type="spellStart"/>
      <w:r w:rsidRPr="00A747F7">
        <w:t>Gallegati</w:t>
      </w:r>
      <w:proofErr w:type="spellEnd"/>
      <w:r w:rsidRPr="00A747F7">
        <w:t xml:space="preserve"> and P.R. Pisa</w:t>
      </w:r>
      <w:r w:rsidRPr="00A747F7">
        <w:rPr>
          <w:lang w:eastAsia="zh-CN"/>
        </w:rPr>
        <w:t xml:space="preserve"> (2008) Coupling of heat, water vapor, and liquid water fluxes to compute evaporation in bare soils, Journal of Hydrology 362, 191-205</w:t>
      </w:r>
    </w:p>
    <w:p w14:paraId="51C12AA2" w14:textId="258AFF34" w:rsidR="008E0AC5" w:rsidRPr="00A747F7" w:rsidRDefault="008E0AC5" w:rsidP="00AB1D80">
      <w:pPr>
        <w:rPr>
          <w:lang w:eastAsia="zh-CN"/>
        </w:rPr>
      </w:pPr>
      <w:r w:rsidRPr="00A747F7">
        <w:rPr>
          <w:lang w:eastAsia="zh-CN"/>
        </w:rPr>
        <w:t>Bolt, G.H.,</w:t>
      </w:r>
      <w:r w:rsidR="00C0649E" w:rsidRPr="00A747F7">
        <w:rPr>
          <w:lang w:eastAsia="zh-CN"/>
        </w:rPr>
        <w:t xml:space="preserve"> M.E. Summer and A. </w:t>
      </w:r>
      <w:proofErr w:type="spellStart"/>
      <w:r w:rsidR="00C0649E" w:rsidRPr="00A747F7">
        <w:rPr>
          <w:lang w:eastAsia="zh-CN"/>
        </w:rPr>
        <w:t>Kamphorst</w:t>
      </w:r>
      <w:proofErr w:type="spellEnd"/>
      <w:r w:rsidR="00C0649E" w:rsidRPr="00A747F7">
        <w:rPr>
          <w:lang w:eastAsia="zh-CN"/>
        </w:rPr>
        <w:t>. (</w:t>
      </w:r>
      <w:r w:rsidRPr="00A747F7">
        <w:rPr>
          <w:lang w:eastAsia="zh-CN"/>
        </w:rPr>
        <w:t>1963</w:t>
      </w:r>
      <w:r w:rsidR="00C0649E" w:rsidRPr="00A747F7">
        <w:rPr>
          <w:lang w:eastAsia="zh-CN"/>
        </w:rPr>
        <w:t>)</w:t>
      </w:r>
      <w:r w:rsidRPr="00A747F7">
        <w:rPr>
          <w:lang w:eastAsia="zh-CN"/>
        </w:rPr>
        <w:t xml:space="preserve">.  A study of the equilibrium between three categories of potassium in an </w:t>
      </w:r>
      <w:proofErr w:type="spellStart"/>
      <w:r w:rsidRPr="00A747F7">
        <w:rPr>
          <w:lang w:eastAsia="zh-CN"/>
        </w:rPr>
        <w:t>illitic</w:t>
      </w:r>
      <w:proofErr w:type="spellEnd"/>
      <w:r w:rsidRPr="00A747F7">
        <w:rPr>
          <w:lang w:eastAsia="zh-CN"/>
        </w:rPr>
        <w:t xml:space="preserve"> soil. Soil Science Society of America, Proceedings 27, 294-299.</w:t>
      </w:r>
    </w:p>
    <w:p w14:paraId="7A8D587F" w14:textId="0D6183DE" w:rsidR="005C728D" w:rsidRPr="00A747F7" w:rsidRDefault="005C728D" w:rsidP="004D7CFD">
      <w:pPr>
        <w:rPr>
          <w:lang w:eastAsia="zh-CN"/>
        </w:rPr>
      </w:pPr>
      <w:r w:rsidRPr="00A747F7">
        <w:rPr>
          <w:lang w:eastAsia="zh-CN"/>
        </w:rPr>
        <w:t>Borden, R. C</w:t>
      </w:r>
      <w:r w:rsidR="00DF2211" w:rsidRPr="00A747F7">
        <w:rPr>
          <w:lang w:eastAsia="zh-CN"/>
        </w:rPr>
        <w:t xml:space="preserve">. and </w:t>
      </w:r>
      <w:r w:rsidRPr="00A747F7">
        <w:rPr>
          <w:lang w:eastAsia="zh-CN"/>
        </w:rPr>
        <w:t xml:space="preserve">P. B. </w:t>
      </w:r>
      <w:proofErr w:type="spellStart"/>
      <w:r w:rsidRPr="00A747F7">
        <w:rPr>
          <w:lang w:eastAsia="zh-CN"/>
        </w:rPr>
        <w:t>Bedient</w:t>
      </w:r>
      <w:proofErr w:type="spellEnd"/>
      <w:r w:rsidRPr="00A747F7">
        <w:rPr>
          <w:rFonts w:hint="eastAsia"/>
          <w:lang w:eastAsia="zh-CN"/>
        </w:rPr>
        <w:t xml:space="preserve"> (</w:t>
      </w:r>
      <w:r w:rsidRPr="00A747F7">
        <w:rPr>
          <w:lang w:eastAsia="zh-CN"/>
        </w:rPr>
        <w:t>1986</w:t>
      </w:r>
      <w:r w:rsidRPr="00A747F7">
        <w:rPr>
          <w:rFonts w:hint="eastAsia"/>
          <w:lang w:eastAsia="zh-CN"/>
        </w:rPr>
        <w:t>).</w:t>
      </w:r>
      <w:r w:rsidRPr="00A747F7">
        <w:rPr>
          <w:lang w:eastAsia="zh-CN"/>
        </w:rPr>
        <w:t xml:space="preserve"> Transport of dissolved hydrocarbons</w:t>
      </w:r>
      <w:r w:rsidRPr="00A747F7">
        <w:rPr>
          <w:rFonts w:hint="eastAsia"/>
          <w:lang w:eastAsia="zh-CN"/>
        </w:rPr>
        <w:t xml:space="preserve"> </w:t>
      </w:r>
      <w:r w:rsidRPr="00A747F7">
        <w:rPr>
          <w:lang w:eastAsia="zh-CN"/>
        </w:rPr>
        <w:t>influenced by oxygen-limited biodegradation, 1, Theoretical development,</w:t>
      </w:r>
      <w:r w:rsidRPr="00A747F7">
        <w:rPr>
          <w:rFonts w:hint="eastAsia"/>
          <w:lang w:eastAsia="zh-CN"/>
        </w:rPr>
        <w:t xml:space="preserve"> </w:t>
      </w:r>
      <w:r w:rsidR="00C0649E" w:rsidRPr="00A747F7">
        <w:rPr>
          <w:lang w:eastAsia="zh-CN"/>
        </w:rPr>
        <w:t>Water Resources Research</w:t>
      </w:r>
      <w:r w:rsidRPr="00A747F7">
        <w:rPr>
          <w:lang w:eastAsia="zh-CN"/>
        </w:rPr>
        <w:t>, 22, 1973– 1982.</w:t>
      </w:r>
    </w:p>
    <w:p w14:paraId="1B890390" w14:textId="77777777" w:rsidR="00610D2A" w:rsidRPr="00A747F7" w:rsidRDefault="00610D2A" w:rsidP="0057427D">
      <w:pPr>
        <w:rPr>
          <w:lang w:eastAsia="zh-CN"/>
        </w:rPr>
      </w:pPr>
      <w:r w:rsidRPr="00A747F7">
        <w:rPr>
          <w:lang w:eastAsia="zh-CN"/>
        </w:rPr>
        <w:t xml:space="preserve">Bourg, I.C., A.C.M. Bourg and G. </w:t>
      </w:r>
      <w:proofErr w:type="spellStart"/>
      <w:r w:rsidRPr="00A747F7">
        <w:rPr>
          <w:lang w:eastAsia="zh-CN"/>
        </w:rPr>
        <w:t>Sposito</w:t>
      </w:r>
      <w:proofErr w:type="spellEnd"/>
      <w:r w:rsidRPr="00A747F7">
        <w:rPr>
          <w:lang w:eastAsia="zh-CN"/>
        </w:rPr>
        <w:t xml:space="preserve"> (2003).  Modeling diffusion and adsorption in compacted bentonite: a critical review.  Journal of Contaminant Hydrology, 61, 293-302.</w:t>
      </w:r>
    </w:p>
    <w:p w14:paraId="725A75DD" w14:textId="77777777" w:rsidR="008E0AC5" w:rsidRPr="00A747F7" w:rsidRDefault="008E0AC5" w:rsidP="00D319FE">
      <w:pPr>
        <w:rPr>
          <w:lang w:eastAsia="zh-CN"/>
        </w:rPr>
      </w:pPr>
      <w:r w:rsidRPr="00A747F7">
        <w:rPr>
          <w:lang w:eastAsia="zh-CN"/>
        </w:rPr>
        <w:t xml:space="preserve">Bradbury, M. H. and B. </w:t>
      </w:r>
      <w:proofErr w:type="spellStart"/>
      <w:r w:rsidRPr="00A747F7">
        <w:rPr>
          <w:lang w:eastAsia="zh-CN"/>
        </w:rPr>
        <w:t>Baeyens</w:t>
      </w:r>
      <w:proofErr w:type="spellEnd"/>
      <w:r w:rsidRPr="00A747F7">
        <w:rPr>
          <w:lang w:eastAsia="zh-CN"/>
        </w:rPr>
        <w:t xml:space="preserve"> (2000).  A generalized sorption model for the concentration dependent uptake of </w:t>
      </w:r>
      <w:proofErr w:type="spellStart"/>
      <w:r w:rsidRPr="00A747F7">
        <w:rPr>
          <w:lang w:eastAsia="zh-CN"/>
        </w:rPr>
        <w:t>caesium</w:t>
      </w:r>
      <w:proofErr w:type="spellEnd"/>
      <w:r w:rsidRPr="00A747F7">
        <w:rPr>
          <w:lang w:eastAsia="zh-CN"/>
        </w:rPr>
        <w:t xml:space="preserve"> by argillaceous rocks, Journal of Contaminant Hydrology, 42, 141-163.</w:t>
      </w:r>
    </w:p>
    <w:p w14:paraId="1368953A" w14:textId="77777777" w:rsidR="008E0AC5" w:rsidRPr="00A747F7" w:rsidRDefault="008E0AC5" w:rsidP="00EA7C23">
      <w:pPr>
        <w:rPr>
          <w:lang w:eastAsia="zh-CN"/>
        </w:rPr>
      </w:pPr>
      <w:r w:rsidRPr="00A747F7">
        <w:rPr>
          <w:lang w:eastAsia="zh-CN"/>
        </w:rPr>
        <w:t xml:space="preserve">Bradbury, M. H. and B. </w:t>
      </w:r>
      <w:proofErr w:type="spellStart"/>
      <w:r w:rsidRPr="00A747F7">
        <w:rPr>
          <w:lang w:eastAsia="zh-CN"/>
        </w:rPr>
        <w:t>Baeyens</w:t>
      </w:r>
      <w:proofErr w:type="spellEnd"/>
      <w:r w:rsidRPr="00A747F7">
        <w:rPr>
          <w:lang w:eastAsia="zh-CN"/>
        </w:rPr>
        <w:t xml:space="preserve"> (2011).  Predictive sorption modelling of </w:t>
      </w:r>
      <w:proofErr w:type="gramStart"/>
      <w:r w:rsidRPr="00A747F7">
        <w:rPr>
          <w:lang w:eastAsia="zh-CN"/>
        </w:rPr>
        <w:t>Ni(</w:t>
      </w:r>
      <w:proofErr w:type="gramEnd"/>
      <w:r w:rsidRPr="00A747F7">
        <w:rPr>
          <w:lang w:eastAsia="zh-CN"/>
        </w:rPr>
        <w:t xml:space="preserve">II), Co(II), Eu(III), Th(IV) and U(VI) on MX-80 bentonite and </w:t>
      </w:r>
      <w:proofErr w:type="spellStart"/>
      <w:r w:rsidRPr="00A747F7">
        <w:rPr>
          <w:lang w:eastAsia="zh-CN"/>
        </w:rPr>
        <w:t>Opalinus</w:t>
      </w:r>
      <w:proofErr w:type="spellEnd"/>
      <w:r w:rsidRPr="00A747F7">
        <w:rPr>
          <w:lang w:eastAsia="zh-CN"/>
        </w:rPr>
        <w:t xml:space="preserve"> Clay: A “bottom-up” approach, Applied Clay Science, 52, 27-33.</w:t>
      </w:r>
    </w:p>
    <w:p w14:paraId="57A73C26" w14:textId="5DD87CD0" w:rsidR="00B816E2" w:rsidRPr="00A747F7" w:rsidRDefault="00B816E2" w:rsidP="00EA7C23">
      <w:pPr>
        <w:rPr>
          <w:lang w:eastAsia="zh-CN"/>
        </w:rPr>
      </w:pPr>
      <w:r w:rsidRPr="00A747F7">
        <w:rPr>
          <w:lang w:eastAsia="zh-CN"/>
        </w:rPr>
        <w:t xml:space="preserve">Brandt, K., F. Vester, A.N. Jensen and K. </w:t>
      </w:r>
      <w:proofErr w:type="spellStart"/>
      <w:r w:rsidRPr="00A747F7">
        <w:rPr>
          <w:lang w:eastAsia="zh-CN"/>
        </w:rPr>
        <w:t>Ingvorsen</w:t>
      </w:r>
      <w:proofErr w:type="spellEnd"/>
      <w:r w:rsidRPr="00A747F7">
        <w:rPr>
          <w:lang w:eastAsia="zh-CN"/>
        </w:rPr>
        <w:t xml:space="preserve"> (2001). Sulfate reduction dynamics and enumeration of sulfate-reducing bacteria in hypersaline sediments of the Great Salt Lake (Utah, USA). Microbial Ecology, 41(1):1-11.</w:t>
      </w:r>
    </w:p>
    <w:p w14:paraId="59F6DA35" w14:textId="43DE020F" w:rsidR="008203D0" w:rsidRPr="00A747F7" w:rsidRDefault="008203D0" w:rsidP="00EA7C23">
      <w:pPr>
        <w:rPr>
          <w:lang w:eastAsia="zh-CN"/>
        </w:rPr>
      </w:pPr>
      <w:proofErr w:type="spellStart"/>
      <w:r w:rsidRPr="00A747F7">
        <w:rPr>
          <w:lang w:eastAsia="zh-CN"/>
        </w:rPr>
        <w:t>Brønsted</w:t>
      </w:r>
      <w:proofErr w:type="spellEnd"/>
      <w:r w:rsidRPr="00A747F7">
        <w:rPr>
          <w:lang w:eastAsia="zh-CN"/>
        </w:rPr>
        <w:t>, J.N. (1922). "Studies on solubility IV. The principle of the specific interaction of ions". J. Am. Chem. Soc. 44: 877–898. doi:10.1021/ja01426a001</w:t>
      </w:r>
    </w:p>
    <w:p w14:paraId="2E3181F3" w14:textId="77777777" w:rsidR="008E0AC5" w:rsidRPr="00A747F7" w:rsidRDefault="008E0AC5" w:rsidP="006905A9">
      <w:pPr>
        <w:rPr>
          <w:lang w:eastAsia="zh-CN"/>
        </w:rPr>
      </w:pPr>
      <w:r w:rsidRPr="00A747F7">
        <w:rPr>
          <w:lang w:eastAsia="zh-CN"/>
        </w:rPr>
        <w:t xml:space="preserve">Brouwer, E., B. </w:t>
      </w:r>
      <w:proofErr w:type="spellStart"/>
      <w:r w:rsidRPr="00A747F7">
        <w:rPr>
          <w:lang w:eastAsia="zh-CN"/>
        </w:rPr>
        <w:t>Baeyens</w:t>
      </w:r>
      <w:proofErr w:type="spellEnd"/>
      <w:r w:rsidRPr="00A747F7">
        <w:rPr>
          <w:lang w:eastAsia="zh-CN"/>
        </w:rPr>
        <w:t xml:space="preserve">, A. </w:t>
      </w:r>
      <w:proofErr w:type="spellStart"/>
      <w:r w:rsidRPr="00A747F7">
        <w:rPr>
          <w:lang w:eastAsia="zh-CN"/>
        </w:rPr>
        <w:t>Maes</w:t>
      </w:r>
      <w:proofErr w:type="spellEnd"/>
      <w:r w:rsidRPr="00A747F7">
        <w:rPr>
          <w:lang w:eastAsia="zh-CN"/>
        </w:rPr>
        <w:t xml:space="preserve"> and A. </w:t>
      </w:r>
      <w:proofErr w:type="spellStart"/>
      <w:r w:rsidRPr="00A747F7">
        <w:rPr>
          <w:lang w:eastAsia="zh-CN"/>
        </w:rPr>
        <w:t>Cremers</w:t>
      </w:r>
      <w:proofErr w:type="spellEnd"/>
      <w:r w:rsidRPr="00A747F7">
        <w:rPr>
          <w:lang w:eastAsia="zh-CN"/>
        </w:rPr>
        <w:t xml:space="preserve"> (1983).  Cesium and rubidium ion equilibria in </w:t>
      </w:r>
      <w:proofErr w:type="spellStart"/>
      <w:r w:rsidRPr="00A747F7">
        <w:rPr>
          <w:lang w:eastAsia="zh-CN"/>
        </w:rPr>
        <w:t>illite</w:t>
      </w:r>
      <w:proofErr w:type="spellEnd"/>
      <w:r w:rsidRPr="00A747F7">
        <w:rPr>
          <w:lang w:eastAsia="zh-CN"/>
        </w:rPr>
        <w:t xml:space="preserve"> clay, Journal of Physical Chemistry, 87, 1213-1219.</w:t>
      </w:r>
    </w:p>
    <w:p w14:paraId="66B5CB19" w14:textId="38696B0D" w:rsidR="00B816E2" w:rsidRPr="00A747F7" w:rsidRDefault="00B816E2" w:rsidP="00B816E2">
      <w:pPr>
        <w:spacing w:after="0"/>
        <w:rPr>
          <w:rFonts w:eastAsia="Times New Roman"/>
          <w:szCs w:val="24"/>
          <w:lang w:val="en-CA" w:eastAsia="zh-CN"/>
        </w:rPr>
      </w:pPr>
      <w:r w:rsidRPr="00A747F7">
        <w:rPr>
          <w:rFonts w:eastAsia="Times New Roman"/>
          <w:szCs w:val="24"/>
          <w:lang w:val="en-CA" w:eastAsia="zh-CN"/>
        </w:rPr>
        <w:t xml:space="preserve">Brown, </w:t>
      </w:r>
      <w:r w:rsidRPr="00A747F7">
        <w:rPr>
          <w:szCs w:val="24"/>
        </w:rPr>
        <w:t>K. A. (1982).</w:t>
      </w:r>
      <w:r w:rsidRPr="00A747F7">
        <w:rPr>
          <w:rFonts w:eastAsia="Times New Roman"/>
          <w:szCs w:val="24"/>
          <w:lang w:val="en-CA" w:eastAsia="zh-CN"/>
        </w:rPr>
        <w:t xml:space="preserve"> Sulphur in the environment: a review. </w:t>
      </w:r>
      <w:r w:rsidRPr="00A747F7">
        <w:rPr>
          <w:rFonts w:eastAsia="Times New Roman"/>
          <w:iCs/>
          <w:szCs w:val="24"/>
          <w:lang w:val="en-CA" w:eastAsia="zh-CN"/>
        </w:rPr>
        <w:t xml:space="preserve">Environmental Pollution </w:t>
      </w:r>
      <w:r w:rsidRPr="00A747F7">
        <w:rPr>
          <w:rFonts w:eastAsia="Times New Roman"/>
          <w:iCs/>
          <w:szCs w:val="24"/>
          <w:lang w:val="en-CA" w:eastAsia="zh-CN"/>
        </w:rPr>
        <w:lastRenderedPageBreak/>
        <w:t>Series B, Chemical and Physical</w:t>
      </w:r>
      <w:r w:rsidRPr="00A747F7">
        <w:rPr>
          <w:rFonts w:eastAsia="Times New Roman"/>
          <w:szCs w:val="24"/>
          <w:lang w:val="en-CA" w:eastAsia="zh-CN"/>
        </w:rPr>
        <w:t xml:space="preserve">, </w:t>
      </w:r>
      <w:r w:rsidRPr="00A747F7">
        <w:rPr>
          <w:rFonts w:eastAsia="Times New Roman"/>
          <w:b/>
          <w:szCs w:val="24"/>
          <w:lang w:val="en-CA" w:eastAsia="zh-CN"/>
        </w:rPr>
        <w:t>3</w:t>
      </w:r>
      <w:r w:rsidRPr="00A747F7">
        <w:rPr>
          <w:rFonts w:eastAsia="Times New Roman"/>
          <w:szCs w:val="24"/>
          <w:lang w:val="en-CA" w:eastAsia="zh-CN"/>
        </w:rPr>
        <w:t>(1):47-80.</w:t>
      </w:r>
    </w:p>
    <w:p w14:paraId="074484DF" w14:textId="4E3E5450" w:rsidR="00B816E2" w:rsidRPr="00A747F7" w:rsidRDefault="00B816E2" w:rsidP="006905A9">
      <w:pPr>
        <w:rPr>
          <w:szCs w:val="24"/>
          <w:lang w:eastAsia="zh-CN"/>
        </w:rPr>
      </w:pPr>
      <w:r w:rsidRPr="00A747F7">
        <w:rPr>
          <w:szCs w:val="24"/>
        </w:rPr>
        <w:t>Carter, T.R. (2012). Regional groundwater systems in southern Ontario. Ontario Oil &amp; Gas: 44-48.</w:t>
      </w:r>
    </w:p>
    <w:p w14:paraId="3C5323BD" w14:textId="77777777" w:rsidR="005C728D" w:rsidRPr="00A747F7" w:rsidRDefault="005C728D" w:rsidP="006905A9">
      <w:pPr>
        <w:rPr>
          <w:lang w:eastAsia="zh-CN"/>
        </w:rPr>
      </w:pPr>
      <w:r w:rsidRPr="00A747F7">
        <w:rPr>
          <w:rFonts w:hint="eastAsia"/>
          <w:lang w:eastAsia="zh-CN"/>
        </w:rPr>
        <w:t xml:space="preserve">Cheng, L. (2006). </w:t>
      </w:r>
      <w:r w:rsidRPr="00A747F7">
        <w:rPr>
          <w:lang w:eastAsia="zh-CN"/>
        </w:rPr>
        <w:t>Dual porosity reactive transport modeling</w:t>
      </w:r>
      <w:r w:rsidRPr="00A747F7">
        <w:rPr>
          <w:rFonts w:hint="eastAsia"/>
          <w:lang w:eastAsia="zh-CN"/>
        </w:rPr>
        <w:t>, PhD thesis, University of Sheffield, UK.</w:t>
      </w:r>
    </w:p>
    <w:p w14:paraId="5C8EE90B" w14:textId="36FA0083" w:rsidR="005C728D" w:rsidRPr="00A747F7" w:rsidRDefault="005C728D" w:rsidP="006905A9">
      <w:pPr>
        <w:rPr>
          <w:lang w:eastAsia="zh-CN"/>
        </w:rPr>
      </w:pPr>
      <w:r w:rsidRPr="00A747F7">
        <w:rPr>
          <w:lang w:eastAsia="zh-CN"/>
        </w:rPr>
        <w:t xml:space="preserve">Chou, L., </w:t>
      </w:r>
      <w:r w:rsidR="00C01295" w:rsidRPr="00A747F7">
        <w:rPr>
          <w:lang w:eastAsia="zh-CN"/>
        </w:rPr>
        <w:t xml:space="preserve">R.M. </w:t>
      </w:r>
      <w:proofErr w:type="spellStart"/>
      <w:r w:rsidRPr="00A747F7">
        <w:rPr>
          <w:lang w:eastAsia="zh-CN"/>
        </w:rPr>
        <w:t>Garrels</w:t>
      </w:r>
      <w:proofErr w:type="spellEnd"/>
      <w:r w:rsidRPr="00A747F7">
        <w:rPr>
          <w:lang w:eastAsia="zh-CN"/>
        </w:rPr>
        <w:t xml:space="preserve"> </w:t>
      </w:r>
      <w:r w:rsidR="00DF2211" w:rsidRPr="00A747F7">
        <w:rPr>
          <w:lang w:eastAsia="zh-CN"/>
        </w:rPr>
        <w:t xml:space="preserve">and </w:t>
      </w:r>
      <w:r w:rsidR="00C01295" w:rsidRPr="00A747F7">
        <w:rPr>
          <w:lang w:eastAsia="zh-CN"/>
        </w:rPr>
        <w:t xml:space="preserve">R. </w:t>
      </w:r>
      <w:proofErr w:type="spellStart"/>
      <w:r w:rsidR="00C01295" w:rsidRPr="00A747F7">
        <w:rPr>
          <w:lang w:eastAsia="zh-CN"/>
        </w:rPr>
        <w:t>Wollast</w:t>
      </w:r>
      <w:proofErr w:type="spellEnd"/>
      <w:r w:rsidRPr="00A747F7">
        <w:rPr>
          <w:lang w:eastAsia="zh-CN"/>
        </w:rPr>
        <w:t xml:space="preserve"> (1989)</w:t>
      </w:r>
      <w:r w:rsidRPr="00A747F7">
        <w:rPr>
          <w:rFonts w:hint="eastAsia"/>
          <w:lang w:eastAsia="zh-CN"/>
        </w:rPr>
        <w:t>.</w:t>
      </w:r>
      <w:r w:rsidRPr="00A747F7">
        <w:rPr>
          <w:lang w:eastAsia="zh-CN"/>
        </w:rPr>
        <w:t xml:space="preserve"> Comparative study of the kinetics and mechanisms of dissolution of carbonate minerals. Chemical Geology, 78, 269–282.</w:t>
      </w:r>
    </w:p>
    <w:p w14:paraId="718F2D99" w14:textId="77777777" w:rsidR="005C728D" w:rsidRPr="00A747F7" w:rsidRDefault="005C728D" w:rsidP="00DD77D7">
      <w:pPr>
        <w:rPr>
          <w:lang w:eastAsia="zh-CN"/>
        </w:rPr>
      </w:pPr>
      <w:proofErr w:type="spellStart"/>
      <w:r w:rsidRPr="00A747F7">
        <w:rPr>
          <w:lang w:eastAsia="zh-CN"/>
        </w:rPr>
        <w:t>Christov</w:t>
      </w:r>
      <w:proofErr w:type="spellEnd"/>
      <w:r w:rsidRPr="00A747F7">
        <w:rPr>
          <w:lang w:eastAsia="zh-CN"/>
        </w:rPr>
        <w:t xml:space="preserve">, C. and N. Moller </w:t>
      </w:r>
      <w:r w:rsidRPr="00A747F7">
        <w:rPr>
          <w:rFonts w:hint="eastAsia"/>
          <w:lang w:eastAsia="zh-CN"/>
        </w:rPr>
        <w:t>(</w:t>
      </w:r>
      <w:r w:rsidRPr="00A747F7">
        <w:rPr>
          <w:lang w:eastAsia="zh-CN"/>
        </w:rPr>
        <w:t>2004</w:t>
      </w:r>
      <w:r w:rsidRPr="00A747F7">
        <w:rPr>
          <w:rFonts w:hint="eastAsia"/>
          <w:lang w:eastAsia="zh-CN"/>
        </w:rPr>
        <w:t>)</w:t>
      </w:r>
      <w:r w:rsidRPr="00A747F7">
        <w:rPr>
          <w:lang w:eastAsia="zh-CN"/>
        </w:rPr>
        <w:t xml:space="preserve">. A chemical equilibrium model of solution behavior and solubility in the H-Na-K-Ca-OH-Cl-HSO4-SO4-H2O system to high concentration and temperature.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68, 3717-3739.</w:t>
      </w:r>
    </w:p>
    <w:p w14:paraId="3701E263" w14:textId="371BAE4E" w:rsidR="008203D0" w:rsidRPr="00A747F7" w:rsidRDefault="008203D0" w:rsidP="00DD77D7">
      <w:pPr>
        <w:rPr>
          <w:lang w:eastAsia="zh-CN"/>
        </w:rPr>
      </w:pPr>
      <w:proofErr w:type="spellStart"/>
      <w:r w:rsidRPr="00A747F7">
        <w:rPr>
          <w:lang w:eastAsia="zh-CN"/>
        </w:rPr>
        <w:t>Ciavatta</w:t>
      </w:r>
      <w:proofErr w:type="spellEnd"/>
      <w:r w:rsidRPr="00A747F7">
        <w:rPr>
          <w:lang w:eastAsia="zh-CN"/>
        </w:rPr>
        <w:t xml:space="preserve">, L. (1980). "The specific interaction theory in the evaluating ionic equilibria". Ann. </w:t>
      </w:r>
      <w:proofErr w:type="spellStart"/>
      <w:r w:rsidRPr="00A747F7">
        <w:rPr>
          <w:lang w:eastAsia="zh-CN"/>
        </w:rPr>
        <w:t>Chim</w:t>
      </w:r>
      <w:proofErr w:type="spellEnd"/>
      <w:r w:rsidRPr="00A747F7">
        <w:rPr>
          <w:lang w:eastAsia="zh-CN"/>
        </w:rPr>
        <w:t>. (Rome). 70: 551–562.</w:t>
      </w:r>
    </w:p>
    <w:p w14:paraId="1CD54849" w14:textId="03624E91" w:rsidR="002D1027" w:rsidRPr="00A747F7" w:rsidRDefault="002D1027" w:rsidP="00DD77D7">
      <w:pPr>
        <w:rPr>
          <w:lang w:eastAsia="zh-CN"/>
        </w:rPr>
      </w:pPr>
      <w:r w:rsidRPr="00A747F7">
        <w:t xml:space="preserve">Clark, I.D. and </w:t>
      </w:r>
      <w:r w:rsidR="00ED5CEA" w:rsidRPr="00A747F7">
        <w:t>P. Fritz</w:t>
      </w:r>
      <w:r w:rsidRPr="00A747F7">
        <w:t>. 1997. Environmental Isotopes in Hydrogeology, CRC Press, 328p.</w:t>
      </w:r>
    </w:p>
    <w:p w14:paraId="3D42DC2E" w14:textId="77777777" w:rsidR="005C728D" w:rsidRPr="00A747F7" w:rsidRDefault="005C728D">
      <w:pPr>
        <w:rPr>
          <w:lang w:eastAsia="zh-CN"/>
        </w:rPr>
      </w:pPr>
      <w:r w:rsidRPr="00A747F7">
        <w:t xml:space="preserve">Crank, J. (1975). The Mathematics of Diffusion (Second Edition), </w:t>
      </w:r>
      <w:proofErr w:type="spellStart"/>
      <w:r w:rsidRPr="00A747F7">
        <w:t>Claredon</w:t>
      </w:r>
      <w:proofErr w:type="spellEnd"/>
      <w:r w:rsidRPr="00A747F7">
        <w:t xml:space="preserve"> Press, ISBN 0-19-853344-6, England.</w:t>
      </w:r>
    </w:p>
    <w:p w14:paraId="2FF25FB5" w14:textId="7FB0E938" w:rsidR="00C01295" w:rsidRPr="00A747F7" w:rsidRDefault="005C728D">
      <w:pPr>
        <w:rPr>
          <w:lang w:val="en-CA"/>
        </w:rPr>
      </w:pPr>
      <w:r w:rsidRPr="00A747F7">
        <w:rPr>
          <w:lang w:val="en-CA"/>
        </w:rPr>
        <w:t>Davis, L. A</w:t>
      </w:r>
      <w:r w:rsidR="00DF2211" w:rsidRPr="00A747F7">
        <w:rPr>
          <w:lang w:val="en-CA"/>
        </w:rPr>
        <w:t xml:space="preserve">. and </w:t>
      </w:r>
      <w:r w:rsidRPr="00A747F7">
        <w:rPr>
          <w:lang w:val="en-CA"/>
        </w:rPr>
        <w:t>S. P. Neuman (1983), Documentation and user's guide: UNSAT2 - Variably saturated flow model, Final Rep., WWL/TM-17</w:t>
      </w:r>
      <w:r w:rsidR="00ED5CEA" w:rsidRPr="00A747F7">
        <w:rPr>
          <w:lang w:val="en-CA"/>
        </w:rPr>
        <w:t>91-1, Water, Waste &amp; Land, Inc.</w:t>
      </w:r>
      <w:r w:rsidRPr="00A747F7">
        <w:rPr>
          <w:lang w:val="en-CA"/>
        </w:rPr>
        <w:t xml:space="preserve"> </w:t>
      </w:r>
    </w:p>
    <w:p w14:paraId="798C5378" w14:textId="77777777" w:rsidR="005C728D" w:rsidRPr="00A747F7" w:rsidRDefault="005C728D">
      <w:pPr>
        <w:rPr>
          <w:lang w:eastAsia="zh-CN"/>
        </w:rPr>
      </w:pPr>
      <w:proofErr w:type="spellStart"/>
      <w:r w:rsidRPr="00A747F7">
        <w:rPr>
          <w:lang w:eastAsia="zh-CN"/>
        </w:rPr>
        <w:t>Diersch</w:t>
      </w:r>
      <w:proofErr w:type="spellEnd"/>
      <w:r w:rsidRPr="00A747F7">
        <w:rPr>
          <w:lang w:eastAsia="zh-CN"/>
        </w:rPr>
        <w:t xml:space="preserve"> H. J. G. </w:t>
      </w:r>
      <w:r w:rsidRPr="00A747F7">
        <w:rPr>
          <w:rFonts w:hint="eastAsia"/>
          <w:lang w:eastAsia="zh-CN"/>
        </w:rPr>
        <w:t>(</w:t>
      </w:r>
      <w:r w:rsidRPr="00A747F7">
        <w:rPr>
          <w:lang w:eastAsia="zh-CN"/>
        </w:rPr>
        <w:t>2002</w:t>
      </w:r>
      <w:r w:rsidRPr="00A747F7">
        <w:rPr>
          <w:rFonts w:hint="eastAsia"/>
          <w:lang w:eastAsia="zh-CN"/>
        </w:rPr>
        <w:t>)</w:t>
      </w:r>
      <w:r w:rsidRPr="00A747F7">
        <w:rPr>
          <w:lang w:eastAsia="zh-CN"/>
        </w:rPr>
        <w:t>. FEFLOW finite element subsurface flow and transport simulation system</w:t>
      </w:r>
      <w:r w:rsidRPr="00A747F7">
        <w:rPr>
          <w:rFonts w:hint="eastAsia"/>
          <w:lang w:eastAsia="zh-CN"/>
        </w:rPr>
        <w:t xml:space="preserve"> </w:t>
      </w:r>
      <w:r w:rsidRPr="00A747F7">
        <w:rPr>
          <w:lang w:eastAsia="zh-CN"/>
        </w:rPr>
        <w:t>user's manual/reference manual/ white papers. Release 5.0. WASY Ltd.</w:t>
      </w:r>
    </w:p>
    <w:p w14:paraId="176B1B62" w14:textId="77777777" w:rsidR="005C728D" w:rsidRPr="00A747F7" w:rsidRDefault="005C728D">
      <w:pPr>
        <w:rPr>
          <w:lang w:eastAsia="zh-CN"/>
        </w:rPr>
      </w:pPr>
      <w:proofErr w:type="spellStart"/>
      <w:r w:rsidRPr="00A747F7">
        <w:rPr>
          <w:lang w:eastAsia="zh-CN"/>
        </w:rPr>
        <w:t>Diersch</w:t>
      </w:r>
      <w:proofErr w:type="spellEnd"/>
      <w:r w:rsidRPr="00A747F7">
        <w:rPr>
          <w:lang w:eastAsia="zh-CN"/>
        </w:rPr>
        <w:t xml:space="preserve">, H. and O. </w:t>
      </w:r>
      <w:proofErr w:type="spellStart"/>
      <w:r w:rsidRPr="00A747F7">
        <w:rPr>
          <w:lang w:eastAsia="zh-CN"/>
        </w:rPr>
        <w:t>Kolditz</w:t>
      </w:r>
      <w:proofErr w:type="spellEnd"/>
      <w:r w:rsidRPr="00A747F7">
        <w:rPr>
          <w:lang w:eastAsia="zh-CN"/>
        </w:rPr>
        <w:t xml:space="preserve"> </w:t>
      </w:r>
      <w:r w:rsidRPr="00A747F7">
        <w:rPr>
          <w:rFonts w:hint="eastAsia"/>
          <w:lang w:eastAsia="zh-CN"/>
        </w:rPr>
        <w:t>(1998)</w:t>
      </w:r>
      <w:r w:rsidRPr="00A747F7">
        <w:rPr>
          <w:lang w:eastAsia="zh-CN"/>
        </w:rPr>
        <w:t xml:space="preserve">. </w:t>
      </w:r>
      <w:r w:rsidRPr="00A747F7">
        <w:rPr>
          <w:rFonts w:hint="eastAsia"/>
          <w:lang w:eastAsia="zh-CN"/>
        </w:rPr>
        <w:t xml:space="preserve">Coupled groundwater flow and transport: 2. </w:t>
      </w:r>
      <w:proofErr w:type="spellStart"/>
      <w:r w:rsidRPr="00A747F7">
        <w:rPr>
          <w:rFonts w:hint="eastAsia"/>
          <w:lang w:eastAsia="zh-CN"/>
        </w:rPr>
        <w:t>Thermaohaline</w:t>
      </w:r>
      <w:proofErr w:type="spellEnd"/>
      <w:r w:rsidRPr="00A747F7">
        <w:rPr>
          <w:rFonts w:hint="eastAsia"/>
          <w:lang w:eastAsia="zh-CN"/>
        </w:rPr>
        <w:t xml:space="preserve"> and 3D convection systems</w:t>
      </w:r>
      <w:r w:rsidRPr="00A747F7">
        <w:rPr>
          <w:lang w:eastAsia="zh-CN"/>
        </w:rPr>
        <w:t>. Advances in Water Resources, 2</w:t>
      </w:r>
      <w:r w:rsidRPr="00A747F7">
        <w:rPr>
          <w:rFonts w:hint="eastAsia"/>
          <w:lang w:eastAsia="zh-CN"/>
        </w:rPr>
        <w:t>1</w:t>
      </w:r>
      <w:r w:rsidRPr="00A747F7">
        <w:rPr>
          <w:lang w:eastAsia="zh-CN"/>
        </w:rPr>
        <w:t xml:space="preserve">, </w:t>
      </w:r>
      <w:r w:rsidRPr="00A747F7">
        <w:rPr>
          <w:rFonts w:hint="eastAsia"/>
          <w:lang w:eastAsia="zh-CN"/>
        </w:rPr>
        <w:t>401</w:t>
      </w:r>
      <w:r w:rsidRPr="00A747F7">
        <w:rPr>
          <w:lang w:eastAsia="zh-CN"/>
        </w:rPr>
        <w:t>-</w:t>
      </w:r>
      <w:r w:rsidRPr="00A747F7">
        <w:rPr>
          <w:rFonts w:hint="eastAsia"/>
          <w:lang w:eastAsia="zh-CN"/>
        </w:rPr>
        <w:t>425</w:t>
      </w:r>
      <w:r w:rsidRPr="00A747F7">
        <w:rPr>
          <w:lang w:eastAsia="zh-CN"/>
        </w:rPr>
        <w:t>.</w:t>
      </w:r>
    </w:p>
    <w:p w14:paraId="03062A97" w14:textId="77777777" w:rsidR="005C728D" w:rsidRPr="00A747F7" w:rsidRDefault="005C728D">
      <w:pPr>
        <w:rPr>
          <w:lang w:eastAsia="zh-CN"/>
        </w:rPr>
      </w:pPr>
      <w:proofErr w:type="spellStart"/>
      <w:r w:rsidRPr="00A747F7">
        <w:rPr>
          <w:lang w:eastAsia="zh-CN"/>
        </w:rPr>
        <w:t>Diersch</w:t>
      </w:r>
      <w:proofErr w:type="spellEnd"/>
      <w:r w:rsidRPr="00A747F7">
        <w:rPr>
          <w:lang w:eastAsia="zh-CN"/>
        </w:rPr>
        <w:t xml:space="preserve">, H. and O. </w:t>
      </w:r>
      <w:proofErr w:type="spellStart"/>
      <w:r w:rsidRPr="00A747F7">
        <w:rPr>
          <w:lang w:eastAsia="zh-CN"/>
        </w:rPr>
        <w:t>Kolditz</w:t>
      </w:r>
      <w:proofErr w:type="spellEnd"/>
      <w:r w:rsidRPr="00A747F7">
        <w:rPr>
          <w:lang w:eastAsia="zh-CN"/>
        </w:rPr>
        <w:t xml:space="preserve"> </w:t>
      </w:r>
      <w:r w:rsidRPr="00A747F7">
        <w:rPr>
          <w:rFonts w:hint="eastAsia"/>
          <w:lang w:eastAsia="zh-CN"/>
        </w:rPr>
        <w:t>(</w:t>
      </w:r>
      <w:r w:rsidRPr="00A747F7">
        <w:rPr>
          <w:lang w:eastAsia="zh-CN"/>
        </w:rPr>
        <w:t>2002</w:t>
      </w:r>
      <w:r w:rsidRPr="00A747F7">
        <w:rPr>
          <w:rFonts w:hint="eastAsia"/>
          <w:lang w:eastAsia="zh-CN"/>
        </w:rPr>
        <w:t>)</w:t>
      </w:r>
      <w:r w:rsidRPr="00A747F7">
        <w:rPr>
          <w:lang w:eastAsia="zh-CN"/>
        </w:rPr>
        <w:t>. Variable-density flow and transport in porous media: approaches and challenges. Advances in Water Resources, 25, 899-944.</w:t>
      </w:r>
    </w:p>
    <w:p w14:paraId="1E9C87DF" w14:textId="77777777" w:rsidR="005C728D" w:rsidRPr="00A747F7" w:rsidRDefault="005C728D">
      <w:pPr>
        <w:rPr>
          <w:lang w:eastAsia="zh-CN"/>
        </w:rPr>
      </w:pPr>
      <w:r w:rsidRPr="00A747F7">
        <w:rPr>
          <w:lang w:eastAsia="zh-CN"/>
        </w:rPr>
        <w:t xml:space="preserve">Elder, J.W. </w:t>
      </w:r>
      <w:r w:rsidRPr="00A747F7">
        <w:rPr>
          <w:rFonts w:hint="eastAsia"/>
          <w:lang w:eastAsia="zh-CN"/>
        </w:rPr>
        <w:t>(</w:t>
      </w:r>
      <w:r w:rsidRPr="00A747F7">
        <w:rPr>
          <w:lang w:eastAsia="zh-CN"/>
        </w:rPr>
        <w:t>1967</w:t>
      </w:r>
      <w:r w:rsidRPr="00A747F7">
        <w:rPr>
          <w:rFonts w:hint="eastAsia"/>
          <w:lang w:eastAsia="zh-CN"/>
        </w:rPr>
        <w:t>)</w:t>
      </w:r>
      <w:r w:rsidRPr="00A747F7">
        <w:rPr>
          <w:lang w:eastAsia="zh-CN"/>
        </w:rPr>
        <w:t>. Transient convection in a porous medium. Journal of Fluid Mechanics, 27, 609-623.</w:t>
      </w:r>
    </w:p>
    <w:p w14:paraId="76154583" w14:textId="77777777" w:rsidR="005C728D" w:rsidRPr="00A747F7" w:rsidRDefault="005C728D">
      <w:pPr>
        <w:rPr>
          <w:lang w:eastAsia="zh-CN"/>
        </w:rPr>
      </w:pPr>
      <w:proofErr w:type="spellStart"/>
      <w:r w:rsidRPr="00A747F7">
        <w:rPr>
          <w:lang w:eastAsia="zh-CN"/>
        </w:rPr>
        <w:t>Eugster</w:t>
      </w:r>
      <w:proofErr w:type="spellEnd"/>
      <w:r w:rsidRPr="00A747F7">
        <w:rPr>
          <w:lang w:eastAsia="zh-CN"/>
        </w:rPr>
        <w:t xml:space="preserve">, H.P., C.E. Harvie and J.H. </w:t>
      </w:r>
      <w:proofErr w:type="spellStart"/>
      <w:r w:rsidRPr="00A747F7">
        <w:rPr>
          <w:lang w:eastAsia="zh-CN"/>
        </w:rPr>
        <w:t>Weare</w:t>
      </w:r>
      <w:proofErr w:type="spellEnd"/>
      <w:r w:rsidRPr="00A747F7">
        <w:rPr>
          <w:lang w:eastAsia="zh-CN"/>
        </w:rPr>
        <w:t xml:space="preserve"> </w:t>
      </w:r>
      <w:r w:rsidRPr="00A747F7">
        <w:rPr>
          <w:rFonts w:hint="eastAsia"/>
          <w:lang w:eastAsia="zh-CN"/>
        </w:rPr>
        <w:t>(</w:t>
      </w:r>
      <w:r w:rsidRPr="00A747F7">
        <w:rPr>
          <w:lang w:eastAsia="zh-CN"/>
        </w:rPr>
        <w:t>1980</w:t>
      </w:r>
      <w:r w:rsidRPr="00A747F7">
        <w:rPr>
          <w:rFonts w:hint="eastAsia"/>
          <w:lang w:eastAsia="zh-CN"/>
        </w:rPr>
        <w:t>)</w:t>
      </w:r>
      <w:r w:rsidRPr="00A747F7">
        <w:rPr>
          <w:lang w:eastAsia="zh-CN"/>
        </w:rPr>
        <w:t>. Mineral equilibria in a six-component seawater system, Na-K-Mg-Ca-SO4-Cl-H2O, at 25</w:t>
      </w:r>
      <w:r w:rsidRPr="00A747F7">
        <w:rPr>
          <w:vertAlign w:val="superscript"/>
          <w:lang w:eastAsia="zh-CN"/>
        </w:rPr>
        <w:t>o</w:t>
      </w:r>
      <w:r w:rsidRPr="00A747F7">
        <w:rPr>
          <w:lang w:eastAsia="zh-CN"/>
        </w:rPr>
        <w:t xml:space="preserve">C.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44, 1335-1347.</w:t>
      </w:r>
    </w:p>
    <w:p w14:paraId="291898B8" w14:textId="77777777" w:rsidR="005C728D" w:rsidRPr="00A747F7" w:rsidRDefault="005C728D">
      <w:pPr>
        <w:rPr>
          <w:lang w:eastAsia="zh-CN"/>
        </w:rPr>
      </w:pPr>
      <w:r w:rsidRPr="00A747F7">
        <w:rPr>
          <w:lang w:eastAsia="zh-CN"/>
        </w:rPr>
        <w:t xml:space="preserve">Felmy, A.R. and J.H. </w:t>
      </w:r>
      <w:proofErr w:type="spellStart"/>
      <w:r w:rsidRPr="00A747F7">
        <w:rPr>
          <w:lang w:eastAsia="zh-CN"/>
        </w:rPr>
        <w:t>Weare</w:t>
      </w:r>
      <w:proofErr w:type="spellEnd"/>
      <w:r w:rsidRPr="00A747F7">
        <w:rPr>
          <w:lang w:eastAsia="zh-CN"/>
        </w:rPr>
        <w:t xml:space="preserve"> (1986). The prediction of borate mineral equilibria in natural waters: Application to Searles Lake, California.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50, 2771-2783.</w:t>
      </w:r>
    </w:p>
    <w:p w14:paraId="4AF8BB2E" w14:textId="7E78893C" w:rsidR="005C728D" w:rsidRPr="00A747F7" w:rsidRDefault="005C728D">
      <w:pPr>
        <w:rPr>
          <w:lang w:eastAsia="zh-CN"/>
        </w:rPr>
      </w:pPr>
      <w:r w:rsidRPr="00A747F7">
        <w:rPr>
          <w:lang w:eastAsia="zh-CN"/>
        </w:rPr>
        <w:t>Forsyth, P. A</w:t>
      </w:r>
      <w:r w:rsidR="00DF2211" w:rsidRPr="00A747F7">
        <w:rPr>
          <w:lang w:eastAsia="zh-CN"/>
        </w:rPr>
        <w:t xml:space="preserve">. and </w:t>
      </w:r>
      <w:r w:rsidRPr="00A747F7">
        <w:rPr>
          <w:lang w:eastAsia="zh-CN"/>
        </w:rPr>
        <w:t xml:space="preserve">P. H. </w:t>
      </w:r>
      <w:proofErr w:type="spellStart"/>
      <w:r w:rsidRPr="00A747F7">
        <w:rPr>
          <w:lang w:eastAsia="zh-CN"/>
        </w:rPr>
        <w:t>Sammon</w:t>
      </w:r>
      <w:proofErr w:type="spellEnd"/>
      <w:r w:rsidRPr="00A747F7">
        <w:rPr>
          <w:rFonts w:hint="eastAsia"/>
          <w:lang w:eastAsia="zh-CN"/>
        </w:rPr>
        <w:t xml:space="preserve"> (</w:t>
      </w:r>
      <w:r w:rsidRPr="00A747F7">
        <w:rPr>
          <w:lang w:eastAsia="zh-CN"/>
        </w:rPr>
        <w:t>1986</w:t>
      </w:r>
      <w:r w:rsidRPr="00A747F7">
        <w:rPr>
          <w:rFonts w:hint="eastAsia"/>
          <w:lang w:eastAsia="zh-CN"/>
        </w:rPr>
        <w:t>).</w:t>
      </w:r>
      <w:r w:rsidRPr="00A747F7">
        <w:rPr>
          <w:lang w:eastAsia="zh-CN"/>
        </w:rPr>
        <w:t xml:space="preserve"> Practical considerations for adaptive implicit methods</w:t>
      </w:r>
      <w:r w:rsidRPr="00A747F7">
        <w:rPr>
          <w:rFonts w:hint="eastAsia"/>
          <w:lang w:eastAsia="zh-CN"/>
        </w:rPr>
        <w:t xml:space="preserve"> </w:t>
      </w:r>
      <w:r w:rsidRPr="00A747F7">
        <w:rPr>
          <w:lang w:eastAsia="zh-CN"/>
        </w:rPr>
        <w:t>in rese</w:t>
      </w:r>
      <w:r w:rsidRPr="00A747F7">
        <w:rPr>
          <w:rFonts w:hint="eastAsia"/>
          <w:lang w:eastAsia="zh-CN"/>
        </w:rPr>
        <w:t>rv</w:t>
      </w:r>
      <w:r w:rsidRPr="00A747F7">
        <w:rPr>
          <w:lang w:eastAsia="zh-CN"/>
        </w:rPr>
        <w:t>oir simulation, Journal of Co</w:t>
      </w:r>
      <w:r w:rsidRPr="00A747F7">
        <w:rPr>
          <w:rFonts w:hint="eastAsia"/>
          <w:lang w:eastAsia="zh-CN"/>
        </w:rPr>
        <w:t>m</w:t>
      </w:r>
      <w:r w:rsidRPr="00A747F7">
        <w:rPr>
          <w:lang w:eastAsia="zh-CN"/>
        </w:rPr>
        <w:t>putat</w:t>
      </w:r>
      <w:r w:rsidRPr="00A747F7">
        <w:rPr>
          <w:rFonts w:hint="eastAsia"/>
          <w:lang w:eastAsia="zh-CN"/>
        </w:rPr>
        <w:t>io</w:t>
      </w:r>
      <w:r w:rsidRPr="00A747F7">
        <w:rPr>
          <w:lang w:eastAsia="zh-CN"/>
        </w:rPr>
        <w:t>nal Ph</w:t>
      </w:r>
      <w:r w:rsidRPr="00A747F7">
        <w:rPr>
          <w:rFonts w:hint="eastAsia"/>
          <w:lang w:eastAsia="zh-CN"/>
        </w:rPr>
        <w:t>ys</w:t>
      </w:r>
      <w:r w:rsidRPr="00A747F7">
        <w:rPr>
          <w:lang w:eastAsia="zh-CN"/>
        </w:rPr>
        <w:t>ics, 62, 265-281.</w:t>
      </w:r>
    </w:p>
    <w:p w14:paraId="4331B4E5" w14:textId="7B202F0B" w:rsidR="005C728D" w:rsidRPr="00A747F7" w:rsidRDefault="005C728D">
      <w:r w:rsidRPr="00A747F7">
        <w:t xml:space="preserve">Forsyth, P. A., </w:t>
      </w:r>
      <w:r w:rsidR="00ED5CEA" w:rsidRPr="00A747F7">
        <w:t>Y.S. Wu</w:t>
      </w:r>
      <w:r w:rsidRPr="00A747F7">
        <w:t xml:space="preserve"> and</w:t>
      </w:r>
      <w:r w:rsidR="00ED5CEA" w:rsidRPr="00A747F7">
        <w:t xml:space="preserve"> K. </w:t>
      </w:r>
      <w:proofErr w:type="spellStart"/>
      <w:r w:rsidR="00ED5CEA" w:rsidRPr="00A747F7">
        <w:t>Pruess</w:t>
      </w:r>
      <w:proofErr w:type="spellEnd"/>
      <w:r w:rsidRPr="00A747F7">
        <w:t>. (1995)</w:t>
      </w:r>
      <w:r w:rsidRPr="00A747F7">
        <w:rPr>
          <w:rFonts w:hint="eastAsia"/>
          <w:lang w:eastAsia="zh-CN"/>
        </w:rPr>
        <w:t>.</w:t>
      </w:r>
      <w:r w:rsidRPr="00A747F7">
        <w:t xml:space="preserve"> Robust numerical methods for saturated-unsaturated flow with dry initial conditions in heterogeneous media, Advance</w:t>
      </w:r>
      <w:r w:rsidRPr="00A747F7">
        <w:rPr>
          <w:rFonts w:hint="eastAsia"/>
          <w:lang w:eastAsia="zh-CN"/>
        </w:rPr>
        <w:t>s</w:t>
      </w:r>
      <w:r w:rsidRPr="00A747F7">
        <w:t xml:space="preserve"> in Water Resources, 18, 25-38.</w:t>
      </w:r>
    </w:p>
    <w:p w14:paraId="62D2E3F1" w14:textId="77777777" w:rsidR="00036AC5" w:rsidRPr="00A747F7" w:rsidRDefault="00036AC5" w:rsidP="00036AC5">
      <w:pPr>
        <w:rPr>
          <w:lang w:eastAsia="zh-CN"/>
        </w:rPr>
      </w:pPr>
      <w:proofErr w:type="spellStart"/>
      <w:r w:rsidRPr="00A747F7">
        <w:rPr>
          <w:lang w:eastAsia="zh-CN"/>
        </w:rPr>
        <w:t>Frolkovic</w:t>
      </w:r>
      <w:proofErr w:type="spellEnd"/>
      <w:r w:rsidRPr="00A747F7">
        <w:rPr>
          <w:lang w:eastAsia="zh-CN"/>
        </w:rPr>
        <w:t xml:space="preserve">, P. and H.D. </w:t>
      </w:r>
      <w:proofErr w:type="spellStart"/>
      <w:r w:rsidRPr="00A747F7">
        <w:rPr>
          <w:lang w:eastAsia="zh-CN"/>
        </w:rPr>
        <w:t>Schepper</w:t>
      </w:r>
      <w:proofErr w:type="spellEnd"/>
      <w:r w:rsidRPr="00A747F7">
        <w:rPr>
          <w:lang w:eastAsia="zh-CN"/>
        </w:rPr>
        <w:t xml:space="preserve"> </w:t>
      </w:r>
      <w:r w:rsidRPr="00A747F7">
        <w:rPr>
          <w:rFonts w:hint="eastAsia"/>
          <w:lang w:eastAsia="zh-CN"/>
        </w:rPr>
        <w:t>(</w:t>
      </w:r>
      <w:r w:rsidRPr="00A747F7">
        <w:rPr>
          <w:lang w:eastAsia="zh-CN"/>
        </w:rPr>
        <w:t>2001</w:t>
      </w:r>
      <w:r w:rsidRPr="00A747F7">
        <w:rPr>
          <w:rFonts w:hint="eastAsia"/>
          <w:lang w:eastAsia="zh-CN"/>
        </w:rPr>
        <w:t>)</w:t>
      </w:r>
      <w:r w:rsidRPr="00A747F7">
        <w:rPr>
          <w:lang w:eastAsia="zh-CN"/>
        </w:rPr>
        <w:t>. Numerical modeling of convection dominated transport with density driven flow in porous media. Advances in Water Resources, 24, 63-72.</w:t>
      </w:r>
    </w:p>
    <w:p w14:paraId="64F57F38" w14:textId="77777777" w:rsidR="00845843" w:rsidRPr="00A747F7" w:rsidRDefault="00845843">
      <w:proofErr w:type="spellStart"/>
      <w:r w:rsidRPr="00A747F7">
        <w:lastRenderedPageBreak/>
        <w:t>Galindez</w:t>
      </w:r>
      <w:proofErr w:type="spellEnd"/>
      <w:r w:rsidRPr="00A747F7">
        <w:t xml:space="preserve">, J.M., C.I. </w:t>
      </w:r>
      <w:proofErr w:type="spellStart"/>
      <w:r w:rsidRPr="00A747F7">
        <w:t>Steefel</w:t>
      </w:r>
      <w:proofErr w:type="spellEnd"/>
      <w:r w:rsidRPr="00A747F7">
        <w:t xml:space="preserve"> and U. </w:t>
      </w:r>
      <w:proofErr w:type="spellStart"/>
      <w:r w:rsidRPr="00A747F7">
        <w:t>Maeder</w:t>
      </w:r>
      <w:proofErr w:type="spellEnd"/>
      <w:r w:rsidRPr="00A747F7">
        <w:t xml:space="preserve"> (2011). Continuum model for diffusive transport in the electrical double layer and clay </w:t>
      </w:r>
      <w:proofErr w:type="spellStart"/>
      <w:r w:rsidRPr="00A747F7">
        <w:t>interlamellæ</w:t>
      </w:r>
      <w:proofErr w:type="spellEnd"/>
      <w:r w:rsidRPr="00A747F7">
        <w:t>.  Proceedings at the Goldschmidt 2011 Conference, Prague, Czech Republic, August 14-19, 2011.</w:t>
      </w:r>
    </w:p>
    <w:p w14:paraId="391E72DE" w14:textId="77777777" w:rsidR="008E0AC5" w:rsidRPr="00A747F7" w:rsidRDefault="008E0AC5">
      <w:proofErr w:type="spellStart"/>
      <w:r w:rsidRPr="00A747F7">
        <w:t>Giambalvo</w:t>
      </w:r>
      <w:proofErr w:type="spellEnd"/>
      <w:r w:rsidRPr="00A747F7">
        <w:t xml:space="preserve">, E.R., C.I. </w:t>
      </w:r>
      <w:proofErr w:type="spellStart"/>
      <w:r w:rsidRPr="00A747F7">
        <w:t>Steefel</w:t>
      </w:r>
      <w:proofErr w:type="spellEnd"/>
      <w:r w:rsidRPr="00A747F7">
        <w:t>, A.T. Fisher, N.D. Rosenberg and C.G. Wheat (2002). E</w:t>
      </w:r>
      <w:r w:rsidRPr="00A747F7">
        <w:rPr>
          <w:rFonts w:ascii="Cambria Math" w:hAnsi="Cambria Math" w:cs="Cambria Math"/>
        </w:rPr>
        <w:t>ﬀ</w:t>
      </w:r>
      <w:r w:rsidRPr="00A747F7">
        <w:t xml:space="preserve">ect of ﬂuid-sediment reaction on hydrothermal ﬂuxes of major elements, eastern ﬂank of the Juan de Fuca Ridge. </w:t>
      </w:r>
      <w:proofErr w:type="spellStart"/>
      <w:r w:rsidRPr="00A747F7">
        <w:t>Geochimica</w:t>
      </w:r>
      <w:proofErr w:type="spellEnd"/>
      <w:r w:rsidRPr="00A747F7">
        <w:t xml:space="preserve"> et </w:t>
      </w:r>
      <w:proofErr w:type="spellStart"/>
      <w:r w:rsidRPr="00A747F7">
        <w:t>Cosmochimica</w:t>
      </w:r>
      <w:proofErr w:type="spellEnd"/>
      <w:r w:rsidRPr="00A747F7">
        <w:t xml:space="preserve"> Acta, 66 (10), 1739–1757.</w:t>
      </w:r>
    </w:p>
    <w:p w14:paraId="60297B39" w14:textId="59D78D9D" w:rsidR="002D7B03" w:rsidRPr="00A747F7" w:rsidRDefault="002D7B03">
      <w:r w:rsidRPr="00A747F7">
        <w:t xml:space="preserve">Gibson, B., </w:t>
      </w:r>
      <w:r w:rsidR="00ED5CEA" w:rsidRPr="00A747F7">
        <w:t>R.T. Amos</w:t>
      </w:r>
      <w:r w:rsidRPr="00A747F7">
        <w:t xml:space="preserve"> </w:t>
      </w:r>
      <w:r w:rsidR="00ED5CEA" w:rsidRPr="00A747F7">
        <w:t>and D.W.</w:t>
      </w:r>
      <w:r w:rsidRPr="00A747F7">
        <w:t xml:space="preserve"> </w:t>
      </w:r>
      <w:proofErr w:type="spellStart"/>
      <w:r w:rsidRPr="00A747F7">
        <w:t>Blowes</w:t>
      </w:r>
      <w:proofErr w:type="spellEnd"/>
      <w:r w:rsidRPr="00A747F7">
        <w:t xml:space="preserve"> (2011) </w:t>
      </w:r>
      <w:r w:rsidR="00FD44FA" w:rsidRPr="00A747F7">
        <w:rPr>
          <w:vertAlign w:val="superscript"/>
        </w:rPr>
        <w:t>34</w:t>
      </w:r>
      <w:r w:rsidR="00FD44FA" w:rsidRPr="00A747F7">
        <w:t>S/</w:t>
      </w:r>
      <w:r w:rsidR="00FD44FA" w:rsidRPr="00A747F7">
        <w:rPr>
          <w:vertAlign w:val="superscript"/>
        </w:rPr>
        <w:t>32</w:t>
      </w:r>
      <w:r w:rsidR="00FD44FA" w:rsidRPr="00A747F7">
        <w:t xml:space="preserve">S </w:t>
      </w:r>
      <w:r w:rsidRPr="00A747F7">
        <w:t xml:space="preserve">fractionation </w:t>
      </w:r>
      <w:r w:rsidR="00FD44FA" w:rsidRPr="00A747F7">
        <w:t>during sulfate reduction in groundwater treatment systems: Reactive transport modeling</w:t>
      </w:r>
      <w:r w:rsidRPr="00A747F7">
        <w:t>.</w:t>
      </w:r>
      <w:r w:rsidRPr="00A747F7">
        <w:rPr>
          <w:rStyle w:val="Emphasis"/>
        </w:rPr>
        <w:t xml:space="preserve"> Environmental Science &amp; Technology</w:t>
      </w:r>
      <w:r w:rsidRPr="00A747F7">
        <w:t xml:space="preserve"> 45, 2863–2870.</w:t>
      </w:r>
    </w:p>
    <w:p w14:paraId="6760C0F3" w14:textId="70838114" w:rsidR="00707381" w:rsidRPr="00A747F7" w:rsidRDefault="00707381">
      <w:proofErr w:type="spellStart"/>
      <w:r w:rsidRPr="00A747F7">
        <w:t>Greskowiak</w:t>
      </w:r>
      <w:proofErr w:type="spellEnd"/>
      <w:r w:rsidRPr="00A747F7">
        <w:t xml:space="preserve">, J., J.  </w:t>
      </w:r>
      <w:proofErr w:type="spellStart"/>
      <w:r w:rsidRPr="00A747F7">
        <w:t>Gwo</w:t>
      </w:r>
      <w:proofErr w:type="spellEnd"/>
      <w:r w:rsidRPr="00A747F7">
        <w:t xml:space="preserve">, D.  Jacques, J.  Yin and K.  U.  Mayer.  2015.  A benchmark for multi-rate surface complexation and 1D dual-domain multi-component reactive transport of U(VI), Computational Geosciences 19(3): 585.  </w:t>
      </w:r>
      <w:proofErr w:type="spellStart"/>
      <w:r w:rsidRPr="00A747F7">
        <w:t>doi</w:t>
      </w:r>
      <w:proofErr w:type="spellEnd"/>
      <w:r w:rsidRPr="00A747F7">
        <w:t>: 10.1007/s10596-014-9457-4</w:t>
      </w:r>
    </w:p>
    <w:p w14:paraId="32692BF9" w14:textId="542F0549" w:rsidR="005C728D" w:rsidRPr="00A747F7" w:rsidRDefault="005C728D" w:rsidP="00A550B0">
      <w:pPr>
        <w:pStyle w:val="Bibliography"/>
        <w:rPr>
          <w:noProof/>
        </w:rPr>
      </w:pPr>
      <w:r w:rsidRPr="00A747F7">
        <w:rPr>
          <w:noProof/>
        </w:rPr>
        <w:t>Greenberg, J.P. and N. M</w:t>
      </w:r>
      <w:r w:rsidR="000F1619" w:rsidRPr="00A747F7">
        <w:rPr>
          <w:noProof/>
        </w:rPr>
        <w:t>ö</w:t>
      </w:r>
      <w:r w:rsidRPr="00A747F7">
        <w:rPr>
          <w:noProof/>
        </w:rPr>
        <w:t xml:space="preserve">ller </w:t>
      </w:r>
      <w:r w:rsidRPr="00A747F7">
        <w:rPr>
          <w:rFonts w:hint="eastAsia"/>
          <w:noProof/>
          <w:lang w:eastAsia="zh-CN"/>
        </w:rPr>
        <w:t>(</w:t>
      </w:r>
      <w:r w:rsidRPr="00A747F7">
        <w:rPr>
          <w:noProof/>
        </w:rPr>
        <w:t>1989</w:t>
      </w:r>
      <w:r w:rsidRPr="00A747F7">
        <w:rPr>
          <w:rFonts w:hint="eastAsia"/>
          <w:noProof/>
          <w:lang w:eastAsia="zh-CN"/>
        </w:rPr>
        <w:t>)</w:t>
      </w:r>
      <w:r w:rsidRPr="00A747F7">
        <w:rPr>
          <w:noProof/>
        </w:rPr>
        <w:t>. The prediction of mineral solubilities in natural-waters - A chemical-equilibrium model for the Na-K-Ca-Cl-SO</w:t>
      </w:r>
      <w:r w:rsidRPr="00A747F7">
        <w:rPr>
          <w:noProof/>
          <w:vertAlign w:val="subscript"/>
        </w:rPr>
        <w:t>4</w:t>
      </w:r>
      <w:r w:rsidRPr="00A747F7">
        <w:rPr>
          <w:noProof/>
        </w:rPr>
        <w:t>-H</w:t>
      </w:r>
      <w:r w:rsidRPr="00A747F7">
        <w:rPr>
          <w:noProof/>
          <w:vertAlign w:val="subscript"/>
        </w:rPr>
        <w:t>2</w:t>
      </w:r>
      <w:r w:rsidRPr="00A747F7">
        <w:rPr>
          <w:noProof/>
        </w:rPr>
        <w:t>O system to high-concentration from 0</w:t>
      </w:r>
      <w:r w:rsidRPr="00A747F7">
        <w:rPr>
          <w:noProof/>
          <w:vertAlign w:val="superscript"/>
        </w:rPr>
        <w:t>o</w:t>
      </w:r>
      <w:r w:rsidRPr="00A747F7">
        <w:rPr>
          <w:noProof/>
        </w:rPr>
        <w:t xml:space="preserve"> to 250</w:t>
      </w:r>
      <w:r w:rsidRPr="00A747F7">
        <w:rPr>
          <w:noProof/>
          <w:vertAlign w:val="superscript"/>
        </w:rPr>
        <w:t>o</w:t>
      </w:r>
      <w:r w:rsidRPr="00A747F7">
        <w:rPr>
          <w:noProof/>
        </w:rPr>
        <w:t xml:space="preserve">C. </w:t>
      </w:r>
      <w:r w:rsidRPr="00A747F7">
        <w:rPr>
          <w:iCs/>
          <w:noProof/>
        </w:rPr>
        <w:t>Geochimica et Cosmochimica Acta, 53</w:t>
      </w:r>
      <w:r w:rsidRPr="00A747F7">
        <w:rPr>
          <w:noProof/>
        </w:rPr>
        <w:t>, 2503-2518.</w:t>
      </w:r>
    </w:p>
    <w:p w14:paraId="1CDAE3E9" w14:textId="31BDFC2B" w:rsidR="00A5476E" w:rsidRPr="00A747F7" w:rsidRDefault="00A5476E" w:rsidP="00A5476E">
      <w:proofErr w:type="spellStart"/>
      <w:r w:rsidRPr="00A747F7">
        <w:t>Grenthe</w:t>
      </w:r>
      <w:proofErr w:type="spellEnd"/>
      <w:r w:rsidRPr="00A747F7">
        <w:t xml:space="preserve">, I., F. </w:t>
      </w:r>
      <w:proofErr w:type="spellStart"/>
      <w:r w:rsidRPr="00A747F7">
        <w:t>Mompean</w:t>
      </w:r>
      <w:proofErr w:type="spellEnd"/>
      <w:r w:rsidRPr="00A747F7">
        <w:t xml:space="preserve">, K. </w:t>
      </w:r>
      <w:proofErr w:type="spellStart"/>
      <w:r w:rsidRPr="00A747F7">
        <w:t>Spanhiu</w:t>
      </w:r>
      <w:proofErr w:type="spellEnd"/>
      <w:r w:rsidRPr="00A747F7">
        <w:t xml:space="preserve"> and H. </w:t>
      </w:r>
      <w:proofErr w:type="spellStart"/>
      <w:r w:rsidRPr="00A747F7">
        <w:t>Wanner</w:t>
      </w:r>
      <w:proofErr w:type="spellEnd"/>
      <w:r w:rsidRPr="00A747F7">
        <w:t xml:space="preserve"> (2013). TDB-2: Guidelines for the extrapolation to zero ionic strength, OECD Nuclear Energy Agency, Data Bank, Issy-les-</w:t>
      </w:r>
      <w:proofErr w:type="spellStart"/>
      <w:r w:rsidRPr="00A747F7">
        <w:t>Moulineaux</w:t>
      </w:r>
      <w:proofErr w:type="spellEnd"/>
      <w:r w:rsidRPr="00A747F7">
        <w:t xml:space="preserve"> (France).</w:t>
      </w:r>
    </w:p>
    <w:p w14:paraId="3BFAC2CC" w14:textId="3C3A04B8" w:rsidR="008203D0" w:rsidRPr="00A747F7" w:rsidRDefault="008203D0" w:rsidP="008203D0">
      <w:r w:rsidRPr="00A747F7">
        <w:t>Guggenheim, E.A.; Turgeon, J.C. (1955). "Specific interaction of ions". Trans. Faraday Soc. 51: 747–761. doi:10.1039/TF9555100747</w:t>
      </w:r>
    </w:p>
    <w:p w14:paraId="07C8C960" w14:textId="7730F457" w:rsidR="005C728D" w:rsidRPr="00A747F7" w:rsidRDefault="00ED5CEA" w:rsidP="00AB60CB">
      <w:pPr>
        <w:rPr>
          <w:lang w:eastAsia="zh-CN"/>
        </w:rPr>
      </w:pPr>
      <w:r w:rsidRPr="00A747F7">
        <w:rPr>
          <w:lang w:eastAsia="zh-CN"/>
        </w:rPr>
        <w:t>Guo, W. and C.</w:t>
      </w:r>
      <w:r w:rsidR="005C728D" w:rsidRPr="00A747F7">
        <w:rPr>
          <w:lang w:eastAsia="zh-CN"/>
        </w:rPr>
        <w:t xml:space="preserve"> Langevin </w:t>
      </w:r>
      <w:r w:rsidR="005C728D" w:rsidRPr="00A747F7">
        <w:rPr>
          <w:rFonts w:hint="eastAsia"/>
          <w:lang w:eastAsia="zh-CN"/>
        </w:rPr>
        <w:t>(</w:t>
      </w:r>
      <w:r w:rsidR="005C728D" w:rsidRPr="00A747F7">
        <w:rPr>
          <w:lang w:eastAsia="zh-CN"/>
        </w:rPr>
        <w:t>2002</w:t>
      </w:r>
      <w:r w:rsidR="005C728D" w:rsidRPr="00A747F7">
        <w:rPr>
          <w:rFonts w:hint="eastAsia"/>
          <w:lang w:eastAsia="zh-CN"/>
        </w:rPr>
        <w:t>)</w:t>
      </w:r>
      <w:r w:rsidR="005C728D" w:rsidRPr="00A747F7">
        <w:rPr>
          <w:lang w:eastAsia="zh-CN"/>
        </w:rPr>
        <w:t>. User’s Guide to SEAWAT: a computer program for simulation of</w:t>
      </w:r>
      <w:r w:rsidR="005C728D" w:rsidRPr="00A747F7">
        <w:rPr>
          <w:rFonts w:hint="eastAsia"/>
          <w:lang w:eastAsia="zh-CN"/>
        </w:rPr>
        <w:t xml:space="preserve"> </w:t>
      </w:r>
      <w:r w:rsidR="005C728D" w:rsidRPr="00A747F7">
        <w:rPr>
          <w:lang w:eastAsia="zh-CN"/>
        </w:rPr>
        <w:t>three-dimensional variable density ground-water flow, U.S. Geological Survey Open File Report</w:t>
      </w:r>
      <w:r w:rsidR="005C728D" w:rsidRPr="00A747F7">
        <w:rPr>
          <w:rFonts w:hint="eastAsia"/>
          <w:lang w:eastAsia="zh-CN"/>
        </w:rPr>
        <w:t xml:space="preserve"> </w:t>
      </w:r>
      <w:r w:rsidR="005C728D" w:rsidRPr="00A747F7">
        <w:rPr>
          <w:lang w:eastAsia="zh-CN"/>
        </w:rPr>
        <w:t>01-434.</w:t>
      </w:r>
    </w:p>
    <w:p w14:paraId="3CE21A27" w14:textId="77777777" w:rsidR="005C728D" w:rsidRPr="00A747F7" w:rsidRDefault="005C728D" w:rsidP="00AB60CB">
      <w:pPr>
        <w:rPr>
          <w:lang w:eastAsia="zh-CN"/>
        </w:rPr>
      </w:pPr>
      <w:r w:rsidRPr="00A747F7">
        <w:rPr>
          <w:lang w:eastAsia="zh-CN"/>
        </w:rPr>
        <w:t xml:space="preserve">Harvie, C.E., H.P. </w:t>
      </w:r>
      <w:proofErr w:type="spellStart"/>
      <w:r w:rsidRPr="00A747F7">
        <w:rPr>
          <w:lang w:eastAsia="zh-CN"/>
        </w:rPr>
        <w:t>Eugster</w:t>
      </w:r>
      <w:proofErr w:type="spellEnd"/>
      <w:r w:rsidRPr="00A747F7">
        <w:rPr>
          <w:lang w:eastAsia="zh-CN"/>
        </w:rPr>
        <w:t xml:space="preserve"> and J.H. </w:t>
      </w:r>
      <w:proofErr w:type="spellStart"/>
      <w:r w:rsidRPr="00A747F7">
        <w:rPr>
          <w:lang w:eastAsia="zh-CN"/>
        </w:rPr>
        <w:t>Weare</w:t>
      </w:r>
      <w:proofErr w:type="spellEnd"/>
      <w:r w:rsidRPr="00A747F7">
        <w:rPr>
          <w:lang w:eastAsia="zh-CN"/>
        </w:rPr>
        <w:t xml:space="preserve"> </w:t>
      </w:r>
      <w:r w:rsidRPr="00A747F7">
        <w:rPr>
          <w:rFonts w:hint="eastAsia"/>
          <w:lang w:eastAsia="zh-CN"/>
        </w:rPr>
        <w:t>(</w:t>
      </w:r>
      <w:r w:rsidRPr="00A747F7">
        <w:rPr>
          <w:lang w:eastAsia="zh-CN"/>
        </w:rPr>
        <w:t>1982</w:t>
      </w:r>
      <w:r w:rsidRPr="00A747F7">
        <w:rPr>
          <w:rFonts w:hint="eastAsia"/>
          <w:lang w:eastAsia="zh-CN"/>
        </w:rPr>
        <w:t>)</w:t>
      </w:r>
      <w:r w:rsidRPr="00A747F7">
        <w:rPr>
          <w:lang w:eastAsia="zh-CN"/>
        </w:rPr>
        <w:t>. Mineral equilibria in the six-component seawater system, Na-K-Mg-Ca-SO4-Cl-H2O at 25</w:t>
      </w:r>
      <w:r w:rsidRPr="00A747F7">
        <w:rPr>
          <w:vertAlign w:val="superscript"/>
          <w:lang w:eastAsia="zh-CN"/>
        </w:rPr>
        <w:t>o</w:t>
      </w:r>
      <w:r w:rsidRPr="00A747F7">
        <w:rPr>
          <w:lang w:eastAsia="zh-CN"/>
        </w:rPr>
        <w:t xml:space="preserve">C. II: Compositions of the saturated solutions.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46, 1603-1618.</w:t>
      </w:r>
    </w:p>
    <w:p w14:paraId="49121F70" w14:textId="77777777" w:rsidR="005C728D" w:rsidRPr="00A747F7" w:rsidRDefault="005C728D" w:rsidP="00A550B0">
      <w:pPr>
        <w:pStyle w:val="Bibliography"/>
        <w:rPr>
          <w:noProof/>
        </w:rPr>
      </w:pPr>
      <w:r w:rsidRPr="00A747F7">
        <w:rPr>
          <w:noProof/>
        </w:rPr>
        <w:t xml:space="preserve">Harvie, C.E., N. Moller and J.H. Weare </w:t>
      </w:r>
      <w:r w:rsidRPr="00A747F7">
        <w:rPr>
          <w:rFonts w:hint="eastAsia"/>
          <w:noProof/>
          <w:lang w:eastAsia="zh-CN"/>
        </w:rPr>
        <w:t>(</w:t>
      </w:r>
      <w:r w:rsidRPr="00A747F7">
        <w:rPr>
          <w:noProof/>
        </w:rPr>
        <w:t>1984</w:t>
      </w:r>
      <w:r w:rsidRPr="00A747F7">
        <w:rPr>
          <w:rFonts w:hint="eastAsia"/>
          <w:noProof/>
          <w:lang w:eastAsia="zh-CN"/>
        </w:rPr>
        <w:t>)</w:t>
      </w:r>
      <w:r w:rsidRPr="00A747F7">
        <w:rPr>
          <w:noProof/>
        </w:rPr>
        <w:t>. The prediction of mineral solubilities in natural waters: The Na-K-Mg-Ca-H-Cl-SO</w:t>
      </w:r>
      <w:r w:rsidRPr="00A747F7">
        <w:rPr>
          <w:noProof/>
          <w:vertAlign w:val="subscript"/>
        </w:rPr>
        <w:t>4</w:t>
      </w:r>
      <w:r w:rsidRPr="00A747F7">
        <w:rPr>
          <w:noProof/>
        </w:rPr>
        <w:t>-OH-HCO</w:t>
      </w:r>
      <w:r w:rsidRPr="00A747F7">
        <w:rPr>
          <w:noProof/>
          <w:vertAlign w:val="subscript"/>
        </w:rPr>
        <w:t>3</w:t>
      </w:r>
      <w:r w:rsidRPr="00A747F7">
        <w:rPr>
          <w:noProof/>
        </w:rPr>
        <w:t>-CO</w:t>
      </w:r>
      <w:r w:rsidRPr="00A747F7">
        <w:rPr>
          <w:noProof/>
          <w:vertAlign w:val="subscript"/>
        </w:rPr>
        <w:t>3</w:t>
      </w:r>
      <w:r w:rsidRPr="00A747F7">
        <w:rPr>
          <w:noProof/>
        </w:rPr>
        <w:t>-CO</w:t>
      </w:r>
      <w:r w:rsidRPr="00A747F7">
        <w:rPr>
          <w:noProof/>
          <w:vertAlign w:val="subscript"/>
        </w:rPr>
        <w:t>2</w:t>
      </w:r>
      <w:r w:rsidRPr="00A747F7">
        <w:rPr>
          <w:noProof/>
        </w:rPr>
        <w:t>-H</w:t>
      </w:r>
      <w:r w:rsidRPr="00A747F7">
        <w:rPr>
          <w:noProof/>
          <w:vertAlign w:val="subscript"/>
        </w:rPr>
        <w:t>2</w:t>
      </w:r>
      <w:r w:rsidRPr="00A747F7">
        <w:rPr>
          <w:noProof/>
        </w:rPr>
        <w:t>O system to high ionic strengths at 25</w:t>
      </w:r>
      <w:r w:rsidRPr="00A747F7">
        <w:rPr>
          <w:noProof/>
          <w:vertAlign w:val="superscript"/>
        </w:rPr>
        <w:t>o</w:t>
      </w:r>
      <w:r w:rsidRPr="00A747F7">
        <w:rPr>
          <w:noProof/>
        </w:rPr>
        <w:t xml:space="preserve">C. </w:t>
      </w:r>
      <w:r w:rsidRPr="00A747F7">
        <w:rPr>
          <w:iCs/>
          <w:noProof/>
        </w:rPr>
        <w:t>Geochimica et Cosmochimica Acta, 48</w:t>
      </w:r>
      <w:r w:rsidRPr="00A747F7">
        <w:rPr>
          <w:noProof/>
        </w:rPr>
        <w:t>, 723-751.</w:t>
      </w:r>
    </w:p>
    <w:p w14:paraId="574CDA49" w14:textId="5F911E1F" w:rsidR="005C728D" w:rsidRPr="00A747F7" w:rsidRDefault="00DF2211" w:rsidP="00AB60CB">
      <w:pPr>
        <w:rPr>
          <w:lang w:eastAsia="zh-CN"/>
        </w:rPr>
      </w:pPr>
      <w:proofErr w:type="spellStart"/>
      <w:r w:rsidRPr="00A747F7">
        <w:t>Haverkamp</w:t>
      </w:r>
      <w:proofErr w:type="spellEnd"/>
      <w:r w:rsidRPr="00A747F7">
        <w:t xml:space="preserve">, R., </w:t>
      </w:r>
      <w:r w:rsidR="00ED5CEA" w:rsidRPr="00A747F7">
        <w:t xml:space="preserve">M. </w:t>
      </w:r>
      <w:proofErr w:type="spellStart"/>
      <w:r w:rsidRPr="00A747F7">
        <w:t>Vauclin</w:t>
      </w:r>
      <w:proofErr w:type="spellEnd"/>
      <w:r w:rsidRPr="00A747F7">
        <w:t xml:space="preserve">, </w:t>
      </w:r>
      <w:r w:rsidR="00ED5CEA" w:rsidRPr="00A747F7">
        <w:t>J.</w:t>
      </w:r>
      <w:r w:rsidRPr="00A747F7">
        <w:t xml:space="preserve"> </w:t>
      </w:r>
      <w:r w:rsidR="005C728D" w:rsidRPr="00A747F7">
        <w:t xml:space="preserve">Touma, </w:t>
      </w:r>
      <w:r w:rsidR="00ED5CEA" w:rsidRPr="00A747F7">
        <w:t>P.J.</w:t>
      </w:r>
      <w:r w:rsidR="005C728D" w:rsidRPr="00A747F7">
        <w:t xml:space="preserve"> </w:t>
      </w:r>
      <w:proofErr w:type="spellStart"/>
      <w:r w:rsidR="005C728D" w:rsidRPr="00A747F7">
        <w:t>Wierenga</w:t>
      </w:r>
      <w:proofErr w:type="spellEnd"/>
      <w:r w:rsidR="00ED5CEA" w:rsidRPr="00A747F7">
        <w:t xml:space="preserve"> </w:t>
      </w:r>
      <w:r w:rsidR="005C728D" w:rsidRPr="00A747F7">
        <w:t xml:space="preserve">and </w:t>
      </w:r>
      <w:r w:rsidR="00ED5CEA" w:rsidRPr="00A747F7">
        <w:t xml:space="preserve">G. </w:t>
      </w:r>
      <w:proofErr w:type="spellStart"/>
      <w:r w:rsidR="005C728D" w:rsidRPr="00A747F7">
        <w:t>Vachaud</w:t>
      </w:r>
      <w:proofErr w:type="spellEnd"/>
      <w:r w:rsidR="005C728D" w:rsidRPr="00A747F7">
        <w:t xml:space="preserve"> (1977). A comparison of numerical-simulation models for one-dimensional infiltration, Soil science society of America journal, 41, 285-294. </w:t>
      </w:r>
    </w:p>
    <w:p w14:paraId="3A5F111D" w14:textId="77777777" w:rsidR="005C728D" w:rsidRPr="00A747F7" w:rsidRDefault="005C728D" w:rsidP="00AB60CB">
      <w:pPr>
        <w:rPr>
          <w:lang w:eastAsia="zh-CN"/>
        </w:rPr>
      </w:pPr>
      <w:r w:rsidRPr="00A747F7">
        <w:rPr>
          <w:lang w:eastAsia="zh-CN"/>
        </w:rPr>
        <w:t xml:space="preserve">He, S. and J.W. Morse </w:t>
      </w:r>
      <w:r w:rsidRPr="00A747F7">
        <w:rPr>
          <w:rFonts w:hint="eastAsia"/>
          <w:lang w:eastAsia="zh-CN"/>
        </w:rPr>
        <w:t>(</w:t>
      </w:r>
      <w:r w:rsidRPr="00A747F7">
        <w:rPr>
          <w:lang w:eastAsia="zh-CN"/>
        </w:rPr>
        <w:t>1993</w:t>
      </w:r>
      <w:r w:rsidRPr="00A747F7">
        <w:rPr>
          <w:rFonts w:hint="eastAsia"/>
          <w:lang w:eastAsia="zh-CN"/>
        </w:rPr>
        <w:t>)</w:t>
      </w:r>
      <w:r w:rsidRPr="00A747F7">
        <w:rPr>
          <w:lang w:eastAsia="zh-CN"/>
        </w:rPr>
        <w:t>. Prediction of halite, gypsum, and anhydrite solubility in natural brines under subsurface conditions. Computers &amp; Geosciences, 19, 1-22.</w:t>
      </w:r>
    </w:p>
    <w:p w14:paraId="6C206345" w14:textId="77777777" w:rsidR="005C728D" w:rsidRPr="00A747F7" w:rsidRDefault="005C728D" w:rsidP="00CE4358">
      <w:pPr>
        <w:rPr>
          <w:lang w:eastAsia="zh-CN"/>
        </w:rPr>
      </w:pPr>
      <w:r w:rsidRPr="00A747F7">
        <w:rPr>
          <w:rFonts w:hint="eastAsia"/>
          <w:lang w:eastAsia="zh-CN"/>
        </w:rPr>
        <w:t xml:space="preserve">Henderson, T. (2009). Numerical </w:t>
      </w:r>
      <w:r w:rsidRPr="00A747F7">
        <w:rPr>
          <w:lang w:eastAsia="zh-CN"/>
        </w:rPr>
        <w:t>modeling</w:t>
      </w:r>
      <w:r w:rsidRPr="00A747F7">
        <w:rPr>
          <w:rFonts w:hint="eastAsia"/>
          <w:lang w:eastAsia="zh-CN"/>
        </w:rPr>
        <w:t xml:space="preserve"> of density-driven chemical oxidation of chlorinated solvents, </w:t>
      </w:r>
      <w:r w:rsidRPr="00A747F7">
        <w:t>PH.D. – thesis, Department of Earth</w:t>
      </w:r>
      <w:r w:rsidRPr="00A747F7">
        <w:rPr>
          <w:rFonts w:hint="eastAsia"/>
          <w:lang w:eastAsia="zh-CN"/>
        </w:rPr>
        <w:t xml:space="preserve"> and Ocean</w:t>
      </w:r>
      <w:r w:rsidRPr="00A747F7">
        <w:t xml:space="preserve"> Sciences, </w:t>
      </w:r>
      <w:r w:rsidRPr="00A747F7">
        <w:rPr>
          <w:rFonts w:hint="eastAsia"/>
          <w:lang w:eastAsia="zh-CN"/>
        </w:rPr>
        <w:t xml:space="preserve">the </w:t>
      </w:r>
      <w:r w:rsidRPr="00A747F7">
        <w:t xml:space="preserve">University of </w:t>
      </w:r>
      <w:r w:rsidRPr="00A747F7">
        <w:rPr>
          <w:rFonts w:hint="eastAsia"/>
          <w:lang w:eastAsia="zh-CN"/>
        </w:rPr>
        <w:t>British Columbia</w:t>
      </w:r>
      <w:r w:rsidRPr="00A747F7">
        <w:t xml:space="preserve">, </w:t>
      </w:r>
      <w:r w:rsidRPr="00A747F7">
        <w:rPr>
          <w:rFonts w:hint="eastAsia"/>
          <w:lang w:eastAsia="zh-CN"/>
        </w:rPr>
        <w:t>Vancouver</w:t>
      </w:r>
      <w:r w:rsidRPr="00A747F7">
        <w:t xml:space="preserve">, </w:t>
      </w:r>
      <w:r w:rsidRPr="00A747F7">
        <w:rPr>
          <w:rFonts w:hint="eastAsia"/>
          <w:lang w:eastAsia="zh-CN"/>
        </w:rPr>
        <w:t>British Columbia</w:t>
      </w:r>
      <w:r w:rsidRPr="00A747F7">
        <w:t>, Canada.</w:t>
      </w:r>
    </w:p>
    <w:p w14:paraId="318D30D3" w14:textId="77777777" w:rsidR="005C728D" w:rsidRPr="00A747F7" w:rsidRDefault="005C728D" w:rsidP="00CE4358">
      <w:pPr>
        <w:rPr>
          <w:lang w:eastAsia="zh-CN"/>
        </w:rPr>
      </w:pPr>
      <w:r w:rsidRPr="00A747F7">
        <w:rPr>
          <w:lang w:eastAsia="zh-CN"/>
        </w:rPr>
        <w:t xml:space="preserve">Henderson, T., K.U. Mayer, B. Parker and T. Al. </w:t>
      </w:r>
      <w:r w:rsidRPr="00A747F7">
        <w:rPr>
          <w:rFonts w:hint="eastAsia"/>
          <w:lang w:eastAsia="zh-CN"/>
        </w:rPr>
        <w:t>(</w:t>
      </w:r>
      <w:r w:rsidRPr="00A747F7">
        <w:rPr>
          <w:lang w:eastAsia="zh-CN"/>
        </w:rPr>
        <w:t>2009</w:t>
      </w:r>
      <w:r w:rsidRPr="00A747F7">
        <w:rPr>
          <w:rFonts w:hint="eastAsia"/>
          <w:lang w:eastAsia="zh-CN"/>
        </w:rPr>
        <w:t>)</w:t>
      </w:r>
      <w:r w:rsidRPr="00A747F7">
        <w:rPr>
          <w:lang w:eastAsia="zh-CN"/>
        </w:rPr>
        <w:t>. Three-dimensional density-dependent flow and multicomponent reactive transport modeling of chlorinated solvent oxidation by potassium permanganate. Journal of Contaminant Hydrology, 106, 195-211.</w:t>
      </w:r>
    </w:p>
    <w:p w14:paraId="1096D1B7" w14:textId="77777777" w:rsidR="005C728D" w:rsidRPr="00A747F7" w:rsidRDefault="005C728D" w:rsidP="008A3B23">
      <w:pPr>
        <w:rPr>
          <w:lang w:eastAsia="zh-CN"/>
        </w:rPr>
      </w:pPr>
      <w:r w:rsidRPr="00A747F7">
        <w:rPr>
          <w:lang w:eastAsia="zh-CN"/>
        </w:rPr>
        <w:lastRenderedPageBreak/>
        <w:t xml:space="preserve">Henry, H.R. </w:t>
      </w:r>
      <w:r w:rsidRPr="00A747F7">
        <w:rPr>
          <w:rFonts w:hint="eastAsia"/>
          <w:lang w:eastAsia="zh-CN"/>
        </w:rPr>
        <w:t>(</w:t>
      </w:r>
      <w:r w:rsidRPr="00A747F7">
        <w:rPr>
          <w:lang w:eastAsia="zh-CN"/>
        </w:rPr>
        <w:t>1964</w:t>
      </w:r>
      <w:r w:rsidRPr="00A747F7">
        <w:rPr>
          <w:rFonts w:hint="eastAsia"/>
          <w:lang w:eastAsia="zh-CN"/>
        </w:rPr>
        <w:t>)</w:t>
      </w:r>
      <w:r w:rsidRPr="00A747F7">
        <w:rPr>
          <w:lang w:eastAsia="zh-CN"/>
        </w:rPr>
        <w:t>. Effects of dispersion on salt encroachment in coastal aquifers. U.S. Geological Survey Water Supply Paper, 1613-C, 70-84.</w:t>
      </w:r>
    </w:p>
    <w:p w14:paraId="04F822C4" w14:textId="77777777" w:rsidR="005C728D" w:rsidRPr="00A747F7" w:rsidRDefault="005C728D" w:rsidP="001D05A2">
      <w:pPr>
        <w:rPr>
          <w:lang w:eastAsia="zh-CN"/>
        </w:rPr>
      </w:pPr>
      <w:r w:rsidRPr="00A747F7">
        <w:rPr>
          <w:lang w:eastAsia="zh-CN"/>
        </w:rPr>
        <w:t xml:space="preserve">Henry, H. and J. </w:t>
      </w:r>
      <w:proofErr w:type="spellStart"/>
      <w:r w:rsidRPr="00A747F7">
        <w:rPr>
          <w:lang w:eastAsia="zh-CN"/>
        </w:rPr>
        <w:t>Hilleke</w:t>
      </w:r>
      <w:proofErr w:type="spellEnd"/>
      <w:r w:rsidRPr="00A747F7">
        <w:rPr>
          <w:lang w:eastAsia="zh-CN"/>
        </w:rPr>
        <w:t xml:space="preserve"> </w:t>
      </w:r>
      <w:r w:rsidRPr="00A747F7">
        <w:rPr>
          <w:rFonts w:hint="eastAsia"/>
          <w:lang w:eastAsia="zh-CN"/>
        </w:rPr>
        <w:t>(</w:t>
      </w:r>
      <w:r w:rsidRPr="00A747F7">
        <w:rPr>
          <w:lang w:eastAsia="zh-CN"/>
        </w:rPr>
        <w:t>1972</w:t>
      </w:r>
      <w:r w:rsidRPr="00A747F7">
        <w:rPr>
          <w:rFonts w:hint="eastAsia"/>
          <w:lang w:eastAsia="zh-CN"/>
        </w:rPr>
        <w:t>)</w:t>
      </w:r>
      <w:r w:rsidRPr="00A747F7">
        <w:rPr>
          <w:lang w:eastAsia="zh-CN"/>
        </w:rPr>
        <w:t>. Exploration of multiphase fluid flow in a saline aquifer system affected by geothermal heating. Bureau of Engineering Research, Report No. 150-118, University of Alabama, U.S. Geological Survey Contract No. 14-08-0001-12681, National Technical Information Service Publication No. PB234233, 105 pp.</w:t>
      </w:r>
    </w:p>
    <w:p w14:paraId="3E5A5F0B" w14:textId="60B3EBE7" w:rsidR="005C728D" w:rsidRPr="00A747F7" w:rsidRDefault="00ED5CEA" w:rsidP="000F52D1">
      <w:pPr>
        <w:rPr>
          <w:lang w:eastAsia="zh-CN"/>
        </w:rPr>
      </w:pPr>
      <w:r w:rsidRPr="00A747F7">
        <w:rPr>
          <w:lang w:eastAsia="zh-CN"/>
        </w:rPr>
        <w:t>Hindmarsh, A.C. and</w:t>
      </w:r>
      <w:r w:rsidR="005C728D" w:rsidRPr="00A747F7">
        <w:rPr>
          <w:lang w:eastAsia="zh-CN"/>
        </w:rPr>
        <w:t xml:space="preserve"> </w:t>
      </w:r>
      <w:r w:rsidRPr="00A747F7">
        <w:rPr>
          <w:lang w:eastAsia="zh-CN"/>
        </w:rPr>
        <w:t xml:space="preserve">L.R. </w:t>
      </w:r>
      <w:proofErr w:type="spellStart"/>
      <w:r w:rsidR="005C728D" w:rsidRPr="00A747F7">
        <w:rPr>
          <w:lang w:eastAsia="zh-CN"/>
        </w:rPr>
        <w:t>Petzold</w:t>
      </w:r>
      <w:proofErr w:type="spellEnd"/>
      <w:r w:rsidR="005C728D" w:rsidRPr="00A747F7">
        <w:rPr>
          <w:rFonts w:hint="eastAsia"/>
          <w:lang w:eastAsia="zh-CN"/>
        </w:rPr>
        <w:t xml:space="preserve"> </w:t>
      </w:r>
      <w:r w:rsidR="005C728D" w:rsidRPr="00A747F7">
        <w:rPr>
          <w:lang w:eastAsia="zh-CN"/>
        </w:rPr>
        <w:t>(1995)</w:t>
      </w:r>
      <w:r w:rsidR="005C728D" w:rsidRPr="00A747F7">
        <w:rPr>
          <w:rFonts w:hint="eastAsia"/>
          <w:lang w:eastAsia="zh-CN"/>
        </w:rPr>
        <w:t>.</w:t>
      </w:r>
      <w:r w:rsidR="005C728D" w:rsidRPr="00A747F7">
        <w:rPr>
          <w:lang w:eastAsia="zh-CN"/>
        </w:rPr>
        <w:t xml:space="preserve"> Algorithms and software</w:t>
      </w:r>
      <w:r w:rsidR="005C728D" w:rsidRPr="00A747F7">
        <w:rPr>
          <w:rFonts w:hint="eastAsia"/>
          <w:lang w:eastAsia="zh-CN"/>
        </w:rPr>
        <w:t xml:space="preserve"> </w:t>
      </w:r>
      <w:r w:rsidR="005C728D" w:rsidRPr="00A747F7">
        <w:rPr>
          <w:lang w:eastAsia="zh-CN"/>
        </w:rPr>
        <w:t>for ordinary differential equations and differential/algebraic</w:t>
      </w:r>
      <w:r w:rsidR="005C728D" w:rsidRPr="00A747F7">
        <w:rPr>
          <w:rFonts w:hint="eastAsia"/>
          <w:lang w:eastAsia="zh-CN"/>
        </w:rPr>
        <w:t xml:space="preserve"> </w:t>
      </w:r>
      <w:r w:rsidR="005C728D" w:rsidRPr="00A747F7">
        <w:rPr>
          <w:lang w:eastAsia="zh-CN"/>
        </w:rPr>
        <w:t>equations, Part I: Euler methods and error estimation. Comp.</w:t>
      </w:r>
      <w:r w:rsidR="005C728D" w:rsidRPr="00A747F7">
        <w:rPr>
          <w:rFonts w:hint="eastAsia"/>
          <w:lang w:eastAsia="zh-CN"/>
        </w:rPr>
        <w:t xml:space="preserve"> </w:t>
      </w:r>
      <w:r w:rsidR="005C728D" w:rsidRPr="00A747F7">
        <w:rPr>
          <w:lang w:eastAsia="zh-CN"/>
        </w:rPr>
        <w:t>Physiol. 9, 34–41</w:t>
      </w:r>
      <w:r w:rsidR="005C728D" w:rsidRPr="00A747F7">
        <w:rPr>
          <w:rFonts w:hint="eastAsia"/>
          <w:lang w:eastAsia="zh-CN"/>
        </w:rPr>
        <w:t>.</w:t>
      </w:r>
    </w:p>
    <w:p w14:paraId="2BFCF86C" w14:textId="77777777" w:rsidR="005C728D" w:rsidRPr="00A747F7" w:rsidRDefault="005C728D" w:rsidP="00242CD9">
      <w:pPr>
        <w:rPr>
          <w:lang w:eastAsia="zh-CN"/>
        </w:rPr>
      </w:pPr>
      <w:r w:rsidRPr="00A747F7">
        <w:rPr>
          <w:lang w:eastAsia="zh-CN"/>
        </w:rPr>
        <w:t xml:space="preserve">Hobbs, M., S. Frape, O. </w:t>
      </w:r>
      <w:proofErr w:type="spellStart"/>
      <w:r w:rsidRPr="00A747F7">
        <w:rPr>
          <w:lang w:eastAsia="zh-CN"/>
        </w:rPr>
        <w:t>Shouakar</w:t>
      </w:r>
      <w:proofErr w:type="spellEnd"/>
      <w:r w:rsidRPr="00A747F7">
        <w:rPr>
          <w:lang w:eastAsia="zh-CN"/>
        </w:rPr>
        <w:t xml:space="preserve">-Stash and L. </w:t>
      </w:r>
      <w:proofErr w:type="spellStart"/>
      <w:r w:rsidRPr="00A747F7">
        <w:rPr>
          <w:lang w:eastAsia="zh-CN"/>
        </w:rPr>
        <w:t>Kennell</w:t>
      </w:r>
      <w:proofErr w:type="spellEnd"/>
      <w:r w:rsidRPr="00A747F7">
        <w:rPr>
          <w:lang w:eastAsia="zh-CN"/>
        </w:rPr>
        <w:t xml:space="preserve"> </w:t>
      </w:r>
      <w:r w:rsidRPr="00A747F7">
        <w:rPr>
          <w:rFonts w:hint="eastAsia"/>
          <w:lang w:eastAsia="zh-CN"/>
        </w:rPr>
        <w:t>(</w:t>
      </w:r>
      <w:r w:rsidRPr="00A747F7">
        <w:rPr>
          <w:lang w:eastAsia="zh-CN"/>
        </w:rPr>
        <w:t>2011</w:t>
      </w:r>
      <w:r w:rsidRPr="00A747F7">
        <w:rPr>
          <w:rFonts w:hint="eastAsia"/>
          <w:lang w:eastAsia="zh-CN"/>
        </w:rPr>
        <w:t>)</w:t>
      </w:r>
      <w:r w:rsidRPr="00A747F7">
        <w:rPr>
          <w:lang w:eastAsia="zh-CN"/>
        </w:rPr>
        <w:t xml:space="preserve">. Regional </w:t>
      </w:r>
      <w:proofErr w:type="spellStart"/>
      <w:r w:rsidRPr="00A747F7">
        <w:rPr>
          <w:lang w:eastAsia="zh-CN"/>
        </w:rPr>
        <w:t>Hydrogeochemistry</w:t>
      </w:r>
      <w:proofErr w:type="spellEnd"/>
      <w:r w:rsidRPr="00A747F7">
        <w:rPr>
          <w:lang w:eastAsia="zh-CN"/>
        </w:rPr>
        <w:t>, Southern Ontario. Nuclear Waste Management Organization Report. NWMO DGR-TR-2011-12 R000. Toronto, Canada.</w:t>
      </w:r>
    </w:p>
    <w:p w14:paraId="22D30F64" w14:textId="53C3E50B" w:rsidR="005C728D" w:rsidRPr="00A747F7" w:rsidRDefault="005C728D" w:rsidP="003D166B">
      <w:pPr>
        <w:rPr>
          <w:lang w:eastAsia="zh-CN"/>
        </w:rPr>
      </w:pPr>
      <w:r w:rsidRPr="00A747F7">
        <w:rPr>
          <w:lang w:eastAsia="zh-CN"/>
        </w:rPr>
        <w:t>Holm, T.R.</w:t>
      </w:r>
      <w:r w:rsidRPr="00A747F7">
        <w:rPr>
          <w:rFonts w:hint="eastAsia"/>
          <w:lang w:eastAsia="zh-CN"/>
        </w:rPr>
        <w:t xml:space="preserve"> </w:t>
      </w:r>
      <w:r w:rsidRPr="00A747F7">
        <w:rPr>
          <w:lang w:eastAsia="zh-CN"/>
        </w:rPr>
        <w:t>(1989)</w:t>
      </w:r>
      <w:r w:rsidRPr="00A747F7">
        <w:rPr>
          <w:rFonts w:hint="eastAsia"/>
          <w:lang w:eastAsia="zh-CN"/>
        </w:rPr>
        <w:t>.</w:t>
      </w:r>
      <w:r w:rsidRPr="00A747F7">
        <w:rPr>
          <w:lang w:eastAsia="zh-CN"/>
        </w:rPr>
        <w:t xml:space="preserve"> Comment on “Computing the equilibrium composition</w:t>
      </w:r>
      <w:r w:rsidRPr="00A747F7">
        <w:rPr>
          <w:rFonts w:hint="eastAsia"/>
          <w:lang w:eastAsia="zh-CN"/>
        </w:rPr>
        <w:t xml:space="preserve"> </w:t>
      </w:r>
      <w:r w:rsidRPr="00A747F7">
        <w:rPr>
          <w:lang w:eastAsia="zh-CN"/>
        </w:rPr>
        <w:t>of aqueous systems: an iterative solution at each step</w:t>
      </w:r>
      <w:r w:rsidRPr="00A747F7">
        <w:rPr>
          <w:rFonts w:hint="eastAsia"/>
          <w:lang w:eastAsia="zh-CN"/>
        </w:rPr>
        <w:t xml:space="preserve"> </w:t>
      </w:r>
      <w:r w:rsidRPr="00A747F7">
        <w:rPr>
          <w:lang w:eastAsia="zh-CN"/>
        </w:rPr>
        <w:t xml:space="preserve">in Newton–Raphson”. </w:t>
      </w:r>
      <w:r w:rsidR="00785C62" w:rsidRPr="00A747F7">
        <w:rPr>
          <w:lang w:eastAsia="zh-CN"/>
        </w:rPr>
        <w:t>Environmental Science &amp; Technology</w:t>
      </w:r>
      <w:r w:rsidRPr="00A747F7">
        <w:rPr>
          <w:lang w:eastAsia="zh-CN"/>
        </w:rPr>
        <w:t xml:space="preserve"> 23, 1531–1532</w:t>
      </w:r>
      <w:r w:rsidRPr="00A747F7">
        <w:rPr>
          <w:rFonts w:hint="eastAsia"/>
          <w:lang w:eastAsia="zh-CN"/>
        </w:rPr>
        <w:t xml:space="preserve">. </w:t>
      </w:r>
    </w:p>
    <w:p w14:paraId="16024619" w14:textId="77777777" w:rsidR="005C728D" w:rsidRPr="00A747F7" w:rsidRDefault="005C728D" w:rsidP="003D26FE">
      <w:pPr>
        <w:rPr>
          <w:lang w:eastAsia="zh-CN"/>
        </w:rPr>
      </w:pPr>
      <w:r w:rsidRPr="00A747F7">
        <w:rPr>
          <w:lang w:eastAsia="zh-CN"/>
        </w:rPr>
        <w:t xml:space="preserve">Hughes, J. and W. Sanford </w:t>
      </w:r>
      <w:r w:rsidRPr="00A747F7">
        <w:rPr>
          <w:rFonts w:hint="eastAsia"/>
          <w:lang w:eastAsia="zh-CN"/>
        </w:rPr>
        <w:t>(</w:t>
      </w:r>
      <w:r w:rsidRPr="00A747F7">
        <w:rPr>
          <w:lang w:eastAsia="zh-CN"/>
        </w:rPr>
        <w:t>2004</w:t>
      </w:r>
      <w:r w:rsidRPr="00A747F7">
        <w:rPr>
          <w:rFonts w:hint="eastAsia"/>
          <w:lang w:eastAsia="zh-CN"/>
        </w:rPr>
        <w:t>)</w:t>
      </w:r>
      <w:r w:rsidRPr="00A747F7">
        <w:rPr>
          <w:lang w:eastAsia="zh-CN"/>
        </w:rPr>
        <w:t>. SUTRA-MS: A Version of SUTRA Modified to Simulate Heat and Multiple-Solute Transport U.S. Department of the Interior. U.S. Geological Survey.</w:t>
      </w:r>
    </w:p>
    <w:p w14:paraId="7047ED98" w14:textId="0D650790" w:rsidR="005C728D" w:rsidRPr="00A747F7" w:rsidRDefault="005C728D" w:rsidP="00355B79">
      <w:pPr>
        <w:rPr>
          <w:lang w:eastAsia="zh-CN"/>
        </w:rPr>
      </w:pPr>
      <w:proofErr w:type="spellStart"/>
      <w:r w:rsidRPr="00A747F7">
        <w:rPr>
          <w:lang w:eastAsia="zh-CN"/>
        </w:rPr>
        <w:t>Huyakorn</w:t>
      </w:r>
      <w:proofErr w:type="spellEnd"/>
      <w:r w:rsidRPr="00A747F7">
        <w:rPr>
          <w:lang w:eastAsia="zh-CN"/>
        </w:rPr>
        <w:t>, P. S., S. D. Thomas, and B. M. Thompson</w:t>
      </w:r>
      <w:r w:rsidRPr="00A747F7">
        <w:rPr>
          <w:rFonts w:hint="eastAsia"/>
          <w:lang w:eastAsia="zh-CN"/>
        </w:rPr>
        <w:t xml:space="preserve"> (</w:t>
      </w:r>
      <w:r w:rsidRPr="00A747F7">
        <w:rPr>
          <w:lang w:eastAsia="zh-CN"/>
        </w:rPr>
        <w:t>1984</w:t>
      </w:r>
      <w:r w:rsidRPr="00A747F7">
        <w:rPr>
          <w:rFonts w:hint="eastAsia"/>
          <w:lang w:eastAsia="zh-CN"/>
        </w:rPr>
        <w:t>).</w:t>
      </w:r>
      <w:r w:rsidRPr="00A747F7">
        <w:rPr>
          <w:lang w:eastAsia="zh-CN"/>
        </w:rPr>
        <w:t xml:space="preserve"> Techniques for</w:t>
      </w:r>
      <w:r w:rsidRPr="00A747F7">
        <w:rPr>
          <w:rFonts w:hint="eastAsia"/>
          <w:lang w:eastAsia="zh-CN"/>
        </w:rPr>
        <w:t xml:space="preserve"> </w:t>
      </w:r>
      <w:r w:rsidRPr="00A747F7">
        <w:rPr>
          <w:lang w:eastAsia="zh-CN"/>
        </w:rPr>
        <w:t xml:space="preserve">making finite elements competitive in modeling flow in variably-saturated media, </w:t>
      </w:r>
      <w:r w:rsidR="00C0649E" w:rsidRPr="00A747F7">
        <w:rPr>
          <w:lang w:eastAsia="zh-CN"/>
        </w:rPr>
        <w:t>Water Resources Research</w:t>
      </w:r>
      <w:r w:rsidRPr="00A747F7">
        <w:rPr>
          <w:lang w:eastAsia="zh-CN"/>
        </w:rPr>
        <w:t>, 20, 1099– 1115.</w:t>
      </w:r>
    </w:p>
    <w:p w14:paraId="1272C91F" w14:textId="3FF8995D" w:rsidR="005C728D" w:rsidRPr="00A747F7" w:rsidRDefault="005C728D" w:rsidP="00355B79">
      <w:r w:rsidRPr="00A747F7">
        <w:t>Hoopes, J. A</w:t>
      </w:r>
      <w:r w:rsidR="00DF2211" w:rsidRPr="00A747F7">
        <w:t xml:space="preserve">. and </w:t>
      </w:r>
      <w:r w:rsidRPr="00A747F7">
        <w:t xml:space="preserve">D. R. F. </w:t>
      </w:r>
      <w:proofErr w:type="spellStart"/>
      <w:r w:rsidRPr="00A747F7">
        <w:t>Harleman</w:t>
      </w:r>
      <w:proofErr w:type="spellEnd"/>
      <w:r w:rsidRPr="00A747F7">
        <w:t xml:space="preserve"> (1967). Dispersion in radial flow from a recharge well, </w:t>
      </w:r>
      <w:r w:rsidR="00C0649E" w:rsidRPr="00A747F7">
        <w:t>Journal of Geophysical Research</w:t>
      </w:r>
      <w:r w:rsidRPr="00A747F7">
        <w:t>, 72(14) 3595-3607.</w:t>
      </w:r>
    </w:p>
    <w:p w14:paraId="589A6920" w14:textId="626D3F83" w:rsidR="005C728D" w:rsidRPr="00A747F7" w:rsidRDefault="005C728D" w:rsidP="00355B79">
      <w:r w:rsidRPr="00A747F7">
        <w:t xml:space="preserve">Hsieh, P.A. (1986). A new formula for the analytical solution of the radial dispersion problem, </w:t>
      </w:r>
      <w:r w:rsidR="00C0649E" w:rsidRPr="00A747F7">
        <w:t>Water Resources Research</w:t>
      </w:r>
      <w:r w:rsidRPr="00A747F7">
        <w:t>, 22(11), 1597–1605.</w:t>
      </w:r>
    </w:p>
    <w:p w14:paraId="36BFD9AD" w14:textId="12089FE8" w:rsidR="002D7B03" w:rsidRPr="00A747F7" w:rsidRDefault="002D7B03" w:rsidP="00355B79">
      <w:r w:rsidRPr="00A747F7">
        <w:t xml:space="preserve">Jamieson-Hanes, J.H., </w:t>
      </w:r>
      <w:r w:rsidR="005C4C59" w:rsidRPr="00A747F7">
        <w:t xml:space="preserve">R.T. </w:t>
      </w:r>
      <w:r w:rsidRPr="00A747F7">
        <w:t>Amos</w:t>
      </w:r>
      <w:r w:rsidR="005C4C59" w:rsidRPr="00A747F7">
        <w:t xml:space="preserve"> and D.W. </w:t>
      </w:r>
      <w:proofErr w:type="spellStart"/>
      <w:r w:rsidRPr="00A747F7">
        <w:t>Blowes</w:t>
      </w:r>
      <w:proofErr w:type="spellEnd"/>
      <w:r w:rsidRPr="00A747F7">
        <w:t xml:space="preserve"> (2012). Reactive Transport Modeling of Chromium Isotope Fractionation during </w:t>
      </w:r>
      <w:proofErr w:type="gramStart"/>
      <w:r w:rsidRPr="00A747F7">
        <w:t>Cr(</w:t>
      </w:r>
      <w:proofErr w:type="gramEnd"/>
      <w:r w:rsidRPr="00A747F7">
        <w:t xml:space="preserve">VI) Reduction. Environmental Science &amp; Technology, </w:t>
      </w:r>
      <w:r w:rsidRPr="00A747F7">
        <w:rPr>
          <w:b/>
        </w:rPr>
        <w:t>46</w:t>
      </w:r>
      <w:r w:rsidRPr="00A747F7">
        <w:t>, 13311–13316.</w:t>
      </w:r>
    </w:p>
    <w:p w14:paraId="790E8EA5" w14:textId="79F61BB4" w:rsidR="00E168D4" w:rsidRPr="00A747F7" w:rsidRDefault="00E168D4" w:rsidP="00AB1D80">
      <w:pPr>
        <w:rPr>
          <w:lang w:eastAsia="zh-CN"/>
        </w:rPr>
      </w:pPr>
      <w:proofErr w:type="spellStart"/>
      <w:r w:rsidRPr="00A747F7">
        <w:rPr>
          <w:lang w:eastAsia="zh-CN"/>
        </w:rPr>
        <w:t>Jin</w:t>
      </w:r>
      <w:proofErr w:type="spellEnd"/>
      <w:r w:rsidRPr="00A747F7">
        <w:rPr>
          <w:lang w:eastAsia="zh-CN"/>
        </w:rPr>
        <w:t>, Q.</w:t>
      </w:r>
      <w:r w:rsidR="005C4C59" w:rsidRPr="00A747F7">
        <w:rPr>
          <w:lang w:eastAsia="zh-CN"/>
        </w:rPr>
        <w:t xml:space="preserve"> and C.M. </w:t>
      </w:r>
      <w:proofErr w:type="spellStart"/>
      <w:r w:rsidR="005C4C59" w:rsidRPr="00A747F7">
        <w:rPr>
          <w:lang w:eastAsia="zh-CN"/>
        </w:rPr>
        <w:t>Bethke</w:t>
      </w:r>
      <w:proofErr w:type="spellEnd"/>
      <w:r w:rsidRPr="00A747F7">
        <w:rPr>
          <w:lang w:eastAsia="zh-CN"/>
        </w:rPr>
        <w:t xml:space="preserve"> (2005). Predicting the rate of microbial respiration in geochemical environments. </w:t>
      </w:r>
      <w:proofErr w:type="spellStart"/>
      <w:r w:rsidR="005C4C59" w:rsidRPr="00A747F7">
        <w:rPr>
          <w:lang w:eastAsia="zh-CN"/>
        </w:rPr>
        <w:t>Geochimica</w:t>
      </w:r>
      <w:proofErr w:type="spellEnd"/>
      <w:r w:rsidR="005C4C59" w:rsidRPr="00A747F7">
        <w:rPr>
          <w:lang w:eastAsia="zh-CN"/>
        </w:rPr>
        <w:t xml:space="preserve"> et </w:t>
      </w:r>
      <w:proofErr w:type="spellStart"/>
      <w:r w:rsidR="005C4C59" w:rsidRPr="00A747F7">
        <w:rPr>
          <w:lang w:eastAsia="zh-CN"/>
        </w:rPr>
        <w:t>Cosmochimica</w:t>
      </w:r>
      <w:proofErr w:type="spellEnd"/>
      <w:r w:rsidR="005C4C59" w:rsidRPr="00A747F7">
        <w:rPr>
          <w:lang w:eastAsia="zh-CN"/>
        </w:rPr>
        <w:t xml:space="preserve"> Acta</w:t>
      </w:r>
      <w:r w:rsidR="002D7B03" w:rsidRPr="00A747F7">
        <w:rPr>
          <w:lang w:eastAsia="zh-CN"/>
        </w:rPr>
        <w:t>,</w:t>
      </w:r>
      <w:r w:rsidRPr="00A747F7">
        <w:rPr>
          <w:lang w:eastAsia="zh-CN"/>
        </w:rPr>
        <w:t xml:space="preserve"> </w:t>
      </w:r>
      <w:r w:rsidRPr="00A747F7">
        <w:rPr>
          <w:b/>
          <w:lang w:eastAsia="zh-CN"/>
        </w:rPr>
        <w:t>69</w:t>
      </w:r>
      <w:r w:rsidRPr="00A747F7">
        <w:rPr>
          <w:lang w:eastAsia="zh-CN"/>
        </w:rPr>
        <w:t>, 1133–1143.</w:t>
      </w:r>
    </w:p>
    <w:p w14:paraId="3E83571D" w14:textId="677EF2D4" w:rsidR="005C728D" w:rsidRPr="00A747F7" w:rsidRDefault="005C728D" w:rsidP="00AB1D80">
      <w:pPr>
        <w:rPr>
          <w:lang w:eastAsia="zh-CN"/>
        </w:rPr>
      </w:pPr>
      <w:proofErr w:type="spellStart"/>
      <w:r w:rsidRPr="00A747F7">
        <w:rPr>
          <w:lang w:eastAsia="zh-CN"/>
        </w:rPr>
        <w:t>Kadioglu</w:t>
      </w:r>
      <w:proofErr w:type="spellEnd"/>
      <w:r w:rsidRPr="00A747F7">
        <w:rPr>
          <w:rFonts w:hint="eastAsia"/>
          <w:lang w:eastAsia="zh-CN"/>
        </w:rPr>
        <w:t>, S.Y.,</w:t>
      </w:r>
      <w:r w:rsidR="005C4C59" w:rsidRPr="00A747F7">
        <w:rPr>
          <w:lang w:eastAsia="zh-CN"/>
        </w:rPr>
        <w:t xml:space="preserve"> R.R.</w:t>
      </w:r>
      <w:r w:rsidRPr="00A747F7">
        <w:rPr>
          <w:lang w:eastAsia="zh-CN"/>
        </w:rPr>
        <w:t xml:space="preserve"> </w:t>
      </w:r>
      <w:proofErr w:type="spellStart"/>
      <w:r w:rsidRPr="00A747F7">
        <w:rPr>
          <w:lang w:eastAsia="zh-CN"/>
        </w:rPr>
        <w:t>Nourgaliev</w:t>
      </w:r>
      <w:proofErr w:type="spellEnd"/>
      <w:r w:rsidRPr="00A747F7">
        <w:rPr>
          <w:rFonts w:hint="eastAsia"/>
          <w:lang w:eastAsia="zh-CN"/>
        </w:rPr>
        <w:t xml:space="preserve"> and</w:t>
      </w:r>
      <w:r w:rsidRPr="00A747F7">
        <w:rPr>
          <w:lang w:eastAsia="zh-CN"/>
        </w:rPr>
        <w:t xml:space="preserve"> </w:t>
      </w:r>
      <w:r w:rsidR="005C4C59" w:rsidRPr="00A747F7">
        <w:rPr>
          <w:lang w:eastAsia="zh-CN"/>
        </w:rPr>
        <w:t xml:space="preserve">V.A. </w:t>
      </w:r>
      <w:proofErr w:type="spellStart"/>
      <w:r w:rsidRPr="00A747F7">
        <w:rPr>
          <w:lang w:eastAsia="zh-CN"/>
        </w:rPr>
        <w:t>Mousseau</w:t>
      </w:r>
      <w:proofErr w:type="spellEnd"/>
      <w:r w:rsidRPr="00A747F7">
        <w:rPr>
          <w:rFonts w:hint="eastAsia"/>
          <w:lang w:eastAsia="zh-CN"/>
        </w:rPr>
        <w:t xml:space="preserve"> (2008). </w:t>
      </w:r>
      <w:r w:rsidRPr="00A747F7">
        <w:rPr>
          <w:lang w:eastAsia="zh-CN"/>
        </w:rPr>
        <w:t>A Comparative Study of the Harmonic and Arithmetic Averaging of Diffusion Coefficients for Non-linear Heat Conduction Problems</w:t>
      </w:r>
      <w:r w:rsidRPr="00A747F7">
        <w:rPr>
          <w:rFonts w:hint="eastAsia"/>
          <w:lang w:eastAsia="zh-CN"/>
        </w:rPr>
        <w:t xml:space="preserve">, Technical report </w:t>
      </w:r>
      <w:r w:rsidRPr="00A747F7">
        <w:rPr>
          <w:lang w:eastAsia="zh-CN"/>
        </w:rPr>
        <w:t>INL/EXT-08-13999</w:t>
      </w:r>
      <w:r w:rsidRPr="00A747F7">
        <w:rPr>
          <w:rFonts w:hint="eastAsia"/>
          <w:lang w:eastAsia="zh-CN"/>
        </w:rPr>
        <w:t xml:space="preserve">, </w:t>
      </w:r>
      <w:r w:rsidRPr="00A747F7">
        <w:rPr>
          <w:lang w:eastAsia="zh-CN"/>
        </w:rPr>
        <w:t>DOI:10.2172/928087</w:t>
      </w:r>
      <w:r w:rsidRPr="00A747F7">
        <w:rPr>
          <w:rFonts w:hint="eastAsia"/>
          <w:lang w:eastAsia="zh-CN"/>
        </w:rPr>
        <w:t>.</w:t>
      </w:r>
    </w:p>
    <w:p w14:paraId="4FB1C116" w14:textId="77777777" w:rsidR="005C728D" w:rsidRPr="00A747F7" w:rsidRDefault="005C728D" w:rsidP="004D7CFD">
      <w:pPr>
        <w:rPr>
          <w:lang w:eastAsia="zh-CN"/>
        </w:rPr>
      </w:pPr>
      <w:proofErr w:type="spellStart"/>
      <w:r w:rsidRPr="00A747F7">
        <w:rPr>
          <w:lang w:eastAsia="zh-CN"/>
        </w:rPr>
        <w:t>Kipp</w:t>
      </w:r>
      <w:proofErr w:type="spellEnd"/>
      <w:r w:rsidRPr="00A747F7">
        <w:rPr>
          <w:lang w:eastAsia="zh-CN"/>
        </w:rPr>
        <w:t xml:space="preserve">, K.L. </w:t>
      </w:r>
      <w:r w:rsidRPr="00A747F7">
        <w:rPr>
          <w:rFonts w:hint="eastAsia"/>
          <w:lang w:eastAsia="zh-CN"/>
        </w:rPr>
        <w:t>(</w:t>
      </w:r>
      <w:r w:rsidRPr="00A747F7">
        <w:rPr>
          <w:lang w:eastAsia="zh-CN"/>
        </w:rPr>
        <w:t>1986</w:t>
      </w:r>
      <w:r w:rsidRPr="00A747F7">
        <w:rPr>
          <w:rFonts w:hint="eastAsia"/>
          <w:lang w:eastAsia="zh-CN"/>
        </w:rPr>
        <w:t>)</w:t>
      </w:r>
      <w:r w:rsidRPr="00A747F7">
        <w:rPr>
          <w:lang w:eastAsia="zh-CN"/>
        </w:rPr>
        <w:t>. HST3D-A computer code for simulation of heat solute transport in three-dimensional ground-water flow systems. U.S. Geological Survey Water-Resources Investigations Report 86-4095.</w:t>
      </w:r>
    </w:p>
    <w:p w14:paraId="714942C1" w14:textId="7F5C3150" w:rsidR="005C728D" w:rsidRPr="00A747F7" w:rsidRDefault="005C728D" w:rsidP="0057427D">
      <w:pPr>
        <w:rPr>
          <w:lang w:eastAsia="zh-CN"/>
        </w:rPr>
      </w:pPr>
      <w:r w:rsidRPr="00A747F7">
        <w:rPr>
          <w:lang w:eastAsia="zh-CN"/>
        </w:rPr>
        <w:t>Knapp, R. B.</w:t>
      </w:r>
      <w:r w:rsidRPr="00A747F7">
        <w:rPr>
          <w:rFonts w:hint="eastAsia"/>
          <w:lang w:eastAsia="zh-CN"/>
        </w:rPr>
        <w:t xml:space="preserve"> (</w:t>
      </w:r>
      <w:r w:rsidRPr="00A747F7">
        <w:rPr>
          <w:lang w:eastAsia="zh-CN"/>
        </w:rPr>
        <w:t>1989</w:t>
      </w:r>
      <w:r w:rsidRPr="00A747F7">
        <w:rPr>
          <w:rFonts w:hint="eastAsia"/>
          <w:lang w:eastAsia="zh-CN"/>
        </w:rPr>
        <w:t>).</w:t>
      </w:r>
      <w:r w:rsidRPr="00A747F7">
        <w:rPr>
          <w:lang w:eastAsia="zh-CN"/>
        </w:rPr>
        <w:t xml:space="preserve"> Spatial and temporal scales of local equilibrium in dynamic</w:t>
      </w:r>
      <w:r w:rsidRPr="00A747F7">
        <w:rPr>
          <w:rFonts w:hint="eastAsia"/>
          <w:lang w:eastAsia="zh-CN"/>
        </w:rPr>
        <w:t xml:space="preserve"> </w:t>
      </w:r>
      <w:r w:rsidRPr="00A747F7">
        <w:rPr>
          <w:lang w:eastAsia="zh-CN"/>
        </w:rPr>
        <w:t xml:space="preserve">fluid-rock systems, </w:t>
      </w:r>
      <w:proofErr w:type="spellStart"/>
      <w:r w:rsidR="005C4C59" w:rsidRPr="00A747F7">
        <w:rPr>
          <w:lang w:eastAsia="zh-CN"/>
        </w:rPr>
        <w:t>Geochimica</w:t>
      </w:r>
      <w:proofErr w:type="spellEnd"/>
      <w:r w:rsidR="005C4C59" w:rsidRPr="00A747F7">
        <w:rPr>
          <w:lang w:eastAsia="zh-CN"/>
        </w:rPr>
        <w:t xml:space="preserve"> et </w:t>
      </w:r>
      <w:proofErr w:type="spellStart"/>
      <w:r w:rsidR="005C4C59" w:rsidRPr="00A747F7">
        <w:rPr>
          <w:lang w:eastAsia="zh-CN"/>
        </w:rPr>
        <w:t>Cosmochimica</w:t>
      </w:r>
      <w:proofErr w:type="spellEnd"/>
      <w:r w:rsidR="005C4C59" w:rsidRPr="00A747F7">
        <w:rPr>
          <w:lang w:eastAsia="zh-CN"/>
        </w:rPr>
        <w:t xml:space="preserve"> Acta</w:t>
      </w:r>
      <w:r w:rsidRPr="00A747F7">
        <w:rPr>
          <w:lang w:eastAsia="zh-CN"/>
        </w:rPr>
        <w:t>, 53, 1955 –</w:t>
      </w:r>
      <w:r w:rsidRPr="00A747F7">
        <w:rPr>
          <w:rFonts w:hint="eastAsia"/>
          <w:lang w:eastAsia="zh-CN"/>
        </w:rPr>
        <w:t xml:space="preserve"> </w:t>
      </w:r>
      <w:r w:rsidRPr="00A747F7">
        <w:rPr>
          <w:lang w:eastAsia="zh-CN"/>
        </w:rPr>
        <w:t>1964.</w:t>
      </w:r>
    </w:p>
    <w:p w14:paraId="2292D72F" w14:textId="77777777" w:rsidR="005C728D" w:rsidRPr="00A747F7" w:rsidRDefault="005C728D" w:rsidP="00D319FE">
      <w:pPr>
        <w:rPr>
          <w:lang w:eastAsia="zh-CN"/>
        </w:rPr>
      </w:pPr>
      <w:proofErr w:type="spellStart"/>
      <w:r w:rsidRPr="00A747F7">
        <w:rPr>
          <w:lang w:eastAsia="zh-CN"/>
        </w:rPr>
        <w:t>Krumgalz</w:t>
      </w:r>
      <w:proofErr w:type="spellEnd"/>
      <w:r w:rsidRPr="00A747F7">
        <w:rPr>
          <w:lang w:eastAsia="zh-CN"/>
        </w:rPr>
        <w:t xml:space="preserve">, B.S. </w:t>
      </w:r>
      <w:r w:rsidRPr="00A747F7">
        <w:rPr>
          <w:rFonts w:hint="eastAsia"/>
          <w:lang w:eastAsia="zh-CN"/>
        </w:rPr>
        <w:t>(</w:t>
      </w:r>
      <w:r w:rsidRPr="00A747F7">
        <w:rPr>
          <w:lang w:eastAsia="zh-CN"/>
        </w:rPr>
        <w:t>2001</w:t>
      </w:r>
      <w:r w:rsidRPr="00A747F7">
        <w:rPr>
          <w:rFonts w:hint="eastAsia"/>
          <w:lang w:eastAsia="zh-CN"/>
        </w:rPr>
        <w:t>)</w:t>
      </w:r>
      <w:r w:rsidRPr="00A747F7">
        <w:rPr>
          <w:lang w:eastAsia="zh-CN"/>
        </w:rPr>
        <w:t>. Application of the Pitzer ion interaction model to natural hypersaline brines. Journal of Molecular Liquids, 91, 3-19.</w:t>
      </w:r>
    </w:p>
    <w:p w14:paraId="7655DD4B" w14:textId="0AE2B75A" w:rsidR="005C728D" w:rsidRPr="00A747F7" w:rsidRDefault="00DF2211" w:rsidP="00D319FE">
      <w:pPr>
        <w:rPr>
          <w:lang w:eastAsia="zh-CN"/>
        </w:rPr>
      </w:pPr>
      <w:r w:rsidRPr="00A747F7">
        <w:rPr>
          <w:lang w:eastAsia="zh-CN"/>
        </w:rPr>
        <w:lastRenderedPageBreak/>
        <w:t>Langevin, C. D. and</w:t>
      </w:r>
      <w:r w:rsidR="005C728D" w:rsidRPr="00A747F7">
        <w:rPr>
          <w:lang w:eastAsia="zh-CN"/>
        </w:rPr>
        <w:t xml:space="preserve"> </w:t>
      </w:r>
      <w:r w:rsidR="00B82208" w:rsidRPr="00A747F7">
        <w:rPr>
          <w:lang w:eastAsia="zh-CN"/>
        </w:rPr>
        <w:t xml:space="preserve">W. </w:t>
      </w:r>
      <w:r w:rsidR="005C728D" w:rsidRPr="00A747F7">
        <w:rPr>
          <w:lang w:eastAsia="zh-CN"/>
        </w:rPr>
        <w:t xml:space="preserve">Guo. </w:t>
      </w:r>
      <w:r w:rsidR="005C728D" w:rsidRPr="00A747F7">
        <w:rPr>
          <w:rFonts w:hint="eastAsia"/>
          <w:lang w:eastAsia="zh-CN"/>
        </w:rPr>
        <w:t>(</w:t>
      </w:r>
      <w:r w:rsidR="005C728D" w:rsidRPr="00A747F7">
        <w:rPr>
          <w:lang w:eastAsia="zh-CN"/>
        </w:rPr>
        <w:t>2006</w:t>
      </w:r>
      <w:r w:rsidR="005C728D" w:rsidRPr="00A747F7">
        <w:rPr>
          <w:rFonts w:hint="eastAsia"/>
          <w:lang w:eastAsia="zh-CN"/>
        </w:rPr>
        <w:t>)</w:t>
      </w:r>
      <w:r w:rsidR="005C728D" w:rsidRPr="00A747F7">
        <w:rPr>
          <w:lang w:eastAsia="zh-CN"/>
        </w:rPr>
        <w:t>. MODFLOW/MT3DMS-based simulation of variable-density</w:t>
      </w:r>
      <w:r w:rsidR="005C728D" w:rsidRPr="00A747F7">
        <w:rPr>
          <w:rFonts w:hint="eastAsia"/>
          <w:lang w:eastAsia="zh-CN"/>
        </w:rPr>
        <w:t xml:space="preserve"> </w:t>
      </w:r>
      <w:r w:rsidR="005C728D" w:rsidRPr="00A747F7">
        <w:rPr>
          <w:lang w:eastAsia="zh-CN"/>
        </w:rPr>
        <w:t>ground water flow and transport, Ground Water 44(3), 339-351.</w:t>
      </w:r>
    </w:p>
    <w:p w14:paraId="5717816D" w14:textId="77777777" w:rsidR="005C728D" w:rsidRPr="00A747F7" w:rsidRDefault="005C728D" w:rsidP="00EA7C23">
      <w:pPr>
        <w:rPr>
          <w:lang w:eastAsia="zh-CN"/>
        </w:rPr>
      </w:pPr>
      <w:r w:rsidRPr="00A747F7">
        <w:t xml:space="preserve">Lemieux, J.M., E.A. </w:t>
      </w:r>
      <w:proofErr w:type="spellStart"/>
      <w:r w:rsidRPr="00A747F7">
        <w:t>Sudicky</w:t>
      </w:r>
      <w:proofErr w:type="spellEnd"/>
      <w:r w:rsidRPr="00A747F7">
        <w:t xml:space="preserve">, W.R. Peltier and L. Tarasov </w:t>
      </w:r>
      <w:r w:rsidRPr="00A747F7">
        <w:rPr>
          <w:rFonts w:hint="eastAsia"/>
          <w:lang w:eastAsia="zh-CN"/>
        </w:rPr>
        <w:t>(</w:t>
      </w:r>
      <w:r w:rsidRPr="00A747F7">
        <w:t>2008</w:t>
      </w:r>
      <w:r w:rsidRPr="00A747F7">
        <w:rPr>
          <w:rFonts w:hint="eastAsia"/>
          <w:lang w:eastAsia="zh-CN"/>
        </w:rPr>
        <w:t>)</w:t>
      </w:r>
      <w:r w:rsidRPr="00A747F7">
        <w:t>. Simulating the impact of glaciations on continental groundwater flow systems: 1. Relevant processes and model formulation. Journal of Geophysical Research-Earth Surface, 113, Article No. F03017, 12 p.</w:t>
      </w:r>
    </w:p>
    <w:p w14:paraId="3BCD241D" w14:textId="7A68334E" w:rsidR="005C728D" w:rsidRPr="00A747F7" w:rsidRDefault="005C728D" w:rsidP="006905A9">
      <w:pPr>
        <w:rPr>
          <w:lang w:eastAsia="zh-CN"/>
        </w:rPr>
      </w:pPr>
      <w:proofErr w:type="spellStart"/>
      <w:r w:rsidRPr="00A747F7">
        <w:rPr>
          <w:lang w:eastAsia="zh-CN"/>
        </w:rPr>
        <w:t>Levenspiel</w:t>
      </w:r>
      <w:proofErr w:type="spellEnd"/>
      <w:r w:rsidRPr="00A747F7">
        <w:rPr>
          <w:lang w:eastAsia="zh-CN"/>
        </w:rPr>
        <w:t>, O.</w:t>
      </w:r>
      <w:r w:rsidRPr="00A747F7">
        <w:rPr>
          <w:rFonts w:hint="eastAsia"/>
          <w:lang w:eastAsia="zh-CN"/>
        </w:rPr>
        <w:t xml:space="preserve"> (</w:t>
      </w:r>
      <w:r w:rsidRPr="00A747F7">
        <w:rPr>
          <w:lang w:eastAsia="zh-CN"/>
        </w:rPr>
        <w:t>1972</w:t>
      </w:r>
      <w:r w:rsidRPr="00A747F7">
        <w:rPr>
          <w:rFonts w:hint="eastAsia"/>
          <w:lang w:eastAsia="zh-CN"/>
        </w:rPr>
        <w:t>).</w:t>
      </w:r>
      <w:r w:rsidRPr="00A747F7">
        <w:rPr>
          <w:lang w:eastAsia="zh-CN"/>
        </w:rPr>
        <w:t xml:space="preserve"> Chemical Reaction Engineering, Wiley, New York</w:t>
      </w:r>
      <w:r w:rsidRPr="00A747F7">
        <w:rPr>
          <w:rFonts w:hint="eastAsia"/>
          <w:lang w:eastAsia="zh-CN"/>
        </w:rPr>
        <w:t>.</w:t>
      </w:r>
    </w:p>
    <w:p w14:paraId="47EF4D7E" w14:textId="452BFCC3" w:rsidR="005C728D" w:rsidRPr="00A747F7" w:rsidRDefault="005C728D" w:rsidP="006905A9">
      <w:pPr>
        <w:rPr>
          <w:lang w:eastAsia="zh-CN"/>
        </w:rPr>
      </w:pPr>
      <w:proofErr w:type="spellStart"/>
      <w:r w:rsidRPr="00A747F7">
        <w:t>Lichtner</w:t>
      </w:r>
      <w:proofErr w:type="spellEnd"/>
      <w:r w:rsidRPr="00A747F7">
        <w:t>, P. C.</w:t>
      </w:r>
      <w:r w:rsidRPr="00A747F7">
        <w:rPr>
          <w:rFonts w:hint="eastAsia"/>
          <w:lang w:eastAsia="zh-CN"/>
        </w:rPr>
        <w:t xml:space="preserve"> (</w:t>
      </w:r>
      <w:r w:rsidRPr="00A747F7">
        <w:t>1985</w:t>
      </w:r>
      <w:r w:rsidRPr="00A747F7">
        <w:rPr>
          <w:rFonts w:hint="eastAsia"/>
          <w:lang w:eastAsia="zh-CN"/>
        </w:rPr>
        <w:t>).</w:t>
      </w:r>
      <w:r w:rsidRPr="00A747F7">
        <w:t xml:space="preserve"> Continuum model for simultaneous chemical reactions and</w:t>
      </w:r>
      <w:r w:rsidRPr="00A747F7">
        <w:rPr>
          <w:rFonts w:hint="eastAsia"/>
          <w:lang w:eastAsia="zh-CN"/>
        </w:rPr>
        <w:t xml:space="preserve"> </w:t>
      </w:r>
      <w:r w:rsidRPr="00A747F7">
        <w:t xml:space="preserve">mass transport in hydrothermal systems, </w:t>
      </w:r>
      <w:proofErr w:type="spellStart"/>
      <w:r w:rsidR="005C4C59" w:rsidRPr="00A747F7">
        <w:t>Geochimica</w:t>
      </w:r>
      <w:proofErr w:type="spellEnd"/>
      <w:r w:rsidR="005C4C59" w:rsidRPr="00A747F7">
        <w:t xml:space="preserve"> et </w:t>
      </w:r>
      <w:proofErr w:type="spellStart"/>
      <w:r w:rsidR="005C4C59" w:rsidRPr="00A747F7">
        <w:t>Cosmochimica</w:t>
      </w:r>
      <w:proofErr w:type="spellEnd"/>
      <w:r w:rsidR="005C4C59" w:rsidRPr="00A747F7">
        <w:t xml:space="preserve"> Acta</w:t>
      </w:r>
      <w:r w:rsidRPr="00A747F7">
        <w:t>, 49,</w:t>
      </w:r>
      <w:r w:rsidRPr="00A747F7">
        <w:rPr>
          <w:rFonts w:hint="eastAsia"/>
          <w:lang w:eastAsia="zh-CN"/>
        </w:rPr>
        <w:t xml:space="preserve"> </w:t>
      </w:r>
      <w:r w:rsidRPr="00A747F7">
        <w:t>779– 800.</w:t>
      </w:r>
    </w:p>
    <w:p w14:paraId="427CB643" w14:textId="06C9D2B4" w:rsidR="005C728D" w:rsidRPr="00A747F7" w:rsidRDefault="005C728D" w:rsidP="006905A9">
      <w:pPr>
        <w:rPr>
          <w:lang w:eastAsia="zh-CN"/>
        </w:rPr>
      </w:pPr>
      <w:proofErr w:type="spellStart"/>
      <w:r w:rsidRPr="00A747F7">
        <w:rPr>
          <w:lang w:eastAsia="zh-CN"/>
        </w:rPr>
        <w:t>Lichtner</w:t>
      </w:r>
      <w:proofErr w:type="spellEnd"/>
      <w:r w:rsidRPr="00A747F7">
        <w:rPr>
          <w:lang w:eastAsia="zh-CN"/>
        </w:rPr>
        <w:t>, P.C.</w:t>
      </w:r>
      <w:r w:rsidRPr="00A747F7">
        <w:rPr>
          <w:rFonts w:hint="eastAsia"/>
          <w:lang w:eastAsia="zh-CN"/>
        </w:rPr>
        <w:t xml:space="preserve"> </w:t>
      </w:r>
      <w:r w:rsidRPr="00A747F7">
        <w:rPr>
          <w:lang w:eastAsia="zh-CN"/>
        </w:rPr>
        <w:t>(1988)</w:t>
      </w:r>
      <w:r w:rsidRPr="00A747F7">
        <w:rPr>
          <w:rFonts w:hint="eastAsia"/>
          <w:lang w:eastAsia="zh-CN"/>
        </w:rPr>
        <w:t>.</w:t>
      </w:r>
      <w:r w:rsidRPr="00A747F7">
        <w:rPr>
          <w:lang w:eastAsia="zh-CN"/>
        </w:rPr>
        <w:t xml:space="preserve"> The </w:t>
      </w:r>
      <w:proofErr w:type="gramStart"/>
      <w:r w:rsidRPr="00A747F7">
        <w:rPr>
          <w:lang w:eastAsia="zh-CN"/>
        </w:rPr>
        <w:t>quasi stationary</w:t>
      </w:r>
      <w:proofErr w:type="gramEnd"/>
      <w:r w:rsidRPr="00A747F7">
        <w:rPr>
          <w:lang w:eastAsia="zh-CN"/>
        </w:rPr>
        <w:t xml:space="preserve"> state approximation to</w:t>
      </w:r>
      <w:r w:rsidRPr="00A747F7">
        <w:rPr>
          <w:rFonts w:hint="eastAsia"/>
          <w:lang w:eastAsia="zh-CN"/>
        </w:rPr>
        <w:t xml:space="preserve"> </w:t>
      </w:r>
      <w:r w:rsidRPr="00A747F7">
        <w:rPr>
          <w:lang w:eastAsia="zh-CN"/>
        </w:rPr>
        <w:t>coupled mass transport and fluid–rock interaction in a porous</w:t>
      </w:r>
      <w:r w:rsidRPr="00A747F7">
        <w:rPr>
          <w:rFonts w:hint="eastAsia"/>
          <w:lang w:eastAsia="zh-CN"/>
        </w:rPr>
        <w:t xml:space="preserve"> </w:t>
      </w:r>
      <w:r w:rsidRPr="00A747F7">
        <w:rPr>
          <w:lang w:eastAsia="zh-CN"/>
        </w:rPr>
        <w:t xml:space="preserve">medium. </w:t>
      </w:r>
      <w:proofErr w:type="spellStart"/>
      <w:r w:rsidR="005C4C59" w:rsidRPr="00A747F7">
        <w:rPr>
          <w:lang w:eastAsia="zh-CN"/>
        </w:rPr>
        <w:t>Geochimica</w:t>
      </w:r>
      <w:proofErr w:type="spellEnd"/>
      <w:r w:rsidR="005C4C59" w:rsidRPr="00A747F7">
        <w:rPr>
          <w:lang w:eastAsia="zh-CN"/>
        </w:rPr>
        <w:t xml:space="preserve"> et </w:t>
      </w:r>
      <w:proofErr w:type="spellStart"/>
      <w:r w:rsidR="005C4C59" w:rsidRPr="00A747F7">
        <w:rPr>
          <w:lang w:eastAsia="zh-CN"/>
        </w:rPr>
        <w:t>Cosmochimica</w:t>
      </w:r>
      <w:proofErr w:type="spellEnd"/>
      <w:r w:rsidR="005C4C59" w:rsidRPr="00A747F7">
        <w:rPr>
          <w:lang w:eastAsia="zh-CN"/>
        </w:rPr>
        <w:t xml:space="preserve"> Acta</w:t>
      </w:r>
      <w:r w:rsidRPr="00A747F7">
        <w:rPr>
          <w:lang w:eastAsia="zh-CN"/>
        </w:rPr>
        <w:t xml:space="preserve"> 52, 143–165</w:t>
      </w:r>
      <w:r w:rsidRPr="00A747F7">
        <w:rPr>
          <w:rFonts w:hint="eastAsia"/>
          <w:lang w:eastAsia="zh-CN"/>
        </w:rPr>
        <w:t>.</w:t>
      </w:r>
    </w:p>
    <w:p w14:paraId="4568F9DD" w14:textId="77777777" w:rsidR="005C728D" w:rsidRPr="00A747F7" w:rsidRDefault="005C728D" w:rsidP="00DD77D7">
      <w:pPr>
        <w:rPr>
          <w:lang w:eastAsia="zh-CN"/>
        </w:rPr>
      </w:pPr>
      <w:proofErr w:type="spellStart"/>
      <w:r w:rsidRPr="00A747F7">
        <w:rPr>
          <w:lang w:eastAsia="zh-CN"/>
        </w:rPr>
        <w:t>Lichtner</w:t>
      </w:r>
      <w:proofErr w:type="spellEnd"/>
      <w:r w:rsidRPr="00A747F7">
        <w:rPr>
          <w:lang w:eastAsia="zh-CN"/>
        </w:rPr>
        <w:t>, P. C.</w:t>
      </w:r>
      <w:r w:rsidRPr="00A747F7">
        <w:rPr>
          <w:rFonts w:hint="eastAsia"/>
          <w:lang w:eastAsia="zh-CN"/>
        </w:rPr>
        <w:t xml:space="preserve"> (</w:t>
      </w:r>
      <w:r w:rsidRPr="00A747F7">
        <w:rPr>
          <w:lang w:eastAsia="zh-CN"/>
        </w:rPr>
        <w:t>1993</w:t>
      </w:r>
      <w:r w:rsidRPr="00A747F7">
        <w:rPr>
          <w:rFonts w:hint="eastAsia"/>
          <w:lang w:eastAsia="zh-CN"/>
        </w:rPr>
        <w:t>).</w:t>
      </w:r>
      <w:r w:rsidRPr="00A747F7">
        <w:rPr>
          <w:lang w:eastAsia="zh-CN"/>
        </w:rPr>
        <w:t xml:space="preserve"> Scaling properties of time-space kinetic mass transport</w:t>
      </w:r>
      <w:r w:rsidRPr="00A747F7">
        <w:rPr>
          <w:rFonts w:hint="eastAsia"/>
          <w:lang w:eastAsia="zh-CN"/>
        </w:rPr>
        <w:t xml:space="preserve"> </w:t>
      </w:r>
      <w:r w:rsidRPr="00A747F7">
        <w:rPr>
          <w:lang w:eastAsia="zh-CN"/>
        </w:rPr>
        <w:t>equations and the local equilibrium limit, Am. J. Sci., 293, 257– 296.</w:t>
      </w:r>
    </w:p>
    <w:p w14:paraId="67465EBC" w14:textId="77777777" w:rsidR="005C728D" w:rsidRPr="00A747F7" w:rsidRDefault="005C728D">
      <w:pPr>
        <w:rPr>
          <w:lang w:eastAsia="zh-CN"/>
        </w:rPr>
      </w:pPr>
      <w:proofErr w:type="spellStart"/>
      <w:r w:rsidRPr="00A747F7">
        <w:rPr>
          <w:lang w:eastAsia="zh-CN"/>
        </w:rPr>
        <w:t>Lichtner</w:t>
      </w:r>
      <w:proofErr w:type="spellEnd"/>
      <w:r w:rsidRPr="00A747F7">
        <w:rPr>
          <w:lang w:eastAsia="zh-CN"/>
        </w:rPr>
        <w:t>, P. C.</w:t>
      </w:r>
      <w:r w:rsidRPr="00A747F7">
        <w:rPr>
          <w:rFonts w:hint="eastAsia"/>
          <w:lang w:eastAsia="zh-CN"/>
        </w:rPr>
        <w:t xml:space="preserve"> (</w:t>
      </w:r>
      <w:r w:rsidRPr="00A747F7">
        <w:rPr>
          <w:lang w:eastAsia="zh-CN"/>
        </w:rPr>
        <w:t>1996a</w:t>
      </w:r>
      <w:r w:rsidRPr="00A747F7">
        <w:rPr>
          <w:rFonts w:hint="eastAsia"/>
          <w:lang w:eastAsia="zh-CN"/>
        </w:rPr>
        <w:t>).</w:t>
      </w:r>
      <w:r w:rsidRPr="00A747F7">
        <w:rPr>
          <w:lang w:eastAsia="zh-CN"/>
        </w:rPr>
        <w:t xml:space="preserve"> Continuum formulation of multicomponent-multiphase reactive</w:t>
      </w:r>
      <w:r w:rsidRPr="00A747F7">
        <w:rPr>
          <w:rFonts w:hint="eastAsia"/>
          <w:lang w:eastAsia="zh-CN"/>
        </w:rPr>
        <w:t xml:space="preserve"> </w:t>
      </w:r>
      <w:r w:rsidRPr="00A747F7">
        <w:rPr>
          <w:lang w:eastAsia="zh-CN"/>
        </w:rPr>
        <w:t>transport, in Reactive Transport in Porous Media, Reviews in</w:t>
      </w:r>
      <w:r w:rsidRPr="00A747F7">
        <w:rPr>
          <w:rFonts w:hint="eastAsia"/>
          <w:lang w:eastAsia="zh-CN"/>
        </w:rPr>
        <w:t xml:space="preserve"> </w:t>
      </w:r>
      <w:r w:rsidRPr="00A747F7">
        <w:rPr>
          <w:lang w:eastAsia="zh-CN"/>
        </w:rPr>
        <w:t>Mineralogy, 34, 1 – 81.</w:t>
      </w:r>
    </w:p>
    <w:p w14:paraId="11AD4F21" w14:textId="77777777" w:rsidR="005C728D" w:rsidRPr="00A747F7" w:rsidRDefault="005C728D">
      <w:pPr>
        <w:rPr>
          <w:lang w:eastAsia="zh-CN"/>
        </w:rPr>
      </w:pPr>
      <w:proofErr w:type="spellStart"/>
      <w:r w:rsidRPr="00A747F7">
        <w:rPr>
          <w:lang w:eastAsia="zh-CN"/>
        </w:rPr>
        <w:t>Lichtner</w:t>
      </w:r>
      <w:proofErr w:type="spellEnd"/>
      <w:r w:rsidRPr="00A747F7">
        <w:rPr>
          <w:lang w:eastAsia="zh-CN"/>
        </w:rPr>
        <w:t>, P. C.</w:t>
      </w:r>
      <w:r w:rsidRPr="00A747F7">
        <w:rPr>
          <w:rFonts w:hint="eastAsia"/>
          <w:lang w:eastAsia="zh-CN"/>
        </w:rPr>
        <w:t xml:space="preserve"> (</w:t>
      </w:r>
      <w:r w:rsidRPr="00A747F7">
        <w:rPr>
          <w:lang w:eastAsia="zh-CN"/>
        </w:rPr>
        <w:t>1996b</w:t>
      </w:r>
      <w:r w:rsidRPr="00A747F7">
        <w:rPr>
          <w:rFonts w:hint="eastAsia"/>
          <w:lang w:eastAsia="zh-CN"/>
        </w:rPr>
        <w:t>).</w:t>
      </w:r>
      <w:r w:rsidRPr="00A747F7">
        <w:rPr>
          <w:lang w:eastAsia="zh-CN"/>
        </w:rPr>
        <w:t xml:space="preserve"> Modeling of reactive flow and transport in natural systems,</w:t>
      </w:r>
      <w:r w:rsidRPr="00A747F7">
        <w:rPr>
          <w:rFonts w:hint="eastAsia"/>
          <w:lang w:eastAsia="zh-CN"/>
        </w:rPr>
        <w:t xml:space="preserve"> </w:t>
      </w:r>
      <w:r w:rsidRPr="00A747F7">
        <w:rPr>
          <w:lang w:eastAsia="zh-CN"/>
        </w:rPr>
        <w:t>paper presented at the Rome Seminar on Environmental Geochemistry,</w:t>
      </w:r>
      <w:r w:rsidRPr="00A747F7">
        <w:rPr>
          <w:rFonts w:hint="eastAsia"/>
          <w:lang w:eastAsia="zh-CN"/>
        </w:rPr>
        <w:t xml:space="preserve"> </w:t>
      </w:r>
      <w:proofErr w:type="spellStart"/>
      <w:r w:rsidRPr="00A747F7">
        <w:rPr>
          <w:lang w:eastAsia="zh-CN"/>
        </w:rPr>
        <w:t>Castelnuovo</w:t>
      </w:r>
      <w:proofErr w:type="spellEnd"/>
      <w:r w:rsidRPr="00A747F7">
        <w:rPr>
          <w:lang w:eastAsia="zh-CN"/>
        </w:rPr>
        <w:t xml:space="preserve"> di Porto, Rome.</w:t>
      </w:r>
    </w:p>
    <w:p w14:paraId="40C16FFE" w14:textId="77777777" w:rsidR="005C728D" w:rsidRPr="00A747F7" w:rsidRDefault="005C728D">
      <w:pPr>
        <w:rPr>
          <w:lang w:eastAsia="zh-CN"/>
        </w:rPr>
      </w:pPr>
      <w:r w:rsidRPr="00A747F7">
        <w:rPr>
          <w:lang w:eastAsia="zh-CN"/>
        </w:rPr>
        <w:t xml:space="preserve">Marion, G.M. </w:t>
      </w:r>
      <w:r w:rsidRPr="00A747F7">
        <w:rPr>
          <w:rFonts w:hint="eastAsia"/>
          <w:lang w:eastAsia="zh-CN"/>
        </w:rPr>
        <w:t>(</w:t>
      </w:r>
      <w:r w:rsidRPr="00A747F7">
        <w:rPr>
          <w:lang w:eastAsia="zh-CN"/>
        </w:rPr>
        <w:t>2002</w:t>
      </w:r>
      <w:r w:rsidRPr="00A747F7">
        <w:rPr>
          <w:rFonts w:hint="eastAsia"/>
          <w:lang w:eastAsia="zh-CN"/>
        </w:rPr>
        <w:t>)</w:t>
      </w:r>
      <w:r w:rsidRPr="00A747F7">
        <w:rPr>
          <w:lang w:eastAsia="zh-CN"/>
        </w:rPr>
        <w:t xml:space="preserve">. A molal-based model for strong acid chemistry at low temperatures (&lt; 200 to 298 K).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66, 2499-2516.</w:t>
      </w:r>
    </w:p>
    <w:p w14:paraId="57F2364B" w14:textId="77777777" w:rsidR="005C728D" w:rsidRPr="00A747F7" w:rsidRDefault="005C728D">
      <w:pPr>
        <w:rPr>
          <w:lang w:eastAsia="zh-CN"/>
        </w:rPr>
      </w:pPr>
      <w:r w:rsidRPr="00A747F7">
        <w:rPr>
          <w:lang w:eastAsia="zh-CN"/>
        </w:rPr>
        <w:t xml:space="preserve">Marion, G.M., D.C. Catling and J.S. </w:t>
      </w:r>
      <w:proofErr w:type="spellStart"/>
      <w:r w:rsidRPr="00A747F7">
        <w:rPr>
          <w:lang w:eastAsia="zh-CN"/>
        </w:rPr>
        <w:t>Kargel</w:t>
      </w:r>
      <w:proofErr w:type="spellEnd"/>
      <w:r w:rsidRPr="00A747F7">
        <w:rPr>
          <w:lang w:eastAsia="zh-CN"/>
        </w:rPr>
        <w:t xml:space="preserve"> </w:t>
      </w:r>
      <w:r w:rsidRPr="00A747F7">
        <w:rPr>
          <w:rFonts w:hint="eastAsia"/>
          <w:lang w:eastAsia="zh-CN"/>
        </w:rPr>
        <w:t>(</w:t>
      </w:r>
      <w:r w:rsidRPr="00A747F7">
        <w:rPr>
          <w:lang w:eastAsia="zh-CN"/>
        </w:rPr>
        <w:t>2003</w:t>
      </w:r>
      <w:r w:rsidRPr="00A747F7">
        <w:rPr>
          <w:rFonts w:hint="eastAsia"/>
          <w:lang w:eastAsia="zh-CN"/>
        </w:rPr>
        <w:t>)</w:t>
      </w:r>
      <w:r w:rsidRPr="00A747F7">
        <w:rPr>
          <w:lang w:eastAsia="zh-CN"/>
        </w:rPr>
        <w:t xml:space="preserve">. Modeling aqueous ferrous iron chemistry at low temperatures with application to Mars.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67, 4251-4266.</w:t>
      </w:r>
    </w:p>
    <w:p w14:paraId="7FFBD186" w14:textId="7793FD82" w:rsidR="00707381" w:rsidRPr="00A747F7" w:rsidRDefault="00707381">
      <w:pPr>
        <w:rPr>
          <w:lang w:eastAsia="zh-CN"/>
        </w:rPr>
      </w:pPr>
      <w:r w:rsidRPr="00A747F7">
        <w:rPr>
          <w:lang w:eastAsia="zh-CN"/>
        </w:rPr>
        <w:t xml:space="preserve">Marty, N.C.M., O.  </w:t>
      </w:r>
      <w:proofErr w:type="spellStart"/>
      <w:r w:rsidRPr="00A747F7">
        <w:rPr>
          <w:lang w:eastAsia="zh-CN"/>
        </w:rPr>
        <w:t>Bildstein</w:t>
      </w:r>
      <w:proofErr w:type="spellEnd"/>
      <w:r w:rsidRPr="00A747F7">
        <w:rPr>
          <w:lang w:eastAsia="zh-CN"/>
        </w:rPr>
        <w:t xml:space="preserve">, P.  Blanc, F.  Claret, B.  </w:t>
      </w:r>
      <w:proofErr w:type="spellStart"/>
      <w:r w:rsidRPr="00A747F7">
        <w:rPr>
          <w:lang w:eastAsia="zh-CN"/>
        </w:rPr>
        <w:t>Cochepin</w:t>
      </w:r>
      <w:proofErr w:type="spellEnd"/>
      <w:r w:rsidRPr="00A747F7">
        <w:rPr>
          <w:lang w:eastAsia="zh-CN"/>
        </w:rPr>
        <w:t xml:space="preserve">, E.C.  Gaucher, D.  Jacques, J.-E.  </w:t>
      </w:r>
      <w:proofErr w:type="spellStart"/>
      <w:r w:rsidRPr="00A747F7">
        <w:rPr>
          <w:lang w:eastAsia="zh-CN"/>
        </w:rPr>
        <w:t>Lartigue</w:t>
      </w:r>
      <w:proofErr w:type="spellEnd"/>
      <w:r w:rsidRPr="00A747F7">
        <w:rPr>
          <w:lang w:eastAsia="zh-CN"/>
        </w:rPr>
        <w:t xml:space="preserve">, S.  Liu, K.U.  Mayer, J.C.L.  </w:t>
      </w:r>
      <w:proofErr w:type="spellStart"/>
      <w:r w:rsidRPr="00A747F7">
        <w:rPr>
          <w:lang w:eastAsia="zh-CN"/>
        </w:rPr>
        <w:t>Meeussen</w:t>
      </w:r>
      <w:proofErr w:type="spellEnd"/>
      <w:r w:rsidRPr="00A747F7">
        <w:rPr>
          <w:lang w:eastAsia="zh-CN"/>
        </w:rPr>
        <w:t xml:space="preserve">, I.  Munier, I.  </w:t>
      </w:r>
      <w:proofErr w:type="spellStart"/>
      <w:r w:rsidRPr="00A747F7">
        <w:rPr>
          <w:lang w:eastAsia="zh-CN"/>
        </w:rPr>
        <w:t>Pointeau</w:t>
      </w:r>
      <w:proofErr w:type="spellEnd"/>
      <w:r w:rsidRPr="00A747F7">
        <w:rPr>
          <w:lang w:eastAsia="zh-CN"/>
        </w:rPr>
        <w:t xml:space="preserve">, D.  </w:t>
      </w:r>
      <w:proofErr w:type="spellStart"/>
      <w:r w:rsidRPr="00A747F7">
        <w:rPr>
          <w:lang w:eastAsia="zh-CN"/>
        </w:rPr>
        <w:t>Su</w:t>
      </w:r>
      <w:proofErr w:type="spellEnd"/>
      <w:r w:rsidRPr="00A747F7">
        <w:rPr>
          <w:lang w:eastAsia="zh-CN"/>
        </w:rPr>
        <w:t xml:space="preserve">, C.I.  </w:t>
      </w:r>
      <w:proofErr w:type="spellStart"/>
      <w:r w:rsidRPr="00A747F7">
        <w:rPr>
          <w:lang w:eastAsia="zh-CN"/>
        </w:rPr>
        <w:t>Steefel</w:t>
      </w:r>
      <w:proofErr w:type="spellEnd"/>
      <w:r w:rsidRPr="00A747F7">
        <w:rPr>
          <w:lang w:eastAsia="zh-CN"/>
        </w:rPr>
        <w:t>.  2015.  Benchmarks for multicomponent reactive transport across a cement/clay interface, Computational Geosciences 19(3): 635.  doi:10.1007/s10596-014-9463-6</w:t>
      </w:r>
    </w:p>
    <w:p w14:paraId="0219BEFB" w14:textId="224CCE89" w:rsidR="005C728D" w:rsidRPr="00A747F7" w:rsidRDefault="005C728D">
      <w:r w:rsidRPr="00A747F7">
        <w:t xml:space="preserve">Mayer, K.U. </w:t>
      </w:r>
      <w:r w:rsidRPr="00A747F7">
        <w:rPr>
          <w:rFonts w:hint="eastAsia"/>
          <w:lang w:eastAsia="zh-CN"/>
        </w:rPr>
        <w:t>(</w:t>
      </w:r>
      <w:r w:rsidRPr="00A747F7">
        <w:t>1999</w:t>
      </w:r>
      <w:r w:rsidRPr="00A747F7">
        <w:rPr>
          <w:rFonts w:hint="eastAsia"/>
          <w:lang w:eastAsia="zh-CN"/>
        </w:rPr>
        <w:t>).</w:t>
      </w:r>
      <w:r w:rsidRPr="00A747F7">
        <w:t xml:space="preserve"> A numerical model for multicomponent reactive transport in var</w:t>
      </w:r>
      <w:r w:rsidR="00027A17" w:rsidRPr="00A747F7">
        <w:t>iably-saturated porous media, Ph</w:t>
      </w:r>
      <w:r w:rsidRPr="00A747F7">
        <w:t>.D. – thesis, Department of Earth Sciences, University of Waterloo, Waterloo, Ontario, Canada.</w:t>
      </w:r>
    </w:p>
    <w:p w14:paraId="2E2138FD" w14:textId="0086FCC1" w:rsidR="00707381" w:rsidRPr="00A747F7" w:rsidRDefault="00707381">
      <w:pPr>
        <w:rPr>
          <w:lang w:eastAsia="zh-CN"/>
        </w:rPr>
      </w:pPr>
      <w:r w:rsidRPr="00A747F7">
        <w:rPr>
          <w:lang w:eastAsia="zh-CN"/>
        </w:rPr>
        <w:t xml:space="preserve">Mayer, K.U., P.  Alt-Epping, D.  Jacques, B.  Arora and C.  I.  </w:t>
      </w:r>
      <w:proofErr w:type="spellStart"/>
      <w:r w:rsidRPr="00A747F7">
        <w:rPr>
          <w:lang w:eastAsia="zh-CN"/>
        </w:rPr>
        <w:t>Steefel</w:t>
      </w:r>
      <w:proofErr w:type="spellEnd"/>
      <w:r w:rsidRPr="00A747F7">
        <w:rPr>
          <w:lang w:eastAsia="zh-CN"/>
        </w:rPr>
        <w:t>.  2015.  Benchmark problems for reactive transport modeling of the generation and attenuation of acid rock drainage, Computational Geosciences 19(3): 599.  doi:10.1007/s10596-015-9476-9.</w:t>
      </w:r>
    </w:p>
    <w:p w14:paraId="30C04D98" w14:textId="3C2CE8D4" w:rsidR="005C728D" w:rsidRPr="00A747F7" w:rsidRDefault="005C728D">
      <w:pPr>
        <w:rPr>
          <w:lang w:eastAsia="zh-CN"/>
        </w:rPr>
      </w:pPr>
      <w:r w:rsidRPr="00A747F7">
        <w:t>Mayer, K.U.,</w:t>
      </w:r>
      <w:r w:rsidRPr="00A747F7">
        <w:rPr>
          <w:rFonts w:hint="eastAsia"/>
          <w:lang w:eastAsia="zh-CN"/>
        </w:rPr>
        <w:t xml:space="preserve"> </w:t>
      </w:r>
      <w:r w:rsidR="00DF2211" w:rsidRPr="00A747F7">
        <w:rPr>
          <w:lang w:eastAsia="zh-CN"/>
        </w:rPr>
        <w:t xml:space="preserve">D.W. </w:t>
      </w:r>
      <w:proofErr w:type="spellStart"/>
      <w:r w:rsidRPr="00A747F7">
        <w:t>Blowes</w:t>
      </w:r>
      <w:proofErr w:type="spellEnd"/>
      <w:r w:rsidRPr="00A747F7">
        <w:rPr>
          <w:rFonts w:hint="eastAsia"/>
          <w:lang w:eastAsia="zh-CN"/>
        </w:rPr>
        <w:t xml:space="preserve"> and</w:t>
      </w:r>
      <w:r w:rsidRPr="00A747F7">
        <w:t xml:space="preserve"> </w:t>
      </w:r>
      <w:r w:rsidR="00DF2211" w:rsidRPr="00A747F7">
        <w:t xml:space="preserve">E.O. </w:t>
      </w:r>
      <w:proofErr w:type="spellStart"/>
      <w:r w:rsidRPr="00A747F7">
        <w:t>Frind</w:t>
      </w:r>
      <w:proofErr w:type="spellEnd"/>
      <w:r w:rsidRPr="00A747F7">
        <w:t xml:space="preserve"> </w:t>
      </w:r>
      <w:r w:rsidRPr="00A747F7">
        <w:rPr>
          <w:rFonts w:hint="eastAsia"/>
          <w:lang w:eastAsia="zh-CN"/>
        </w:rPr>
        <w:t>(</w:t>
      </w:r>
      <w:r w:rsidRPr="00A747F7">
        <w:t>200</w:t>
      </w:r>
      <w:r w:rsidRPr="00A747F7">
        <w:rPr>
          <w:rFonts w:hint="eastAsia"/>
          <w:lang w:eastAsia="zh-CN"/>
        </w:rPr>
        <w:t>1).</w:t>
      </w:r>
      <w:r w:rsidRPr="00A747F7">
        <w:t xml:space="preserve"> </w:t>
      </w:r>
      <w:r w:rsidRPr="00A747F7">
        <w:rPr>
          <w:rFonts w:hint="eastAsia"/>
          <w:lang w:eastAsia="zh-CN"/>
        </w:rPr>
        <w:t>R</w:t>
      </w:r>
      <w:r w:rsidRPr="00A747F7">
        <w:t xml:space="preserve">eactive transport modeling </w:t>
      </w:r>
      <w:r w:rsidRPr="00A747F7">
        <w:rPr>
          <w:rFonts w:hint="eastAsia"/>
          <w:lang w:eastAsia="zh-CN"/>
        </w:rPr>
        <w:t>for the treatment of an in situ reactive barrier for the treatment of hexavalent chromium and trichloroethylene in groundwater</w:t>
      </w:r>
      <w:r w:rsidRPr="00A747F7">
        <w:t xml:space="preserve">. </w:t>
      </w:r>
      <w:r w:rsidR="00C0649E" w:rsidRPr="00A747F7">
        <w:t>Water Resources Research</w:t>
      </w:r>
      <w:r w:rsidRPr="00A747F7">
        <w:rPr>
          <w:i/>
        </w:rPr>
        <w:t>,</w:t>
      </w:r>
      <w:r w:rsidRPr="00A747F7">
        <w:t xml:space="preserve"> 3</w:t>
      </w:r>
      <w:r w:rsidRPr="00A747F7">
        <w:rPr>
          <w:rFonts w:hint="eastAsia"/>
          <w:lang w:eastAsia="zh-CN"/>
        </w:rPr>
        <w:t>7:3091-3103</w:t>
      </w:r>
      <w:r w:rsidRPr="00A747F7">
        <w:t xml:space="preserve">. </w:t>
      </w:r>
      <w:proofErr w:type="gramStart"/>
      <w:r w:rsidRPr="00A747F7">
        <w:t>doi:10:1029</w:t>
      </w:r>
      <w:proofErr w:type="gramEnd"/>
      <w:r w:rsidRPr="00A747F7">
        <w:t>/2001WR000862</w:t>
      </w:r>
    </w:p>
    <w:p w14:paraId="5C6D92B7" w14:textId="752696CA" w:rsidR="005C728D" w:rsidRPr="00A747F7" w:rsidRDefault="005C728D">
      <w:pPr>
        <w:rPr>
          <w:lang w:eastAsia="zh-CN"/>
        </w:rPr>
      </w:pPr>
      <w:r w:rsidRPr="00A747F7">
        <w:rPr>
          <w:lang w:eastAsia="zh-CN"/>
        </w:rPr>
        <w:t xml:space="preserve">Mayer, K.U., </w:t>
      </w:r>
      <w:r w:rsidR="00DF2211" w:rsidRPr="00A747F7">
        <w:rPr>
          <w:lang w:eastAsia="zh-CN"/>
        </w:rPr>
        <w:t xml:space="preserve">E.O. </w:t>
      </w:r>
      <w:proofErr w:type="spellStart"/>
      <w:r w:rsidR="00DF2211" w:rsidRPr="00A747F7">
        <w:rPr>
          <w:lang w:eastAsia="zh-CN"/>
        </w:rPr>
        <w:t>Frind</w:t>
      </w:r>
      <w:proofErr w:type="spellEnd"/>
      <w:r w:rsidRPr="00A747F7">
        <w:rPr>
          <w:lang w:eastAsia="zh-CN"/>
        </w:rPr>
        <w:t xml:space="preserve"> </w:t>
      </w:r>
      <w:r w:rsidR="00DF2211" w:rsidRPr="00A747F7">
        <w:rPr>
          <w:lang w:eastAsia="zh-CN"/>
        </w:rPr>
        <w:t>and</w:t>
      </w:r>
      <w:r w:rsidRPr="00A747F7">
        <w:rPr>
          <w:lang w:eastAsia="zh-CN"/>
        </w:rPr>
        <w:t xml:space="preserve"> </w:t>
      </w:r>
      <w:r w:rsidR="00DF2211" w:rsidRPr="00A747F7">
        <w:rPr>
          <w:lang w:eastAsia="zh-CN"/>
        </w:rPr>
        <w:t xml:space="preserve">D.W. </w:t>
      </w:r>
      <w:proofErr w:type="spellStart"/>
      <w:r w:rsidR="00DF2211" w:rsidRPr="00A747F7">
        <w:rPr>
          <w:lang w:eastAsia="zh-CN"/>
        </w:rPr>
        <w:t>Blowes</w:t>
      </w:r>
      <w:proofErr w:type="spellEnd"/>
      <w:r w:rsidRPr="00A747F7">
        <w:rPr>
          <w:lang w:eastAsia="zh-CN"/>
        </w:rPr>
        <w:t xml:space="preserve"> (2002). Multicomponent reactive transport </w:t>
      </w:r>
      <w:r w:rsidRPr="00A747F7">
        <w:rPr>
          <w:lang w:eastAsia="zh-CN"/>
        </w:rPr>
        <w:lastRenderedPageBreak/>
        <w:t xml:space="preserve">modeling in variably-saturated porous media using a generalized formulation for kinetically controlled reactions.  </w:t>
      </w:r>
      <w:r w:rsidR="00C0649E" w:rsidRPr="00A747F7">
        <w:rPr>
          <w:lang w:eastAsia="zh-CN"/>
        </w:rPr>
        <w:t>Water Resources Research</w:t>
      </w:r>
      <w:r w:rsidRPr="00A747F7">
        <w:rPr>
          <w:lang w:eastAsia="zh-CN"/>
        </w:rPr>
        <w:t>, 38</w:t>
      </w:r>
      <w:r w:rsidR="00027A17" w:rsidRPr="00A747F7">
        <w:rPr>
          <w:lang w:eastAsia="zh-CN"/>
        </w:rPr>
        <w:t>(9)</w:t>
      </w:r>
      <w:r w:rsidRPr="00A747F7">
        <w:rPr>
          <w:lang w:eastAsia="zh-CN"/>
        </w:rPr>
        <w:t>.</w:t>
      </w:r>
    </w:p>
    <w:p w14:paraId="72A266CC" w14:textId="787B1A26" w:rsidR="005C728D" w:rsidRPr="00A747F7" w:rsidRDefault="005C728D">
      <w:pPr>
        <w:rPr>
          <w:lang w:eastAsia="zh-CN"/>
        </w:rPr>
      </w:pPr>
      <w:r w:rsidRPr="00A747F7">
        <w:rPr>
          <w:lang w:eastAsia="zh-CN"/>
        </w:rPr>
        <w:t xml:space="preserve">Mayer, K.U. and K.T.B. MacQuarrie (2010). Solution of the </w:t>
      </w:r>
      <w:proofErr w:type="spellStart"/>
      <w:r w:rsidRPr="00A747F7">
        <w:rPr>
          <w:lang w:eastAsia="zh-CN"/>
        </w:rPr>
        <w:t>MoMaS</w:t>
      </w:r>
      <w:proofErr w:type="spellEnd"/>
      <w:r w:rsidRPr="00A747F7">
        <w:rPr>
          <w:lang w:eastAsia="zh-CN"/>
        </w:rPr>
        <w:t xml:space="preserve"> reactive transport benchmark with MIN3P- model formulation and simulation results, </w:t>
      </w:r>
      <w:r w:rsidR="00785C62" w:rsidRPr="00A747F7">
        <w:rPr>
          <w:lang w:eastAsia="zh-CN"/>
        </w:rPr>
        <w:t>Computational Geosciences</w:t>
      </w:r>
      <w:r w:rsidRPr="00A747F7">
        <w:rPr>
          <w:lang w:eastAsia="zh-CN"/>
        </w:rPr>
        <w:t xml:space="preserve"> 14:405-419.</w:t>
      </w:r>
    </w:p>
    <w:p w14:paraId="5B4E84A9" w14:textId="72675228" w:rsidR="005C728D" w:rsidRPr="00A747F7" w:rsidRDefault="005C728D">
      <w:pPr>
        <w:rPr>
          <w:lang w:eastAsia="zh-CN"/>
        </w:rPr>
      </w:pPr>
      <w:r w:rsidRPr="00A747F7">
        <w:rPr>
          <w:lang w:eastAsia="zh-CN"/>
        </w:rPr>
        <w:t>MacQ</w:t>
      </w:r>
      <w:r w:rsidR="00DF2211" w:rsidRPr="00A747F7">
        <w:rPr>
          <w:lang w:eastAsia="zh-CN"/>
        </w:rPr>
        <w:t xml:space="preserve">uarrie, K. T. B., E. A. </w:t>
      </w:r>
      <w:proofErr w:type="spellStart"/>
      <w:r w:rsidR="00DF2211" w:rsidRPr="00A747F7">
        <w:rPr>
          <w:lang w:eastAsia="zh-CN"/>
        </w:rPr>
        <w:t>Sudicky</w:t>
      </w:r>
      <w:proofErr w:type="spellEnd"/>
      <w:r w:rsidRPr="00A747F7">
        <w:rPr>
          <w:lang w:eastAsia="zh-CN"/>
        </w:rPr>
        <w:t xml:space="preserve"> and E. O. </w:t>
      </w:r>
      <w:proofErr w:type="spellStart"/>
      <w:r w:rsidRPr="00A747F7">
        <w:rPr>
          <w:lang w:eastAsia="zh-CN"/>
        </w:rPr>
        <w:t>Frind</w:t>
      </w:r>
      <w:proofErr w:type="spellEnd"/>
      <w:r w:rsidRPr="00A747F7">
        <w:rPr>
          <w:rFonts w:hint="eastAsia"/>
          <w:lang w:eastAsia="zh-CN"/>
        </w:rPr>
        <w:t xml:space="preserve"> (</w:t>
      </w:r>
      <w:r w:rsidRPr="00A747F7">
        <w:rPr>
          <w:lang w:eastAsia="zh-CN"/>
        </w:rPr>
        <w:t>1990</w:t>
      </w:r>
      <w:r w:rsidRPr="00A747F7">
        <w:rPr>
          <w:rFonts w:hint="eastAsia"/>
          <w:lang w:eastAsia="zh-CN"/>
        </w:rPr>
        <w:t>).</w:t>
      </w:r>
      <w:r w:rsidRPr="00A747F7">
        <w:rPr>
          <w:lang w:eastAsia="zh-CN"/>
        </w:rPr>
        <w:t xml:space="preserve"> Simulation of</w:t>
      </w:r>
      <w:r w:rsidRPr="00A747F7">
        <w:rPr>
          <w:rFonts w:hint="eastAsia"/>
          <w:lang w:eastAsia="zh-CN"/>
        </w:rPr>
        <w:t xml:space="preserve"> </w:t>
      </w:r>
      <w:r w:rsidRPr="00A747F7">
        <w:rPr>
          <w:lang w:eastAsia="zh-CN"/>
        </w:rPr>
        <w:t>biodegradable orga</w:t>
      </w:r>
      <w:r w:rsidR="00027A17" w:rsidRPr="00A747F7">
        <w:rPr>
          <w:lang w:eastAsia="zh-CN"/>
        </w:rPr>
        <w:t>nic contaminants in groundwater:</w:t>
      </w:r>
      <w:r w:rsidRPr="00A747F7">
        <w:rPr>
          <w:lang w:eastAsia="zh-CN"/>
        </w:rPr>
        <w:t xml:space="preserve"> 1</w:t>
      </w:r>
      <w:r w:rsidR="00027A17" w:rsidRPr="00A747F7">
        <w:rPr>
          <w:lang w:eastAsia="zh-CN"/>
        </w:rPr>
        <w:t>.</w:t>
      </w:r>
      <w:r w:rsidRPr="00A747F7">
        <w:rPr>
          <w:lang w:eastAsia="zh-CN"/>
        </w:rPr>
        <w:t xml:space="preserve"> Numerical formulation</w:t>
      </w:r>
      <w:r w:rsidRPr="00A747F7">
        <w:rPr>
          <w:rFonts w:hint="eastAsia"/>
          <w:lang w:eastAsia="zh-CN"/>
        </w:rPr>
        <w:t xml:space="preserve"> </w:t>
      </w:r>
      <w:r w:rsidRPr="00A747F7">
        <w:rPr>
          <w:lang w:eastAsia="zh-CN"/>
        </w:rPr>
        <w:t xml:space="preserve">in principal directions, </w:t>
      </w:r>
      <w:r w:rsidR="00C0649E" w:rsidRPr="00A747F7">
        <w:rPr>
          <w:lang w:eastAsia="zh-CN"/>
        </w:rPr>
        <w:t>Water Resources Research</w:t>
      </w:r>
      <w:r w:rsidRPr="00A747F7">
        <w:rPr>
          <w:lang w:eastAsia="zh-CN"/>
        </w:rPr>
        <w:t>, 26, 207 – 222.</w:t>
      </w:r>
    </w:p>
    <w:p w14:paraId="6E443E9A" w14:textId="76D273F9" w:rsidR="005C728D" w:rsidRPr="00A747F7" w:rsidRDefault="005C728D">
      <w:pPr>
        <w:rPr>
          <w:lang w:eastAsia="zh-CN"/>
        </w:rPr>
      </w:pPr>
      <w:r w:rsidRPr="00A747F7">
        <w:rPr>
          <w:lang w:eastAsia="zh-CN"/>
        </w:rPr>
        <w:t>Mendoza, C. A</w:t>
      </w:r>
      <w:r w:rsidR="00DF2211" w:rsidRPr="00A747F7">
        <w:rPr>
          <w:lang w:eastAsia="zh-CN"/>
        </w:rPr>
        <w:t xml:space="preserve">. and </w:t>
      </w:r>
      <w:r w:rsidRPr="00A747F7">
        <w:rPr>
          <w:lang w:eastAsia="zh-CN"/>
        </w:rPr>
        <w:t xml:space="preserve">E. O. </w:t>
      </w:r>
      <w:proofErr w:type="spellStart"/>
      <w:r w:rsidRPr="00A747F7">
        <w:rPr>
          <w:lang w:eastAsia="zh-CN"/>
        </w:rPr>
        <w:t>Frind</w:t>
      </w:r>
      <w:proofErr w:type="spellEnd"/>
      <w:r w:rsidRPr="00A747F7">
        <w:rPr>
          <w:rFonts w:hint="eastAsia"/>
          <w:lang w:eastAsia="zh-CN"/>
        </w:rPr>
        <w:t xml:space="preserve"> (</w:t>
      </w:r>
      <w:r w:rsidRPr="00A747F7">
        <w:rPr>
          <w:lang w:eastAsia="zh-CN"/>
        </w:rPr>
        <w:t>1990a</w:t>
      </w:r>
      <w:r w:rsidRPr="00A747F7">
        <w:rPr>
          <w:rFonts w:hint="eastAsia"/>
          <w:lang w:eastAsia="zh-CN"/>
        </w:rPr>
        <w:t>).</w:t>
      </w:r>
      <w:r w:rsidRPr="00A747F7">
        <w:rPr>
          <w:lang w:eastAsia="zh-CN"/>
        </w:rPr>
        <w:t xml:space="preserve"> Advective-dispersive transport of dense</w:t>
      </w:r>
      <w:r w:rsidRPr="00A747F7">
        <w:rPr>
          <w:rFonts w:hint="eastAsia"/>
          <w:lang w:eastAsia="zh-CN"/>
        </w:rPr>
        <w:t xml:space="preserve"> </w:t>
      </w:r>
      <w:r w:rsidRPr="00A747F7">
        <w:rPr>
          <w:lang w:eastAsia="zh-CN"/>
        </w:rPr>
        <w:t xml:space="preserve">organic </w:t>
      </w:r>
      <w:proofErr w:type="spellStart"/>
      <w:r w:rsidRPr="00A747F7">
        <w:rPr>
          <w:lang w:eastAsia="zh-CN"/>
        </w:rPr>
        <w:t>vapours</w:t>
      </w:r>
      <w:proofErr w:type="spellEnd"/>
      <w:r w:rsidRPr="00A747F7">
        <w:rPr>
          <w:lang w:eastAsia="zh-CN"/>
        </w:rPr>
        <w:t xml:space="preserve"> in the unsaturated zone, 1, Model development, </w:t>
      </w:r>
      <w:r w:rsidR="00C0649E" w:rsidRPr="00A747F7">
        <w:rPr>
          <w:lang w:eastAsia="zh-CN"/>
        </w:rPr>
        <w:t>Water Resources Research</w:t>
      </w:r>
      <w:r w:rsidRPr="00A747F7">
        <w:rPr>
          <w:lang w:eastAsia="zh-CN"/>
        </w:rPr>
        <w:t>, 26, 379– 387.</w:t>
      </w:r>
    </w:p>
    <w:p w14:paraId="4B2299C6" w14:textId="6B4E01B1" w:rsidR="005C728D" w:rsidRPr="00A747F7" w:rsidRDefault="005C728D">
      <w:pPr>
        <w:rPr>
          <w:lang w:eastAsia="zh-CN"/>
        </w:rPr>
      </w:pPr>
      <w:r w:rsidRPr="00A747F7">
        <w:rPr>
          <w:lang w:eastAsia="zh-CN"/>
        </w:rPr>
        <w:t>Mendoza, C. A</w:t>
      </w:r>
      <w:r w:rsidR="00DF2211" w:rsidRPr="00A747F7">
        <w:rPr>
          <w:lang w:eastAsia="zh-CN"/>
        </w:rPr>
        <w:t xml:space="preserve">. and </w:t>
      </w:r>
      <w:r w:rsidRPr="00A747F7">
        <w:rPr>
          <w:lang w:eastAsia="zh-CN"/>
        </w:rPr>
        <w:t xml:space="preserve">E. O. </w:t>
      </w:r>
      <w:proofErr w:type="spellStart"/>
      <w:r w:rsidRPr="00A747F7">
        <w:rPr>
          <w:lang w:eastAsia="zh-CN"/>
        </w:rPr>
        <w:t>Frind</w:t>
      </w:r>
      <w:proofErr w:type="spellEnd"/>
      <w:r w:rsidRPr="00A747F7">
        <w:rPr>
          <w:rFonts w:hint="eastAsia"/>
          <w:lang w:eastAsia="zh-CN"/>
        </w:rPr>
        <w:t xml:space="preserve"> (</w:t>
      </w:r>
      <w:r w:rsidRPr="00A747F7">
        <w:rPr>
          <w:lang w:eastAsia="zh-CN"/>
        </w:rPr>
        <w:t>1990b</w:t>
      </w:r>
      <w:r w:rsidRPr="00A747F7">
        <w:rPr>
          <w:rFonts w:hint="eastAsia"/>
          <w:lang w:eastAsia="zh-CN"/>
        </w:rPr>
        <w:t>).</w:t>
      </w:r>
      <w:r w:rsidRPr="00A747F7">
        <w:rPr>
          <w:lang w:eastAsia="zh-CN"/>
        </w:rPr>
        <w:t xml:space="preserve"> Advective-dispersive transport of dense</w:t>
      </w:r>
      <w:r w:rsidRPr="00A747F7">
        <w:rPr>
          <w:rFonts w:hint="eastAsia"/>
          <w:lang w:eastAsia="zh-CN"/>
        </w:rPr>
        <w:t xml:space="preserve"> </w:t>
      </w:r>
      <w:r w:rsidRPr="00A747F7">
        <w:rPr>
          <w:lang w:eastAsia="zh-CN"/>
        </w:rPr>
        <w:t xml:space="preserve">organic </w:t>
      </w:r>
      <w:proofErr w:type="spellStart"/>
      <w:r w:rsidRPr="00A747F7">
        <w:rPr>
          <w:lang w:eastAsia="zh-CN"/>
        </w:rPr>
        <w:t>vapours</w:t>
      </w:r>
      <w:proofErr w:type="spellEnd"/>
      <w:r w:rsidRPr="00A747F7">
        <w:rPr>
          <w:lang w:eastAsia="zh-CN"/>
        </w:rPr>
        <w:t xml:space="preserve"> in the unsaturated zone, 2, Sensitivity analysis, </w:t>
      </w:r>
      <w:r w:rsidR="00C0649E" w:rsidRPr="00A747F7">
        <w:rPr>
          <w:lang w:eastAsia="zh-CN"/>
        </w:rPr>
        <w:t>Water Resources Research</w:t>
      </w:r>
      <w:r w:rsidRPr="00A747F7">
        <w:rPr>
          <w:lang w:eastAsia="zh-CN"/>
        </w:rPr>
        <w:t>, 26, 388– 398.</w:t>
      </w:r>
    </w:p>
    <w:p w14:paraId="09721647" w14:textId="77777777" w:rsidR="001922E9" w:rsidRPr="00A747F7" w:rsidRDefault="001922E9">
      <w:pPr>
        <w:rPr>
          <w:lang w:eastAsia="zh-CN"/>
        </w:rPr>
      </w:pPr>
      <w:r w:rsidRPr="00A747F7">
        <w:t xml:space="preserve">Millington, R. J. (1959). Gas diffusion in porous media. </w:t>
      </w:r>
      <w:r w:rsidRPr="00A747F7">
        <w:rPr>
          <w:i/>
        </w:rPr>
        <w:t>Science</w:t>
      </w:r>
      <w:r w:rsidRPr="00A747F7">
        <w:t>, 130:100-102.</w:t>
      </w:r>
    </w:p>
    <w:p w14:paraId="78CD50FF" w14:textId="5E699F77" w:rsidR="005C728D" w:rsidRPr="00A747F7" w:rsidRDefault="005C728D">
      <w:r w:rsidRPr="00A747F7">
        <w:t>Millington, R.J</w:t>
      </w:r>
      <w:r w:rsidR="00DF2211" w:rsidRPr="00A747F7">
        <w:t xml:space="preserve">. and </w:t>
      </w:r>
      <w:r w:rsidRPr="00A747F7">
        <w:t xml:space="preserve">J.P. Quirk (1961). Permeability of porous solids. </w:t>
      </w:r>
      <w:proofErr w:type="spellStart"/>
      <w:r w:rsidRPr="00A747F7">
        <w:rPr>
          <w:i/>
        </w:rPr>
        <w:t>Trnas</w:t>
      </w:r>
      <w:proofErr w:type="spellEnd"/>
      <w:r w:rsidRPr="00A747F7">
        <w:rPr>
          <w:i/>
        </w:rPr>
        <w:t xml:space="preserve">. Faraday Soc. </w:t>
      </w:r>
      <w:r w:rsidRPr="00A747F7">
        <w:t>57, 1200 – 1207.</w:t>
      </w:r>
    </w:p>
    <w:p w14:paraId="77A9311B" w14:textId="59665E78" w:rsidR="005C728D" w:rsidRPr="00A747F7" w:rsidRDefault="005C728D">
      <w:pPr>
        <w:rPr>
          <w:lang w:eastAsia="zh-CN"/>
        </w:rPr>
      </w:pPr>
      <w:proofErr w:type="spellStart"/>
      <w:r w:rsidRPr="00A747F7">
        <w:rPr>
          <w:lang w:eastAsia="zh-CN"/>
        </w:rPr>
        <w:t>Mizayaki</w:t>
      </w:r>
      <w:proofErr w:type="spellEnd"/>
      <w:r w:rsidRPr="00A747F7">
        <w:rPr>
          <w:lang w:eastAsia="zh-CN"/>
        </w:rPr>
        <w:t xml:space="preserve">, T (1976). Condensation and movement of water vapor in sand under temperature gradient (In </w:t>
      </w:r>
      <w:r w:rsidR="005C4C59" w:rsidRPr="00A747F7">
        <w:rPr>
          <w:lang w:eastAsia="zh-CN"/>
        </w:rPr>
        <w:t>Japanese</w:t>
      </w:r>
      <w:r w:rsidRPr="00A747F7">
        <w:rPr>
          <w:lang w:eastAsia="zh-CN"/>
        </w:rPr>
        <w:t>)</w:t>
      </w:r>
      <w:r w:rsidR="005C4C59" w:rsidRPr="00A747F7">
        <w:rPr>
          <w:lang w:eastAsia="zh-CN"/>
        </w:rPr>
        <w:t>,</w:t>
      </w:r>
      <w:r w:rsidRPr="00A747F7">
        <w:rPr>
          <w:lang w:eastAsia="zh-CN"/>
        </w:rPr>
        <w:t xml:space="preserve"> Transactions of the Japanese Society of Irrigation, Drainage and Reclamation Engineering, 61, 1-8.</w:t>
      </w:r>
    </w:p>
    <w:p w14:paraId="30CDDD5C" w14:textId="693F786F" w:rsidR="005C728D" w:rsidRPr="00A747F7" w:rsidRDefault="005C728D">
      <w:pPr>
        <w:rPr>
          <w:lang w:eastAsia="zh-CN"/>
        </w:rPr>
      </w:pPr>
      <w:r w:rsidRPr="00A747F7">
        <w:rPr>
          <w:lang w:eastAsia="zh-CN"/>
        </w:rPr>
        <w:t>Molins, S</w:t>
      </w:r>
      <w:r w:rsidR="00DF2211" w:rsidRPr="00A747F7">
        <w:rPr>
          <w:lang w:eastAsia="zh-CN"/>
        </w:rPr>
        <w:t xml:space="preserve">. and </w:t>
      </w:r>
      <w:r w:rsidRPr="00A747F7">
        <w:rPr>
          <w:lang w:eastAsia="zh-CN"/>
        </w:rPr>
        <w:t xml:space="preserve">K. U. Mayer </w:t>
      </w:r>
      <w:r w:rsidRPr="00A747F7">
        <w:rPr>
          <w:rFonts w:hint="eastAsia"/>
          <w:lang w:eastAsia="zh-CN"/>
        </w:rPr>
        <w:t>(</w:t>
      </w:r>
      <w:r w:rsidRPr="00A747F7">
        <w:rPr>
          <w:lang w:eastAsia="zh-CN"/>
        </w:rPr>
        <w:t>2007</w:t>
      </w:r>
      <w:r w:rsidRPr="00A747F7">
        <w:rPr>
          <w:rFonts w:hint="eastAsia"/>
          <w:lang w:eastAsia="zh-CN"/>
        </w:rPr>
        <w:t>)</w:t>
      </w:r>
      <w:r w:rsidRPr="00A747F7">
        <w:rPr>
          <w:lang w:eastAsia="zh-CN"/>
        </w:rPr>
        <w:t xml:space="preserve">. Coupling between geochemical reactions and multicomponent gas diffusion and advection – A reactive transport modeling study, </w:t>
      </w:r>
      <w:r w:rsidR="00C0649E" w:rsidRPr="00A747F7">
        <w:rPr>
          <w:lang w:eastAsia="zh-CN"/>
        </w:rPr>
        <w:t>Water Resources Research</w:t>
      </w:r>
      <w:r w:rsidRPr="00A747F7">
        <w:rPr>
          <w:lang w:eastAsia="zh-CN"/>
        </w:rPr>
        <w:t>, 43, W05435, doi:10.1029/2006WR005206.</w:t>
      </w:r>
    </w:p>
    <w:p w14:paraId="7A8A33EB" w14:textId="385F0335" w:rsidR="006227AE" w:rsidRPr="00A747F7" w:rsidRDefault="006227AE">
      <w:pPr>
        <w:rPr>
          <w:lang w:eastAsia="zh-CN"/>
        </w:rPr>
      </w:pPr>
      <w:r w:rsidRPr="00A747F7">
        <w:rPr>
          <w:lang w:eastAsia="zh-CN"/>
        </w:rPr>
        <w:t xml:space="preserve">Molins, S., J.  </w:t>
      </w:r>
      <w:proofErr w:type="spellStart"/>
      <w:r w:rsidRPr="00A747F7">
        <w:rPr>
          <w:lang w:eastAsia="zh-CN"/>
        </w:rPr>
        <w:t>Greskowiak</w:t>
      </w:r>
      <w:proofErr w:type="spellEnd"/>
      <w:r w:rsidRPr="00A747F7">
        <w:rPr>
          <w:lang w:eastAsia="zh-CN"/>
        </w:rPr>
        <w:t xml:space="preserve">, C.  </w:t>
      </w:r>
      <w:proofErr w:type="spellStart"/>
      <w:r w:rsidRPr="00A747F7">
        <w:rPr>
          <w:lang w:eastAsia="zh-CN"/>
        </w:rPr>
        <w:t>Wanner</w:t>
      </w:r>
      <w:proofErr w:type="spellEnd"/>
      <w:r w:rsidRPr="00A747F7">
        <w:rPr>
          <w:lang w:eastAsia="zh-CN"/>
        </w:rPr>
        <w:t xml:space="preserve"> and K.U.  Mayer.  2015.  A benchmark for microbially mediated chromium reduction under denitrifying conditions in a </w:t>
      </w:r>
      <w:proofErr w:type="spellStart"/>
      <w:r w:rsidRPr="00A747F7">
        <w:rPr>
          <w:lang w:eastAsia="zh-CN"/>
        </w:rPr>
        <w:t>biostimulation</w:t>
      </w:r>
      <w:proofErr w:type="spellEnd"/>
      <w:r w:rsidRPr="00A747F7">
        <w:rPr>
          <w:lang w:eastAsia="zh-CN"/>
        </w:rPr>
        <w:t xml:space="preserve"> column experiment, Computational Geosciences 19(3): 479.  doi:10.1007/s10596-014-9432-0</w:t>
      </w:r>
    </w:p>
    <w:p w14:paraId="14DF04C3" w14:textId="77777777" w:rsidR="005C728D" w:rsidRPr="00A747F7" w:rsidRDefault="005C728D">
      <w:pPr>
        <w:rPr>
          <w:lang w:eastAsia="zh-CN"/>
        </w:rPr>
      </w:pPr>
      <w:r w:rsidRPr="00A747F7">
        <w:rPr>
          <w:lang w:eastAsia="zh-CN"/>
        </w:rPr>
        <w:t xml:space="preserve">Müller, B. </w:t>
      </w:r>
      <w:r w:rsidRPr="00A747F7">
        <w:rPr>
          <w:rFonts w:hint="eastAsia"/>
          <w:lang w:eastAsia="zh-CN"/>
        </w:rPr>
        <w:t>(</w:t>
      </w:r>
      <w:r w:rsidRPr="00A747F7">
        <w:rPr>
          <w:lang w:eastAsia="zh-CN"/>
        </w:rPr>
        <w:t>1993</w:t>
      </w:r>
      <w:r w:rsidRPr="00A747F7">
        <w:rPr>
          <w:rFonts w:hint="eastAsia"/>
          <w:lang w:eastAsia="zh-CN"/>
        </w:rPr>
        <w:t xml:space="preserve">). </w:t>
      </w:r>
      <w:proofErr w:type="spellStart"/>
      <w:r w:rsidRPr="00A747F7">
        <w:rPr>
          <w:lang w:eastAsia="zh-CN"/>
        </w:rPr>
        <w:t>MacμQL</w:t>
      </w:r>
      <w:proofErr w:type="spellEnd"/>
      <w:r w:rsidRPr="00A747F7">
        <w:rPr>
          <w:lang w:eastAsia="zh-CN"/>
        </w:rPr>
        <w:t xml:space="preserve">, V 1.2, A Program to calculate chemical Speciation and. Adsorption; EAWAG, </w:t>
      </w:r>
      <w:proofErr w:type="spellStart"/>
      <w:r w:rsidRPr="00A747F7">
        <w:rPr>
          <w:lang w:eastAsia="zh-CN"/>
        </w:rPr>
        <w:t>Dübendorf</w:t>
      </w:r>
      <w:proofErr w:type="spellEnd"/>
      <w:r w:rsidRPr="00A747F7">
        <w:rPr>
          <w:lang w:eastAsia="zh-CN"/>
        </w:rPr>
        <w:t>, Switzerland.</w:t>
      </w:r>
    </w:p>
    <w:p w14:paraId="4AC6664F" w14:textId="77777777" w:rsidR="005C728D" w:rsidRPr="00A747F7" w:rsidRDefault="005C728D">
      <w:pPr>
        <w:rPr>
          <w:lang w:eastAsia="zh-CN"/>
        </w:rPr>
      </w:pPr>
      <w:r w:rsidRPr="00A747F7">
        <w:rPr>
          <w:lang w:eastAsia="zh-CN"/>
        </w:rPr>
        <w:t xml:space="preserve">Murphy, W. M., E. H. </w:t>
      </w:r>
      <w:proofErr w:type="spellStart"/>
      <w:r w:rsidRPr="00A747F7">
        <w:rPr>
          <w:lang w:eastAsia="zh-CN"/>
        </w:rPr>
        <w:t>Oelkers</w:t>
      </w:r>
      <w:proofErr w:type="spellEnd"/>
      <w:r w:rsidRPr="00A747F7">
        <w:rPr>
          <w:lang w:eastAsia="zh-CN"/>
        </w:rPr>
        <w:t xml:space="preserve">, and P. C. </w:t>
      </w:r>
      <w:proofErr w:type="spellStart"/>
      <w:r w:rsidRPr="00A747F7">
        <w:rPr>
          <w:lang w:eastAsia="zh-CN"/>
        </w:rPr>
        <w:t>Lichtner</w:t>
      </w:r>
      <w:proofErr w:type="spellEnd"/>
      <w:r w:rsidRPr="00A747F7">
        <w:rPr>
          <w:rFonts w:hint="eastAsia"/>
          <w:lang w:eastAsia="zh-CN"/>
        </w:rPr>
        <w:t xml:space="preserve"> (</w:t>
      </w:r>
      <w:r w:rsidRPr="00A747F7">
        <w:rPr>
          <w:lang w:eastAsia="zh-CN"/>
        </w:rPr>
        <w:t>1989</w:t>
      </w:r>
      <w:r w:rsidRPr="00A747F7">
        <w:rPr>
          <w:rFonts w:hint="eastAsia"/>
          <w:lang w:eastAsia="zh-CN"/>
        </w:rPr>
        <w:t>).</w:t>
      </w:r>
      <w:r w:rsidRPr="00A747F7">
        <w:rPr>
          <w:lang w:eastAsia="zh-CN"/>
        </w:rPr>
        <w:t xml:space="preserve"> Surface reaction versus</w:t>
      </w:r>
      <w:r w:rsidRPr="00A747F7">
        <w:rPr>
          <w:rFonts w:hint="eastAsia"/>
          <w:lang w:eastAsia="zh-CN"/>
        </w:rPr>
        <w:t xml:space="preserve"> </w:t>
      </w:r>
      <w:r w:rsidRPr="00A747F7">
        <w:rPr>
          <w:lang w:eastAsia="zh-CN"/>
        </w:rPr>
        <w:t>diffusion control of mineral dissolution and growth rates in geochemical</w:t>
      </w:r>
      <w:r w:rsidRPr="00A747F7">
        <w:rPr>
          <w:rFonts w:hint="eastAsia"/>
          <w:lang w:eastAsia="zh-CN"/>
        </w:rPr>
        <w:t xml:space="preserve"> </w:t>
      </w:r>
      <w:r w:rsidRPr="00A747F7">
        <w:rPr>
          <w:lang w:eastAsia="zh-CN"/>
        </w:rPr>
        <w:t>processes, Chem. Geol., 78, 357– 380.</w:t>
      </w:r>
    </w:p>
    <w:p w14:paraId="384FCAC1" w14:textId="77777777" w:rsidR="005C728D" w:rsidRPr="00A747F7" w:rsidRDefault="005C728D">
      <w:pPr>
        <w:rPr>
          <w:lang w:eastAsia="zh-CN"/>
        </w:rPr>
      </w:pPr>
      <w:r w:rsidRPr="00A747F7">
        <w:rPr>
          <w:lang w:eastAsia="zh-CN"/>
        </w:rPr>
        <w:t>Neuman, S. P.</w:t>
      </w:r>
      <w:r w:rsidRPr="00A747F7">
        <w:rPr>
          <w:rFonts w:hint="eastAsia"/>
          <w:lang w:eastAsia="zh-CN"/>
        </w:rPr>
        <w:t xml:space="preserve"> (</w:t>
      </w:r>
      <w:r w:rsidRPr="00A747F7">
        <w:rPr>
          <w:lang w:eastAsia="zh-CN"/>
        </w:rPr>
        <w:t>1973</w:t>
      </w:r>
      <w:r w:rsidRPr="00A747F7">
        <w:rPr>
          <w:rFonts w:hint="eastAsia"/>
          <w:lang w:eastAsia="zh-CN"/>
        </w:rPr>
        <w:t>).</w:t>
      </w:r>
      <w:r w:rsidRPr="00A747F7">
        <w:rPr>
          <w:lang w:eastAsia="zh-CN"/>
        </w:rPr>
        <w:t xml:space="preserve"> Saturated-unsaturated seepage by finite elements, J. </w:t>
      </w:r>
      <w:proofErr w:type="spellStart"/>
      <w:r w:rsidRPr="00A747F7">
        <w:rPr>
          <w:lang w:eastAsia="zh-CN"/>
        </w:rPr>
        <w:t>Hydraul</w:t>
      </w:r>
      <w:proofErr w:type="spellEnd"/>
      <w:r w:rsidRPr="00A747F7">
        <w:rPr>
          <w:lang w:eastAsia="zh-CN"/>
        </w:rPr>
        <w:t>.</w:t>
      </w:r>
      <w:r w:rsidRPr="00A747F7">
        <w:rPr>
          <w:rFonts w:hint="eastAsia"/>
          <w:lang w:eastAsia="zh-CN"/>
        </w:rPr>
        <w:t xml:space="preserve"> </w:t>
      </w:r>
      <w:r w:rsidRPr="00A747F7">
        <w:rPr>
          <w:lang w:eastAsia="zh-CN"/>
        </w:rPr>
        <w:t>Div. Am. Soc. Civ. Eng., 99(HY12), 2233–2250.</w:t>
      </w:r>
    </w:p>
    <w:p w14:paraId="682210B9" w14:textId="47430313" w:rsidR="005C728D" w:rsidRPr="00A747F7" w:rsidRDefault="005C728D">
      <w:pPr>
        <w:rPr>
          <w:lang w:eastAsia="zh-CN"/>
        </w:rPr>
      </w:pPr>
      <w:r w:rsidRPr="00A747F7">
        <w:rPr>
          <w:lang w:eastAsia="zh-CN"/>
        </w:rPr>
        <w:t>Nicholson, R. V., R. W. Gillham and E. J. Reardon</w:t>
      </w:r>
      <w:r w:rsidRPr="00A747F7">
        <w:rPr>
          <w:rFonts w:hint="eastAsia"/>
          <w:lang w:eastAsia="zh-CN"/>
        </w:rPr>
        <w:t xml:space="preserve"> (</w:t>
      </w:r>
      <w:r w:rsidRPr="00A747F7">
        <w:rPr>
          <w:lang w:eastAsia="zh-CN"/>
        </w:rPr>
        <w:t>1990</w:t>
      </w:r>
      <w:r w:rsidRPr="00A747F7">
        <w:rPr>
          <w:rFonts w:hint="eastAsia"/>
          <w:lang w:eastAsia="zh-CN"/>
        </w:rPr>
        <w:t>).</w:t>
      </w:r>
      <w:r w:rsidRPr="00A747F7">
        <w:rPr>
          <w:lang w:eastAsia="zh-CN"/>
        </w:rPr>
        <w:t xml:space="preserve"> Pyrite oxidation in</w:t>
      </w:r>
      <w:r w:rsidRPr="00A747F7">
        <w:rPr>
          <w:rFonts w:hint="eastAsia"/>
          <w:lang w:eastAsia="zh-CN"/>
        </w:rPr>
        <w:t xml:space="preserve"> </w:t>
      </w:r>
      <w:r w:rsidRPr="00A747F7">
        <w:rPr>
          <w:lang w:eastAsia="zh-CN"/>
        </w:rPr>
        <w:t xml:space="preserve">carbonate-buffered solution, 2, Rate control by oxide coatings, </w:t>
      </w:r>
      <w:proofErr w:type="spellStart"/>
      <w:r w:rsidR="005C4C59" w:rsidRPr="00A747F7">
        <w:rPr>
          <w:lang w:eastAsia="zh-CN"/>
        </w:rPr>
        <w:t>Geochimica</w:t>
      </w:r>
      <w:proofErr w:type="spellEnd"/>
      <w:r w:rsidR="005C4C59" w:rsidRPr="00A747F7">
        <w:rPr>
          <w:lang w:eastAsia="zh-CN"/>
        </w:rPr>
        <w:t xml:space="preserve"> et </w:t>
      </w:r>
      <w:proofErr w:type="spellStart"/>
      <w:r w:rsidR="005C4C59" w:rsidRPr="00A747F7">
        <w:rPr>
          <w:lang w:eastAsia="zh-CN"/>
        </w:rPr>
        <w:t>Cosmochimica</w:t>
      </w:r>
      <w:proofErr w:type="spellEnd"/>
      <w:r w:rsidR="005C4C59" w:rsidRPr="00A747F7">
        <w:rPr>
          <w:lang w:eastAsia="zh-CN"/>
        </w:rPr>
        <w:t xml:space="preserve"> Acta</w:t>
      </w:r>
      <w:r w:rsidRPr="00A747F7">
        <w:rPr>
          <w:lang w:eastAsia="zh-CN"/>
        </w:rPr>
        <w:t>, 54, 395–402.</w:t>
      </w:r>
    </w:p>
    <w:p w14:paraId="7DE87566" w14:textId="72A5ECE6" w:rsidR="005C728D" w:rsidRPr="00A747F7" w:rsidRDefault="005C728D">
      <w:pPr>
        <w:rPr>
          <w:lang w:eastAsia="zh-CN"/>
        </w:rPr>
      </w:pPr>
      <w:r w:rsidRPr="00A747F7">
        <w:t>Ogata, A</w:t>
      </w:r>
      <w:r w:rsidR="00DF2211" w:rsidRPr="00A747F7">
        <w:t xml:space="preserve">. and </w:t>
      </w:r>
      <w:r w:rsidR="005C4C59" w:rsidRPr="00A747F7">
        <w:t xml:space="preserve">R.B. </w:t>
      </w:r>
      <w:r w:rsidRPr="00A747F7">
        <w:t>Banks (1961). A solution of the differential equation of longitudinal dispersion in porous media: U.S. Geological Survey Professional Paper 411-A.</w:t>
      </w:r>
    </w:p>
    <w:p w14:paraId="59ECD558" w14:textId="77777777" w:rsidR="005C728D" w:rsidRPr="00A747F7" w:rsidRDefault="005C728D">
      <w:pPr>
        <w:rPr>
          <w:lang w:eastAsia="zh-CN"/>
        </w:rPr>
      </w:pPr>
      <w:r w:rsidRPr="00A747F7">
        <w:rPr>
          <w:lang w:eastAsia="zh-CN"/>
        </w:rPr>
        <w:t xml:space="preserve">Oldenburg, C. and K. </w:t>
      </w:r>
      <w:proofErr w:type="spellStart"/>
      <w:r w:rsidRPr="00A747F7">
        <w:rPr>
          <w:lang w:eastAsia="zh-CN"/>
        </w:rPr>
        <w:t>Pruess</w:t>
      </w:r>
      <w:proofErr w:type="spellEnd"/>
      <w:r w:rsidRPr="00A747F7">
        <w:rPr>
          <w:lang w:eastAsia="zh-CN"/>
        </w:rPr>
        <w:t xml:space="preserve"> </w:t>
      </w:r>
      <w:r w:rsidRPr="00A747F7">
        <w:rPr>
          <w:rFonts w:hint="eastAsia"/>
          <w:lang w:eastAsia="zh-CN"/>
        </w:rPr>
        <w:t>(</w:t>
      </w:r>
      <w:r w:rsidRPr="00A747F7">
        <w:rPr>
          <w:lang w:eastAsia="zh-CN"/>
        </w:rPr>
        <w:t>1995</w:t>
      </w:r>
      <w:r w:rsidRPr="00A747F7">
        <w:rPr>
          <w:rFonts w:hint="eastAsia"/>
          <w:lang w:eastAsia="zh-CN"/>
        </w:rPr>
        <w:t>)</w:t>
      </w:r>
      <w:r w:rsidRPr="00A747F7">
        <w:rPr>
          <w:lang w:eastAsia="zh-CN"/>
        </w:rPr>
        <w:t xml:space="preserve">. Radionuclide Transport for TOUGH2. Lawrence </w:t>
      </w:r>
      <w:r w:rsidRPr="00A747F7">
        <w:rPr>
          <w:lang w:eastAsia="zh-CN"/>
        </w:rPr>
        <w:lastRenderedPageBreak/>
        <w:t>Berkeley National Laboratory Report LBL-34868.</w:t>
      </w:r>
    </w:p>
    <w:p w14:paraId="6DC18495" w14:textId="77777777" w:rsidR="005C728D" w:rsidRPr="00A747F7" w:rsidRDefault="005C728D">
      <w:pPr>
        <w:rPr>
          <w:lang w:eastAsia="zh-CN"/>
        </w:rPr>
      </w:pPr>
      <w:proofErr w:type="spellStart"/>
      <w:r w:rsidRPr="00A747F7">
        <w:rPr>
          <w:lang w:eastAsia="zh-CN"/>
        </w:rPr>
        <w:t>Oltean</w:t>
      </w:r>
      <w:proofErr w:type="spellEnd"/>
      <w:r w:rsidRPr="00A747F7">
        <w:rPr>
          <w:lang w:eastAsia="zh-CN"/>
        </w:rPr>
        <w:t xml:space="preserve">, C. and A. </w:t>
      </w:r>
      <w:proofErr w:type="spellStart"/>
      <w:r w:rsidRPr="00A747F7">
        <w:rPr>
          <w:lang w:eastAsia="zh-CN"/>
        </w:rPr>
        <w:t>Buès</w:t>
      </w:r>
      <w:proofErr w:type="spellEnd"/>
      <w:r w:rsidRPr="00A747F7">
        <w:rPr>
          <w:lang w:eastAsia="zh-CN"/>
        </w:rPr>
        <w:t xml:space="preserve"> </w:t>
      </w:r>
      <w:r w:rsidRPr="00A747F7">
        <w:rPr>
          <w:rFonts w:hint="eastAsia"/>
          <w:lang w:eastAsia="zh-CN"/>
        </w:rPr>
        <w:t>(</w:t>
      </w:r>
      <w:r w:rsidRPr="00A747F7">
        <w:rPr>
          <w:lang w:eastAsia="zh-CN"/>
        </w:rPr>
        <w:t>2001</w:t>
      </w:r>
      <w:r w:rsidRPr="00A747F7">
        <w:rPr>
          <w:rFonts w:hint="eastAsia"/>
          <w:lang w:eastAsia="zh-CN"/>
        </w:rPr>
        <w:t>)</w:t>
      </w:r>
      <w:r w:rsidRPr="00A747F7">
        <w:rPr>
          <w:lang w:eastAsia="zh-CN"/>
        </w:rPr>
        <w:t>. Coupled groundwater flow and transport in porous media. A conservative or non-conservative form? Transport in Porous Media, 44, 219-246.</w:t>
      </w:r>
    </w:p>
    <w:p w14:paraId="34082C62" w14:textId="77777777" w:rsidR="005C728D" w:rsidRPr="00A747F7" w:rsidRDefault="005C728D">
      <w:pPr>
        <w:rPr>
          <w:lang w:eastAsia="zh-CN"/>
        </w:rPr>
      </w:pPr>
      <w:r w:rsidRPr="00A747F7">
        <w:rPr>
          <w:lang w:eastAsia="zh-CN"/>
        </w:rPr>
        <w:t xml:space="preserve">Oswald, S.E. and W. </w:t>
      </w:r>
      <w:proofErr w:type="spellStart"/>
      <w:r w:rsidRPr="00A747F7">
        <w:rPr>
          <w:lang w:eastAsia="zh-CN"/>
        </w:rPr>
        <w:t>Kinzelbach</w:t>
      </w:r>
      <w:proofErr w:type="spellEnd"/>
      <w:r w:rsidRPr="00A747F7">
        <w:rPr>
          <w:lang w:eastAsia="zh-CN"/>
        </w:rPr>
        <w:t xml:space="preserve"> </w:t>
      </w:r>
      <w:r w:rsidRPr="00A747F7">
        <w:rPr>
          <w:rFonts w:hint="eastAsia"/>
          <w:lang w:eastAsia="zh-CN"/>
        </w:rPr>
        <w:t>(</w:t>
      </w:r>
      <w:r w:rsidRPr="00A747F7">
        <w:rPr>
          <w:lang w:eastAsia="zh-CN"/>
        </w:rPr>
        <w:t>2004</w:t>
      </w:r>
      <w:r w:rsidRPr="00A747F7">
        <w:rPr>
          <w:rFonts w:hint="eastAsia"/>
          <w:lang w:eastAsia="zh-CN"/>
        </w:rPr>
        <w:t>)</w:t>
      </w:r>
      <w:r w:rsidRPr="00A747F7">
        <w:rPr>
          <w:lang w:eastAsia="zh-CN"/>
        </w:rPr>
        <w:t>. Three-dimensional physical benchmark experiments to test variable-density flow models. Journal of Hydrology, 290, 22-42.</w:t>
      </w:r>
    </w:p>
    <w:p w14:paraId="389B86F1" w14:textId="067FA700" w:rsidR="005C728D" w:rsidRPr="00A747F7" w:rsidRDefault="005C728D">
      <w:pPr>
        <w:rPr>
          <w:lang w:eastAsia="zh-CN"/>
        </w:rPr>
      </w:pPr>
      <w:r w:rsidRPr="00A747F7">
        <w:rPr>
          <w:lang w:eastAsia="zh-CN"/>
        </w:rPr>
        <w:t xml:space="preserve">Panday, </w:t>
      </w:r>
      <w:r w:rsidR="005C4C59" w:rsidRPr="00A747F7">
        <w:rPr>
          <w:lang w:eastAsia="zh-CN"/>
        </w:rPr>
        <w:t xml:space="preserve">S., P. S. </w:t>
      </w:r>
      <w:proofErr w:type="spellStart"/>
      <w:r w:rsidR="005C4C59" w:rsidRPr="00A747F7">
        <w:rPr>
          <w:lang w:eastAsia="zh-CN"/>
        </w:rPr>
        <w:t>Huyakorn</w:t>
      </w:r>
      <w:proofErr w:type="spellEnd"/>
      <w:r w:rsidR="005C4C59" w:rsidRPr="00A747F7">
        <w:rPr>
          <w:lang w:eastAsia="zh-CN"/>
        </w:rPr>
        <w:t>, R. Therrien</w:t>
      </w:r>
      <w:r w:rsidRPr="00A747F7">
        <w:rPr>
          <w:lang w:eastAsia="zh-CN"/>
        </w:rPr>
        <w:t xml:space="preserve"> and R. L. Nichols, Improved </w:t>
      </w:r>
      <w:proofErr w:type="gramStart"/>
      <w:r w:rsidRPr="00A747F7">
        <w:rPr>
          <w:lang w:eastAsia="zh-CN"/>
        </w:rPr>
        <w:t>three</w:t>
      </w:r>
      <w:r w:rsidRPr="00A747F7">
        <w:rPr>
          <w:rFonts w:hint="eastAsia"/>
          <w:lang w:eastAsia="zh-CN"/>
        </w:rPr>
        <w:t xml:space="preserve"> </w:t>
      </w:r>
      <w:r w:rsidRPr="00A747F7">
        <w:rPr>
          <w:lang w:eastAsia="zh-CN"/>
        </w:rPr>
        <w:t>dimensional</w:t>
      </w:r>
      <w:proofErr w:type="gramEnd"/>
      <w:r w:rsidRPr="00A747F7">
        <w:rPr>
          <w:rFonts w:hint="eastAsia"/>
          <w:lang w:eastAsia="zh-CN"/>
        </w:rPr>
        <w:t xml:space="preserve"> </w:t>
      </w:r>
      <w:r w:rsidRPr="00A747F7">
        <w:rPr>
          <w:lang w:eastAsia="zh-CN"/>
        </w:rPr>
        <w:t xml:space="preserve">finite-element techniques for field simulation of variably-saturated flow and transport, </w:t>
      </w:r>
      <w:r w:rsidR="00027A17" w:rsidRPr="00A747F7">
        <w:rPr>
          <w:lang w:eastAsia="zh-CN"/>
        </w:rPr>
        <w:t>Journal of Contaminant Hydrology</w:t>
      </w:r>
      <w:r w:rsidRPr="00A747F7">
        <w:rPr>
          <w:lang w:eastAsia="zh-CN"/>
        </w:rPr>
        <w:t>, 12, 3, 1993.</w:t>
      </w:r>
    </w:p>
    <w:p w14:paraId="41948F23" w14:textId="54628D26" w:rsidR="005C728D" w:rsidRPr="00A747F7" w:rsidRDefault="005C728D">
      <w:pPr>
        <w:rPr>
          <w:lang w:eastAsia="zh-CN"/>
        </w:rPr>
      </w:pPr>
      <w:proofErr w:type="spellStart"/>
      <w:r w:rsidRPr="00A747F7">
        <w:rPr>
          <w:lang w:eastAsia="zh-CN"/>
        </w:rPr>
        <w:t>Paniconi</w:t>
      </w:r>
      <w:proofErr w:type="spellEnd"/>
      <w:r w:rsidRPr="00A747F7">
        <w:rPr>
          <w:lang w:eastAsia="zh-CN"/>
        </w:rPr>
        <w:t>, C</w:t>
      </w:r>
      <w:r w:rsidR="00DF2211" w:rsidRPr="00A747F7">
        <w:rPr>
          <w:lang w:eastAsia="zh-CN"/>
        </w:rPr>
        <w:t xml:space="preserve">. and </w:t>
      </w:r>
      <w:r w:rsidRPr="00A747F7">
        <w:rPr>
          <w:lang w:eastAsia="zh-CN"/>
        </w:rPr>
        <w:t>M. Putti</w:t>
      </w:r>
      <w:r w:rsidRPr="00A747F7">
        <w:rPr>
          <w:rFonts w:hint="eastAsia"/>
          <w:lang w:eastAsia="zh-CN"/>
        </w:rPr>
        <w:t xml:space="preserve"> (</w:t>
      </w:r>
      <w:r w:rsidRPr="00A747F7">
        <w:rPr>
          <w:lang w:eastAsia="zh-CN"/>
        </w:rPr>
        <w:t>1994</w:t>
      </w:r>
      <w:r w:rsidRPr="00A747F7">
        <w:rPr>
          <w:rFonts w:hint="eastAsia"/>
          <w:lang w:eastAsia="zh-CN"/>
        </w:rPr>
        <w:t>).</w:t>
      </w:r>
      <w:r w:rsidRPr="00A747F7">
        <w:rPr>
          <w:lang w:eastAsia="zh-CN"/>
        </w:rPr>
        <w:t xml:space="preserve"> A co</w:t>
      </w:r>
      <w:r w:rsidRPr="00A747F7">
        <w:rPr>
          <w:rFonts w:hint="eastAsia"/>
          <w:lang w:eastAsia="zh-CN"/>
        </w:rPr>
        <w:t>m</w:t>
      </w:r>
      <w:r w:rsidRPr="00A747F7">
        <w:rPr>
          <w:lang w:eastAsia="zh-CN"/>
        </w:rPr>
        <w:t>parison of Picard and Newton iteration in the</w:t>
      </w:r>
      <w:r w:rsidRPr="00A747F7">
        <w:rPr>
          <w:rFonts w:hint="eastAsia"/>
          <w:lang w:eastAsia="zh-CN"/>
        </w:rPr>
        <w:t xml:space="preserve"> </w:t>
      </w:r>
      <w:r w:rsidRPr="00A747F7">
        <w:rPr>
          <w:lang w:eastAsia="zh-CN"/>
        </w:rPr>
        <w:t>numerical solution of multidime</w:t>
      </w:r>
      <w:r w:rsidRPr="00A747F7">
        <w:rPr>
          <w:rFonts w:hint="eastAsia"/>
          <w:lang w:eastAsia="zh-CN"/>
        </w:rPr>
        <w:t>n</w:t>
      </w:r>
      <w:r w:rsidRPr="00A747F7">
        <w:rPr>
          <w:lang w:eastAsia="zh-CN"/>
        </w:rPr>
        <w:t>sional variably-saturated flow problems, Water</w:t>
      </w:r>
      <w:r w:rsidRPr="00A747F7">
        <w:rPr>
          <w:rFonts w:hint="eastAsia"/>
          <w:lang w:eastAsia="zh-CN"/>
        </w:rPr>
        <w:t xml:space="preserve"> </w:t>
      </w:r>
      <w:r w:rsidRPr="00A747F7">
        <w:rPr>
          <w:lang w:eastAsia="zh-CN"/>
        </w:rPr>
        <w:t>Resources Research</w:t>
      </w:r>
      <w:r w:rsidR="00DF2211" w:rsidRPr="00A747F7">
        <w:rPr>
          <w:lang w:eastAsia="zh-CN"/>
        </w:rPr>
        <w:t xml:space="preserve">, </w:t>
      </w:r>
      <w:r w:rsidRPr="00A747F7">
        <w:rPr>
          <w:lang w:eastAsia="zh-CN"/>
        </w:rPr>
        <w:t>30 (12), 3357-3374.</w:t>
      </w:r>
    </w:p>
    <w:p w14:paraId="7B440568" w14:textId="7E7F0AAA" w:rsidR="005C728D" w:rsidRPr="00A747F7" w:rsidRDefault="005C728D">
      <w:pPr>
        <w:rPr>
          <w:lang w:eastAsia="zh-CN"/>
        </w:rPr>
      </w:pPr>
      <w:r w:rsidRPr="00A747F7">
        <w:rPr>
          <w:lang w:eastAsia="zh-CN"/>
        </w:rPr>
        <w:t xml:space="preserve">Parkhurst, D.L. </w:t>
      </w:r>
      <w:r w:rsidRPr="00A747F7">
        <w:rPr>
          <w:rFonts w:hint="eastAsia"/>
          <w:lang w:eastAsia="zh-CN"/>
        </w:rPr>
        <w:t>(</w:t>
      </w:r>
      <w:r w:rsidRPr="00A747F7">
        <w:rPr>
          <w:lang w:eastAsia="zh-CN"/>
        </w:rPr>
        <w:t>1990</w:t>
      </w:r>
      <w:r w:rsidRPr="00A747F7">
        <w:rPr>
          <w:rFonts w:hint="eastAsia"/>
          <w:lang w:eastAsia="zh-CN"/>
        </w:rPr>
        <w:t>)</w:t>
      </w:r>
      <w:r w:rsidR="005C4C59" w:rsidRPr="00A747F7">
        <w:rPr>
          <w:lang w:eastAsia="zh-CN"/>
        </w:rPr>
        <w:t>.</w:t>
      </w:r>
      <w:r w:rsidRPr="00A747F7">
        <w:rPr>
          <w:lang w:eastAsia="zh-CN"/>
        </w:rPr>
        <w:t xml:space="preserve"> Ion-association models and mean-activity coefficients of various salts</w:t>
      </w:r>
      <w:r w:rsidRPr="00A747F7">
        <w:rPr>
          <w:rFonts w:hint="eastAsia"/>
          <w:lang w:eastAsia="zh-CN"/>
        </w:rPr>
        <w:t>.</w:t>
      </w:r>
      <w:r w:rsidRPr="00A747F7">
        <w:rPr>
          <w:lang w:eastAsia="zh-CN"/>
        </w:rPr>
        <w:t xml:space="preserve"> </w:t>
      </w:r>
      <w:r w:rsidRPr="00A747F7">
        <w:rPr>
          <w:rFonts w:hint="eastAsia"/>
          <w:lang w:eastAsia="zh-CN"/>
        </w:rPr>
        <w:t>I</w:t>
      </w:r>
      <w:r w:rsidRPr="00A747F7">
        <w:rPr>
          <w:lang w:eastAsia="zh-CN"/>
        </w:rPr>
        <w:t>n Bassett, R.L. and Melchior, D. eds., Chemical modeling in aqueous systems II: Washington D.C., American Chemical Society Symposium Series 416. chap. 3, p. 30-43.</w:t>
      </w:r>
    </w:p>
    <w:p w14:paraId="7B9062DC" w14:textId="77777777" w:rsidR="005C728D" w:rsidRPr="00A747F7" w:rsidRDefault="005C728D">
      <w:pPr>
        <w:rPr>
          <w:lang w:eastAsia="zh-CN"/>
        </w:rPr>
      </w:pPr>
      <w:r w:rsidRPr="00A747F7">
        <w:rPr>
          <w:lang w:eastAsia="zh-CN"/>
        </w:rPr>
        <w:t xml:space="preserve">Parkhurst, D., K. </w:t>
      </w:r>
      <w:proofErr w:type="spellStart"/>
      <w:r w:rsidRPr="00A747F7">
        <w:rPr>
          <w:lang w:eastAsia="zh-CN"/>
        </w:rPr>
        <w:t>Kipp</w:t>
      </w:r>
      <w:proofErr w:type="spellEnd"/>
      <w:r w:rsidRPr="00A747F7">
        <w:rPr>
          <w:lang w:eastAsia="zh-CN"/>
        </w:rPr>
        <w:t xml:space="preserve">, P. </w:t>
      </w:r>
      <w:proofErr w:type="spellStart"/>
      <w:r w:rsidRPr="00A747F7">
        <w:rPr>
          <w:lang w:eastAsia="zh-CN"/>
        </w:rPr>
        <w:t>Engesgaard</w:t>
      </w:r>
      <w:proofErr w:type="spellEnd"/>
      <w:r w:rsidRPr="00A747F7">
        <w:rPr>
          <w:lang w:eastAsia="zh-CN"/>
        </w:rPr>
        <w:t xml:space="preserve"> and S. Charlton </w:t>
      </w:r>
      <w:r w:rsidRPr="00A747F7">
        <w:rPr>
          <w:rFonts w:hint="eastAsia"/>
          <w:lang w:eastAsia="zh-CN"/>
        </w:rPr>
        <w:t>(</w:t>
      </w:r>
      <w:r w:rsidRPr="00A747F7">
        <w:rPr>
          <w:lang w:eastAsia="zh-CN"/>
        </w:rPr>
        <w:t>2005</w:t>
      </w:r>
      <w:r w:rsidRPr="00A747F7">
        <w:rPr>
          <w:rFonts w:hint="eastAsia"/>
          <w:lang w:eastAsia="zh-CN"/>
        </w:rPr>
        <w:t>)</w:t>
      </w:r>
      <w:r w:rsidRPr="00A747F7">
        <w:rPr>
          <w:lang w:eastAsia="zh-CN"/>
        </w:rPr>
        <w:t xml:space="preserve">. PHAST-A program for simulating ground-water flow, solute transport, and multicomponent geochemical reactions. </w:t>
      </w:r>
      <w:proofErr w:type="spellStart"/>
      <w:r w:rsidRPr="00A747F7">
        <w:rPr>
          <w:lang w:eastAsia="zh-CN"/>
        </w:rPr>
        <w:t>Geochimica</w:t>
      </w:r>
      <w:proofErr w:type="spellEnd"/>
      <w:r w:rsidRPr="00A747F7">
        <w:rPr>
          <w:lang w:eastAsia="zh-CN"/>
        </w:rPr>
        <w:t xml:space="preserve"> et </w:t>
      </w:r>
      <w:proofErr w:type="spellStart"/>
      <w:r w:rsidRPr="00A747F7">
        <w:rPr>
          <w:lang w:eastAsia="zh-CN"/>
        </w:rPr>
        <w:t>Cosmochimica</w:t>
      </w:r>
      <w:proofErr w:type="spellEnd"/>
      <w:r w:rsidRPr="00A747F7">
        <w:rPr>
          <w:lang w:eastAsia="zh-CN"/>
        </w:rPr>
        <w:t xml:space="preserve"> Acta, 69, A156-A156.</w:t>
      </w:r>
    </w:p>
    <w:p w14:paraId="6D2D8A54" w14:textId="77777777" w:rsidR="005C728D" w:rsidRPr="00A747F7" w:rsidRDefault="005C728D">
      <w:pPr>
        <w:rPr>
          <w:lang w:eastAsia="zh-CN"/>
        </w:rPr>
      </w:pPr>
      <w:proofErr w:type="spellStart"/>
      <w:r w:rsidRPr="00A747F7">
        <w:rPr>
          <w:rFonts w:hint="eastAsia"/>
          <w:lang w:eastAsia="zh-CN"/>
        </w:rPr>
        <w:t>Patankar</w:t>
      </w:r>
      <w:proofErr w:type="spellEnd"/>
      <w:r w:rsidRPr="00A747F7">
        <w:rPr>
          <w:rFonts w:hint="eastAsia"/>
          <w:lang w:eastAsia="zh-CN"/>
        </w:rPr>
        <w:t xml:space="preserve">, S.V. (1980). </w:t>
      </w:r>
      <w:r w:rsidRPr="00A747F7">
        <w:rPr>
          <w:lang w:eastAsia="zh-CN"/>
        </w:rPr>
        <w:t>Numerical Heat Transfer and Fluid Flow</w:t>
      </w:r>
      <w:r w:rsidRPr="00A747F7">
        <w:rPr>
          <w:rFonts w:hint="eastAsia"/>
          <w:lang w:eastAsia="zh-CN"/>
        </w:rPr>
        <w:t xml:space="preserve">, </w:t>
      </w:r>
      <w:r w:rsidRPr="00A747F7">
        <w:rPr>
          <w:lang w:eastAsia="zh-CN"/>
        </w:rPr>
        <w:t>Taylor &amp; Francis</w:t>
      </w:r>
      <w:r w:rsidRPr="00A747F7">
        <w:rPr>
          <w:rFonts w:hint="eastAsia"/>
          <w:lang w:eastAsia="zh-CN"/>
        </w:rPr>
        <w:t>.</w:t>
      </w:r>
    </w:p>
    <w:p w14:paraId="6AC91DD5" w14:textId="77777777" w:rsidR="005C4C59" w:rsidRPr="00A747F7" w:rsidRDefault="001922E9">
      <w:pPr>
        <w:rPr>
          <w:lang w:eastAsia="zh-CN"/>
        </w:rPr>
      </w:pPr>
      <w:r w:rsidRPr="00A747F7">
        <w:rPr>
          <w:lang w:eastAsia="zh-CN"/>
        </w:rPr>
        <w:t>Philip, J. and De Vries, D. (1957). Moisture movement in porous materials under temperature gradient. Transactions American Geophysical Union, 38:222-232.</w:t>
      </w:r>
    </w:p>
    <w:p w14:paraId="0720B4D3" w14:textId="408A5ACE" w:rsidR="005C728D" w:rsidRPr="00A747F7" w:rsidRDefault="005C728D">
      <w:pPr>
        <w:rPr>
          <w:lang w:eastAsia="zh-CN"/>
        </w:rPr>
      </w:pPr>
      <w:r w:rsidRPr="00A747F7">
        <w:rPr>
          <w:lang w:eastAsia="zh-CN"/>
        </w:rPr>
        <w:t xml:space="preserve">Pitzer, K.S. </w:t>
      </w:r>
      <w:r w:rsidRPr="00A747F7">
        <w:rPr>
          <w:rFonts w:hint="eastAsia"/>
          <w:lang w:eastAsia="zh-CN"/>
        </w:rPr>
        <w:t>(</w:t>
      </w:r>
      <w:r w:rsidRPr="00A747F7">
        <w:rPr>
          <w:lang w:eastAsia="zh-CN"/>
        </w:rPr>
        <w:t>1973</w:t>
      </w:r>
      <w:r w:rsidRPr="00A747F7">
        <w:rPr>
          <w:rFonts w:hint="eastAsia"/>
          <w:lang w:eastAsia="zh-CN"/>
        </w:rPr>
        <w:t>)</w:t>
      </w:r>
      <w:r w:rsidRPr="00A747F7">
        <w:rPr>
          <w:lang w:eastAsia="zh-CN"/>
        </w:rPr>
        <w:t>. Thermodynamics of electrolytes. I. Theoretical basis and general equations. Journal of Physical Chemistry, 77, 268-277.</w:t>
      </w:r>
    </w:p>
    <w:p w14:paraId="1DCD77AB" w14:textId="77777777" w:rsidR="00442B85" w:rsidRPr="00A747F7" w:rsidRDefault="00442B85" w:rsidP="00442B85">
      <w:pPr>
        <w:rPr>
          <w:lang w:eastAsia="zh-CN"/>
        </w:rPr>
      </w:pPr>
      <w:r w:rsidRPr="00A747F7">
        <w:rPr>
          <w:lang w:eastAsia="zh-CN"/>
        </w:rPr>
        <w:t>Pitzer, K. S. 1991.  Ion interaction approach: theory and data correlation. In Activity Coefficients in Electrolyte Solutions (ed. K. S. Pitzer). CRC Press, Boca Raton.</w:t>
      </w:r>
    </w:p>
    <w:p w14:paraId="3074DCD1" w14:textId="6E748A40" w:rsidR="00442B85" w:rsidRPr="00A747F7" w:rsidRDefault="00442B85" w:rsidP="00442B85">
      <w:pPr>
        <w:rPr>
          <w:lang w:eastAsia="zh-CN"/>
        </w:rPr>
      </w:pPr>
      <w:r w:rsidRPr="00A747F7">
        <w:rPr>
          <w:lang w:eastAsia="zh-CN"/>
        </w:rPr>
        <w:t>Pitzer, K.S., J.-J. Kim. 1974.  Thermodynamics of electrolytes. IV. Activity and osmotic coefficients for mixed electrolytes. J. Am. Chem. Soc., 96, p. 5701</w:t>
      </w:r>
    </w:p>
    <w:p w14:paraId="095933A0" w14:textId="3C383EA3" w:rsidR="006227AE" w:rsidRPr="00A747F7" w:rsidRDefault="006227AE" w:rsidP="00442B85">
      <w:pPr>
        <w:rPr>
          <w:lang w:eastAsia="zh-CN"/>
        </w:rPr>
      </w:pPr>
      <w:proofErr w:type="spellStart"/>
      <w:r w:rsidRPr="00A747F7">
        <w:rPr>
          <w:lang w:eastAsia="zh-CN"/>
        </w:rPr>
        <w:t>Perko</w:t>
      </w:r>
      <w:proofErr w:type="spellEnd"/>
      <w:r w:rsidRPr="00A747F7">
        <w:rPr>
          <w:lang w:eastAsia="zh-CN"/>
        </w:rPr>
        <w:t xml:space="preserve">, J., K.U. Mayer, G. </w:t>
      </w:r>
      <w:proofErr w:type="spellStart"/>
      <w:r w:rsidRPr="00A747F7">
        <w:rPr>
          <w:lang w:eastAsia="zh-CN"/>
        </w:rPr>
        <w:t>Kosakowski</w:t>
      </w:r>
      <w:proofErr w:type="spellEnd"/>
      <w:r w:rsidRPr="00A747F7">
        <w:rPr>
          <w:lang w:eastAsia="zh-CN"/>
        </w:rPr>
        <w:t xml:space="preserve">, L. De </w:t>
      </w:r>
      <w:proofErr w:type="spellStart"/>
      <w:r w:rsidRPr="00A747F7">
        <w:rPr>
          <w:lang w:eastAsia="zh-CN"/>
        </w:rPr>
        <w:t>Windt</w:t>
      </w:r>
      <w:proofErr w:type="spellEnd"/>
      <w:r w:rsidRPr="00A747F7">
        <w:rPr>
          <w:lang w:eastAsia="zh-CN"/>
        </w:rPr>
        <w:t xml:space="preserve">, J. </w:t>
      </w:r>
      <w:proofErr w:type="spellStart"/>
      <w:r w:rsidRPr="00A747F7">
        <w:rPr>
          <w:lang w:eastAsia="zh-CN"/>
        </w:rPr>
        <w:t>Govaerts</w:t>
      </w:r>
      <w:proofErr w:type="spellEnd"/>
      <w:r w:rsidRPr="00A747F7">
        <w:rPr>
          <w:lang w:eastAsia="zh-CN"/>
        </w:rPr>
        <w:t xml:space="preserve">, D. Jacques, D. </w:t>
      </w:r>
      <w:proofErr w:type="spellStart"/>
      <w:r w:rsidRPr="00A747F7">
        <w:rPr>
          <w:lang w:eastAsia="zh-CN"/>
        </w:rPr>
        <w:t>Su</w:t>
      </w:r>
      <w:proofErr w:type="spellEnd"/>
      <w:r w:rsidRPr="00A747F7">
        <w:rPr>
          <w:lang w:eastAsia="zh-CN"/>
        </w:rPr>
        <w:t xml:space="preserve"> and J.C.L.  </w:t>
      </w:r>
      <w:proofErr w:type="spellStart"/>
      <w:r w:rsidRPr="00A747F7">
        <w:rPr>
          <w:lang w:eastAsia="zh-CN"/>
        </w:rPr>
        <w:t>Meeussen</w:t>
      </w:r>
      <w:proofErr w:type="spellEnd"/>
      <w:r w:rsidRPr="00A747F7">
        <w:rPr>
          <w:lang w:eastAsia="zh-CN"/>
        </w:rPr>
        <w:t>.  2015.  Decalcification of cracked cement structures, Computational Geosciences 19(3): 673 doi:10.1007/s10596-014-9467-2.</w:t>
      </w:r>
    </w:p>
    <w:p w14:paraId="0CC5C352" w14:textId="77777777" w:rsidR="005C728D" w:rsidRPr="00A747F7" w:rsidRDefault="005C728D">
      <w:pPr>
        <w:rPr>
          <w:lang w:eastAsia="zh-CN"/>
        </w:rPr>
      </w:pPr>
      <w:r w:rsidRPr="00A747F7">
        <w:rPr>
          <w:lang w:eastAsia="zh-CN"/>
        </w:rPr>
        <w:t xml:space="preserve">Putti, M., </w:t>
      </w:r>
      <w:proofErr w:type="spellStart"/>
      <w:r w:rsidRPr="00A747F7">
        <w:rPr>
          <w:lang w:eastAsia="zh-CN"/>
        </w:rPr>
        <w:t>Paniconi</w:t>
      </w:r>
      <w:proofErr w:type="spellEnd"/>
      <w:r w:rsidRPr="00A747F7">
        <w:rPr>
          <w:lang w:eastAsia="zh-CN"/>
        </w:rPr>
        <w:t xml:space="preserve">, C. </w:t>
      </w:r>
      <w:r w:rsidRPr="00A747F7">
        <w:rPr>
          <w:rFonts w:hint="eastAsia"/>
          <w:lang w:eastAsia="zh-CN"/>
        </w:rPr>
        <w:t>(</w:t>
      </w:r>
      <w:r w:rsidRPr="00A747F7">
        <w:rPr>
          <w:lang w:eastAsia="zh-CN"/>
        </w:rPr>
        <w:t>1995</w:t>
      </w:r>
      <w:r w:rsidRPr="00A747F7">
        <w:rPr>
          <w:rFonts w:hint="eastAsia"/>
          <w:lang w:eastAsia="zh-CN"/>
        </w:rPr>
        <w:t>)</w:t>
      </w:r>
      <w:r w:rsidRPr="00A747F7">
        <w:rPr>
          <w:lang w:eastAsia="zh-CN"/>
        </w:rPr>
        <w:t>. Picard and Newton linearization for the coupled model of saltwater</w:t>
      </w:r>
      <w:r w:rsidRPr="00A747F7">
        <w:rPr>
          <w:rFonts w:hint="eastAsia"/>
          <w:lang w:eastAsia="zh-CN"/>
        </w:rPr>
        <w:t xml:space="preserve"> </w:t>
      </w:r>
      <w:r w:rsidRPr="00A747F7">
        <w:rPr>
          <w:lang w:eastAsia="zh-CN"/>
        </w:rPr>
        <w:t>intrusion in aquifers, Advances in Water Resources 3, 159-170.</w:t>
      </w:r>
    </w:p>
    <w:p w14:paraId="19E2CAE7" w14:textId="702BAC58" w:rsidR="00A10AC5" w:rsidRPr="00A747F7" w:rsidRDefault="00A10AC5">
      <w:pPr>
        <w:rPr>
          <w:lang w:eastAsia="zh-CN"/>
        </w:rPr>
      </w:pPr>
      <w:proofErr w:type="spellStart"/>
      <w:r w:rsidRPr="00A747F7">
        <w:rPr>
          <w:lang w:eastAsia="zh-CN"/>
        </w:rPr>
        <w:t>Rasouli</w:t>
      </w:r>
      <w:proofErr w:type="spellEnd"/>
      <w:r w:rsidRPr="00A747F7">
        <w:rPr>
          <w:lang w:eastAsia="zh-CN"/>
        </w:rPr>
        <w:t>, P. (201</w:t>
      </w:r>
      <w:r w:rsidR="005C4C59" w:rsidRPr="00A747F7">
        <w:rPr>
          <w:lang w:eastAsia="zh-CN"/>
        </w:rPr>
        <w:t>6</w:t>
      </w:r>
      <w:r w:rsidRPr="00A747F7">
        <w:rPr>
          <w:lang w:eastAsia="zh-CN"/>
        </w:rPr>
        <w:t>). The role of multicomponent diffusion and electrochemical migration for reactive transport in porous media, PhD-thesis, University of British Columbia, in progress.</w:t>
      </w:r>
    </w:p>
    <w:p w14:paraId="1EBE0CE4" w14:textId="5A813470" w:rsidR="006227AE" w:rsidRPr="00A747F7" w:rsidRDefault="006227AE">
      <w:pPr>
        <w:rPr>
          <w:lang w:eastAsia="zh-CN"/>
        </w:rPr>
      </w:pPr>
      <w:proofErr w:type="spellStart"/>
      <w:r w:rsidRPr="00A747F7">
        <w:rPr>
          <w:lang w:eastAsia="zh-CN"/>
        </w:rPr>
        <w:t>Rasouli</w:t>
      </w:r>
      <w:proofErr w:type="spellEnd"/>
      <w:r w:rsidRPr="00A747F7">
        <w:rPr>
          <w:lang w:eastAsia="zh-CN"/>
        </w:rPr>
        <w:t xml:space="preserve">, P., C.I.  </w:t>
      </w:r>
      <w:proofErr w:type="spellStart"/>
      <w:r w:rsidRPr="00A747F7">
        <w:rPr>
          <w:lang w:eastAsia="zh-CN"/>
        </w:rPr>
        <w:t>Steefel</w:t>
      </w:r>
      <w:proofErr w:type="spellEnd"/>
      <w:r w:rsidRPr="00A747F7">
        <w:rPr>
          <w:lang w:eastAsia="zh-CN"/>
        </w:rPr>
        <w:t xml:space="preserve"> and K.U.  Mayer.  2015.  Benchmarks for multicomponent diffusion and electrochemical migration, Computational Geosciences 19(3): 523.  doi:10.1007/s10596-015-9481-z</w:t>
      </w:r>
    </w:p>
    <w:p w14:paraId="2C8EB68B" w14:textId="77777777" w:rsidR="005C728D" w:rsidRPr="00A747F7" w:rsidRDefault="005C728D">
      <w:pPr>
        <w:rPr>
          <w:lang w:eastAsia="zh-CN"/>
        </w:rPr>
      </w:pPr>
      <w:r w:rsidRPr="00A747F7">
        <w:rPr>
          <w:lang w:eastAsia="zh-CN"/>
        </w:rPr>
        <w:t xml:space="preserve">Reardon, E.J. </w:t>
      </w:r>
      <w:r w:rsidRPr="00A747F7">
        <w:rPr>
          <w:rFonts w:hint="eastAsia"/>
          <w:lang w:eastAsia="zh-CN"/>
        </w:rPr>
        <w:t>(</w:t>
      </w:r>
      <w:r w:rsidRPr="00A747F7">
        <w:rPr>
          <w:lang w:eastAsia="zh-CN"/>
        </w:rPr>
        <w:t>1988</w:t>
      </w:r>
      <w:r w:rsidRPr="00A747F7">
        <w:rPr>
          <w:rFonts w:hint="eastAsia"/>
          <w:lang w:eastAsia="zh-CN"/>
        </w:rPr>
        <w:t>)</w:t>
      </w:r>
      <w:r w:rsidRPr="00A747F7">
        <w:rPr>
          <w:lang w:eastAsia="zh-CN"/>
        </w:rPr>
        <w:t>. Ion interaction parameters for AlSO</w:t>
      </w:r>
      <w:r w:rsidRPr="00A747F7">
        <w:rPr>
          <w:vertAlign w:val="subscript"/>
          <w:lang w:eastAsia="zh-CN"/>
        </w:rPr>
        <w:t>4</w:t>
      </w:r>
      <w:r w:rsidRPr="00A747F7">
        <w:rPr>
          <w:lang w:eastAsia="zh-CN"/>
        </w:rPr>
        <w:t xml:space="preserve"> and application to the prediction of metal sulfate solubility in binary salt systems. Journal of Physical Chemistry, 92, 6426-6431.</w:t>
      </w:r>
    </w:p>
    <w:p w14:paraId="79FDB5EE" w14:textId="1844F277" w:rsidR="006E193B" w:rsidRPr="00A747F7" w:rsidRDefault="005C4C59">
      <w:pPr>
        <w:rPr>
          <w:lang w:eastAsia="zh-CN"/>
        </w:rPr>
      </w:pPr>
      <w:proofErr w:type="spellStart"/>
      <w:r w:rsidRPr="00A747F7">
        <w:rPr>
          <w:lang w:eastAsia="zh-CN"/>
        </w:rPr>
        <w:lastRenderedPageBreak/>
        <w:t>Rittmann</w:t>
      </w:r>
      <w:proofErr w:type="spellEnd"/>
      <w:r w:rsidRPr="00A747F7">
        <w:rPr>
          <w:lang w:eastAsia="zh-CN"/>
        </w:rPr>
        <w:t>, B. and P.</w:t>
      </w:r>
      <w:r w:rsidR="006E193B" w:rsidRPr="00A747F7">
        <w:rPr>
          <w:lang w:eastAsia="zh-CN"/>
        </w:rPr>
        <w:t xml:space="preserve"> McCarty (2001). Environmental biotechnology: principles and applications, McGraw-Hill series in water resources and environmental engineering. McGraw-Hill, London.</w:t>
      </w:r>
    </w:p>
    <w:p w14:paraId="15395796" w14:textId="2B3CD776" w:rsidR="001922E9" w:rsidRPr="00A747F7" w:rsidRDefault="001922E9">
      <w:pPr>
        <w:rPr>
          <w:lang w:eastAsia="zh-CN"/>
        </w:rPr>
      </w:pPr>
      <w:proofErr w:type="spellStart"/>
      <w:r w:rsidRPr="00A747F7">
        <w:rPr>
          <w:lang w:eastAsia="zh-CN"/>
        </w:rPr>
        <w:t>Saaltink</w:t>
      </w:r>
      <w:proofErr w:type="spellEnd"/>
      <w:r w:rsidRPr="00A747F7">
        <w:rPr>
          <w:lang w:eastAsia="zh-CN"/>
        </w:rPr>
        <w:t>, M. W.,</w:t>
      </w:r>
      <w:r w:rsidR="005C4C59" w:rsidRPr="00A747F7">
        <w:rPr>
          <w:lang w:eastAsia="zh-CN"/>
        </w:rPr>
        <w:t xml:space="preserve"> C.</w:t>
      </w:r>
      <w:r w:rsidRPr="00A747F7">
        <w:rPr>
          <w:lang w:eastAsia="zh-CN"/>
        </w:rPr>
        <w:t xml:space="preserve"> </w:t>
      </w:r>
      <w:proofErr w:type="spellStart"/>
      <w:r w:rsidRPr="00A747F7">
        <w:rPr>
          <w:lang w:eastAsia="zh-CN"/>
        </w:rPr>
        <w:t>Ayora</w:t>
      </w:r>
      <w:proofErr w:type="spellEnd"/>
      <w:r w:rsidR="00DF2211" w:rsidRPr="00A747F7">
        <w:rPr>
          <w:lang w:eastAsia="zh-CN"/>
        </w:rPr>
        <w:t xml:space="preserve"> and </w:t>
      </w:r>
      <w:r w:rsidR="005C4C59" w:rsidRPr="00A747F7">
        <w:rPr>
          <w:lang w:eastAsia="zh-CN"/>
        </w:rPr>
        <w:t xml:space="preserve">S. </w:t>
      </w:r>
      <w:r w:rsidRPr="00A747F7">
        <w:rPr>
          <w:lang w:eastAsia="zh-CN"/>
        </w:rPr>
        <w:t xml:space="preserve">Olivella (2005). User's guide for </w:t>
      </w:r>
      <w:proofErr w:type="spellStart"/>
      <w:r w:rsidRPr="00A747F7">
        <w:rPr>
          <w:lang w:eastAsia="zh-CN"/>
        </w:rPr>
        <w:t>RetrasoCodeBright</w:t>
      </w:r>
      <w:proofErr w:type="spellEnd"/>
      <w:r w:rsidRPr="00A747F7">
        <w:rPr>
          <w:lang w:eastAsia="zh-CN"/>
        </w:rPr>
        <w:t xml:space="preserve"> (RCB). Department of Geotechnical Engineering and Geo-Sciences, Technical University of Catalonia (UPC), Barcelona, Spain.</w:t>
      </w:r>
    </w:p>
    <w:p w14:paraId="33368243" w14:textId="5E6C0BD7" w:rsidR="00B41277" w:rsidRPr="00A747F7" w:rsidRDefault="00B41277" w:rsidP="00B41277">
      <w:pPr>
        <w:rPr>
          <w:lang w:eastAsia="zh-CN"/>
        </w:rPr>
      </w:pPr>
      <w:r w:rsidRPr="00A747F7">
        <w:rPr>
          <w:lang w:eastAsia="zh-CN"/>
        </w:rPr>
        <w:t xml:space="preserve">Saito, H., J. </w:t>
      </w:r>
      <w:proofErr w:type="spellStart"/>
      <w:r w:rsidRPr="00A747F7">
        <w:rPr>
          <w:lang w:eastAsia="zh-CN"/>
        </w:rPr>
        <w:t>Šimůnek</w:t>
      </w:r>
      <w:proofErr w:type="spellEnd"/>
      <w:r w:rsidRPr="00A747F7">
        <w:rPr>
          <w:lang w:eastAsia="zh-CN"/>
        </w:rPr>
        <w:t xml:space="preserve"> and B.P. Mohanty. 2006. Numerical analysis of coupled water, vapor, and heat transport in the vadose zone. </w:t>
      </w:r>
      <w:r w:rsidR="00785C62" w:rsidRPr="00A747F7">
        <w:rPr>
          <w:lang w:eastAsia="zh-CN"/>
        </w:rPr>
        <w:t>Vadose Zone Journal</w:t>
      </w:r>
      <w:r w:rsidRPr="00A747F7">
        <w:rPr>
          <w:lang w:eastAsia="zh-CN"/>
        </w:rPr>
        <w:t xml:space="preserve"> 5:784–800</w:t>
      </w:r>
    </w:p>
    <w:p w14:paraId="18D3E016" w14:textId="5B7F18F2" w:rsidR="008203D0" w:rsidRPr="00A747F7" w:rsidRDefault="008203D0" w:rsidP="00B41277">
      <w:pPr>
        <w:rPr>
          <w:lang w:eastAsia="zh-CN"/>
        </w:rPr>
      </w:pPr>
      <w:proofErr w:type="spellStart"/>
      <w:r w:rsidRPr="00A747F7">
        <w:rPr>
          <w:lang w:eastAsia="zh-CN"/>
        </w:rPr>
        <w:t>Scatchard</w:t>
      </w:r>
      <w:proofErr w:type="spellEnd"/>
      <w:r w:rsidRPr="00A747F7">
        <w:rPr>
          <w:lang w:eastAsia="zh-CN"/>
        </w:rPr>
        <w:t>, G. (1936). "Concentrated solutions of strong electrolytes". Chem. Rev. 19: 309–327. doi:10.1021/cr60064a008</w:t>
      </w:r>
    </w:p>
    <w:p w14:paraId="53E1CD2A" w14:textId="4379F87E" w:rsidR="005C728D" w:rsidRPr="00A747F7" w:rsidRDefault="005C728D">
      <w:pPr>
        <w:rPr>
          <w:lang w:eastAsia="zh-CN"/>
        </w:rPr>
      </w:pPr>
      <w:r w:rsidRPr="00A747F7">
        <w:rPr>
          <w:lang w:eastAsia="zh-CN"/>
        </w:rPr>
        <w:t>Schäfer, D., W. Schä</w:t>
      </w:r>
      <w:r w:rsidR="00597932" w:rsidRPr="00A747F7">
        <w:rPr>
          <w:lang w:eastAsia="zh-CN"/>
        </w:rPr>
        <w:t>fer</w:t>
      </w:r>
      <w:r w:rsidRPr="00A747F7">
        <w:rPr>
          <w:lang w:eastAsia="zh-CN"/>
        </w:rPr>
        <w:t xml:space="preserve"> and W. </w:t>
      </w:r>
      <w:proofErr w:type="spellStart"/>
      <w:r w:rsidRPr="00A747F7">
        <w:rPr>
          <w:lang w:eastAsia="zh-CN"/>
        </w:rPr>
        <w:t>Kinzelbach</w:t>
      </w:r>
      <w:proofErr w:type="spellEnd"/>
      <w:r w:rsidRPr="00A747F7">
        <w:rPr>
          <w:rFonts w:hint="eastAsia"/>
          <w:lang w:eastAsia="zh-CN"/>
        </w:rPr>
        <w:t xml:space="preserve"> (</w:t>
      </w:r>
      <w:r w:rsidRPr="00A747F7">
        <w:rPr>
          <w:lang w:eastAsia="zh-CN"/>
        </w:rPr>
        <w:t>1998</w:t>
      </w:r>
      <w:r w:rsidRPr="00A747F7">
        <w:rPr>
          <w:rFonts w:hint="eastAsia"/>
          <w:lang w:eastAsia="zh-CN"/>
        </w:rPr>
        <w:t>).</w:t>
      </w:r>
      <w:r w:rsidRPr="00A747F7">
        <w:rPr>
          <w:lang w:eastAsia="zh-CN"/>
        </w:rPr>
        <w:t xml:space="preserve"> Simulation of reactive processes</w:t>
      </w:r>
      <w:r w:rsidRPr="00A747F7">
        <w:rPr>
          <w:rFonts w:hint="eastAsia"/>
          <w:lang w:eastAsia="zh-CN"/>
        </w:rPr>
        <w:t xml:space="preserve"> </w:t>
      </w:r>
      <w:r w:rsidRPr="00A747F7">
        <w:rPr>
          <w:lang w:eastAsia="zh-CN"/>
        </w:rPr>
        <w:t>related t</w:t>
      </w:r>
      <w:r w:rsidR="00597932" w:rsidRPr="00A747F7">
        <w:rPr>
          <w:lang w:eastAsia="zh-CN"/>
        </w:rPr>
        <w:t>o biodegradation in aquifers, 1.</w:t>
      </w:r>
      <w:r w:rsidRPr="00A747F7">
        <w:rPr>
          <w:lang w:eastAsia="zh-CN"/>
        </w:rPr>
        <w:t xml:space="preserve"> Structure of the </w:t>
      </w:r>
      <w:proofErr w:type="gramStart"/>
      <w:r w:rsidRPr="00A747F7">
        <w:rPr>
          <w:lang w:eastAsia="zh-CN"/>
        </w:rPr>
        <w:t>three</w:t>
      </w:r>
      <w:r w:rsidRPr="00A747F7">
        <w:rPr>
          <w:rFonts w:hint="eastAsia"/>
          <w:lang w:eastAsia="zh-CN"/>
        </w:rPr>
        <w:t xml:space="preserve"> </w:t>
      </w:r>
      <w:r w:rsidRPr="00A747F7">
        <w:rPr>
          <w:lang w:eastAsia="zh-CN"/>
        </w:rPr>
        <w:t>dimensional</w:t>
      </w:r>
      <w:proofErr w:type="gramEnd"/>
      <w:r w:rsidRPr="00A747F7">
        <w:rPr>
          <w:rFonts w:hint="eastAsia"/>
          <w:lang w:eastAsia="zh-CN"/>
        </w:rPr>
        <w:t xml:space="preserve"> </w:t>
      </w:r>
      <w:r w:rsidRPr="00A747F7">
        <w:rPr>
          <w:lang w:eastAsia="zh-CN"/>
        </w:rPr>
        <w:t xml:space="preserve">reactive transport model, </w:t>
      </w:r>
      <w:r w:rsidR="00027A17" w:rsidRPr="00A747F7">
        <w:rPr>
          <w:lang w:eastAsia="zh-CN"/>
        </w:rPr>
        <w:t>Journal of Contaminant Hydrology</w:t>
      </w:r>
      <w:r w:rsidRPr="00A747F7">
        <w:rPr>
          <w:lang w:eastAsia="zh-CN"/>
        </w:rPr>
        <w:t>, 31, 167–186.</w:t>
      </w:r>
    </w:p>
    <w:p w14:paraId="1C47D4E1" w14:textId="150E2C80" w:rsidR="006227AE" w:rsidRPr="00A747F7" w:rsidRDefault="006227AE">
      <w:pPr>
        <w:rPr>
          <w:lang w:eastAsia="zh-CN"/>
        </w:rPr>
      </w:pPr>
      <w:proofErr w:type="spellStart"/>
      <w:r w:rsidRPr="00A747F7">
        <w:rPr>
          <w:lang w:eastAsia="zh-CN"/>
        </w:rPr>
        <w:t>Şengör</w:t>
      </w:r>
      <w:proofErr w:type="spellEnd"/>
      <w:r w:rsidRPr="00A747F7">
        <w:rPr>
          <w:lang w:eastAsia="zh-CN"/>
        </w:rPr>
        <w:t xml:space="preserve">, S.S., K.U.  Mayer, J.  </w:t>
      </w:r>
      <w:proofErr w:type="spellStart"/>
      <w:r w:rsidRPr="00A747F7">
        <w:rPr>
          <w:lang w:eastAsia="zh-CN"/>
        </w:rPr>
        <w:t>Greskowiak</w:t>
      </w:r>
      <w:proofErr w:type="spellEnd"/>
      <w:r w:rsidRPr="00A747F7">
        <w:rPr>
          <w:lang w:eastAsia="zh-CN"/>
        </w:rPr>
        <w:t xml:space="preserve">, C.  </w:t>
      </w:r>
      <w:proofErr w:type="spellStart"/>
      <w:r w:rsidRPr="00A747F7">
        <w:rPr>
          <w:lang w:eastAsia="zh-CN"/>
        </w:rPr>
        <w:t>Wanner</w:t>
      </w:r>
      <w:proofErr w:type="spellEnd"/>
      <w:r w:rsidRPr="00A747F7">
        <w:rPr>
          <w:lang w:eastAsia="zh-CN"/>
        </w:rPr>
        <w:t xml:space="preserve">, D.  </w:t>
      </w:r>
      <w:proofErr w:type="spellStart"/>
      <w:r w:rsidRPr="00A747F7">
        <w:rPr>
          <w:lang w:eastAsia="zh-CN"/>
        </w:rPr>
        <w:t>Su</w:t>
      </w:r>
      <w:proofErr w:type="spellEnd"/>
      <w:r w:rsidRPr="00A747F7">
        <w:rPr>
          <w:lang w:eastAsia="zh-CN"/>
        </w:rPr>
        <w:t xml:space="preserve"> and H.  </w:t>
      </w:r>
      <w:proofErr w:type="spellStart"/>
      <w:r w:rsidRPr="00A747F7">
        <w:rPr>
          <w:lang w:eastAsia="zh-CN"/>
        </w:rPr>
        <w:t>Prommer</w:t>
      </w:r>
      <w:proofErr w:type="spellEnd"/>
      <w:r w:rsidRPr="00A747F7">
        <w:rPr>
          <w:lang w:eastAsia="zh-CN"/>
        </w:rPr>
        <w:t xml:space="preserve">.  2015.  Benchmarks for multicomponent reactive transport across a cement/clay interface, Computational Geosciences 19(3): 569.  </w:t>
      </w:r>
      <w:proofErr w:type="spellStart"/>
      <w:r w:rsidRPr="00A747F7">
        <w:rPr>
          <w:lang w:eastAsia="zh-CN"/>
        </w:rPr>
        <w:t>doi</w:t>
      </w:r>
      <w:proofErr w:type="spellEnd"/>
      <w:r w:rsidRPr="00A747F7">
        <w:rPr>
          <w:lang w:eastAsia="zh-CN"/>
        </w:rPr>
        <w:t>: 10.1007/s10596-015-9480-0</w:t>
      </w:r>
    </w:p>
    <w:p w14:paraId="18889C87" w14:textId="77777777" w:rsidR="00610D2A" w:rsidRPr="00A747F7" w:rsidRDefault="00610D2A">
      <w:pPr>
        <w:rPr>
          <w:lang w:eastAsia="zh-CN"/>
        </w:rPr>
      </w:pPr>
      <w:r w:rsidRPr="00A747F7">
        <w:rPr>
          <w:lang w:eastAsia="zh-CN"/>
        </w:rPr>
        <w:t xml:space="preserve">Shackelford, C.D. and S.M. Moore (2013).  </w:t>
      </w:r>
      <w:proofErr w:type="spellStart"/>
      <w:r w:rsidRPr="00A747F7">
        <w:rPr>
          <w:lang w:eastAsia="zh-CN"/>
        </w:rPr>
        <w:t>Fickian</w:t>
      </w:r>
      <w:proofErr w:type="spellEnd"/>
      <w:r w:rsidRPr="00A747F7">
        <w:rPr>
          <w:lang w:eastAsia="zh-CN"/>
        </w:rPr>
        <w:t xml:space="preserve"> diffusion of radionuclides for engineered containment barriers: Diffusion coefficients, porosities, and complicating issues, Engineering Geology, 152(1):133–147, DOI: 10.1016/j.enggeo.2012.10.014.</w:t>
      </w:r>
    </w:p>
    <w:p w14:paraId="4BE99978" w14:textId="77777777" w:rsidR="005C728D" w:rsidRPr="00A747F7" w:rsidRDefault="005C728D">
      <w:pPr>
        <w:rPr>
          <w:lang w:eastAsia="zh-CN"/>
        </w:rPr>
      </w:pPr>
      <w:proofErr w:type="spellStart"/>
      <w:r w:rsidRPr="00A747F7">
        <w:rPr>
          <w:lang w:eastAsia="zh-CN"/>
        </w:rPr>
        <w:t>Schnoor</w:t>
      </w:r>
      <w:proofErr w:type="spellEnd"/>
      <w:r w:rsidRPr="00A747F7">
        <w:rPr>
          <w:lang w:eastAsia="zh-CN"/>
        </w:rPr>
        <w:t>, J. L.</w:t>
      </w:r>
      <w:r w:rsidRPr="00A747F7">
        <w:rPr>
          <w:rFonts w:hint="eastAsia"/>
          <w:lang w:eastAsia="zh-CN"/>
        </w:rPr>
        <w:t xml:space="preserve"> (</w:t>
      </w:r>
      <w:r w:rsidRPr="00A747F7">
        <w:rPr>
          <w:lang w:eastAsia="zh-CN"/>
        </w:rPr>
        <w:t>1990</w:t>
      </w:r>
      <w:r w:rsidRPr="00A747F7">
        <w:rPr>
          <w:rFonts w:hint="eastAsia"/>
          <w:lang w:eastAsia="zh-CN"/>
        </w:rPr>
        <w:t>).</w:t>
      </w:r>
      <w:r w:rsidRPr="00A747F7">
        <w:rPr>
          <w:lang w:eastAsia="zh-CN"/>
        </w:rPr>
        <w:t xml:space="preserve"> Kinetics of chemical weathering: A comparison of laboratory</w:t>
      </w:r>
      <w:r w:rsidRPr="00A747F7">
        <w:rPr>
          <w:rFonts w:hint="eastAsia"/>
          <w:lang w:eastAsia="zh-CN"/>
        </w:rPr>
        <w:t xml:space="preserve"> </w:t>
      </w:r>
      <w:r w:rsidRPr="00A747F7">
        <w:rPr>
          <w:lang w:eastAsia="zh-CN"/>
        </w:rPr>
        <w:t>and field weathering rates, in Aquatic Chemical Kinetics, Reaction</w:t>
      </w:r>
      <w:r w:rsidRPr="00A747F7">
        <w:rPr>
          <w:rFonts w:hint="eastAsia"/>
          <w:lang w:eastAsia="zh-CN"/>
        </w:rPr>
        <w:t xml:space="preserve"> </w:t>
      </w:r>
      <w:r w:rsidRPr="00A747F7">
        <w:rPr>
          <w:lang w:eastAsia="zh-CN"/>
        </w:rPr>
        <w:t>Rates of Processes in Natural Waters, edited by W. Stumm, John Wiley,</w:t>
      </w:r>
      <w:r w:rsidRPr="00A747F7">
        <w:rPr>
          <w:rFonts w:hint="eastAsia"/>
          <w:lang w:eastAsia="zh-CN"/>
        </w:rPr>
        <w:t xml:space="preserve"> </w:t>
      </w:r>
      <w:r w:rsidRPr="00A747F7">
        <w:rPr>
          <w:lang w:eastAsia="zh-CN"/>
        </w:rPr>
        <w:t>New York.</w:t>
      </w:r>
    </w:p>
    <w:p w14:paraId="5BB173CC" w14:textId="20B58482" w:rsidR="005C728D" w:rsidRPr="00A747F7" w:rsidRDefault="005C728D">
      <w:pPr>
        <w:rPr>
          <w:lang w:eastAsia="zh-CN"/>
        </w:rPr>
      </w:pPr>
      <w:proofErr w:type="spellStart"/>
      <w:r w:rsidRPr="00A747F7">
        <w:rPr>
          <w:lang w:eastAsia="zh-CN"/>
        </w:rPr>
        <w:t>Sevougian</w:t>
      </w:r>
      <w:proofErr w:type="spellEnd"/>
      <w:r w:rsidRPr="00A747F7">
        <w:rPr>
          <w:lang w:eastAsia="zh-CN"/>
        </w:rPr>
        <w:t>, S. D., R. S. Sc</w:t>
      </w:r>
      <w:r w:rsidR="00597932" w:rsidRPr="00A747F7">
        <w:rPr>
          <w:lang w:eastAsia="zh-CN"/>
        </w:rPr>
        <w:t>hechter</w:t>
      </w:r>
      <w:r w:rsidRPr="00A747F7">
        <w:rPr>
          <w:lang w:eastAsia="zh-CN"/>
        </w:rPr>
        <w:t xml:space="preserve"> and L. W. </w:t>
      </w:r>
      <w:r w:rsidRPr="00A747F7">
        <w:rPr>
          <w:rFonts w:hint="eastAsia"/>
          <w:lang w:eastAsia="zh-CN"/>
        </w:rPr>
        <w:t>(</w:t>
      </w:r>
      <w:r w:rsidRPr="00A747F7">
        <w:rPr>
          <w:lang w:eastAsia="zh-CN"/>
        </w:rPr>
        <w:t>1993</w:t>
      </w:r>
      <w:r w:rsidRPr="00A747F7">
        <w:rPr>
          <w:rFonts w:hint="eastAsia"/>
          <w:lang w:eastAsia="zh-CN"/>
        </w:rPr>
        <w:t xml:space="preserve">). </w:t>
      </w:r>
      <w:r w:rsidRPr="00A747F7">
        <w:rPr>
          <w:lang w:eastAsia="zh-CN"/>
        </w:rPr>
        <w:t>Lake, Effect of partial local</w:t>
      </w:r>
      <w:r w:rsidRPr="00A747F7">
        <w:rPr>
          <w:rFonts w:hint="eastAsia"/>
          <w:lang w:eastAsia="zh-CN"/>
        </w:rPr>
        <w:t xml:space="preserve"> </w:t>
      </w:r>
      <w:r w:rsidRPr="00A747F7">
        <w:rPr>
          <w:lang w:eastAsia="zh-CN"/>
        </w:rPr>
        <w:t>equilibrium on the propagation of precipitation/dissolution waves, Ind.</w:t>
      </w:r>
      <w:r w:rsidRPr="00A747F7">
        <w:rPr>
          <w:rFonts w:hint="eastAsia"/>
          <w:lang w:eastAsia="zh-CN"/>
        </w:rPr>
        <w:t xml:space="preserve"> </w:t>
      </w:r>
      <w:r w:rsidRPr="00A747F7">
        <w:rPr>
          <w:lang w:eastAsia="zh-CN"/>
        </w:rPr>
        <w:t>Eng. Chem. Res., 32, 2281– 2304.</w:t>
      </w:r>
    </w:p>
    <w:p w14:paraId="41B445D5" w14:textId="77777777" w:rsidR="005C728D" w:rsidRPr="00A747F7" w:rsidRDefault="005C728D">
      <w:pPr>
        <w:rPr>
          <w:lang w:eastAsia="zh-CN"/>
        </w:rPr>
      </w:pPr>
      <w:r w:rsidRPr="00A747F7">
        <w:rPr>
          <w:lang w:eastAsia="zh-CN"/>
        </w:rPr>
        <w:t xml:space="preserve">Simpson, M. J. and T.P. Clement </w:t>
      </w:r>
      <w:r w:rsidRPr="00A747F7">
        <w:rPr>
          <w:rFonts w:hint="eastAsia"/>
          <w:lang w:eastAsia="zh-CN"/>
        </w:rPr>
        <w:t>(</w:t>
      </w:r>
      <w:r w:rsidRPr="00A747F7">
        <w:rPr>
          <w:lang w:eastAsia="zh-CN"/>
        </w:rPr>
        <w:t>2003</w:t>
      </w:r>
      <w:r w:rsidRPr="00A747F7">
        <w:rPr>
          <w:rFonts w:hint="eastAsia"/>
          <w:lang w:eastAsia="zh-CN"/>
        </w:rPr>
        <w:t>)</w:t>
      </w:r>
      <w:r w:rsidRPr="00A747F7">
        <w:rPr>
          <w:lang w:eastAsia="zh-CN"/>
        </w:rPr>
        <w:t>. Theoretical analysis of the worthiness of Henry and Elder problems as benchmarks of density-dependent groundwater flow models. Advances in Water Resources, 26, 17-31.</w:t>
      </w:r>
    </w:p>
    <w:p w14:paraId="3BE7C55C" w14:textId="77777777" w:rsidR="005C728D" w:rsidRPr="00A747F7" w:rsidRDefault="005C728D">
      <w:pPr>
        <w:rPr>
          <w:lang w:eastAsia="zh-CN"/>
        </w:rPr>
      </w:pPr>
      <w:r w:rsidRPr="00A747F7">
        <w:rPr>
          <w:lang w:eastAsia="zh-CN"/>
        </w:rPr>
        <w:t xml:space="preserve">Simpson, M.J. and T.P. Clement </w:t>
      </w:r>
      <w:r w:rsidRPr="00A747F7">
        <w:rPr>
          <w:rFonts w:hint="eastAsia"/>
          <w:lang w:eastAsia="zh-CN"/>
        </w:rPr>
        <w:t>(</w:t>
      </w:r>
      <w:r w:rsidRPr="00A747F7">
        <w:rPr>
          <w:lang w:eastAsia="zh-CN"/>
        </w:rPr>
        <w:t>2004</w:t>
      </w:r>
      <w:r w:rsidRPr="00A747F7">
        <w:rPr>
          <w:rFonts w:hint="eastAsia"/>
          <w:lang w:eastAsia="zh-CN"/>
        </w:rPr>
        <w:t>)</w:t>
      </w:r>
      <w:r w:rsidRPr="00A747F7">
        <w:rPr>
          <w:lang w:eastAsia="zh-CN"/>
        </w:rPr>
        <w:t>. Improving the worthiness of the Henry problem as a benchmark for density-dependent groundwater flow models. Water Resources Research, 40(1), W01504, doi:10.1029/2003WR002199.</w:t>
      </w:r>
    </w:p>
    <w:p w14:paraId="49446D1E" w14:textId="79D9EEA9" w:rsidR="009464CE" w:rsidRPr="00A747F7" w:rsidRDefault="009464CE">
      <w:pPr>
        <w:rPr>
          <w:lang w:eastAsia="zh-CN"/>
        </w:rPr>
      </w:pPr>
      <w:r w:rsidRPr="00A747F7">
        <w:rPr>
          <w:lang w:eastAsia="zh-CN"/>
        </w:rPr>
        <w:t>Sipos, P. (2008). Application of the Specific Ion Interaction Theory (SIT) for the ionic products of aqueous electrolyte solutions of very high concentrations. Journal of Molecular Liquids, 143(1), 13-16. DOI: 10.1016/j.molliq.2008.04.003</w:t>
      </w:r>
    </w:p>
    <w:p w14:paraId="41C357B8" w14:textId="38281355" w:rsidR="00BA104E" w:rsidRPr="00A747F7" w:rsidRDefault="00BA104E">
      <w:pPr>
        <w:rPr>
          <w:lang w:eastAsia="zh-CN"/>
        </w:rPr>
      </w:pPr>
      <w:proofErr w:type="spellStart"/>
      <w:r w:rsidRPr="00A747F7">
        <w:rPr>
          <w:lang w:eastAsia="zh-CN"/>
        </w:rPr>
        <w:t>Spiessl</w:t>
      </w:r>
      <w:proofErr w:type="spellEnd"/>
      <w:r w:rsidRPr="00A747F7">
        <w:rPr>
          <w:lang w:eastAsia="zh-CN"/>
        </w:rPr>
        <w:t xml:space="preserve">, S.M., K.T.B. MacQuarrie and K.U. Mayer (2008). Identification of key parameters controlling dissolved oxygen migration and attenuation in fractured crystalline rocks. </w:t>
      </w:r>
      <w:r w:rsidR="00027A17" w:rsidRPr="00A747F7">
        <w:rPr>
          <w:lang w:eastAsia="zh-CN"/>
        </w:rPr>
        <w:t>Journal of Contaminant Hydrology</w:t>
      </w:r>
      <w:r w:rsidRPr="00A747F7">
        <w:rPr>
          <w:lang w:eastAsia="zh-CN"/>
        </w:rPr>
        <w:t xml:space="preserve"> 95, 141–153</w:t>
      </w:r>
    </w:p>
    <w:p w14:paraId="458B311D" w14:textId="3D232900" w:rsidR="005C728D" w:rsidRPr="00A747F7" w:rsidRDefault="005C728D">
      <w:pPr>
        <w:rPr>
          <w:lang w:eastAsia="zh-CN"/>
        </w:rPr>
      </w:pPr>
      <w:proofErr w:type="spellStart"/>
      <w:r w:rsidRPr="00A747F7">
        <w:rPr>
          <w:lang w:eastAsia="zh-CN"/>
        </w:rPr>
        <w:t>Steefel</w:t>
      </w:r>
      <w:proofErr w:type="spellEnd"/>
      <w:r w:rsidRPr="00A747F7">
        <w:rPr>
          <w:lang w:eastAsia="zh-CN"/>
        </w:rPr>
        <w:t>, C. I</w:t>
      </w:r>
      <w:r w:rsidR="00DF2211" w:rsidRPr="00A747F7">
        <w:rPr>
          <w:lang w:eastAsia="zh-CN"/>
        </w:rPr>
        <w:t xml:space="preserve">. and </w:t>
      </w:r>
      <w:r w:rsidRPr="00A747F7">
        <w:rPr>
          <w:lang w:eastAsia="zh-CN"/>
        </w:rPr>
        <w:t xml:space="preserve">A. C. </w:t>
      </w:r>
      <w:proofErr w:type="spellStart"/>
      <w:r w:rsidRPr="00A747F7">
        <w:rPr>
          <w:lang w:eastAsia="zh-CN"/>
        </w:rPr>
        <w:t>Lasaga</w:t>
      </w:r>
      <w:proofErr w:type="spellEnd"/>
      <w:r w:rsidRPr="00A747F7">
        <w:rPr>
          <w:rFonts w:hint="eastAsia"/>
          <w:lang w:eastAsia="zh-CN"/>
        </w:rPr>
        <w:t xml:space="preserve"> (</w:t>
      </w:r>
      <w:r w:rsidRPr="00A747F7">
        <w:rPr>
          <w:lang w:eastAsia="zh-CN"/>
        </w:rPr>
        <w:t>1994</w:t>
      </w:r>
      <w:r w:rsidRPr="00A747F7">
        <w:rPr>
          <w:rFonts w:hint="eastAsia"/>
          <w:lang w:eastAsia="zh-CN"/>
        </w:rPr>
        <w:t>).</w:t>
      </w:r>
      <w:r w:rsidRPr="00A747F7">
        <w:rPr>
          <w:lang w:eastAsia="zh-CN"/>
        </w:rPr>
        <w:t xml:space="preserve"> A coupled model for transport of multiple</w:t>
      </w:r>
      <w:r w:rsidRPr="00A747F7">
        <w:rPr>
          <w:rFonts w:hint="eastAsia"/>
          <w:lang w:eastAsia="zh-CN"/>
        </w:rPr>
        <w:t xml:space="preserve"> </w:t>
      </w:r>
      <w:r w:rsidRPr="00A747F7">
        <w:rPr>
          <w:lang w:eastAsia="zh-CN"/>
        </w:rPr>
        <w:t>chemical species and kinetic precipitation/dissolution reactions with application</w:t>
      </w:r>
      <w:r w:rsidRPr="00A747F7">
        <w:rPr>
          <w:rFonts w:hint="eastAsia"/>
          <w:lang w:eastAsia="zh-CN"/>
        </w:rPr>
        <w:t xml:space="preserve"> </w:t>
      </w:r>
      <w:r w:rsidRPr="00A747F7">
        <w:rPr>
          <w:lang w:eastAsia="zh-CN"/>
        </w:rPr>
        <w:t>to reactive flow in single phase hydrothermal systems, Am. J.</w:t>
      </w:r>
      <w:r w:rsidRPr="00A747F7">
        <w:rPr>
          <w:rFonts w:hint="eastAsia"/>
          <w:lang w:eastAsia="zh-CN"/>
        </w:rPr>
        <w:t xml:space="preserve"> </w:t>
      </w:r>
      <w:r w:rsidRPr="00A747F7">
        <w:rPr>
          <w:lang w:eastAsia="zh-CN"/>
        </w:rPr>
        <w:t>Sci., 294, 529– 592.</w:t>
      </w:r>
    </w:p>
    <w:p w14:paraId="07E80572" w14:textId="60D1D399" w:rsidR="005C728D" w:rsidRPr="00A747F7" w:rsidRDefault="005C728D">
      <w:pPr>
        <w:rPr>
          <w:lang w:eastAsia="zh-CN"/>
        </w:rPr>
      </w:pPr>
      <w:proofErr w:type="spellStart"/>
      <w:r w:rsidRPr="00A747F7">
        <w:rPr>
          <w:lang w:eastAsia="zh-CN"/>
        </w:rPr>
        <w:lastRenderedPageBreak/>
        <w:t>Steefel</w:t>
      </w:r>
      <w:proofErr w:type="spellEnd"/>
      <w:r w:rsidRPr="00A747F7">
        <w:rPr>
          <w:lang w:eastAsia="zh-CN"/>
        </w:rPr>
        <w:t>, C. I</w:t>
      </w:r>
      <w:r w:rsidR="00DF2211" w:rsidRPr="00A747F7">
        <w:rPr>
          <w:lang w:eastAsia="zh-CN"/>
        </w:rPr>
        <w:t xml:space="preserve">. and </w:t>
      </w:r>
      <w:r w:rsidRPr="00A747F7">
        <w:rPr>
          <w:lang w:eastAsia="zh-CN"/>
        </w:rPr>
        <w:t>K. T. B. MacQuarrie</w:t>
      </w:r>
      <w:r w:rsidRPr="00A747F7">
        <w:rPr>
          <w:rFonts w:hint="eastAsia"/>
          <w:lang w:eastAsia="zh-CN"/>
        </w:rPr>
        <w:t xml:space="preserve"> (</w:t>
      </w:r>
      <w:r w:rsidRPr="00A747F7">
        <w:rPr>
          <w:lang w:eastAsia="zh-CN"/>
        </w:rPr>
        <w:t>1996</w:t>
      </w:r>
      <w:r w:rsidRPr="00A747F7">
        <w:rPr>
          <w:rFonts w:hint="eastAsia"/>
          <w:lang w:eastAsia="zh-CN"/>
        </w:rPr>
        <w:t>).</w:t>
      </w:r>
      <w:r w:rsidRPr="00A747F7">
        <w:rPr>
          <w:lang w:eastAsia="zh-CN"/>
        </w:rPr>
        <w:t xml:space="preserve"> Approaches to modeling of reactive</w:t>
      </w:r>
      <w:r w:rsidRPr="00A747F7">
        <w:rPr>
          <w:rFonts w:hint="eastAsia"/>
          <w:lang w:eastAsia="zh-CN"/>
        </w:rPr>
        <w:t xml:space="preserve"> </w:t>
      </w:r>
      <w:r w:rsidRPr="00A747F7">
        <w:rPr>
          <w:lang w:eastAsia="zh-CN"/>
        </w:rPr>
        <w:t>transport in porous media, in Reactive Transport in Porous Media, Rev.</w:t>
      </w:r>
      <w:r w:rsidRPr="00A747F7">
        <w:rPr>
          <w:rFonts w:hint="eastAsia"/>
          <w:lang w:eastAsia="zh-CN"/>
        </w:rPr>
        <w:t xml:space="preserve"> </w:t>
      </w:r>
      <w:r w:rsidRPr="00A747F7">
        <w:rPr>
          <w:lang w:eastAsia="zh-CN"/>
        </w:rPr>
        <w:t>Mineral., 34, 83–129.</w:t>
      </w:r>
    </w:p>
    <w:p w14:paraId="6B25AD12" w14:textId="77777777" w:rsidR="008E0AC5" w:rsidRPr="00A747F7" w:rsidRDefault="008E0AC5">
      <w:pPr>
        <w:rPr>
          <w:lang w:eastAsia="zh-CN"/>
        </w:rPr>
      </w:pPr>
      <w:proofErr w:type="spellStart"/>
      <w:r w:rsidRPr="00A747F7">
        <w:rPr>
          <w:lang w:eastAsia="zh-CN"/>
        </w:rPr>
        <w:t>Steefel</w:t>
      </w:r>
      <w:proofErr w:type="spellEnd"/>
      <w:r w:rsidRPr="00A747F7">
        <w:rPr>
          <w:lang w:eastAsia="zh-CN"/>
        </w:rPr>
        <w:t xml:space="preserve">, C.I, D.J. DePaolo and P.C. </w:t>
      </w:r>
      <w:proofErr w:type="spellStart"/>
      <w:r w:rsidRPr="00A747F7">
        <w:rPr>
          <w:lang w:eastAsia="zh-CN"/>
        </w:rPr>
        <w:t>Lichtner</w:t>
      </w:r>
      <w:proofErr w:type="spellEnd"/>
      <w:r w:rsidRPr="00A747F7">
        <w:rPr>
          <w:lang w:eastAsia="zh-CN"/>
        </w:rPr>
        <w:t xml:space="preserve"> (2005). Reactive transport modeling: An essential tool and a new research approach for the Earth sciences, Earth and Planetary Science Letters 240 (2005) 539– 558.</w:t>
      </w:r>
    </w:p>
    <w:p w14:paraId="1F6D7065" w14:textId="2C37947B" w:rsidR="00CA7FC5" w:rsidRPr="00A747F7" w:rsidRDefault="00CA7FC5">
      <w:pPr>
        <w:rPr>
          <w:lang w:eastAsia="zh-CN"/>
        </w:rPr>
      </w:pPr>
      <w:proofErr w:type="spellStart"/>
      <w:r w:rsidRPr="00A747F7">
        <w:rPr>
          <w:lang w:eastAsia="zh-CN"/>
        </w:rPr>
        <w:t>Steefel</w:t>
      </w:r>
      <w:proofErr w:type="spellEnd"/>
      <w:r w:rsidRPr="00A747F7">
        <w:rPr>
          <w:lang w:eastAsia="zh-CN"/>
        </w:rPr>
        <w:t xml:space="preserve">, C.I., </w:t>
      </w:r>
      <w:proofErr w:type="spellStart"/>
      <w:r w:rsidRPr="00A747F7">
        <w:rPr>
          <w:lang w:eastAsia="zh-CN"/>
        </w:rPr>
        <w:t>Appelo</w:t>
      </w:r>
      <w:proofErr w:type="spellEnd"/>
      <w:r w:rsidRPr="00A747F7">
        <w:rPr>
          <w:lang w:eastAsia="zh-CN"/>
        </w:rPr>
        <w:t xml:space="preserve">, C.A.J., Arora, B., Jacques, D., </w:t>
      </w:r>
      <w:proofErr w:type="spellStart"/>
      <w:r w:rsidRPr="00A747F7">
        <w:rPr>
          <w:lang w:eastAsia="zh-CN"/>
        </w:rPr>
        <w:t>Kalbacher</w:t>
      </w:r>
      <w:proofErr w:type="spellEnd"/>
      <w:r w:rsidRPr="00A747F7">
        <w:rPr>
          <w:lang w:eastAsia="zh-CN"/>
        </w:rPr>
        <w:t xml:space="preserve">, T., </w:t>
      </w:r>
      <w:proofErr w:type="spellStart"/>
      <w:r w:rsidRPr="00A747F7">
        <w:rPr>
          <w:lang w:eastAsia="zh-CN"/>
        </w:rPr>
        <w:t>Kolditz</w:t>
      </w:r>
      <w:proofErr w:type="spellEnd"/>
      <w:r w:rsidRPr="00A747F7">
        <w:rPr>
          <w:lang w:eastAsia="zh-CN"/>
        </w:rPr>
        <w:t xml:space="preserve">, O., </w:t>
      </w:r>
      <w:proofErr w:type="spellStart"/>
      <w:r w:rsidRPr="00A747F7">
        <w:rPr>
          <w:lang w:eastAsia="zh-CN"/>
        </w:rPr>
        <w:t>Lagneau</w:t>
      </w:r>
      <w:proofErr w:type="spellEnd"/>
      <w:r w:rsidRPr="00A747F7">
        <w:rPr>
          <w:lang w:eastAsia="zh-CN"/>
        </w:rPr>
        <w:t xml:space="preserve">, V., </w:t>
      </w:r>
      <w:proofErr w:type="spellStart"/>
      <w:r w:rsidRPr="00A747F7">
        <w:rPr>
          <w:lang w:eastAsia="zh-CN"/>
        </w:rPr>
        <w:t>Lichtner</w:t>
      </w:r>
      <w:proofErr w:type="spellEnd"/>
      <w:r w:rsidRPr="00A747F7">
        <w:rPr>
          <w:lang w:eastAsia="zh-CN"/>
        </w:rPr>
        <w:t xml:space="preserve">, P.C., Mayer, K.U., </w:t>
      </w:r>
      <w:proofErr w:type="spellStart"/>
      <w:r w:rsidRPr="00A747F7">
        <w:rPr>
          <w:lang w:eastAsia="zh-CN"/>
        </w:rPr>
        <w:t>Meeussen</w:t>
      </w:r>
      <w:proofErr w:type="spellEnd"/>
      <w:r w:rsidRPr="00A747F7">
        <w:rPr>
          <w:lang w:eastAsia="zh-CN"/>
        </w:rPr>
        <w:t xml:space="preserve">, J.C.L., Molins, S., Moulton, D., Shao, H., </w:t>
      </w:r>
      <w:proofErr w:type="spellStart"/>
      <w:r w:rsidRPr="00A747F7">
        <w:rPr>
          <w:lang w:eastAsia="zh-CN"/>
        </w:rPr>
        <w:t>Šimůnek</w:t>
      </w:r>
      <w:proofErr w:type="spellEnd"/>
      <w:r w:rsidRPr="00A747F7">
        <w:rPr>
          <w:lang w:eastAsia="zh-CN"/>
        </w:rPr>
        <w:t xml:space="preserve">, J., </w:t>
      </w:r>
      <w:proofErr w:type="spellStart"/>
      <w:r w:rsidRPr="00A747F7">
        <w:rPr>
          <w:lang w:eastAsia="zh-CN"/>
        </w:rPr>
        <w:t>Spycher</w:t>
      </w:r>
      <w:proofErr w:type="spellEnd"/>
      <w:r w:rsidRPr="00A747F7">
        <w:rPr>
          <w:lang w:eastAsia="zh-CN"/>
        </w:rPr>
        <w:t xml:space="preserve">, N., </w:t>
      </w:r>
      <w:proofErr w:type="spellStart"/>
      <w:r w:rsidRPr="00A747F7">
        <w:rPr>
          <w:lang w:eastAsia="zh-CN"/>
        </w:rPr>
        <w:t>Yabusaki</w:t>
      </w:r>
      <w:proofErr w:type="spellEnd"/>
      <w:r w:rsidRPr="00A747F7">
        <w:rPr>
          <w:lang w:eastAsia="zh-CN"/>
        </w:rPr>
        <w:t>, S.B., Yeh, G.T. (201</w:t>
      </w:r>
      <w:r w:rsidR="00707381" w:rsidRPr="00A747F7">
        <w:rPr>
          <w:lang w:eastAsia="zh-CN"/>
        </w:rPr>
        <w:t>5</w:t>
      </w:r>
      <w:r w:rsidRPr="00A747F7">
        <w:rPr>
          <w:lang w:eastAsia="zh-CN"/>
        </w:rPr>
        <w:t>). Reactive transport codes for subsurface environmental simulation, Computational Geosciences,</w:t>
      </w:r>
      <w:r w:rsidR="00707381" w:rsidRPr="00A747F7">
        <w:rPr>
          <w:lang w:eastAsia="zh-CN"/>
        </w:rPr>
        <w:t xml:space="preserve"> 19(3), 445-478</w:t>
      </w:r>
      <w:r w:rsidRPr="00A747F7">
        <w:rPr>
          <w:lang w:eastAsia="zh-CN"/>
        </w:rPr>
        <w:t xml:space="preserve"> DOI:</w:t>
      </w:r>
      <w:r w:rsidR="008E0AC5" w:rsidRPr="00A747F7">
        <w:rPr>
          <w:lang w:eastAsia="zh-CN"/>
        </w:rPr>
        <w:t xml:space="preserve"> </w:t>
      </w:r>
      <w:r w:rsidRPr="00A747F7">
        <w:rPr>
          <w:lang w:eastAsia="zh-CN"/>
        </w:rPr>
        <w:t>10.1007/s10596-014-9443-x</w:t>
      </w:r>
    </w:p>
    <w:p w14:paraId="447D990D" w14:textId="257325A3" w:rsidR="005C728D" w:rsidRPr="00A747F7" w:rsidRDefault="005C728D">
      <w:pPr>
        <w:rPr>
          <w:lang w:eastAsia="zh-CN"/>
        </w:rPr>
      </w:pPr>
      <w:r w:rsidRPr="00A747F7">
        <w:rPr>
          <w:lang w:eastAsia="zh-CN"/>
        </w:rPr>
        <w:t>Stone, A. T</w:t>
      </w:r>
      <w:r w:rsidR="00DF2211" w:rsidRPr="00A747F7">
        <w:rPr>
          <w:lang w:eastAsia="zh-CN"/>
        </w:rPr>
        <w:t xml:space="preserve">. and </w:t>
      </w:r>
      <w:r w:rsidRPr="00A747F7">
        <w:rPr>
          <w:lang w:eastAsia="zh-CN"/>
        </w:rPr>
        <w:t>J. J. Morgan</w:t>
      </w:r>
      <w:r w:rsidRPr="00A747F7">
        <w:rPr>
          <w:rFonts w:hint="eastAsia"/>
          <w:lang w:eastAsia="zh-CN"/>
        </w:rPr>
        <w:t xml:space="preserve"> (</w:t>
      </w:r>
      <w:r w:rsidRPr="00A747F7">
        <w:rPr>
          <w:lang w:eastAsia="zh-CN"/>
        </w:rPr>
        <w:t>1990</w:t>
      </w:r>
      <w:r w:rsidRPr="00A747F7">
        <w:rPr>
          <w:rFonts w:hint="eastAsia"/>
          <w:lang w:eastAsia="zh-CN"/>
        </w:rPr>
        <w:t>).</w:t>
      </w:r>
      <w:r w:rsidRPr="00A747F7">
        <w:rPr>
          <w:lang w:eastAsia="zh-CN"/>
        </w:rPr>
        <w:t xml:space="preserve"> Kinetics of chemical transformations in the</w:t>
      </w:r>
      <w:r w:rsidRPr="00A747F7">
        <w:rPr>
          <w:rFonts w:hint="eastAsia"/>
          <w:lang w:eastAsia="zh-CN"/>
        </w:rPr>
        <w:t xml:space="preserve"> </w:t>
      </w:r>
      <w:r w:rsidRPr="00A747F7">
        <w:rPr>
          <w:lang w:eastAsia="zh-CN"/>
        </w:rPr>
        <w:t>environment, in Aquatic Chemical Kinetics, Reaction Rates of Processes</w:t>
      </w:r>
      <w:r w:rsidRPr="00A747F7">
        <w:rPr>
          <w:rFonts w:hint="eastAsia"/>
          <w:lang w:eastAsia="zh-CN"/>
        </w:rPr>
        <w:t xml:space="preserve"> </w:t>
      </w:r>
      <w:r w:rsidRPr="00A747F7">
        <w:rPr>
          <w:lang w:eastAsia="zh-CN"/>
        </w:rPr>
        <w:t>in Natural Waters, edited by W. Stumm, John Wiley, New York.</w:t>
      </w:r>
    </w:p>
    <w:p w14:paraId="216550B4" w14:textId="7F7900D5" w:rsidR="005C728D" w:rsidRPr="00A747F7" w:rsidRDefault="005C728D">
      <w:pPr>
        <w:rPr>
          <w:lang w:eastAsia="zh-CN"/>
        </w:rPr>
      </w:pPr>
      <w:r w:rsidRPr="00A747F7">
        <w:rPr>
          <w:lang w:eastAsia="zh-CN"/>
        </w:rPr>
        <w:t>Stumm, W</w:t>
      </w:r>
      <w:r w:rsidR="00DF2211" w:rsidRPr="00A747F7">
        <w:rPr>
          <w:lang w:eastAsia="zh-CN"/>
        </w:rPr>
        <w:t xml:space="preserve">. and </w:t>
      </w:r>
      <w:r w:rsidRPr="00A747F7">
        <w:rPr>
          <w:lang w:eastAsia="zh-CN"/>
        </w:rPr>
        <w:t>J. J. Morgan</w:t>
      </w:r>
      <w:r w:rsidRPr="00A747F7">
        <w:rPr>
          <w:rFonts w:hint="eastAsia"/>
          <w:lang w:eastAsia="zh-CN"/>
        </w:rPr>
        <w:t xml:space="preserve"> (</w:t>
      </w:r>
      <w:r w:rsidRPr="00A747F7">
        <w:rPr>
          <w:lang w:eastAsia="zh-CN"/>
        </w:rPr>
        <w:t>199</w:t>
      </w:r>
      <w:r w:rsidRPr="00A747F7">
        <w:rPr>
          <w:rFonts w:hint="eastAsia"/>
          <w:lang w:eastAsia="zh-CN"/>
        </w:rPr>
        <w:t>6).</w:t>
      </w:r>
      <w:r w:rsidRPr="00A747F7">
        <w:rPr>
          <w:lang w:eastAsia="zh-CN"/>
        </w:rPr>
        <w:t xml:space="preserve"> Aquatic Chemistry, John Wiley, New York.</w:t>
      </w:r>
    </w:p>
    <w:p w14:paraId="4835725B" w14:textId="7B544DE8" w:rsidR="00B816E2" w:rsidRPr="00A747F7" w:rsidRDefault="00B816E2">
      <w:pPr>
        <w:rPr>
          <w:lang w:eastAsia="zh-CN"/>
        </w:rPr>
      </w:pPr>
      <w:r w:rsidRPr="00A747F7">
        <w:rPr>
          <w:lang w:eastAsia="zh-CN"/>
        </w:rPr>
        <w:t xml:space="preserve">Tang, K., V. Baskaran and M. Nemati (2009). Bacteria of the </w:t>
      </w:r>
      <w:proofErr w:type="spellStart"/>
      <w:r w:rsidRPr="00A747F7">
        <w:rPr>
          <w:lang w:eastAsia="zh-CN"/>
        </w:rPr>
        <w:t>sulphur</w:t>
      </w:r>
      <w:proofErr w:type="spellEnd"/>
      <w:r w:rsidRPr="00A747F7">
        <w:rPr>
          <w:lang w:eastAsia="zh-CN"/>
        </w:rPr>
        <w:t xml:space="preserve"> cycle: an overview of microbiology, biokinetics and their role in petroleum and mining industries. Biochemical Engineering Journal, 44(1):73-94.</w:t>
      </w:r>
    </w:p>
    <w:p w14:paraId="4024D083" w14:textId="32243DDE" w:rsidR="00AC1C42" w:rsidRPr="00A747F7" w:rsidRDefault="00AC1C42">
      <w:proofErr w:type="spellStart"/>
      <w:r w:rsidRPr="00A747F7">
        <w:rPr>
          <w:lang w:eastAsia="zh-CN"/>
        </w:rPr>
        <w:t>Su</w:t>
      </w:r>
      <w:proofErr w:type="spellEnd"/>
      <w:r w:rsidRPr="00A747F7">
        <w:rPr>
          <w:lang w:eastAsia="zh-CN"/>
        </w:rPr>
        <w:t xml:space="preserve">, D., </w:t>
      </w:r>
      <w:r w:rsidRPr="00A747F7">
        <w:t>K.U. Mayer and K.T.B. MacQuarrie (201</w:t>
      </w:r>
      <w:r w:rsidR="00C166C3" w:rsidRPr="00A747F7">
        <w:t>5</w:t>
      </w:r>
      <w:r w:rsidRPr="00A747F7">
        <w:t>). Parallelization of the Reactive Transport Code MIN3P-THCm, NWMO Technical Report NWMO-TR-2015-23 October 2015.</w:t>
      </w:r>
    </w:p>
    <w:p w14:paraId="6CC9D413" w14:textId="372A2C86" w:rsidR="00C0649E" w:rsidRPr="00A747F7" w:rsidRDefault="00C0649E">
      <w:pPr>
        <w:rPr>
          <w:lang w:eastAsia="zh-CN"/>
        </w:rPr>
      </w:pPr>
      <w:proofErr w:type="spellStart"/>
      <w:r w:rsidRPr="00A747F7">
        <w:t>Su</w:t>
      </w:r>
      <w:proofErr w:type="spellEnd"/>
      <w:r w:rsidRPr="00A747F7">
        <w:t xml:space="preserve">, D. K. U. Mayer and K. T. B. MacQuarrie (2017) Parallelization of MIN3P-THCm: a </w:t>
      </w:r>
      <w:proofErr w:type="gramStart"/>
      <w:r w:rsidRPr="00A747F7">
        <w:t>high performance</w:t>
      </w:r>
      <w:proofErr w:type="gramEnd"/>
      <w:r w:rsidRPr="00A747F7">
        <w:t xml:space="preserve"> computational framework for subsurface flow and reactive transport simulation, </w:t>
      </w:r>
      <w:r w:rsidR="00027A17" w:rsidRPr="00A747F7">
        <w:t>Environmental Modelling &amp; Software</w:t>
      </w:r>
      <w:r w:rsidRPr="00A747F7">
        <w:t>, 95, 271- 289.</w:t>
      </w:r>
    </w:p>
    <w:p w14:paraId="46D5E015" w14:textId="074D39D3" w:rsidR="005C728D" w:rsidRPr="00A747F7" w:rsidRDefault="005C728D">
      <w:pPr>
        <w:rPr>
          <w:lang w:eastAsia="zh-CN"/>
        </w:rPr>
      </w:pPr>
      <w:proofErr w:type="spellStart"/>
      <w:r w:rsidRPr="00A747F7">
        <w:rPr>
          <w:lang w:eastAsia="zh-CN"/>
        </w:rPr>
        <w:t>Tebes</w:t>
      </w:r>
      <w:proofErr w:type="spellEnd"/>
      <w:r w:rsidRPr="00A747F7">
        <w:rPr>
          <w:lang w:eastAsia="zh-CN"/>
        </w:rPr>
        <w:t>-Stevens, C., A</w:t>
      </w:r>
      <w:r w:rsidR="00597932" w:rsidRPr="00A747F7">
        <w:rPr>
          <w:lang w:eastAsia="zh-CN"/>
        </w:rPr>
        <w:t xml:space="preserve">. J. </w:t>
      </w:r>
      <w:proofErr w:type="spellStart"/>
      <w:r w:rsidR="00597932" w:rsidRPr="00A747F7">
        <w:rPr>
          <w:lang w:eastAsia="zh-CN"/>
        </w:rPr>
        <w:t>Valocchi</w:t>
      </w:r>
      <w:proofErr w:type="spellEnd"/>
      <w:r w:rsidR="00597932" w:rsidRPr="00A747F7">
        <w:rPr>
          <w:lang w:eastAsia="zh-CN"/>
        </w:rPr>
        <w:t xml:space="preserve">, J. M. </w:t>
      </w:r>
      <w:proofErr w:type="spellStart"/>
      <w:r w:rsidR="00597932" w:rsidRPr="00A747F7">
        <w:rPr>
          <w:lang w:eastAsia="zh-CN"/>
        </w:rPr>
        <w:t>VanBriesen</w:t>
      </w:r>
      <w:proofErr w:type="spellEnd"/>
      <w:r w:rsidRPr="00A747F7">
        <w:rPr>
          <w:lang w:eastAsia="zh-CN"/>
        </w:rPr>
        <w:t xml:space="preserve"> and B. E. </w:t>
      </w:r>
      <w:proofErr w:type="spellStart"/>
      <w:r w:rsidRPr="00A747F7">
        <w:rPr>
          <w:lang w:eastAsia="zh-CN"/>
        </w:rPr>
        <w:t>Rittmann</w:t>
      </w:r>
      <w:proofErr w:type="spellEnd"/>
      <w:r w:rsidRPr="00A747F7">
        <w:rPr>
          <w:rFonts w:hint="eastAsia"/>
          <w:lang w:eastAsia="zh-CN"/>
        </w:rPr>
        <w:t xml:space="preserve"> (</w:t>
      </w:r>
      <w:r w:rsidRPr="00A747F7">
        <w:rPr>
          <w:lang w:eastAsia="zh-CN"/>
        </w:rPr>
        <w:t>1998</w:t>
      </w:r>
      <w:r w:rsidRPr="00A747F7">
        <w:rPr>
          <w:rFonts w:hint="eastAsia"/>
          <w:lang w:eastAsia="zh-CN"/>
        </w:rPr>
        <w:t xml:space="preserve">). </w:t>
      </w:r>
      <w:r w:rsidRPr="00A747F7">
        <w:rPr>
          <w:lang w:eastAsia="zh-CN"/>
        </w:rPr>
        <w:t xml:space="preserve">Multicomponent transport with coupled geochemical and </w:t>
      </w:r>
      <w:proofErr w:type="spellStart"/>
      <w:r w:rsidRPr="00A747F7">
        <w:rPr>
          <w:lang w:eastAsia="zh-CN"/>
        </w:rPr>
        <w:t>mirobiological</w:t>
      </w:r>
      <w:proofErr w:type="spellEnd"/>
      <w:r w:rsidRPr="00A747F7">
        <w:rPr>
          <w:rFonts w:hint="eastAsia"/>
          <w:lang w:eastAsia="zh-CN"/>
        </w:rPr>
        <w:t xml:space="preserve"> </w:t>
      </w:r>
      <w:r w:rsidRPr="00A747F7">
        <w:rPr>
          <w:lang w:eastAsia="zh-CN"/>
        </w:rPr>
        <w:t xml:space="preserve">reactions: Model description and example applications, </w:t>
      </w:r>
      <w:r w:rsidR="00027A17" w:rsidRPr="00A747F7">
        <w:rPr>
          <w:lang w:eastAsia="zh-CN"/>
        </w:rPr>
        <w:t>Journal of Hydrology</w:t>
      </w:r>
      <w:r w:rsidRPr="00A747F7">
        <w:rPr>
          <w:lang w:eastAsia="zh-CN"/>
        </w:rPr>
        <w:t>, 209,</w:t>
      </w:r>
      <w:r w:rsidRPr="00A747F7">
        <w:rPr>
          <w:rFonts w:hint="eastAsia"/>
          <w:lang w:eastAsia="zh-CN"/>
        </w:rPr>
        <w:t xml:space="preserve"> </w:t>
      </w:r>
      <w:r w:rsidRPr="00A747F7">
        <w:rPr>
          <w:lang w:eastAsia="zh-CN"/>
        </w:rPr>
        <w:t>8 –26.</w:t>
      </w:r>
    </w:p>
    <w:p w14:paraId="1602658A" w14:textId="3D1D88C0" w:rsidR="005C728D" w:rsidRPr="00A747F7" w:rsidRDefault="00597932">
      <w:pPr>
        <w:rPr>
          <w:lang w:eastAsia="zh-CN"/>
        </w:rPr>
      </w:pPr>
      <w:proofErr w:type="spellStart"/>
      <w:r w:rsidRPr="00A747F7">
        <w:rPr>
          <w:rFonts w:hint="eastAsia"/>
          <w:lang w:eastAsia="zh-CN"/>
        </w:rPr>
        <w:t>Tecplot</w:t>
      </w:r>
      <w:proofErr w:type="spellEnd"/>
      <w:r w:rsidRPr="00A747F7">
        <w:rPr>
          <w:rFonts w:hint="eastAsia"/>
          <w:lang w:eastAsia="zh-CN"/>
        </w:rPr>
        <w:t>, Inc.</w:t>
      </w:r>
      <w:r w:rsidR="005C728D" w:rsidRPr="00A747F7">
        <w:rPr>
          <w:rFonts w:hint="eastAsia"/>
          <w:lang w:eastAsia="zh-CN"/>
        </w:rPr>
        <w:t xml:space="preserve"> (2005). </w:t>
      </w:r>
      <w:proofErr w:type="spellStart"/>
      <w:r w:rsidR="005C728D" w:rsidRPr="00A747F7">
        <w:rPr>
          <w:rFonts w:hint="eastAsia"/>
          <w:lang w:eastAsia="zh-CN"/>
        </w:rPr>
        <w:t>Tecplot</w:t>
      </w:r>
      <w:proofErr w:type="spellEnd"/>
      <w:r w:rsidR="005C728D" w:rsidRPr="00A747F7">
        <w:rPr>
          <w:rFonts w:hint="eastAsia"/>
          <w:lang w:eastAsia="zh-CN"/>
        </w:rPr>
        <w:t xml:space="preserve"> User</w:t>
      </w:r>
      <w:r w:rsidR="005C728D" w:rsidRPr="00A747F7">
        <w:rPr>
          <w:lang w:eastAsia="zh-CN"/>
        </w:rPr>
        <w:t>’</w:t>
      </w:r>
      <w:r w:rsidR="005C728D" w:rsidRPr="00A747F7">
        <w:rPr>
          <w:rFonts w:hint="eastAsia"/>
          <w:lang w:eastAsia="zh-CN"/>
        </w:rPr>
        <w:t xml:space="preserve">s manual, version 10, </w:t>
      </w:r>
      <w:proofErr w:type="spellStart"/>
      <w:proofErr w:type="gramStart"/>
      <w:r w:rsidR="005C728D" w:rsidRPr="00A747F7">
        <w:rPr>
          <w:rFonts w:hint="eastAsia"/>
          <w:lang w:eastAsia="zh-CN"/>
        </w:rPr>
        <w:t>Tecplot</w:t>
      </w:r>
      <w:proofErr w:type="spellEnd"/>
      <w:r w:rsidR="005C728D" w:rsidRPr="00A747F7">
        <w:rPr>
          <w:rFonts w:hint="eastAsia"/>
          <w:lang w:eastAsia="zh-CN"/>
        </w:rPr>
        <w:t>,</w:t>
      </w:r>
      <w:r w:rsidR="00DF2211" w:rsidRPr="00A747F7">
        <w:rPr>
          <w:rFonts w:hint="eastAsia"/>
          <w:lang w:eastAsia="zh-CN"/>
        </w:rPr>
        <w:t>,</w:t>
      </w:r>
      <w:proofErr w:type="gramEnd"/>
      <w:r w:rsidR="00DF2211" w:rsidRPr="00A747F7">
        <w:rPr>
          <w:rFonts w:hint="eastAsia"/>
          <w:lang w:eastAsia="zh-CN"/>
        </w:rPr>
        <w:t xml:space="preserve"> </w:t>
      </w:r>
      <w:r w:rsidR="005C728D" w:rsidRPr="00A747F7">
        <w:rPr>
          <w:lang w:eastAsia="zh-CN"/>
        </w:rPr>
        <w:t>Inc.</w:t>
      </w:r>
      <w:r w:rsidR="005C728D" w:rsidRPr="00A747F7">
        <w:rPr>
          <w:rFonts w:hint="eastAsia"/>
          <w:lang w:eastAsia="zh-CN"/>
        </w:rPr>
        <w:t xml:space="preserve"> </w:t>
      </w:r>
      <w:r w:rsidR="005C728D" w:rsidRPr="00A747F7">
        <w:rPr>
          <w:lang w:eastAsia="zh-CN"/>
        </w:rPr>
        <w:t>Bellevue, Washington</w:t>
      </w:r>
      <w:r w:rsidR="005C728D" w:rsidRPr="00A747F7">
        <w:rPr>
          <w:rFonts w:hint="eastAsia"/>
          <w:lang w:eastAsia="zh-CN"/>
        </w:rPr>
        <w:t xml:space="preserve"> March</w:t>
      </w:r>
      <w:r w:rsidR="005C728D" w:rsidRPr="00A747F7">
        <w:rPr>
          <w:lang w:eastAsia="zh-CN"/>
        </w:rPr>
        <w:t>, 200</w:t>
      </w:r>
      <w:r w:rsidR="005C728D" w:rsidRPr="00A747F7">
        <w:rPr>
          <w:rFonts w:hint="eastAsia"/>
          <w:lang w:eastAsia="zh-CN"/>
        </w:rPr>
        <w:t>5.</w:t>
      </w:r>
    </w:p>
    <w:p w14:paraId="74FE25CA" w14:textId="0DC262A0" w:rsidR="005C728D" w:rsidRPr="00A747F7" w:rsidRDefault="005C728D">
      <w:pPr>
        <w:rPr>
          <w:lang w:eastAsia="zh-CN"/>
        </w:rPr>
      </w:pPr>
      <w:proofErr w:type="spellStart"/>
      <w:r w:rsidRPr="00A747F7">
        <w:rPr>
          <w:lang w:eastAsia="zh-CN"/>
        </w:rPr>
        <w:t>Thorstenson</w:t>
      </w:r>
      <w:proofErr w:type="spellEnd"/>
      <w:r w:rsidRPr="00A747F7">
        <w:rPr>
          <w:lang w:eastAsia="zh-CN"/>
        </w:rPr>
        <w:t>, D. C</w:t>
      </w:r>
      <w:r w:rsidR="00DF2211" w:rsidRPr="00A747F7">
        <w:rPr>
          <w:lang w:eastAsia="zh-CN"/>
        </w:rPr>
        <w:t xml:space="preserve">. and </w:t>
      </w:r>
      <w:r w:rsidRPr="00A747F7">
        <w:rPr>
          <w:lang w:eastAsia="zh-CN"/>
        </w:rPr>
        <w:t>D. W. Pollock</w:t>
      </w:r>
      <w:r w:rsidRPr="00A747F7">
        <w:rPr>
          <w:rFonts w:hint="eastAsia"/>
          <w:lang w:eastAsia="zh-CN"/>
        </w:rPr>
        <w:t xml:space="preserve"> (</w:t>
      </w:r>
      <w:r w:rsidRPr="00A747F7">
        <w:rPr>
          <w:lang w:eastAsia="zh-CN"/>
        </w:rPr>
        <w:t>1989</w:t>
      </w:r>
      <w:r w:rsidRPr="00A747F7">
        <w:rPr>
          <w:rFonts w:hint="eastAsia"/>
          <w:lang w:eastAsia="zh-CN"/>
        </w:rPr>
        <w:t>).</w:t>
      </w:r>
      <w:r w:rsidRPr="00A747F7">
        <w:rPr>
          <w:lang w:eastAsia="zh-CN"/>
        </w:rPr>
        <w:t xml:space="preserve"> Gas transport in unsaturated porous</w:t>
      </w:r>
      <w:r w:rsidRPr="00A747F7">
        <w:rPr>
          <w:rFonts w:hint="eastAsia"/>
          <w:lang w:eastAsia="zh-CN"/>
        </w:rPr>
        <w:t xml:space="preserve"> </w:t>
      </w:r>
      <w:r w:rsidRPr="00A747F7">
        <w:rPr>
          <w:lang w:eastAsia="zh-CN"/>
        </w:rPr>
        <w:t xml:space="preserve">media: The adequacy of Fick’s law, Rev. </w:t>
      </w:r>
      <w:proofErr w:type="spellStart"/>
      <w:r w:rsidRPr="00A747F7">
        <w:rPr>
          <w:lang w:eastAsia="zh-CN"/>
        </w:rPr>
        <w:t>Geophys</w:t>
      </w:r>
      <w:proofErr w:type="spellEnd"/>
      <w:r w:rsidRPr="00A747F7">
        <w:rPr>
          <w:lang w:eastAsia="zh-CN"/>
        </w:rPr>
        <w:t>., 27, 61–78.</w:t>
      </w:r>
    </w:p>
    <w:p w14:paraId="54FC9B3C" w14:textId="77777777" w:rsidR="005C728D" w:rsidRPr="00A747F7" w:rsidRDefault="005C728D">
      <w:pPr>
        <w:rPr>
          <w:lang w:eastAsia="zh-CN"/>
        </w:rPr>
      </w:pPr>
      <w:r w:rsidRPr="00A747F7">
        <w:rPr>
          <w:lang w:eastAsia="zh-CN"/>
        </w:rPr>
        <w:t xml:space="preserve">Tosca, N., S. McLennan, B. Clark, J. </w:t>
      </w:r>
      <w:proofErr w:type="spellStart"/>
      <w:r w:rsidRPr="00A747F7">
        <w:rPr>
          <w:lang w:eastAsia="zh-CN"/>
        </w:rPr>
        <w:t>Grotzinger</w:t>
      </w:r>
      <w:proofErr w:type="spellEnd"/>
      <w:r w:rsidRPr="00A747F7">
        <w:rPr>
          <w:lang w:eastAsia="zh-CN"/>
        </w:rPr>
        <w:t xml:space="preserve">, J. </w:t>
      </w:r>
      <w:proofErr w:type="spellStart"/>
      <w:r w:rsidRPr="00A747F7">
        <w:rPr>
          <w:lang w:eastAsia="zh-CN"/>
        </w:rPr>
        <w:t>Hurowitz</w:t>
      </w:r>
      <w:proofErr w:type="spellEnd"/>
      <w:r w:rsidRPr="00A747F7">
        <w:rPr>
          <w:lang w:eastAsia="zh-CN"/>
        </w:rPr>
        <w:t xml:space="preserve">, A. Knoll, C. Schroder and S. </w:t>
      </w:r>
      <w:proofErr w:type="spellStart"/>
      <w:r w:rsidRPr="00A747F7">
        <w:rPr>
          <w:lang w:eastAsia="zh-CN"/>
        </w:rPr>
        <w:t>Squyre</w:t>
      </w:r>
      <w:proofErr w:type="spellEnd"/>
      <w:r w:rsidRPr="00A747F7">
        <w:rPr>
          <w:rFonts w:hint="eastAsia"/>
          <w:lang w:eastAsia="zh-CN"/>
        </w:rPr>
        <w:t xml:space="preserve"> (</w:t>
      </w:r>
      <w:r w:rsidRPr="00A747F7">
        <w:rPr>
          <w:lang w:eastAsia="zh-CN"/>
        </w:rPr>
        <w:t>2005</w:t>
      </w:r>
      <w:r w:rsidRPr="00A747F7">
        <w:rPr>
          <w:rFonts w:hint="eastAsia"/>
          <w:lang w:eastAsia="zh-CN"/>
        </w:rPr>
        <w:t>)</w:t>
      </w:r>
      <w:r w:rsidRPr="00A747F7">
        <w:rPr>
          <w:lang w:eastAsia="zh-CN"/>
        </w:rPr>
        <w:t xml:space="preserve">. Geochemical modeling of evaporation processes on Mars: Insight from the sedimentary record at </w:t>
      </w:r>
      <w:proofErr w:type="spellStart"/>
      <w:r w:rsidRPr="00A747F7">
        <w:rPr>
          <w:lang w:eastAsia="zh-CN"/>
        </w:rPr>
        <w:t>Meridiani</w:t>
      </w:r>
      <w:proofErr w:type="spellEnd"/>
      <w:r w:rsidRPr="00A747F7">
        <w:rPr>
          <w:lang w:eastAsia="zh-CN"/>
        </w:rPr>
        <w:t xml:space="preserve"> Planum. Earth and Planetary Science Letters, Sedimentary Geology at </w:t>
      </w:r>
      <w:proofErr w:type="spellStart"/>
      <w:r w:rsidRPr="00A747F7">
        <w:rPr>
          <w:lang w:eastAsia="zh-CN"/>
        </w:rPr>
        <w:t>Meridiani</w:t>
      </w:r>
      <w:proofErr w:type="spellEnd"/>
      <w:r w:rsidRPr="00A747F7">
        <w:rPr>
          <w:lang w:eastAsia="zh-CN"/>
        </w:rPr>
        <w:t xml:space="preserve"> Planum, Mars, 240, 122-148.</w:t>
      </w:r>
    </w:p>
    <w:p w14:paraId="10976C4D" w14:textId="2237336C" w:rsidR="005C728D" w:rsidRPr="00A747F7" w:rsidRDefault="005C728D">
      <w:pPr>
        <w:rPr>
          <w:lang w:eastAsia="zh-CN"/>
        </w:rPr>
      </w:pPr>
      <w:r w:rsidRPr="00A747F7">
        <w:rPr>
          <w:lang w:eastAsia="zh-CN"/>
        </w:rPr>
        <w:t xml:space="preserve">Unger, A.J.A., </w:t>
      </w:r>
      <w:r w:rsidR="00597932" w:rsidRPr="00A747F7">
        <w:rPr>
          <w:lang w:eastAsia="zh-CN"/>
        </w:rPr>
        <w:t xml:space="preserve">P.A. </w:t>
      </w:r>
      <w:r w:rsidRPr="00A747F7">
        <w:rPr>
          <w:lang w:eastAsia="zh-CN"/>
        </w:rPr>
        <w:t>Forsyth</w:t>
      </w:r>
      <w:r w:rsidR="00597932" w:rsidRPr="00A747F7">
        <w:rPr>
          <w:lang w:eastAsia="zh-CN"/>
        </w:rPr>
        <w:t xml:space="preserve"> and E.A.</w:t>
      </w:r>
      <w:r w:rsidRPr="00A747F7">
        <w:rPr>
          <w:lang w:eastAsia="zh-CN"/>
        </w:rPr>
        <w:t xml:space="preserve"> </w:t>
      </w:r>
      <w:proofErr w:type="spellStart"/>
      <w:r w:rsidRPr="00A747F7">
        <w:rPr>
          <w:lang w:eastAsia="zh-CN"/>
        </w:rPr>
        <w:t>Sudicky</w:t>
      </w:r>
      <w:proofErr w:type="spellEnd"/>
      <w:r w:rsidRPr="00A747F7">
        <w:rPr>
          <w:lang w:eastAsia="zh-CN"/>
        </w:rPr>
        <w:t xml:space="preserve"> (1996). Variable spatial and temporal weighting schemes for use in multi-phase compositional problems. </w:t>
      </w:r>
      <w:r w:rsidR="00027A17" w:rsidRPr="00A747F7">
        <w:rPr>
          <w:lang w:eastAsia="zh-CN"/>
        </w:rPr>
        <w:t>Advances in Water Resources</w:t>
      </w:r>
      <w:r w:rsidRPr="00A747F7">
        <w:rPr>
          <w:lang w:eastAsia="zh-CN"/>
        </w:rPr>
        <w:t xml:space="preserve"> 19, 1–27 </w:t>
      </w:r>
    </w:p>
    <w:p w14:paraId="1C227674" w14:textId="77777777" w:rsidR="005C728D" w:rsidRPr="00A747F7" w:rsidRDefault="005C728D">
      <w:pPr>
        <w:rPr>
          <w:lang w:eastAsia="zh-CN"/>
        </w:rPr>
      </w:pPr>
      <w:r w:rsidRPr="00A747F7">
        <w:rPr>
          <w:lang w:eastAsia="zh-CN"/>
        </w:rPr>
        <w:t>USDOE (United States Department of Energy)</w:t>
      </w:r>
      <w:r w:rsidRPr="00A747F7">
        <w:rPr>
          <w:rFonts w:hint="eastAsia"/>
          <w:lang w:eastAsia="zh-CN"/>
        </w:rPr>
        <w:t>,</w:t>
      </w:r>
      <w:r w:rsidRPr="00A747F7">
        <w:rPr>
          <w:lang w:eastAsia="zh-CN"/>
        </w:rPr>
        <w:t xml:space="preserve"> </w:t>
      </w:r>
      <w:r w:rsidRPr="00A747F7">
        <w:rPr>
          <w:rFonts w:hint="eastAsia"/>
          <w:lang w:eastAsia="zh-CN"/>
        </w:rPr>
        <w:t>(</w:t>
      </w:r>
      <w:r w:rsidRPr="00A747F7">
        <w:rPr>
          <w:lang w:eastAsia="zh-CN"/>
        </w:rPr>
        <w:t>2007</w:t>
      </w:r>
      <w:r w:rsidRPr="00A747F7">
        <w:rPr>
          <w:rFonts w:hint="eastAsia"/>
          <w:lang w:eastAsia="zh-CN"/>
        </w:rPr>
        <w:t>)</w:t>
      </w:r>
      <w:r w:rsidRPr="00A747F7">
        <w:rPr>
          <w:lang w:eastAsia="zh-CN"/>
        </w:rPr>
        <w:t>. In-drift precipitates/salts model.  Argonne National Laboratory Report EBS-MD-000045 REV 03.  Chicago, USA.</w:t>
      </w:r>
    </w:p>
    <w:p w14:paraId="7127079F" w14:textId="02CE069D" w:rsidR="005C728D" w:rsidRPr="00A747F7" w:rsidRDefault="005C728D">
      <w:proofErr w:type="spellStart"/>
      <w:r w:rsidRPr="00A747F7">
        <w:t>Valocchi</w:t>
      </w:r>
      <w:proofErr w:type="spellEnd"/>
      <w:r w:rsidRPr="00A747F7">
        <w:t xml:space="preserve">, A. J., </w:t>
      </w:r>
      <w:r w:rsidR="00597932" w:rsidRPr="00A747F7">
        <w:t xml:space="preserve">R.L. </w:t>
      </w:r>
      <w:r w:rsidRPr="00A747F7">
        <w:t>Street and</w:t>
      </w:r>
      <w:r w:rsidR="00597932" w:rsidRPr="00A747F7">
        <w:t xml:space="preserve"> P.V.</w:t>
      </w:r>
      <w:r w:rsidRPr="00A747F7">
        <w:t xml:space="preserve"> Roberts (1981) Transport of ion- exchanging solutes </w:t>
      </w:r>
      <w:r w:rsidRPr="00A747F7">
        <w:lastRenderedPageBreak/>
        <w:t xml:space="preserve">in groundwater – chromatographic theory and field simulation, </w:t>
      </w:r>
      <w:r w:rsidRPr="00A747F7">
        <w:rPr>
          <w:i/>
        </w:rPr>
        <w:t>Water Resources Research</w:t>
      </w:r>
      <w:r w:rsidRPr="00A747F7">
        <w:t>, 17(5):1517-1527. DOI: 10.1029/WR017i005p01517.</w:t>
      </w:r>
    </w:p>
    <w:p w14:paraId="015C438B" w14:textId="566898C3" w:rsidR="003E5E00" w:rsidRPr="00A747F7" w:rsidRDefault="003E5E00">
      <w:r w:rsidRPr="00A747F7">
        <w:t>van de Griend, A. A</w:t>
      </w:r>
      <w:r w:rsidR="00DF2211" w:rsidRPr="00A747F7">
        <w:t xml:space="preserve">. and </w:t>
      </w:r>
      <w:r w:rsidRPr="00A747F7">
        <w:t>M. Owe (1994). Bare soil surface resistance to evaporation by vapor diffusion under semiarid conditions, Water Resources Research, 30, 181-188.</w:t>
      </w:r>
    </w:p>
    <w:p w14:paraId="4B97EACF" w14:textId="20593F1B" w:rsidR="005C728D" w:rsidRPr="00A747F7" w:rsidRDefault="00597932">
      <w:pPr>
        <w:rPr>
          <w:lang w:eastAsia="zh-CN"/>
        </w:rPr>
      </w:pPr>
      <w:bookmarkStart w:id="188" w:name="OLE_LINK138"/>
      <w:r w:rsidRPr="00A747F7">
        <w:t>v</w:t>
      </w:r>
      <w:r w:rsidR="005C728D" w:rsidRPr="00A747F7">
        <w:t>an</w:t>
      </w:r>
      <w:r w:rsidRPr="00A747F7">
        <w:t xml:space="preserve"> </w:t>
      </w:r>
      <w:r w:rsidR="005C728D" w:rsidRPr="00A747F7">
        <w:t>der</w:t>
      </w:r>
      <w:r w:rsidRPr="00A747F7">
        <w:t xml:space="preserve"> </w:t>
      </w:r>
      <w:proofErr w:type="spellStart"/>
      <w:r w:rsidR="005C728D" w:rsidRPr="00A747F7">
        <w:t>Kwaak</w:t>
      </w:r>
      <w:bookmarkEnd w:id="188"/>
      <w:proofErr w:type="spellEnd"/>
      <w:r w:rsidR="005C728D" w:rsidRPr="00A747F7">
        <w:t xml:space="preserve">, J.E., </w:t>
      </w:r>
      <w:r w:rsidRPr="00A747F7">
        <w:t xml:space="preserve">P.A. </w:t>
      </w:r>
      <w:r w:rsidR="005C728D" w:rsidRPr="00A747F7">
        <w:t xml:space="preserve">Forsyth, </w:t>
      </w:r>
      <w:r w:rsidRPr="00A747F7">
        <w:t>K.T.B.</w:t>
      </w:r>
      <w:r w:rsidR="005C728D" w:rsidRPr="00A747F7">
        <w:t xml:space="preserve"> MacQuarrie</w:t>
      </w:r>
      <w:r w:rsidRPr="00A747F7">
        <w:t xml:space="preserve"> and E.A.</w:t>
      </w:r>
      <w:r w:rsidR="005C728D" w:rsidRPr="00A747F7">
        <w:t xml:space="preserve"> </w:t>
      </w:r>
      <w:proofErr w:type="spellStart"/>
      <w:r w:rsidR="005C728D" w:rsidRPr="00A747F7">
        <w:t>Sudicky</w:t>
      </w:r>
      <w:proofErr w:type="spellEnd"/>
      <w:r w:rsidRPr="00A747F7">
        <w:t>.</w:t>
      </w:r>
      <w:r w:rsidR="005C728D" w:rsidRPr="00A747F7">
        <w:t xml:space="preserve"> (1997</w:t>
      </w:r>
      <w:r w:rsidR="003E5E00" w:rsidRPr="00A747F7">
        <w:t xml:space="preserve">). </w:t>
      </w:r>
      <w:proofErr w:type="spellStart"/>
      <w:r w:rsidR="005C728D" w:rsidRPr="00A747F7">
        <w:t>WatSolv</w:t>
      </w:r>
      <w:proofErr w:type="spellEnd"/>
      <w:r w:rsidR="005C728D" w:rsidRPr="00A747F7">
        <w:t>—Sparse Matrix Iterative Solver, User’s Guide for Version 2.16. University of Waterloo, Waterloo, Canada.</w:t>
      </w:r>
    </w:p>
    <w:p w14:paraId="1E17F3B3" w14:textId="1E6B7F8D" w:rsidR="005C728D" w:rsidRPr="00A747F7" w:rsidRDefault="005C728D">
      <w:pPr>
        <w:rPr>
          <w:lang w:eastAsia="zh-CN"/>
        </w:rPr>
      </w:pPr>
      <w:r w:rsidRPr="00A747F7">
        <w:rPr>
          <w:lang w:eastAsia="zh-CN"/>
        </w:rPr>
        <w:t xml:space="preserve">van </w:t>
      </w:r>
      <w:proofErr w:type="spellStart"/>
      <w:r w:rsidRPr="00A747F7">
        <w:rPr>
          <w:lang w:eastAsia="zh-CN"/>
        </w:rPr>
        <w:t>Genuchten</w:t>
      </w:r>
      <w:proofErr w:type="spellEnd"/>
      <w:r w:rsidRPr="00A747F7">
        <w:rPr>
          <w:lang w:eastAsia="zh-CN"/>
        </w:rPr>
        <w:t xml:space="preserve">, M. Th. </w:t>
      </w:r>
      <w:r w:rsidRPr="00A747F7">
        <w:rPr>
          <w:rFonts w:hint="eastAsia"/>
          <w:lang w:eastAsia="zh-CN"/>
        </w:rPr>
        <w:t>(</w:t>
      </w:r>
      <w:r w:rsidRPr="00A747F7">
        <w:rPr>
          <w:lang w:eastAsia="zh-CN"/>
        </w:rPr>
        <w:t>1980</w:t>
      </w:r>
      <w:r w:rsidRPr="00A747F7">
        <w:rPr>
          <w:rFonts w:hint="eastAsia"/>
          <w:lang w:eastAsia="zh-CN"/>
        </w:rPr>
        <w:t>)</w:t>
      </w:r>
      <w:r w:rsidRPr="00A747F7">
        <w:rPr>
          <w:lang w:eastAsia="zh-CN"/>
        </w:rPr>
        <w:t xml:space="preserve">. A closed form equation for predicting the hydraulic conductivity of unsaturated soils. </w:t>
      </w:r>
      <w:r w:rsidR="00027A17" w:rsidRPr="00A747F7">
        <w:rPr>
          <w:lang w:eastAsia="zh-CN"/>
        </w:rPr>
        <w:t>Soil Science Society of America Journal</w:t>
      </w:r>
      <w:r w:rsidRPr="00A747F7">
        <w:rPr>
          <w:lang w:eastAsia="zh-CN"/>
        </w:rPr>
        <w:t>44: 892–898.</w:t>
      </w:r>
    </w:p>
    <w:p w14:paraId="17ECD992" w14:textId="77777777" w:rsidR="005C728D" w:rsidRPr="00A747F7" w:rsidRDefault="005C728D">
      <w:pPr>
        <w:rPr>
          <w:lang w:eastAsia="zh-CN"/>
        </w:rPr>
      </w:pPr>
      <w:r w:rsidRPr="00A747F7">
        <w:rPr>
          <w:lang w:eastAsia="zh-CN"/>
        </w:rPr>
        <w:t xml:space="preserve">Van Leer, B. </w:t>
      </w:r>
      <w:r w:rsidRPr="00A747F7">
        <w:rPr>
          <w:rFonts w:hint="eastAsia"/>
          <w:lang w:eastAsia="zh-CN"/>
        </w:rPr>
        <w:t>(</w:t>
      </w:r>
      <w:r w:rsidRPr="00A747F7">
        <w:rPr>
          <w:lang w:eastAsia="zh-CN"/>
        </w:rPr>
        <w:t>1974</w:t>
      </w:r>
      <w:r w:rsidRPr="00A747F7">
        <w:rPr>
          <w:rFonts w:hint="eastAsia"/>
          <w:lang w:eastAsia="zh-CN"/>
        </w:rPr>
        <w:t>)</w:t>
      </w:r>
      <w:r w:rsidRPr="00A747F7">
        <w:rPr>
          <w:lang w:eastAsia="zh-CN"/>
        </w:rPr>
        <w:t>. Towards the ultimate conservative scheme. II Monotonicity and conservation combined in a second order scheme. Journal of Computational Physics, 14, 361-370.</w:t>
      </w:r>
    </w:p>
    <w:p w14:paraId="74636AB6" w14:textId="5F951347" w:rsidR="005C728D" w:rsidRPr="00A747F7" w:rsidRDefault="005C728D">
      <w:pPr>
        <w:rPr>
          <w:lang w:eastAsia="zh-CN"/>
        </w:rPr>
      </w:pPr>
      <w:proofErr w:type="spellStart"/>
      <w:r w:rsidRPr="00A747F7">
        <w:t>Vauclin</w:t>
      </w:r>
      <w:proofErr w:type="spellEnd"/>
      <w:r w:rsidRPr="00A747F7">
        <w:t xml:space="preserve">, M., </w:t>
      </w:r>
      <w:r w:rsidR="00597932" w:rsidRPr="00A747F7">
        <w:t xml:space="preserve">D. </w:t>
      </w:r>
      <w:proofErr w:type="spellStart"/>
      <w:r w:rsidRPr="00A747F7">
        <w:t>Khanji</w:t>
      </w:r>
      <w:proofErr w:type="spellEnd"/>
      <w:r w:rsidRPr="00A747F7">
        <w:t xml:space="preserve"> and </w:t>
      </w:r>
      <w:r w:rsidR="00597932" w:rsidRPr="00A747F7">
        <w:t xml:space="preserve">G. </w:t>
      </w:r>
      <w:proofErr w:type="spellStart"/>
      <w:r w:rsidRPr="00A747F7">
        <w:t>Vachaud</w:t>
      </w:r>
      <w:proofErr w:type="spellEnd"/>
      <w:r w:rsidR="00597932" w:rsidRPr="00A747F7">
        <w:t>.</w:t>
      </w:r>
      <w:r w:rsidRPr="00A747F7">
        <w:t xml:space="preserve"> (1979). Experimental and numerical study of a transient, two-dimensional unsaturated-saturated water table recharge problem, </w:t>
      </w:r>
      <w:r w:rsidR="00C0649E" w:rsidRPr="00A747F7">
        <w:t>Water Resources Research</w:t>
      </w:r>
      <w:r w:rsidRPr="00A747F7">
        <w:t>,</w:t>
      </w:r>
      <w:r w:rsidR="00597932" w:rsidRPr="00A747F7">
        <w:t xml:space="preserve"> </w:t>
      </w:r>
      <w:r w:rsidRPr="00A747F7">
        <w:t>15(5), 1089-1101.</w:t>
      </w:r>
    </w:p>
    <w:p w14:paraId="2501BC8F" w14:textId="77777777" w:rsidR="005C728D" w:rsidRPr="00A747F7" w:rsidRDefault="005C728D">
      <w:pPr>
        <w:rPr>
          <w:lang w:eastAsia="zh-CN"/>
        </w:rPr>
      </w:pPr>
      <w:r w:rsidRPr="00A747F7">
        <w:rPr>
          <w:lang w:eastAsia="zh-CN"/>
        </w:rPr>
        <w:t xml:space="preserve">Voss, C. I. </w:t>
      </w:r>
      <w:r w:rsidRPr="00A747F7">
        <w:rPr>
          <w:rFonts w:hint="eastAsia"/>
          <w:lang w:eastAsia="zh-CN"/>
        </w:rPr>
        <w:t>(</w:t>
      </w:r>
      <w:r w:rsidRPr="00A747F7">
        <w:rPr>
          <w:lang w:eastAsia="zh-CN"/>
        </w:rPr>
        <w:t>1984</w:t>
      </w:r>
      <w:r w:rsidRPr="00A747F7">
        <w:rPr>
          <w:rFonts w:hint="eastAsia"/>
          <w:lang w:eastAsia="zh-CN"/>
        </w:rPr>
        <w:t>)</w:t>
      </w:r>
      <w:r w:rsidRPr="00A747F7">
        <w:rPr>
          <w:lang w:eastAsia="zh-CN"/>
        </w:rPr>
        <w:t>. A finite-element simulation model for saturated-unsaturated, fluid-</w:t>
      </w:r>
      <w:proofErr w:type="spellStart"/>
      <w:r w:rsidRPr="00A747F7">
        <w:rPr>
          <w:lang w:eastAsia="zh-CN"/>
        </w:rPr>
        <w:t>densitydependent</w:t>
      </w:r>
      <w:proofErr w:type="spellEnd"/>
      <w:r w:rsidRPr="00A747F7">
        <w:rPr>
          <w:rFonts w:hint="eastAsia"/>
          <w:lang w:eastAsia="zh-CN"/>
        </w:rPr>
        <w:t xml:space="preserve"> </w:t>
      </w:r>
      <w:r w:rsidRPr="00A747F7">
        <w:rPr>
          <w:lang w:eastAsia="zh-CN"/>
        </w:rPr>
        <w:t>ground-water flow with energy transport or chemically-reactive single-species solute</w:t>
      </w:r>
      <w:r w:rsidRPr="00A747F7">
        <w:rPr>
          <w:rFonts w:hint="eastAsia"/>
          <w:lang w:eastAsia="zh-CN"/>
        </w:rPr>
        <w:t xml:space="preserve"> </w:t>
      </w:r>
      <w:r w:rsidRPr="00A747F7">
        <w:rPr>
          <w:lang w:eastAsia="zh-CN"/>
        </w:rPr>
        <w:t>transport: U.S. Geological Survey Water-Resources Investigation Report 84-4369.</w:t>
      </w:r>
    </w:p>
    <w:p w14:paraId="4EAB77EA" w14:textId="77777777" w:rsidR="005C728D" w:rsidRPr="00A747F7" w:rsidRDefault="005C728D">
      <w:pPr>
        <w:rPr>
          <w:lang w:eastAsia="zh-CN"/>
        </w:rPr>
      </w:pPr>
      <w:r w:rsidRPr="00A747F7">
        <w:rPr>
          <w:lang w:eastAsia="zh-CN"/>
        </w:rPr>
        <w:t>Voss, C. and A. Provost</w:t>
      </w:r>
      <w:r w:rsidRPr="00A747F7">
        <w:rPr>
          <w:rFonts w:hint="eastAsia"/>
          <w:lang w:eastAsia="zh-CN"/>
        </w:rPr>
        <w:t>, (</w:t>
      </w:r>
      <w:r w:rsidRPr="00A747F7">
        <w:rPr>
          <w:lang w:eastAsia="zh-CN"/>
        </w:rPr>
        <w:t>2008</w:t>
      </w:r>
      <w:r w:rsidRPr="00A747F7">
        <w:rPr>
          <w:rFonts w:hint="eastAsia"/>
          <w:lang w:eastAsia="zh-CN"/>
        </w:rPr>
        <w:t>)</w:t>
      </w:r>
      <w:r w:rsidRPr="00A747F7">
        <w:rPr>
          <w:lang w:eastAsia="zh-CN"/>
        </w:rPr>
        <w:t xml:space="preserve">. SUTRA-A model for saturated-unsaturated, variable-density ground-water flow with solute or energy transport. U.S. Geological Survey Water-Resources Investigations Report 02-4231, 250p. </w:t>
      </w:r>
    </w:p>
    <w:p w14:paraId="23242E2A" w14:textId="77777777" w:rsidR="005C728D" w:rsidRPr="00A747F7" w:rsidRDefault="005C728D">
      <w:pPr>
        <w:rPr>
          <w:lang w:eastAsia="zh-CN"/>
        </w:rPr>
      </w:pPr>
      <w:r w:rsidRPr="00A747F7">
        <w:rPr>
          <w:lang w:eastAsia="zh-CN"/>
        </w:rPr>
        <w:t>Voss, C. and W. Souza</w:t>
      </w:r>
      <w:r w:rsidRPr="00A747F7">
        <w:rPr>
          <w:rFonts w:hint="eastAsia"/>
          <w:lang w:eastAsia="zh-CN"/>
        </w:rPr>
        <w:t>,</w:t>
      </w:r>
      <w:r w:rsidRPr="00A747F7">
        <w:rPr>
          <w:lang w:eastAsia="zh-CN"/>
        </w:rPr>
        <w:t xml:space="preserve"> </w:t>
      </w:r>
      <w:r w:rsidRPr="00A747F7">
        <w:rPr>
          <w:rFonts w:hint="eastAsia"/>
          <w:lang w:eastAsia="zh-CN"/>
        </w:rPr>
        <w:t>(</w:t>
      </w:r>
      <w:r w:rsidRPr="00A747F7">
        <w:rPr>
          <w:lang w:eastAsia="zh-CN"/>
        </w:rPr>
        <w:t>1987</w:t>
      </w:r>
      <w:r w:rsidRPr="00A747F7">
        <w:rPr>
          <w:rFonts w:hint="eastAsia"/>
          <w:lang w:eastAsia="zh-CN"/>
        </w:rPr>
        <w:t>)</w:t>
      </w:r>
      <w:r w:rsidRPr="00A747F7">
        <w:rPr>
          <w:lang w:eastAsia="zh-CN"/>
        </w:rPr>
        <w:t>. Variable density flow and solute transport simulation of regional aquifers containing a narrow freshwater-saltwater transition zone. Water Resources Research, 23, 1851-1866.</w:t>
      </w:r>
    </w:p>
    <w:p w14:paraId="3E0BD926" w14:textId="77777777" w:rsidR="005C728D" w:rsidRPr="00A747F7" w:rsidRDefault="005C728D">
      <w:pPr>
        <w:rPr>
          <w:lang w:eastAsia="zh-CN"/>
        </w:rPr>
      </w:pPr>
      <w:proofErr w:type="spellStart"/>
      <w:r w:rsidRPr="00A747F7">
        <w:rPr>
          <w:lang w:eastAsia="zh-CN"/>
        </w:rPr>
        <w:t>Weatherill</w:t>
      </w:r>
      <w:proofErr w:type="spellEnd"/>
      <w:r w:rsidRPr="00A747F7">
        <w:rPr>
          <w:lang w:eastAsia="zh-CN"/>
        </w:rPr>
        <w:t xml:space="preserve">, D., C.T. Simmons, C. Voss and N. Robinson </w:t>
      </w:r>
      <w:r w:rsidRPr="00A747F7">
        <w:rPr>
          <w:rFonts w:hint="eastAsia"/>
          <w:lang w:eastAsia="zh-CN"/>
        </w:rPr>
        <w:t>(</w:t>
      </w:r>
      <w:r w:rsidRPr="00A747F7">
        <w:rPr>
          <w:lang w:eastAsia="zh-CN"/>
        </w:rPr>
        <w:t>2004</w:t>
      </w:r>
      <w:r w:rsidRPr="00A747F7">
        <w:rPr>
          <w:rFonts w:hint="eastAsia"/>
          <w:lang w:eastAsia="zh-CN"/>
        </w:rPr>
        <w:t>)</w:t>
      </w:r>
      <w:r w:rsidRPr="00A747F7">
        <w:rPr>
          <w:lang w:eastAsia="zh-CN"/>
        </w:rPr>
        <w:t>. Testing density-dependent groundwater models: Two-dimensional steady state unstable convection in infinite, finite and inclined porous layers. Advances in Water Resources, 27, 547-562.</w:t>
      </w:r>
    </w:p>
    <w:p w14:paraId="0F654759" w14:textId="2AEA98F6" w:rsidR="005C728D" w:rsidRPr="00A747F7" w:rsidRDefault="008E0AC5">
      <w:pPr>
        <w:rPr>
          <w:lang w:eastAsia="zh-CN"/>
        </w:rPr>
      </w:pPr>
      <w:proofErr w:type="spellStart"/>
      <w:r w:rsidRPr="00A747F7">
        <w:rPr>
          <w:lang w:eastAsia="zh-CN"/>
        </w:rPr>
        <w:t>Wersin</w:t>
      </w:r>
      <w:proofErr w:type="spellEnd"/>
      <w:r w:rsidRPr="00A747F7">
        <w:rPr>
          <w:lang w:eastAsia="zh-CN"/>
        </w:rPr>
        <w:t xml:space="preserve">, P. E, E. </w:t>
      </w:r>
      <w:proofErr w:type="spellStart"/>
      <w:r w:rsidRPr="00A747F7">
        <w:rPr>
          <w:lang w:eastAsia="zh-CN"/>
        </w:rPr>
        <w:t>Curti</w:t>
      </w:r>
      <w:proofErr w:type="spellEnd"/>
      <w:r w:rsidRPr="00A747F7">
        <w:rPr>
          <w:lang w:eastAsia="zh-CN"/>
        </w:rPr>
        <w:t xml:space="preserve"> and C.A.J. </w:t>
      </w:r>
      <w:proofErr w:type="spellStart"/>
      <w:r w:rsidRPr="00A747F7">
        <w:rPr>
          <w:lang w:eastAsia="zh-CN"/>
        </w:rPr>
        <w:t>Appelo</w:t>
      </w:r>
      <w:proofErr w:type="spellEnd"/>
      <w:r w:rsidR="003F0E58" w:rsidRPr="00A747F7">
        <w:rPr>
          <w:lang w:eastAsia="zh-CN"/>
        </w:rPr>
        <w:t xml:space="preserve"> (</w:t>
      </w:r>
      <w:r w:rsidRPr="00A747F7">
        <w:rPr>
          <w:lang w:eastAsia="zh-CN"/>
        </w:rPr>
        <w:t>2004</w:t>
      </w:r>
      <w:r w:rsidR="003F0E58" w:rsidRPr="00A747F7">
        <w:rPr>
          <w:lang w:eastAsia="zh-CN"/>
        </w:rPr>
        <w:t>).</w:t>
      </w:r>
      <w:r w:rsidRPr="00A747F7">
        <w:rPr>
          <w:lang w:eastAsia="zh-CN"/>
        </w:rPr>
        <w:t xml:space="preserve"> Modelling bentonite–water interactions at high solid/liquid ratios: swelling and diffuse double layer effects, Applied Clay Science, 26(1–4), 249–257.</w:t>
      </w:r>
      <w:r w:rsidR="005C728D" w:rsidRPr="00A747F7">
        <w:rPr>
          <w:rFonts w:hint="eastAsia"/>
          <w:lang w:eastAsia="zh-CN"/>
        </w:rPr>
        <w:t xml:space="preserve">Westall, J.C. (1979). MICROQL-I: A chemical equilibrium program in BASIC, EAWAG report, </w:t>
      </w:r>
      <w:proofErr w:type="spellStart"/>
      <w:r w:rsidR="005C728D" w:rsidRPr="00A747F7">
        <w:rPr>
          <w:rFonts w:hint="eastAsia"/>
          <w:lang w:eastAsia="zh-CN"/>
        </w:rPr>
        <w:t>D</w:t>
      </w:r>
      <w:r w:rsidR="005C728D" w:rsidRPr="00A747F7">
        <w:rPr>
          <w:lang w:eastAsia="zh-CN"/>
        </w:rPr>
        <w:t>ü</w:t>
      </w:r>
      <w:r w:rsidR="005C728D" w:rsidRPr="00A747F7">
        <w:rPr>
          <w:rFonts w:hint="eastAsia"/>
          <w:lang w:eastAsia="zh-CN"/>
        </w:rPr>
        <w:t>bendorf</w:t>
      </w:r>
      <w:proofErr w:type="spellEnd"/>
      <w:r w:rsidR="005C728D" w:rsidRPr="00A747F7">
        <w:rPr>
          <w:rFonts w:hint="eastAsia"/>
          <w:lang w:eastAsia="zh-CN"/>
        </w:rPr>
        <w:t>, Switzerland.</w:t>
      </w:r>
    </w:p>
    <w:p w14:paraId="3B6EE5D1" w14:textId="77777777" w:rsidR="002638F2" w:rsidRPr="00A747F7" w:rsidRDefault="002638F2">
      <w:pPr>
        <w:rPr>
          <w:lang w:eastAsia="zh-CN"/>
        </w:rPr>
      </w:pPr>
      <w:proofErr w:type="spellStart"/>
      <w:r w:rsidRPr="00A747F7">
        <w:rPr>
          <w:rFonts w:hint="eastAsia"/>
          <w:lang w:eastAsia="zh-CN"/>
        </w:rPr>
        <w:t>Westall</w:t>
      </w:r>
      <w:proofErr w:type="spellEnd"/>
      <w:r w:rsidRPr="00A747F7">
        <w:rPr>
          <w:rFonts w:hint="eastAsia"/>
          <w:lang w:eastAsia="zh-CN"/>
        </w:rPr>
        <w:t xml:space="preserve">, J.C. (1979). MICROQL-I: A chemical equilibrium program in BASIC, EAWAG report, </w:t>
      </w:r>
      <w:proofErr w:type="spellStart"/>
      <w:r w:rsidRPr="00A747F7">
        <w:rPr>
          <w:rFonts w:hint="eastAsia"/>
          <w:lang w:eastAsia="zh-CN"/>
        </w:rPr>
        <w:t>D</w:t>
      </w:r>
      <w:r w:rsidRPr="00A747F7">
        <w:rPr>
          <w:lang w:eastAsia="zh-CN"/>
        </w:rPr>
        <w:t>ü</w:t>
      </w:r>
      <w:r w:rsidRPr="00A747F7">
        <w:rPr>
          <w:rFonts w:hint="eastAsia"/>
          <w:lang w:eastAsia="zh-CN"/>
        </w:rPr>
        <w:t>bendorf</w:t>
      </w:r>
      <w:proofErr w:type="spellEnd"/>
      <w:r w:rsidRPr="00A747F7">
        <w:rPr>
          <w:rFonts w:hint="eastAsia"/>
          <w:lang w:eastAsia="zh-CN"/>
        </w:rPr>
        <w:t>, Switzerland.</w:t>
      </w:r>
    </w:p>
    <w:p w14:paraId="28735D84" w14:textId="073479E0" w:rsidR="005C728D" w:rsidRPr="00A747F7" w:rsidRDefault="005C728D">
      <w:pPr>
        <w:rPr>
          <w:lang w:eastAsia="zh-CN"/>
        </w:rPr>
      </w:pPr>
      <w:proofErr w:type="spellStart"/>
      <w:r w:rsidRPr="00A747F7">
        <w:rPr>
          <w:lang w:eastAsia="zh-CN"/>
        </w:rPr>
        <w:t>Wollast</w:t>
      </w:r>
      <w:proofErr w:type="spellEnd"/>
      <w:r w:rsidRPr="00A747F7">
        <w:rPr>
          <w:rFonts w:hint="eastAsia"/>
          <w:lang w:eastAsia="zh-CN"/>
        </w:rPr>
        <w:t>, R.</w:t>
      </w:r>
      <w:r w:rsidRPr="00A747F7">
        <w:rPr>
          <w:lang w:eastAsia="zh-CN"/>
        </w:rPr>
        <w:t xml:space="preserve"> and </w:t>
      </w:r>
      <w:r w:rsidR="00597932" w:rsidRPr="00A747F7">
        <w:rPr>
          <w:lang w:eastAsia="zh-CN"/>
        </w:rPr>
        <w:t xml:space="preserve">L. </w:t>
      </w:r>
      <w:r w:rsidRPr="00A747F7">
        <w:rPr>
          <w:lang w:eastAsia="zh-CN"/>
        </w:rPr>
        <w:t>Chou</w:t>
      </w:r>
      <w:r w:rsidRPr="00A747F7">
        <w:rPr>
          <w:rFonts w:hint="eastAsia"/>
          <w:lang w:eastAsia="zh-CN"/>
        </w:rPr>
        <w:t>.</w:t>
      </w:r>
      <w:r w:rsidRPr="00A747F7">
        <w:rPr>
          <w:lang w:eastAsia="zh-CN"/>
        </w:rPr>
        <w:t xml:space="preserve"> </w:t>
      </w:r>
      <w:r w:rsidRPr="00A747F7">
        <w:rPr>
          <w:rFonts w:hint="eastAsia"/>
          <w:lang w:eastAsia="zh-CN"/>
        </w:rPr>
        <w:t>(</w:t>
      </w:r>
      <w:r w:rsidRPr="00A747F7">
        <w:rPr>
          <w:lang w:eastAsia="zh-CN"/>
        </w:rPr>
        <w:t>1985</w:t>
      </w:r>
      <w:r w:rsidRPr="00A747F7">
        <w:rPr>
          <w:rFonts w:hint="eastAsia"/>
          <w:lang w:eastAsia="zh-CN"/>
        </w:rPr>
        <w:t xml:space="preserve">). </w:t>
      </w:r>
      <w:r w:rsidRPr="00A747F7">
        <w:rPr>
          <w:lang w:eastAsia="zh-CN"/>
        </w:rPr>
        <w:t xml:space="preserve">Kinetic study of the dissolution of albite with a continuous flow-through fluidized bed reactor. In: The Chemistry of Weathering. (eds </w:t>
      </w:r>
      <w:proofErr w:type="spellStart"/>
      <w:r w:rsidRPr="00A747F7">
        <w:rPr>
          <w:lang w:eastAsia="zh-CN"/>
        </w:rPr>
        <w:t>Drever</w:t>
      </w:r>
      <w:proofErr w:type="spellEnd"/>
      <w:r w:rsidR="00597932" w:rsidRPr="00A747F7">
        <w:rPr>
          <w:lang w:eastAsia="zh-CN"/>
        </w:rPr>
        <w:t>,</w:t>
      </w:r>
      <w:r w:rsidRPr="00A747F7">
        <w:rPr>
          <w:lang w:eastAsia="zh-CN"/>
        </w:rPr>
        <w:t xml:space="preserve"> J.I.) NATO ASI series C149, pp.75-96, </w:t>
      </w:r>
      <w:proofErr w:type="spellStart"/>
      <w:r w:rsidRPr="00A747F7">
        <w:rPr>
          <w:lang w:eastAsia="zh-CN"/>
        </w:rPr>
        <w:t>Reidel</w:t>
      </w:r>
      <w:proofErr w:type="spellEnd"/>
      <w:r w:rsidRPr="00A747F7">
        <w:rPr>
          <w:lang w:eastAsia="zh-CN"/>
        </w:rPr>
        <w:t>, Dordrecht/Boston/Lancaster.</w:t>
      </w:r>
    </w:p>
    <w:p w14:paraId="18930402" w14:textId="4F3E5772" w:rsidR="00502C4B" w:rsidRPr="00A747F7" w:rsidRDefault="00502C4B" w:rsidP="00502C4B">
      <w:pPr>
        <w:rPr>
          <w:lang w:eastAsia="zh-CN"/>
        </w:rPr>
      </w:pPr>
      <w:proofErr w:type="spellStart"/>
      <w:r w:rsidRPr="00A747F7">
        <w:rPr>
          <w:lang w:eastAsia="zh-CN"/>
        </w:rPr>
        <w:t>Wolery</w:t>
      </w:r>
      <w:proofErr w:type="spellEnd"/>
      <w:r w:rsidRPr="00A747F7">
        <w:rPr>
          <w:lang w:eastAsia="zh-CN"/>
        </w:rPr>
        <w:t xml:space="preserve">, T.J.  </w:t>
      </w:r>
      <w:r w:rsidR="00597932" w:rsidRPr="00A747F7">
        <w:rPr>
          <w:lang w:eastAsia="zh-CN"/>
        </w:rPr>
        <w:t>(</w:t>
      </w:r>
      <w:r w:rsidRPr="00A747F7">
        <w:rPr>
          <w:lang w:eastAsia="zh-CN"/>
        </w:rPr>
        <w:t>1992</w:t>
      </w:r>
      <w:r w:rsidR="00597932" w:rsidRPr="00A747F7">
        <w:rPr>
          <w:lang w:eastAsia="zh-CN"/>
        </w:rPr>
        <w:t>)</w:t>
      </w:r>
      <w:r w:rsidRPr="00A747F7">
        <w:rPr>
          <w:lang w:eastAsia="zh-CN"/>
        </w:rPr>
        <w:t>.  EQ3/6, A Software Package for Geochemical Modeling of Aqueous Systems: Package Overview and Installation Guide (Version 7.0).  UCRL-MA-</w:t>
      </w:r>
      <w:proofErr w:type="gramStart"/>
      <w:r w:rsidRPr="00A747F7">
        <w:rPr>
          <w:lang w:eastAsia="zh-CN"/>
        </w:rPr>
        <w:t>110662  PT</w:t>
      </w:r>
      <w:proofErr w:type="gramEnd"/>
      <w:r w:rsidRPr="00A747F7">
        <w:rPr>
          <w:lang w:eastAsia="zh-CN"/>
        </w:rPr>
        <w:t xml:space="preserve">  I.  Livermore, California: Lawrence Livermore National Laboratory. TIC: 205087.</w:t>
      </w:r>
    </w:p>
    <w:p w14:paraId="6CD75B94" w14:textId="34CE14B5" w:rsidR="005C728D" w:rsidRPr="00A747F7" w:rsidRDefault="005C728D">
      <w:pPr>
        <w:rPr>
          <w:lang w:eastAsia="zh-CN"/>
        </w:rPr>
      </w:pPr>
      <w:proofErr w:type="spellStart"/>
      <w:r w:rsidRPr="00A747F7">
        <w:rPr>
          <w:lang w:eastAsia="zh-CN"/>
        </w:rPr>
        <w:lastRenderedPageBreak/>
        <w:t>Wӧsten</w:t>
      </w:r>
      <w:proofErr w:type="spellEnd"/>
      <w:r w:rsidRPr="00A747F7">
        <w:rPr>
          <w:lang w:eastAsia="zh-CN"/>
        </w:rPr>
        <w:t>, J. H. M</w:t>
      </w:r>
      <w:r w:rsidR="00DF2211" w:rsidRPr="00A747F7">
        <w:rPr>
          <w:lang w:eastAsia="zh-CN"/>
        </w:rPr>
        <w:t xml:space="preserve">. and </w:t>
      </w:r>
      <w:r w:rsidRPr="00A747F7">
        <w:rPr>
          <w:lang w:eastAsia="zh-CN"/>
        </w:rPr>
        <w:t xml:space="preserve">M. T. van </w:t>
      </w:r>
      <w:proofErr w:type="spellStart"/>
      <w:r w:rsidRPr="00A747F7">
        <w:rPr>
          <w:lang w:eastAsia="zh-CN"/>
        </w:rPr>
        <w:t>Genuchten</w:t>
      </w:r>
      <w:proofErr w:type="spellEnd"/>
      <w:r w:rsidRPr="00A747F7">
        <w:rPr>
          <w:rFonts w:hint="eastAsia"/>
          <w:lang w:eastAsia="zh-CN"/>
        </w:rPr>
        <w:t xml:space="preserve"> (1988).</w:t>
      </w:r>
      <w:r w:rsidRPr="00A747F7">
        <w:rPr>
          <w:lang w:eastAsia="zh-CN"/>
        </w:rPr>
        <w:t xml:space="preserve"> Using texture and other soi1 properties</w:t>
      </w:r>
      <w:r w:rsidRPr="00A747F7">
        <w:rPr>
          <w:rFonts w:hint="eastAsia"/>
          <w:lang w:eastAsia="zh-CN"/>
        </w:rPr>
        <w:t xml:space="preserve"> </w:t>
      </w:r>
      <w:r w:rsidRPr="00A747F7">
        <w:rPr>
          <w:lang w:eastAsia="zh-CN"/>
        </w:rPr>
        <w:t>t</w:t>
      </w:r>
      <w:r w:rsidRPr="00A747F7">
        <w:rPr>
          <w:rFonts w:hint="eastAsia"/>
          <w:lang w:eastAsia="zh-CN"/>
        </w:rPr>
        <w:t>o</w:t>
      </w:r>
      <w:r w:rsidRPr="00A747F7">
        <w:rPr>
          <w:lang w:eastAsia="zh-CN"/>
        </w:rPr>
        <w:t xml:space="preserve"> predict the unsaturated soi1 hydraulic functions, Soi1 Sci. Soc. Am. J., 52, 1762-1770.</w:t>
      </w:r>
    </w:p>
    <w:p w14:paraId="1CE139AC" w14:textId="2D2F179F" w:rsidR="005C728D" w:rsidRPr="00A747F7" w:rsidRDefault="005C728D">
      <w:proofErr w:type="spellStart"/>
      <w:r w:rsidRPr="00A747F7">
        <w:t>Wunderly</w:t>
      </w:r>
      <w:proofErr w:type="spellEnd"/>
      <w:r w:rsidRPr="00A747F7">
        <w:t xml:space="preserve">, M.D., </w:t>
      </w:r>
      <w:r w:rsidR="00597932" w:rsidRPr="00A747F7">
        <w:t xml:space="preserve">D.W. </w:t>
      </w:r>
      <w:proofErr w:type="spellStart"/>
      <w:r w:rsidRPr="00A747F7">
        <w:t>Blowes</w:t>
      </w:r>
      <w:proofErr w:type="spellEnd"/>
      <w:r w:rsidRPr="00A747F7">
        <w:t xml:space="preserve">, </w:t>
      </w:r>
      <w:r w:rsidR="00597932" w:rsidRPr="00A747F7">
        <w:t>E.O.</w:t>
      </w:r>
      <w:r w:rsidRPr="00A747F7">
        <w:t xml:space="preserve"> </w:t>
      </w:r>
      <w:proofErr w:type="spellStart"/>
      <w:r w:rsidRPr="00A747F7">
        <w:t>Frind</w:t>
      </w:r>
      <w:proofErr w:type="spellEnd"/>
      <w:r w:rsidR="00597932" w:rsidRPr="00A747F7">
        <w:t xml:space="preserve"> </w:t>
      </w:r>
      <w:r w:rsidRPr="00A747F7">
        <w:t xml:space="preserve">and </w:t>
      </w:r>
      <w:r w:rsidR="00597932" w:rsidRPr="00A747F7">
        <w:t xml:space="preserve">C.J. </w:t>
      </w:r>
      <w:proofErr w:type="spellStart"/>
      <w:r w:rsidRPr="00A747F7">
        <w:t>Ptacek</w:t>
      </w:r>
      <w:proofErr w:type="spellEnd"/>
      <w:r w:rsidRPr="00A747F7">
        <w:t xml:space="preserve"> (1996). Sulfide mineral oxidation and subsequent reactive transport of oxidation products in mine </w:t>
      </w:r>
      <w:proofErr w:type="gramStart"/>
      <w:r w:rsidRPr="00A747F7">
        <w:t>tailings</w:t>
      </w:r>
      <w:proofErr w:type="gramEnd"/>
      <w:r w:rsidRPr="00A747F7">
        <w:t xml:space="preserve"> impoundments: A numerical model. Water Resources Research, 32 (10): 3173-3187.</w:t>
      </w:r>
    </w:p>
    <w:p w14:paraId="076E4D89" w14:textId="31A35B7A" w:rsidR="005C728D" w:rsidRPr="00A747F7" w:rsidRDefault="005C728D">
      <w:pPr>
        <w:rPr>
          <w:lang w:val="en-CA" w:eastAsia="zh-CN"/>
        </w:rPr>
      </w:pPr>
      <w:r w:rsidRPr="00A747F7">
        <w:rPr>
          <w:lang w:val="en-CA" w:eastAsia="zh-CN"/>
        </w:rPr>
        <w:t>Stumm, W. and</w:t>
      </w:r>
      <w:r w:rsidR="00597932" w:rsidRPr="00A747F7">
        <w:rPr>
          <w:lang w:val="en-CA" w:eastAsia="zh-CN"/>
        </w:rPr>
        <w:t xml:space="preserve"> J.J.</w:t>
      </w:r>
      <w:r w:rsidRPr="00A747F7">
        <w:rPr>
          <w:lang w:val="en-CA" w:eastAsia="zh-CN"/>
        </w:rPr>
        <w:t xml:space="preserve"> Morgan. </w:t>
      </w:r>
      <w:r w:rsidRPr="00A747F7">
        <w:rPr>
          <w:rFonts w:hint="eastAsia"/>
          <w:lang w:val="en-CA" w:eastAsia="zh-CN"/>
        </w:rPr>
        <w:t>(</w:t>
      </w:r>
      <w:r w:rsidRPr="00A747F7">
        <w:rPr>
          <w:lang w:val="en-CA" w:eastAsia="zh-CN"/>
        </w:rPr>
        <w:t>1996</w:t>
      </w:r>
      <w:r w:rsidRPr="00A747F7">
        <w:rPr>
          <w:rFonts w:hint="eastAsia"/>
          <w:lang w:val="en-CA" w:eastAsia="zh-CN"/>
        </w:rPr>
        <w:t>)</w:t>
      </w:r>
      <w:r w:rsidRPr="00A747F7">
        <w:rPr>
          <w:lang w:val="en-CA" w:eastAsia="zh-CN"/>
        </w:rPr>
        <w:t>. Aquatic Chemistry. 3rd Ed. John Wiley and Sons Inc.</w:t>
      </w:r>
    </w:p>
    <w:p w14:paraId="2DA13047" w14:textId="33456D74" w:rsidR="005C728D" w:rsidRPr="00A747F7" w:rsidRDefault="005C728D">
      <w:proofErr w:type="spellStart"/>
      <w:r w:rsidRPr="00A747F7">
        <w:t>Xie</w:t>
      </w:r>
      <w:proofErr w:type="spellEnd"/>
      <w:r w:rsidRPr="00A747F7">
        <w:t xml:space="preserve">, M., </w:t>
      </w:r>
      <w:r w:rsidR="00597932" w:rsidRPr="00A747F7">
        <w:t xml:space="preserve">K.U. </w:t>
      </w:r>
      <w:r w:rsidRPr="00A747F7">
        <w:t xml:space="preserve">Mayer, </w:t>
      </w:r>
      <w:r w:rsidR="00597932" w:rsidRPr="00A747F7">
        <w:t xml:space="preserve">F. </w:t>
      </w:r>
      <w:r w:rsidRPr="00A747F7">
        <w:t xml:space="preserve">Claret, </w:t>
      </w:r>
      <w:r w:rsidR="00597932" w:rsidRPr="00A747F7">
        <w:t>P.</w:t>
      </w:r>
      <w:r w:rsidRPr="00A747F7">
        <w:t xml:space="preserve"> Alt-Epping, </w:t>
      </w:r>
      <w:r w:rsidR="00597932" w:rsidRPr="00A747F7">
        <w:t>D.</w:t>
      </w:r>
      <w:r w:rsidRPr="00A747F7">
        <w:t xml:space="preserve"> Jacques, </w:t>
      </w:r>
      <w:r w:rsidR="00597932" w:rsidRPr="00A747F7">
        <w:t>C.</w:t>
      </w:r>
      <w:r w:rsidRPr="00A747F7">
        <w:t xml:space="preserve"> </w:t>
      </w:r>
      <w:proofErr w:type="spellStart"/>
      <w:r w:rsidRPr="00A747F7">
        <w:t>Steefel</w:t>
      </w:r>
      <w:proofErr w:type="spellEnd"/>
      <w:r w:rsidRPr="00A747F7">
        <w:t>, C</w:t>
      </w:r>
      <w:r w:rsidR="00597932" w:rsidRPr="00A747F7">
        <w:t>h.</w:t>
      </w:r>
      <w:r w:rsidRPr="00A747F7">
        <w:t xml:space="preserve"> </w:t>
      </w:r>
      <w:proofErr w:type="spellStart"/>
      <w:r w:rsidRPr="00A747F7">
        <w:t>Chiaberge</w:t>
      </w:r>
      <w:proofErr w:type="spellEnd"/>
      <w:r w:rsidR="00597932" w:rsidRPr="00A747F7">
        <w:t xml:space="preserve"> a</w:t>
      </w:r>
      <w:r w:rsidRPr="00A747F7">
        <w:t xml:space="preserve">nd </w:t>
      </w:r>
      <w:r w:rsidR="00597932" w:rsidRPr="00A747F7">
        <w:t xml:space="preserve">J. </w:t>
      </w:r>
      <w:proofErr w:type="spellStart"/>
      <w:r w:rsidRPr="00A747F7">
        <w:t>Simunek</w:t>
      </w:r>
      <w:proofErr w:type="spellEnd"/>
      <w:r w:rsidRPr="00A747F7">
        <w:t>. (</w:t>
      </w:r>
      <w:r w:rsidR="005F4789" w:rsidRPr="00A747F7">
        <w:t>201</w:t>
      </w:r>
      <w:r w:rsidR="00707381" w:rsidRPr="00A747F7">
        <w:t>5</w:t>
      </w:r>
      <w:r w:rsidRPr="00A747F7">
        <w:t xml:space="preserve">) Benchmark of implementation and evaluation of permeability-porosity relationships linked to mineral dissolution-precipitation, </w:t>
      </w:r>
      <w:r w:rsidR="00027A17" w:rsidRPr="00A747F7">
        <w:t>Journal of computational geosciences</w:t>
      </w:r>
      <w:r w:rsidR="005F4789" w:rsidRPr="00A747F7">
        <w:t>,</w:t>
      </w:r>
      <w:r w:rsidR="005F4789" w:rsidRPr="00A747F7">
        <w:rPr>
          <w:rFonts w:ascii="BpmxhnTimes-Roman" w:eastAsiaTheme="minorHAnsi" w:hAnsi="BpmxhnTimes-Roman" w:cs="BpmxhnTimes-Roman"/>
          <w:sz w:val="17"/>
          <w:szCs w:val="17"/>
          <w:lang w:val="en-CA"/>
        </w:rPr>
        <w:t xml:space="preserve"> </w:t>
      </w:r>
      <w:r w:rsidR="00707381" w:rsidRPr="00A747F7">
        <w:t xml:space="preserve">19(3) 655-671, </w:t>
      </w:r>
      <w:r w:rsidR="005F4789" w:rsidRPr="00A747F7">
        <w:t>DOI 10.1007/s10596-014-9458-3</w:t>
      </w:r>
      <w:r w:rsidRPr="00A747F7">
        <w:t>.</w:t>
      </w:r>
    </w:p>
    <w:p w14:paraId="7FB29403" w14:textId="2735671D" w:rsidR="00AC1C42" w:rsidRPr="00A747F7" w:rsidRDefault="00AC1C42">
      <w:proofErr w:type="spellStart"/>
      <w:r w:rsidRPr="00A747F7">
        <w:t>Xie</w:t>
      </w:r>
      <w:proofErr w:type="spellEnd"/>
      <w:r w:rsidRPr="00A747F7">
        <w:t xml:space="preserve">, M., P. </w:t>
      </w:r>
      <w:proofErr w:type="spellStart"/>
      <w:r w:rsidRPr="00A747F7">
        <w:t>Rasouli</w:t>
      </w:r>
      <w:proofErr w:type="spellEnd"/>
      <w:r w:rsidRPr="00A747F7">
        <w:t>, K.U. Mayer and K.T.B. MacQuarrie (2014a). Reactive Transport Modelling of Diffusion in Low Permeable Media – MIN3P-THCm Simulations of EBS TF-C Compacted Bentonite Diffusion Experiments, NWMO Technical Report, NWMO-TR-2014-23.</w:t>
      </w:r>
    </w:p>
    <w:p w14:paraId="0AF3523E" w14:textId="2F7248F6" w:rsidR="00AC1C42" w:rsidRPr="00A747F7" w:rsidRDefault="00AC1C42">
      <w:proofErr w:type="spellStart"/>
      <w:r w:rsidRPr="00A747F7">
        <w:t>Xie</w:t>
      </w:r>
      <w:proofErr w:type="spellEnd"/>
      <w:r w:rsidRPr="00A747F7">
        <w:t xml:space="preserve">, M., P. </w:t>
      </w:r>
      <w:proofErr w:type="spellStart"/>
      <w:r w:rsidRPr="00A747F7">
        <w:t>Rasouli</w:t>
      </w:r>
      <w:proofErr w:type="spellEnd"/>
      <w:r w:rsidRPr="00A747F7">
        <w:t>, K.U. Mayer and K.T.B. MacQuarrie (2014b). Reactive Transport Modelling of In-situ Diffusion Experiments for the Mont Terri Project, NWMO Technical Report, NWMO-TR-2014-25.</w:t>
      </w:r>
    </w:p>
    <w:p w14:paraId="1BC5CD6A" w14:textId="03469EBC" w:rsidR="00DD1F95" w:rsidRPr="00A747F7" w:rsidRDefault="00DD1F95">
      <w:pPr>
        <w:rPr>
          <w:lang w:eastAsia="zh-CN"/>
        </w:rPr>
      </w:pPr>
      <w:proofErr w:type="spellStart"/>
      <w:r w:rsidRPr="00A747F7">
        <w:t>Xie</w:t>
      </w:r>
      <w:proofErr w:type="spellEnd"/>
      <w:r w:rsidRPr="00A747F7">
        <w:t xml:space="preserve">, M., P. </w:t>
      </w:r>
      <w:proofErr w:type="spellStart"/>
      <w:r w:rsidRPr="00A747F7">
        <w:t>Rasouli</w:t>
      </w:r>
      <w:proofErr w:type="spellEnd"/>
      <w:r w:rsidRPr="00A747F7">
        <w:t>, K.U. Mayer and K.T.B. MacQuarrie (201</w:t>
      </w:r>
      <w:r w:rsidR="00AC1C42" w:rsidRPr="00A747F7">
        <w:t>5a</w:t>
      </w:r>
      <w:r w:rsidRPr="00A747F7">
        <w:t>). MIN3P-THCm Code Enhancements for Reactive Transport Modelling in Low Permeability Media, NWMO Technical Report,</w:t>
      </w:r>
      <w:r w:rsidR="00AC1C42" w:rsidRPr="00A747F7">
        <w:t xml:space="preserve"> NWMO-TR-2015-12</w:t>
      </w:r>
      <w:r w:rsidRPr="00A747F7">
        <w:t>.</w:t>
      </w:r>
    </w:p>
    <w:p w14:paraId="0E662923" w14:textId="37B307FF" w:rsidR="005C728D" w:rsidRPr="00A747F7" w:rsidRDefault="005C728D">
      <w:pPr>
        <w:rPr>
          <w:lang w:eastAsia="zh-CN"/>
        </w:rPr>
      </w:pPr>
      <w:r w:rsidRPr="00A747F7">
        <w:rPr>
          <w:lang w:eastAsia="zh-CN"/>
        </w:rPr>
        <w:t>Yeh, G. T</w:t>
      </w:r>
      <w:r w:rsidR="00DF2211" w:rsidRPr="00A747F7">
        <w:rPr>
          <w:lang w:eastAsia="zh-CN"/>
        </w:rPr>
        <w:t xml:space="preserve">. and </w:t>
      </w:r>
      <w:r w:rsidRPr="00A747F7">
        <w:rPr>
          <w:lang w:eastAsia="zh-CN"/>
        </w:rPr>
        <w:t>V. S. Tripathi</w:t>
      </w:r>
      <w:r w:rsidRPr="00A747F7">
        <w:rPr>
          <w:rFonts w:hint="eastAsia"/>
          <w:lang w:eastAsia="zh-CN"/>
        </w:rPr>
        <w:t xml:space="preserve"> (</w:t>
      </w:r>
      <w:r w:rsidRPr="00A747F7">
        <w:rPr>
          <w:lang w:eastAsia="zh-CN"/>
        </w:rPr>
        <w:t>1989</w:t>
      </w:r>
      <w:r w:rsidRPr="00A747F7">
        <w:rPr>
          <w:rFonts w:hint="eastAsia"/>
          <w:lang w:eastAsia="zh-CN"/>
        </w:rPr>
        <w:t>).</w:t>
      </w:r>
      <w:r w:rsidRPr="00A747F7">
        <w:rPr>
          <w:lang w:eastAsia="zh-CN"/>
        </w:rPr>
        <w:t xml:space="preserve"> A critical evaluation of recent developments</w:t>
      </w:r>
      <w:r w:rsidRPr="00A747F7">
        <w:rPr>
          <w:rFonts w:hint="eastAsia"/>
          <w:lang w:eastAsia="zh-CN"/>
        </w:rPr>
        <w:t xml:space="preserve"> </w:t>
      </w:r>
      <w:r w:rsidRPr="00A747F7">
        <w:rPr>
          <w:lang w:eastAsia="zh-CN"/>
        </w:rPr>
        <w:t>in hydrogeochemical transport models of reactive multichemical components,</w:t>
      </w:r>
      <w:r w:rsidRPr="00A747F7">
        <w:rPr>
          <w:rFonts w:hint="eastAsia"/>
          <w:lang w:eastAsia="zh-CN"/>
        </w:rPr>
        <w:t xml:space="preserve"> </w:t>
      </w:r>
      <w:r w:rsidR="00C0649E" w:rsidRPr="00A747F7">
        <w:rPr>
          <w:lang w:eastAsia="zh-CN"/>
        </w:rPr>
        <w:t>Water Resources Research</w:t>
      </w:r>
      <w:r w:rsidRPr="00A747F7">
        <w:rPr>
          <w:lang w:eastAsia="zh-CN"/>
        </w:rPr>
        <w:t>, 25, 93– 108.</w:t>
      </w:r>
    </w:p>
    <w:p w14:paraId="0044DE17" w14:textId="77777777" w:rsidR="005C728D" w:rsidRPr="00ED3698" w:rsidRDefault="00CC6D61">
      <w:proofErr w:type="spellStart"/>
      <w:r w:rsidRPr="00A747F7">
        <w:t>Zachara</w:t>
      </w:r>
      <w:proofErr w:type="spellEnd"/>
      <w:r w:rsidRPr="00A747F7">
        <w:t xml:space="preserve">, J. M., S. C. Smith, C. Liu, J. P. McKinley, R. J. </w:t>
      </w:r>
      <w:proofErr w:type="spellStart"/>
      <w:r w:rsidRPr="00A747F7">
        <w:t>Serne</w:t>
      </w:r>
      <w:proofErr w:type="spellEnd"/>
      <w:r w:rsidRPr="00A747F7">
        <w:t xml:space="preserve"> and P. L. </w:t>
      </w:r>
      <w:proofErr w:type="spellStart"/>
      <w:r w:rsidRPr="00A747F7">
        <w:t>Gassman</w:t>
      </w:r>
      <w:proofErr w:type="spellEnd"/>
      <w:r w:rsidRPr="00A747F7">
        <w:t xml:space="preserve"> (2002).  Sorption of Cs</w:t>
      </w:r>
      <w:r w:rsidRPr="00A747F7">
        <w:rPr>
          <w:vertAlign w:val="superscript"/>
        </w:rPr>
        <w:t>+</w:t>
      </w:r>
      <w:r w:rsidRPr="00A747F7">
        <w:t xml:space="preserve"> to micaceous subsurface sediments from the Hanford site, USA. </w:t>
      </w:r>
      <w:proofErr w:type="spellStart"/>
      <w:r w:rsidRPr="00A747F7">
        <w:t>Geochimica</w:t>
      </w:r>
      <w:proofErr w:type="spellEnd"/>
      <w:r w:rsidRPr="00A747F7">
        <w:t xml:space="preserve"> et </w:t>
      </w:r>
      <w:proofErr w:type="spellStart"/>
      <w:r w:rsidRPr="00A747F7">
        <w:t>Cosmochimica</w:t>
      </w:r>
      <w:proofErr w:type="spellEnd"/>
      <w:r w:rsidRPr="00A747F7">
        <w:t xml:space="preserve"> Acta, 66, 193-211.</w:t>
      </w:r>
    </w:p>
    <w:p w14:paraId="6D08B892" w14:textId="77777777" w:rsidR="005C728D" w:rsidRPr="00ED3698" w:rsidRDefault="005C728D"/>
    <w:p w14:paraId="029DBD4B" w14:textId="77777777" w:rsidR="006C14B5" w:rsidRDefault="005C728D">
      <w:pPr>
        <w:sectPr w:rsidR="006C14B5" w:rsidSect="00351738">
          <w:headerReference w:type="default" r:id="rId476"/>
          <w:pgSz w:w="12240" w:h="15840"/>
          <w:pgMar w:top="1440" w:right="1800" w:bottom="1440" w:left="1800" w:header="720" w:footer="720" w:gutter="0"/>
          <w:pgNumType w:chapStyle="1"/>
          <w:cols w:space="720"/>
        </w:sectPr>
      </w:pPr>
      <w:r>
        <w:br w:type="page"/>
      </w:r>
    </w:p>
    <w:p w14:paraId="787398AB" w14:textId="77777777" w:rsidR="003C4030" w:rsidRDefault="003C4030" w:rsidP="003C4030">
      <w:pPr>
        <w:pStyle w:val="TOC1"/>
      </w:pPr>
      <w:r w:rsidRPr="00A550B0">
        <w:rPr>
          <w:sz w:val="32"/>
          <w:szCs w:val="32"/>
        </w:rPr>
        <w:lastRenderedPageBreak/>
        <w:t>Appendixes</w:t>
      </w:r>
    </w:p>
    <w:p w14:paraId="05B4E1B2" w14:textId="77777777" w:rsidR="003C4030" w:rsidRDefault="003C4030" w:rsidP="003C4030"/>
    <w:p w14:paraId="074320BD" w14:textId="77777777" w:rsidR="003C4030" w:rsidRDefault="003C4030" w:rsidP="003C4030">
      <w:pPr>
        <w:jc w:val="center"/>
        <w:outlineLvl w:val="0"/>
        <w:rPr>
          <w:b/>
          <w:u w:val="single"/>
        </w:rPr>
      </w:pPr>
      <w:r>
        <w:rPr>
          <w:b/>
          <w:u w:val="single"/>
        </w:rPr>
        <w:t>CONTENTS</w:t>
      </w:r>
    </w:p>
    <w:p w14:paraId="354BB98B" w14:textId="77777777" w:rsidR="003C4030" w:rsidRDefault="003C4030" w:rsidP="003C4030">
      <w:pPr>
        <w:pStyle w:val="Header"/>
        <w:tabs>
          <w:tab w:val="clear" w:pos="4320"/>
          <w:tab w:val="clear" w:pos="8640"/>
        </w:tabs>
      </w:pPr>
    </w:p>
    <w:p w14:paraId="3519DCE4" w14:textId="77777777" w:rsidR="003C4030" w:rsidRDefault="003C4030" w:rsidP="003C4030">
      <w:pPr>
        <w:jc w:val="right"/>
        <w:outlineLvl w:val="0"/>
        <w:rPr>
          <w:b/>
          <w:u w:val="single"/>
        </w:rPr>
      </w:pPr>
      <w:r>
        <w:rPr>
          <w:b/>
          <w:u w:val="single"/>
        </w:rPr>
        <w:t>Page</w:t>
      </w:r>
    </w:p>
    <w:p w14:paraId="352FDA03" w14:textId="77777777" w:rsidR="008203D0" w:rsidRDefault="003C4030">
      <w:pPr>
        <w:pStyle w:val="TOC1"/>
        <w:rPr>
          <w:rFonts w:asciiTheme="minorHAnsi" w:eastAsiaTheme="minorEastAsia" w:hAnsiTheme="minorHAnsi" w:cstheme="minorBidi"/>
          <w:b w:val="0"/>
          <w:noProof/>
          <w:sz w:val="22"/>
          <w:szCs w:val="22"/>
          <w:lang w:val="en-CA"/>
        </w:rPr>
      </w:pPr>
      <w:r>
        <w:fldChar w:fldCharType="begin"/>
      </w:r>
      <w:r>
        <w:instrText xml:space="preserve"> TOC \h \z \t "Appendix A - Level 1,1,Appendix D - Level 2,2,Appendix A - level 3,3" </w:instrText>
      </w:r>
      <w:r>
        <w:fldChar w:fldCharType="separate"/>
      </w:r>
      <w:hyperlink w:anchor="_Toc519869568" w:history="1">
        <w:r w:rsidR="008203D0" w:rsidRPr="002206C4">
          <w:rPr>
            <w:rStyle w:val="Hyperlink"/>
            <w:rFonts w:cs="Arial"/>
            <w:noProof/>
          </w:rPr>
          <w:t>A</w:t>
        </w:r>
        <w:r w:rsidR="008203D0">
          <w:rPr>
            <w:rFonts w:asciiTheme="minorHAnsi" w:eastAsiaTheme="minorEastAsia" w:hAnsiTheme="minorHAnsi" w:cstheme="minorBidi"/>
            <w:b w:val="0"/>
            <w:noProof/>
            <w:sz w:val="22"/>
            <w:szCs w:val="22"/>
            <w:lang w:val="en-CA"/>
          </w:rPr>
          <w:tab/>
        </w:r>
        <w:r w:rsidR="008203D0" w:rsidRPr="002206C4">
          <w:rPr>
            <w:rStyle w:val="Hyperlink"/>
            <w:noProof/>
          </w:rPr>
          <w:t>Nomenclature</w:t>
        </w:r>
        <w:r w:rsidR="008203D0">
          <w:rPr>
            <w:noProof/>
            <w:webHidden/>
          </w:rPr>
          <w:tab/>
        </w:r>
        <w:r w:rsidR="008203D0">
          <w:rPr>
            <w:noProof/>
            <w:webHidden/>
          </w:rPr>
          <w:fldChar w:fldCharType="begin"/>
        </w:r>
        <w:r w:rsidR="008203D0">
          <w:rPr>
            <w:noProof/>
            <w:webHidden/>
          </w:rPr>
          <w:instrText xml:space="preserve"> PAGEREF _Toc519869568 \h </w:instrText>
        </w:r>
        <w:r w:rsidR="008203D0">
          <w:rPr>
            <w:noProof/>
            <w:webHidden/>
          </w:rPr>
        </w:r>
        <w:r w:rsidR="008203D0">
          <w:rPr>
            <w:noProof/>
            <w:webHidden/>
          </w:rPr>
          <w:fldChar w:fldCharType="separate"/>
        </w:r>
        <w:r w:rsidR="00286F5E">
          <w:rPr>
            <w:noProof/>
            <w:webHidden/>
          </w:rPr>
          <w:t>2-76</w:t>
        </w:r>
        <w:r w:rsidR="008203D0">
          <w:rPr>
            <w:noProof/>
            <w:webHidden/>
          </w:rPr>
          <w:fldChar w:fldCharType="end"/>
        </w:r>
      </w:hyperlink>
    </w:p>
    <w:p w14:paraId="07CB623D"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69" w:history="1">
        <w:r w:rsidR="008203D0" w:rsidRPr="002206C4">
          <w:rPr>
            <w:rStyle w:val="Hyperlink"/>
            <w:noProof/>
          </w:rPr>
          <w:t>A.1.</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Nomenclature for section 2.1</w:t>
        </w:r>
        <w:r w:rsidR="008203D0">
          <w:rPr>
            <w:noProof/>
            <w:webHidden/>
          </w:rPr>
          <w:tab/>
        </w:r>
        <w:r w:rsidR="008203D0">
          <w:rPr>
            <w:noProof/>
            <w:webHidden/>
          </w:rPr>
          <w:fldChar w:fldCharType="begin"/>
        </w:r>
        <w:r w:rsidR="008203D0">
          <w:rPr>
            <w:noProof/>
            <w:webHidden/>
          </w:rPr>
          <w:instrText xml:space="preserve"> PAGEREF _Toc519869569 \h </w:instrText>
        </w:r>
        <w:r w:rsidR="008203D0">
          <w:rPr>
            <w:noProof/>
            <w:webHidden/>
          </w:rPr>
        </w:r>
        <w:r w:rsidR="008203D0">
          <w:rPr>
            <w:noProof/>
            <w:webHidden/>
          </w:rPr>
          <w:fldChar w:fldCharType="separate"/>
        </w:r>
        <w:r w:rsidR="00286F5E">
          <w:rPr>
            <w:noProof/>
            <w:webHidden/>
          </w:rPr>
          <w:t>2-76</w:t>
        </w:r>
        <w:r w:rsidR="008203D0">
          <w:rPr>
            <w:noProof/>
            <w:webHidden/>
          </w:rPr>
          <w:fldChar w:fldCharType="end"/>
        </w:r>
      </w:hyperlink>
    </w:p>
    <w:p w14:paraId="20846AAB"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0" w:history="1">
        <w:r w:rsidR="008203D0" w:rsidRPr="002206C4">
          <w:rPr>
            <w:rStyle w:val="Hyperlink"/>
            <w:noProof/>
          </w:rPr>
          <w:t>A.2.</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Nomenclature for Section 2.2</w:t>
        </w:r>
        <w:r w:rsidR="008203D0">
          <w:rPr>
            <w:noProof/>
            <w:webHidden/>
          </w:rPr>
          <w:tab/>
        </w:r>
        <w:r w:rsidR="008203D0">
          <w:rPr>
            <w:noProof/>
            <w:webHidden/>
          </w:rPr>
          <w:fldChar w:fldCharType="begin"/>
        </w:r>
        <w:r w:rsidR="008203D0">
          <w:rPr>
            <w:noProof/>
            <w:webHidden/>
          </w:rPr>
          <w:instrText xml:space="preserve"> PAGEREF _Toc519869570 \h </w:instrText>
        </w:r>
        <w:r w:rsidR="008203D0">
          <w:rPr>
            <w:noProof/>
            <w:webHidden/>
          </w:rPr>
        </w:r>
        <w:r w:rsidR="008203D0">
          <w:rPr>
            <w:noProof/>
            <w:webHidden/>
          </w:rPr>
          <w:fldChar w:fldCharType="separate"/>
        </w:r>
        <w:r w:rsidR="00286F5E">
          <w:rPr>
            <w:noProof/>
            <w:webHidden/>
          </w:rPr>
          <w:t>2-87</w:t>
        </w:r>
        <w:r w:rsidR="008203D0">
          <w:rPr>
            <w:noProof/>
            <w:webHidden/>
          </w:rPr>
          <w:fldChar w:fldCharType="end"/>
        </w:r>
      </w:hyperlink>
    </w:p>
    <w:p w14:paraId="12FCF7EB" w14:textId="77777777" w:rsidR="008203D0" w:rsidRDefault="00000000">
      <w:pPr>
        <w:pStyle w:val="TOC1"/>
        <w:rPr>
          <w:rFonts w:asciiTheme="minorHAnsi" w:eastAsiaTheme="minorEastAsia" w:hAnsiTheme="minorHAnsi" w:cstheme="minorBidi"/>
          <w:b w:val="0"/>
          <w:noProof/>
          <w:sz w:val="22"/>
          <w:szCs w:val="22"/>
          <w:lang w:val="en-CA"/>
        </w:rPr>
      </w:pPr>
      <w:hyperlink w:anchor="_Toc519869571" w:history="1">
        <w:r w:rsidR="008203D0" w:rsidRPr="002206C4">
          <w:rPr>
            <w:rStyle w:val="Hyperlink"/>
            <w:rFonts w:cs="Arial"/>
            <w:noProof/>
          </w:rPr>
          <w:t>B</w:t>
        </w:r>
        <w:r w:rsidR="008203D0">
          <w:rPr>
            <w:rFonts w:asciiTheme="minorHAnsi" w:eastAsiaTheme="minorEastAsia" w:hAnsiTheme="minorHAnsi" w:cstheme="minorBidi"/>
            <w:b w:val="0"/>
            <w:noProof/>
            <w:sz w:val="22"/>
            <w:szCs w:val="22"/>
            <w:lang w:val="en-CA"/>
          </w:rPr>
          <w:tab/>
        </w:r>
        <w:r w:rsidR="008203D0" w:rsidRPr="002206C4">
          <w:rPr>
            <w:rStyle w:val="Hyperlink"/>
            <w:noProof/>
          </w:rPr>
          <w:t>Pitzer model and Pitzer coefficients</w:t>
        </w:r>
        <w:r w:rsidR="008203D0">
          <w:rPr>
            <w:noProof/>
            <w:webHidden/>
          </w:rPr>
          <w:tab/>
        </w:r>
        <w:r w:rsidR="008203D0">
          <w:rPr>
            <w:noProof/>
            <w:webHidden/>
          </w:rPr>
          <w:fldChar w:fldCharType="begin"/>
        </w:r>
        <w:r w:rsidR="008203D0">
          <w:rPr>
            <w:noProof/>
            <w:webHidden/>
          </w:rPr>
          <w:instrText xml:space="preserve"> PAGEREF _Toc519869571 \h </w:instrText>
        </w:r>
        <w:r w:rsidR="008203D0">
          <w:rPr>
            <w:noProof/>
            <w:webHidden/>
          </w:rPr>
        </w:r>
        <w:r w:rsidR="008203D0">
          <w:rPr>
            <w:noProof/>
            <w:webHidden/>
          </w:rPr>
          <w:fldChar w:fldCharType="separate"/>
        </w:r>
        <w:r w:rsidR="00286F5E">
          <w:rPr>
            <w:noProof/>
            <w:webHidden/>
          </w:rPr>
          <w:t>2-93</w:t>
        </w:r>
        <w:r w:rsidR="008203D0">
          <w:rPr>
            <w:noProof/>
            <w:webHidden/>
          </w:rPr>
          <w:fldChar w:fldCharType="end"/>
        </w:r>
      </w:hyperlink>
    </w:p>
    <w:p w14:paraId="0DBFA507"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2" w:history="1">
        <w:r w:rsidR="008203D0" w:rsidRPr="002206C4">
          <w:rPr>
            <w:rStyle w:val="Hyperlink"/>
            <w:noProof/>
          </w:rPr>
          <w:t>B.1.</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Activity coefficient calculations based on Pitzer equations</w:t>
        </w:r>
        <w:r w:rsidR="008203D0">
          <w:rPr>
            <w:noProof/>
            <w:webHidden/>
          </w:rPr>
          <w:tab/>
        </w:r>
        <w:r w:rsidR="008203D0">
          <w:rPr>
            <w:noProof/>
            <w:webHidden/>
          </w:rPr>
          <w:fldChar w:fldCharType="begin"/>
        </w:r>
        <w:r w:rsidR="008203D0">
          <w:rPr>
            <w:noProof/>
            <w:webHidden/>
          </w:rPr>
          <w:instrText xml:space="preserve"> PAGEREF _Toc519869572 \h </w:instrText>
        </w:r>
        <w:r w:rsidR="008203D0">
          <w:rPr>
            <w:noProof/>
            <w:webHidden/>
          </w:rPr>
        </w:r>
        <w:r w:rsidR="008203D0">
          <w:rPr>
            <w:noProof/>
            <w:webHidden/>
          </w:rPr>
          <w:fldChar w:fldCharType="separate"/>
        </w:r>
        <w:r w:rsidR="00286F5E">
          <w:rPr>
            <w:noProof/>
            <w:webHidden/>
          </w:rPr>
          <w:t>2-93</w:t>
        </w:r>
        <w:r w:rsidR="008203D0">
          <w:rPr>
            <w:noProof/>
            <w:webHidden/>
          </w:rPr>
          <w:fldChar w:fldCharType="end"/>
        </w:r>
      </w:hyperlink>
    </w:p>
    <w:p w14:paraId="0C2AA8EE"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3" w:history="1">
        <w:r w:rsidR="008203D0" w:rsidRPr="002206C4">
          <w:rPr>
            <w:rStyle w:val="Hyperlink"/>
            <w:noProof/>
          </w:rPr>
          <w:t>B.2.</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Scaled Macinnes convention</w:t>
        </w:r>
        <w:r w:rsidR="008203D0">
          <w:rPr>
            <w:noProof/>
            <w:webHidden/>
          </w:rPr>
          <w:tab/>
        </w:r>
        <w:r w:rsidR="008203D0">
          <w:rPr>
            <w:noProof/>
            <w:webHidden/>
          </w:rPr>
          <w:fldChar w:fldCharType="begin"/>
        </w:r>
        <w:r w:rsidR="008203D0">
          <w:rPr>
            <w:noProof/>
            <w:webHidden/>
          </w:rPr>
          <w:instrText xml:space="preserve"> PAGEREF _Toc519869573 \h </w:instrText>
        </w:r>
        <w:r w:rsidR="008203D0">
          <w:rPr>
            <w:noProof/>
            <w:webHidden/>
          </w:rPr>
        </w:r>
        <w:r w:rsidR="008203D0">
          <w:rPr>
            <w:noProof/>
            <w:webHidden/>
          </w:rPr>
          <w:fldChar w:fldCharType="separate"/>
        </w:r>
        <w:r w:rsidR="00286F5E">
          <w:rPr>
            <w:noProof/>
            <w:webHidden/>
          </w:rPr>
          <w:t>2-97</w:t>
        </w:r>
        <w:r w:rsidR="008203D0">
          <w:rPr>
            <w:noProof/>
            <w:webHidden/>
          </w:rPr>
          <w:fldChar w:fldCharType="end"/>
        </w:r>
      </w:hyperlink>
    </w:p>
    <w:p w14:paraId="5B9F6C74"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4" w:history="1">
        <w:r w:rsidR="008203D0" w:rsidRPr="002206C4">
          <w:rPr>
            <w:rStyle w:val="Hyperlink"/>
            <w:noProof/>
          </w:rPr>
          <w:t>B.3.</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Density calculations based on Pitzer equations</w:t>
        </w:r>
        <w:r w:rsidR="008203D0">
          <w:rPr>
            <w:noProof/>
            <w:webHidden/>
          </w:rPr>
          <w:tab/>
        </w:r>
        <w:r w:rsidR="008203D0">
          <w:rPr>
            <w:noProof/>
            <w:webHidden/>
          </w:rPr>
          <w:fldChar w:fldCharType="begin"/>
        </w:r>
        <w:r w:rsidR="008203D0">
          <w:rPr>
            <w:noProof/>
            <w:webHidden/>
          </w:rPr>
          <w:instrText xml:space="preserve"> PAGEREF _Toc519869574 \h </w:instrText>
        </w:r>
        <w:r w:rsidR="008203D0">
          <w:rPr>
            <w:noProof/>
            <w:webHidden/>
          </w:rPr>
        </w:r>
        <w:r w:rsidR="008203D0">
          <w:rPr>
            <w:noProof/>
            <w:webHidden/>
          </w:rPr>
          <w:fldChar w:fldCharType="separate"/>
        </w:r>
        <w:r w:rsidR="00286F5E">
          <w:rPr>
            <w:noProof/>
            <w:webHidden/>
          </w:rPr>
          <w:t>2-98</w:t>
        </w:r>
        <w:r w:rsidR="008203D0">
          <w:rPr>
            <w:noProof/>
            <w:webHidden/>
          </w:rPr>
          <w:fldChar w:fldCharType="end"/>
        </w:r>
      </w:hyperlink>
    </w:p>
    <w:p w14:paraId="0E108E9D"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5" w:history="1">
        <w:r w:rsidR="008203D0" w:rsidRPr="002206C4">
          <w:rPr>
            <w:rStyle w:val="Hyperlink"/>
            <w:noProof/>
          </w:rPr>
          <w:t>B.4.</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Pitzer virial coefficients</w:t>
        </w:r>
        <w:r w:rsidR="008203D0">
          <w:rPr>
            <w:noProof/>
            <w:webHidden/>
          </w:rPr>
          <w:tab/>
        </w:r>
        <w:r w:rsidR="008203D0">
          <w:rPr>
            <w:noProof/>
            <w:webHidden/>
          </w:rPr>
          <w:fldChar w:fldCharType="begin"/>
        </w:r>
        <w:r w:rsidR="008203D0">
          <w:rPr>
            <w:noProof/>
            <w:webHidden/>
          </w:rPr>
          <w:instrText xml:space="preserve"> PAGEREF _Toc519869575 \h </w:instrText>
        </w:r>
        <w:r w:rsidR="008203D0">
          <w:rPr>
            <w:noProof/>
            <w:webHidden/>
          </w:rPr>
        </w:r>
        <w:r w:rsidR="008203D0">
          <w:rPr>
            <w:noProof/>
            <w:webHidden/>
          </w:rPr>
          <w:fldChar w:fldCharType="separate"/>
        </w:r>
        <w:r w:rsidR="00286F5E">
          <w:rPr>
            <w:noProof/>
            <w:webHidden/>
          </w:rPr>
          <w:t>2-99</w:t>
        </w:r>
        <w:r w:rsidR="008203D0">
          <w:rPr>
            <w:noProof/>
            <w:webHidden/>
          </w:rPr>
          <w:fldChar w:fldCharType="end"/>
        </w:r>
      </w:hyperlink>
    </w:p>
    <w:p w14:paraId="2C3BC2CD" w14:textId="77777777" w:rsidR="008203D0" w:rsidRDefault="00000000">
      <w:pPr>
        <w:pStyle w:val="TOC1"/>
        <w:rPr>
          <w:rFonts w:asciiTheme="minorHAnsi" w:eastAsiaTheme="minorEastAsia" w:hAnsiTheme="minorHAnsi" w:cstheme="minorBidi"/>
          <w:b w:val="0"/>
          <w:noProof/>
          <w:sz w:val="22"/>
          <w:szCs w:val="22"/>
          <w:lang w:val="en-CA"/>
        </w:rPr>
      </w:pPr>
      <w:hyperlink w:anchor="_Toc519869576" w:history="1">
        <w:r w:rsidR="008203D0" w:rsidRPr="002206C4">
          <w:rPr>
            <w:rStyle w:val="Hyperlink"/>
            <w:rFonts w:cs="Arial"/>
            <w:noProof/>
          </w:rPr>
          <w:t>C</w:t>
        </w:r>
        <w:r w:rsidR="008203D0">
          <w:rPr>
            <w:rFonts w:asciiTheme="minorHAnsi" w:eastAsiaTheme="minorEastAsia" w:hAnsiTheme="minorHAnsi" w:cstheme="minorBidi"/>
            <w:b w:val="0"/>
            <w:noProof/>
            <w:sz w:val="22"/>
            <w:szCs w:val="22"/>
            <w:lang w:val="en-CA"/>
          </w:rPr>
          <w:tab/>
        </w:r>
        <w:r w:rsidR="008203D0" w:rsidRPr="002206C4">
          <w:rPr>
            <w:rStyle w:val="Hyperlink"/>
            <w:noProof/>
          </w:rPr>
          <w:t>MIN3P-THCm associated publications</w:t>
        </w:r>
        <w:r w:rsidR="008203D0">
          <w:rPr>
            <w:noProof/>
            <w:webHidden/>
          </w:rPr>
          <w:tab/>
        </w:r>
        <w:r w:rsidR="008203D0">
          <w:rPr>
            <w:noProof/>
            <w:webHidden/>
          </w:rPr>
          <w:fldChar w:fldCharType="begin"/>
        </w:r>
        <w:r w:rsidR="008203D0">
          <w:rPr>
            <w:noProof/>
            <w:webHidden/>
          </w:rPr>
          <w:instrText xml:space="preserve"> PAGEREF _Toc519869576 \h </w:instrText>
        </w:r>
        <w:r w:rsidR="008203D0">
          <w:rPr>
            <w:noProof/>
            <w:webHidden/>
          </w:rPr>
        </w:r>
        <w:r w:rsidR="008203D0">
          <w:rPr>
            <w:noProof/>
            <w:webHidden/>
          </w:rPr>
          <w:fldChar w:fldCharType="separate"/>
        </w:r>
        <w:r w:rsidR="00286F5E">
          <w:rPr>
            <w:noProof/>
            <w:webHidden/>
          </w:rPr>
          <w:t>2-103</w:t>
        </w:r>
        <w:r w:rsidR="008203D0">
          <w:rPr>
            <w:noProof/>
            <w:webHidden/>
          </w:rPr>
          <w:fldChar w:fldCharType="end"/>
        </w:r>
      </w:hyperlink>
    </w:p>
    <w:p w14:paraId="0BACFAEF"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77" w:history="1">
        <w:r w:rsidR="008203D0" w:rsidRPr="002206C4">
          <w:rPr>
            <w:rStyle w:val="Hyperlink"/>
            <w:noProof/>
          </w:rPr>
          <w:t>C.1.</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Internal publications</w:t>
        </w:r>
        <w:r w:rsidR="008203D0">
          <w:rPr>
            <w:noProof/>
            <w:webHidden/>
          </w:rPr>
          <w:tab/>
        </w:r>
        <w:r w:rsidR="008203D0">
          <w:rPr>
            <w:noProof/>
            <w:webHidden/>
          </w:rPr>
          <w:fldChar w:fldCharType="begin"/>
        </w:r>
        <w:r w:rsidR="008203D0">
          <w:rPr>
            <w:noProof/>
            <w:webHidden/>
          </w:rPr>
          <w:instrText xml:space="preserve"> PAGEREF _Toc519869577 \h </w:instrText>
        </w:r>
        <w:r w:rsidR="008203D0">
          <w:rPr>
            <w:noProof/>
            <w:webHidden/>
          </w:rPr>
        </w:r>
        <w:r w:rsidR="008203D0">
          <w:rPr>
            <w:noProof/>
            <w:webHidden/>
          </w:rPr>
          <w:fldChar w:fldCharType="separate"/>
        </w:r>
        <w:r w:rsidR="00286F5E">
          <w:rPr>
            <w:noProof/>
            <w:webHidden/>
          </w:rPr>
          <w:t>2-103</w:t>
        </w:r>
        <w:r w:rsidR="008203D0">
          <w:rPr>
            <w:noProof/>
            <w:webHidden/>
          </w:rPr>
          <w:fldChar w:fldCharType="end"/>
        </w:r>
      </w:hyperlink>
    </w:p>
    <w:p w14:paraId="062348BE" w14:textId="77777777" w:rsidR="008203D0" w:rsidRDefault="00000000">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519869578" w:history="1">
        <w:r w:rsidR="008203D0" w:rsidRPr="002206C4">
          <w:rPr>
            <w:rStyle w:val="Hyperlink"/>
            <w:noProof/>
            <w:lang w:eastAsia="zh-CN"/>
          </w:rPr>
          <w:t>C.1.1.</w:t>
        </w:r>
        <w:r w:rsidR="008203D0">
          <w:rPr>
            <w:rFonts w:asciiTheme="minorHAnsi" w:eastAsiaTheme="minorEastAsia" w:hAnsiTheme="minorHAnsi" w:cstheme="minorBidi"/>
            <w:i w:val="0"/>
            <w:noProof/>
            <w:sz w:val="22"/>
            <w:szCs w:val="22"/>
            <w:lang w:val="en-CA" w:eastAsia="zh-CN"/>
          </w:rPr>
          <w:tab/>
        </w:r>
        <w:r w:rsidR="008203D0" w:rsidRPr="002206C4">
          <w:rPr>
            <w:rStyle w:val="Hyperlink"/>
            <w:noProof/>
            <w:lang w:eastAsia="zh-CN"/>
          </w:rPr>
          <w:t>Journal papers</w:t>
        </w:r>
        <w:r w:rsidR="008203D0">
          <w:rPr>
            <w:noProof/>
            <w:webHidden/>
          </w:rPr>
          <w:tab/>
        </w:r>
        <w:r w:rsidR="008203D0">
          <w:rPr>
            <w:noProof/>
            <w:webHidden/>
          </w:rPr>
          <w:fldChar w:fldCharType="begin"/>
        </w:r>
        <w:r w:rsidR="008203D0">
          <w:rPr>
            <w:noProof/>
            <w:webHidden/>
          </w:rPr>
          <w:instrText xml:space="preserve"> PAGEREF _Toc519869578 \h </w:instrText>
        </w:r>
        <w:r w:rsidR="008203D0">
          <w:rPr>
            <w:noProof/>
            <w:webHidden/>
          </w:rPr>
        </w:r>
        <w:r w:rsidR="008203D0">
          <w:rPr>
            <w:noProof/>
            <w:webHidden/>
          </w:rPr>
          <w:fldChar w:fldCharType="separate"/>
        </w:r>
        <w:r w:rsidR="00286F5E">
          <w:rPr>
            <w:noProof/>
            <w:webHidden/>
          </w:rPr>
          <w:t>2-103</w:t>
        </w:r>
        <w:r w:rsidR="008203D0">
          <w:rPr>
            <w:noProof/>
            <w:webHidden/>
          </w:rPr>
          <w:fldChar w:fldCharType="end"/>
        </w:r>
      </w:hyperlink>
    </w:p>
    <w:p w14:paraId="12AA510E" w14:textId="77777777" w:rsidR="008203D0" w:rsidRDefault="00000000">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519869579" w:history="1">
        <w:r w:rsidR="008203D0" w:rsidRPr="002206C4">
          <w:rPr>
            <w:rStyle w:val="Hyperlink"/>
            <w:noProof/>
            <w:lang w:eastAsia="zh-CN"/>
          </w:rPr>
          <w:t>C.1.2.</w:t>
        </w:r>
        <w:r w:rsidR="008203D0">
          <w:rPr>
            <w:rFonts w:asciiTheme="minorHAnsi" w:eastAsiaTheme="minorEastAsia" w:hAnsiTheme="minorHAnsi" w:cstheme="minorBidi"/>
            <w:i w:val="0"/>
            <w:noProof/>
            <w:sz w:val="22"/>
            <w:szCs w:val="22"/>
            <w:lang w:val="en-CA" w:eastAsia="zh-CN"/>
          </w:rPr>
          <w:tab/>
        </w:r>
        <w:r w:rsidR="008203D0" w:rsidRPr="002206C4">
          <w:rPr>
            <w:rStyle w:val="Hyperlink"/>
            <w:noProof/>
            <w:lang w:eastAsia="zh-CN"/>
          </w:rPr>
          <w:t>Refereed Conference Proceedings</w:t>
        </w:r>
        <w:r w:rsidR="008203D0">
          <w:rPr>
            <w:noProof/>
            <w:webHidden/>
          </w:rPr>
          <w:tab/>
        </w:r>
        <w:r w:rsidR="008203D0">
          <w:rPr>
            <w:noProof/>
            <w:webHidden/>
          </w:rPr>
          <w:fldChar w:fldCharType="begin"/>
        </w:r>
        <w:r w:rsidR="008203D0">
          <w:rPr>
            <w:noProof/>
            <w:webHidden/>
          </w:rPr>
          <w:instrText xml:space="preserve"> PAGEREF _Toc519869579 \h </w:instrText>
        </w:r>
        <w:r w:rsidR="008203D0">
          <w:rPr>
            <w:noProof/>
            <w:webHidden/>
          </w:rPr>
        </w:r>
        <w:r w:rsidR="008203D0">
          <w:rPr>
            <w:noProof/>
            <w:webHidden/>
          </w:rPr>
          <w:fldChar w:fldCharType="separate"/>
        </w:r>
        <w:r w:rsidR="00286F5E">
          <w:rPr>
            <w:noProof/>
            <w:webHidden/>
          </w:rPr>
          <w:t>2-107</w:t>
        </w:r>
        <w:r w:rsidR="008203D0">
          <w:rPr>
            <w:noProof/>
            <w:webHidden/>
          </w:rPr>
          <w:fldChar w:fldCharType="end"/>
        </w:r>
      </w:hyperlink>
    </w:p>
    <w:p w14:paraId="2AF44A1F"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80" w:history="1">
        <w:r w:rsidR="008203D0" w:rsidRPr="002206C4">
          <w:rPr>
            <w:rStyle w:val="Hyperlink"/>
            <w:noProof/>
          </w:rPr>
          <w:t>C.2.</w:t>
        </w:r>
        <w:r w:rsidR="008203D0">
          <w:rPr>
            <w:rFonts w:asciiTheme="minorHAnsi" w:eastAsiaTheme="minorEastAsia" w:hAnsiTheme="minorHAnsi" w:cstheme="minorBidi"/>
            <w:smallCaps w:val="0"/>
            <w:noProof/>
            <w:sz w:val="22"/>
            <w:szCs w:val="22"/>
            <w:lang w:val="en-CA" w:eastAsia="zh-CN"/>
          </w:rPr>
          <w:tab/>
        </w:r>
        <w:r w:rsidR="008203D0" w:rsidRPr="002206C4">
          <w:rPr>
            <w:rStyle w:val="Hyperlink"/>
            <w:noProof/>
          </w:rPr>
          <w:t>Selected external publications</w:t>
        </w:r>
        <w:r w:rsidR="008203D0">
          <w:rPr>
            <w:noProof/>
            <w:webHidden/>
          </w:rPr>
          <w:tab/>
        </w:r>
        <w:r w:rsidR="008203D0">
          <w:rPr>
            <w:noProof/>
            <w:webHidden/>
          </w:rPr>
          <w:fldChar w:fldCharType="begin"/>
        </w:r>
        <w:r w:rsidR="008203D0">
          <w:rPr>
            <w:noProof/>
            <w:webHidden/>
          </w:rPr>
          <w:instrText xml:space="preserve"> PAGEREF _Toc519869580 \h </w:instrText>
        </w:r>
        <w:r w:rsidR="008203D0">
          <w:rPr>
            <w:noProof/>
            <w:webHidden/>
          </w:rPr>
        </w:r>
        <w:r w:rsidR="008203D0">
          <w:rPr>
            <w:noProof/>
            <w:webHidden/>
          </w:rPr>
          <w:fldChar w:fldCharType="separate"/>
        </w:r>
        <w:r w:rsidR="00286F5E">
          <w:rPr>
            <w:noProof/>
            <w:webHidden/>
          </w:rPr>
          <w:t>2-109</w:t>
        </w:r>
        <w:r w:rsidR="008203D0">
          <w:rPr>
            <w:noProof/>
            <w:webHidden/>
          </w:rPr>
          <w:fldChar w:fldCharType="end"/>
        </w:r>
      </w:hyperlink>
    </w:p>
    <w:p w14:paraId="5FF68904" w14:textId="77777777" w:rsidR="008203D0" w:rsidRDefault="003C4030" w:rsidP="00A550B0">
      <w:pPr>
        <w:rPr>
          <w:noProof/>
        </w:rPr>
      </w:pPr>
      <w:r>
        <w:rPr>
          <w:b/>
          <w:szCs w:val="24"/>
          <w:lang w:eastAsia="zh-CN"/>
        </w:rPr>
        <w:fldChar w:fldCharType="end"/>
      </w:r>
      <w:r>
        <w:rPr>
          <w:b/>
          <w:szCs w:val="24"/>
          <w:lang w:eastAsia="zh-CN"/>
        </w:rPr>
        <w:fldChar w:fldCharType="begin"/>
      </w:r>
      <w:r>
        <w:instrText xml:space="preserve"> TOC \h \z \t "Appendix D - Level 2,1,Appendix A - level 3,2" </w:instrText>
      </w:r>
      <w:r>
        <w:rPr>
          <w:b/>
          <w:szCs w:val="24"/>
          <w:lang w:eastAsia="zh-CN"/>
        </w:rPr>
        <w:fldChar w:fldCharType="separate"/>
      </w:r>
    </w:p>
    <w:p w14:paraId="0FF352BF" w14:textId="77777777" w:rsidR="008203D0" w:rsidRDefault="00000000">
      <w:pPr>
        <w:pStyle w:val="TOC1"/>
        <w:rPr>
          <w:rFonts w:asciiTheme="minorHAnsi" w:eastAsiaTheme="minorEastAsia" w:hAnsiTheme="minorHAnsi" w:cstheme="minorBidi"/>
          <w:b w:val="0"/>
          <w:noProof/>
          <w:sz w:val="22"/>
          <w:szCs w:val="22"/>
          <w:lang w:val="en-CA"/>
        </w:rPr>
      </w:pPr>
      <w:hyperlink w:anchor="_Toc519869581" w:history="1">
        <w:r w:rsidR="008203D0" w:rsidRPr="007C27BF">
          <w:rPr>
            <w:rStyle w:val="Hyperlink"/>
            <w:noProof/>
          </w:rPr>
          <w:t>A.1.</w:t>
        </w:r>
        <w:r w:rsidR="008203D0">
          <w:rPr>
            <w:rFonts w:asciiTheme="minorHAnsi" w:eastAsiaTheme="minorEastAsia" w:hAnsiTheme="minorHAnsi" w:cstheme="minorBidi"/>
            <w:b w:val="0"/>
            <w:noProof/>
            <w:sz w:val="22"/>
            <w:szCs w:val="22"/>
            <w:lang w:val="en-CA"/>
          </w:rPr>
          <w:tab/>
        </w:r>
        <w:r w:rsidR="008203D0" w:rsidRPr="007C27BF">
          <w:rPr>
            <w:rStyle w:val="Hyperlink"/>
            <w:noProof/>
          </w:rPr>
          <w:t>Nomenclature for section 2.1</w:t>
        </w:r>
        <w:r w:rsidR="008203D0">
          <w:rPr>
            <w:noProof/>
            <w:webHidden/>
          </w:rPr>
          <w:tab/>
        </w:r>
        <w:r w:rsidR="008203D0">
          <w:rPr>
            <w:noProof/>
            <w:webHidden/>
          </w:rPr>
          <w:fldChar w:fldCharType="begin"/>
        </w:r>
        <w:r w:rsidR="008203D0">
          <w:rPr>
            <w:noProof/>
            <w:webHidden/>
          </w:rPr>
          <w:instrText xml:space="preserve"> PAGEREF _Toc519869581 \h </w:instrText>
        </w:r>
        <w:r w:rsidR="008203D0">
          <w:rPr>
            <w:noProof/>
            <w:webHidden/>
          </w:rPr>
        </w:r>
        <w:r w:rsidR="008203D0">
          <w:rPr>
            <w:noProof/>
            <w:webHidden/>
          </w:rPr>
          <w:fldChar w:fldCharType="separate"/>
        </w:r>
        <w:r w:rsidR="00286F5E">
          <w:rPr>
            <w:noProof/>
            <w:webHidden/>
          </w:rPr>
          <w:t>2-76</w:t>
        </w:r>
        <w:r w:rsidR="008203D0">
          <w:rPr>
            <w:noProof/>
            <w:webHidden/>
          </w:rPr>
          <w:fldChar w:fldCharType="end"/>
        </w:r>
      </w:hyperlink>
    </w:p>
    <w:p w14:paraId="04BA1945" w14:textId="77777777" w:rsidR="008203D0" w:rsidRDefault="00000000">
      <w:pPr>
        <w:pStyle w:val="TOC1"/>
        <w:rPr>
          <w:rFonts w:asciiTheme="minorHAnsi" w:eastAsiaTheme="minorEastAsia" w:hAnsiTheme="minorHAnsi" w:cstheme="minorBidi"/>
          <w:b w:val="0"/>
          <w:noProof/>
          <w:sz w:val="22"/>
          <w:szCs w:val="22"/>
          <w:lang w:val="en-CA"/>
        </w:rPr>
      </w:pPr>
      <w:hyperlink w:anchor="_Toc519869582" w:history="1">
        <w:r w:rsidR="008203D0" w:rsidRPr="007C27BF">
          <w:rPr>
            <w:rStyle w:val="Hyperlink"/>
            <w:noProof/>
          </w:rPr>
          <w:t>A.2.</w:t>
        </w:r>
        <w:r w:rsidR="008203D0">
          <w:rPr>
            <w:rFonts w:asciiTheme="minorHAnsi" w:eastAsiaTheme="minorEastAsia" w:hAnsiTheme="minorHAnsi" w:cstheme="minorBidi"/>
            <w:b w:val="0"/>
            <w:noProof/>
            <w:sz w:val="22"/>
            <w:szCs w:val="22"/>
            <w:lang w:val="en-CA"/>
          </w:rPr>
          <w:tab/>
        </w:r>
        <w:r w:rsidR="008203D0" w:rsidRPr="007C27BF">
          <w:rPr>
            <w:rStyle w:val="Hyperlink"/>
            <w:noProof/>
          </w:rPr>
          <w:t>Nomenclature for Section 2.2</w:t>
        </w:r>
        <w:r w:rsidR="008203D0">
          <w:rPr>
            <w:noProof/>
            <w:webHidden/>
          </w:rPr>
          <w:tab/>
        </w:r>
        <w:r w:rsidR="008203D0">
          <w:rPr>
            <w:noProof/>
            <w:webHidden/>
          </w:rPr>
          <w:fldChar w:fldCharType="begin"/>
        </w:r>
        <w:r w:rsidR="008203D0">
          <w:rPr>
            <w:noProof/>
            <w:webHidden/>
          </w:rPr>
          <w:instrText xml:space="preserve"> PAGEREF _Toc519869582 \h </w:instrText>
        </w:r>
        <w:r w:rsidR="008203D0">
          <w:rPr>
            <w:noProof/>
            <w:webHidden/>
          </w:rPr>
        </w:r>
        <w:r w:rsidR="008203D0">
          <w:rPr>
            <w:noProof/>
            <w:webHidden/>
          </w:rPr>
          <w:fldChar w:fldCharType="separate"/>
        </w:r>
        <w:r w:rsidR="00286F5E">
          <w:rPr>
            <w:noProof/>
            <w:webHidden/>
          </w:rPr>
          <w:t>2-87</w:t>
        </w:r>
        <w:r w:rsidR="008203D0">
          <w:rPr>
            <w:noProof/>
            <w:webHidden/>
          </w:rPr>
          <w:fldChar w:fldCharType="end"/>
        </w:r>
      </w:hyperlink>
    </w:p>
    <w:p w14:paraId="72682229" w14:textId="77777777" w:rsidR="008203D0" w:rsidRDefault="00000000">
      <w:pPr>
        <w:pStyle w:val="TOC1"/>
        <w:rPr>
          <w:rFonts w:asciiTheme="minorHAnsi" w:eastAsiaTheme="minorEastAsia" w:hAnsiTheme="minorHAnsi" w:cstheme="minorBidi"/>
          <w:b w:val="0"/>
          <w:noProof/>
          <w:sz w:val="22"/>
          <w:szCs w:val="22"/>
          <w:lang w:val="en-CA"/>
        </w:rPr>
      </w:pPr>
      <w:hyperlink w:anchor="_Toc519869583" w:history="1">
        <w:r w:rsidR="008203D0" w:rsidRPr="007C27BF">
          <w:rPr>
            <w:rStyle w:val="Hyperlink"/>
            <w:noProof/>
          </w:rPr>
          <w:t>B.1.</w:t>
        </w:r>
        <w:r w:rsidR="008203D0">
          <w:rPr>
            <w:rFonts w:asciiTheme="minorHAnsi" w:eastAsiaTheme="minorEastAsia" w:hAnsiTheme="minorHAnsi" w:cstheme="minorBidi"/>
            <w:b w:val="0"/>
            <w:noProof/>
            <w:sz w:val="22"/>
            <w:szCs w:val="22"/>
            <w:lang w:val="en-CA"/>
          </w:rPr>
          <w:tab/>
        </w:r>
        <w:r w:rsidR="008203D0" w:rsidRPr="007C27BF">
          <w:rPr>
            <w:rStyle w:val="Hyperlink"/>
            <w:noProof/>
          </w:rPr>
          <w:t>Activity coefficient calculations based on Pitzer equations</w:t>
        </w:r>
        <w:r w:rsidR="008203D0">
          <w:rPr>
            <w:noProof/>
            <w:webHidden/>
          </w:rPr>
          <w:tab/>
        </w:r>
        <w:r w:rsidR="008203D0">
          <w:rPr>
            <w:noProof/>
            <w:webHidden/>
          </w:rPr>
          <w:fldChar w:fldCharType="begin"/>
        </w:r>
        <w:r w:rsidR="008203D0">
          <w:rPr>
            <w:noProof/>
            <w:webHidden/>
          </w:rPr>
          <w:instrText xml:space="preserve"> PAGEREF _Toc519869583 \h </w:instrText>
        </w:r>
        <w:r w:rsidR="008203D0">
          <w:rPr>
            <w:noProof/>
            <w:webHidden/>
          </w:rPr>
        </w:r>
        <w:r w:rsidR="008203D0">
          <w:rPr>
            <w:noProof/>
            <w:webHidden/>
          </w:rPr>
          <w:fldChar w:fldCharType="separate"/>
        </w:r>
        <w:r w:rsidR="00286F5E">
          <w:rPr>
            <w:noProof/>
            <w:webHidden/>
          </w:rPr>
          <w:t>2-93</w:t>
        </w:r>
        <w:r w:rsidR="008203D0">
          <w:rPr>
            <w:noProof/>
            <w:webHidden/>
          </w:rPr>
          <w:fldChar w:fldCharType="end"/>
        </w:r>
      </w:hyperlink>
    </w:p>
    <w:p w14:paraId="1FF384A5" w14:textId="77777777" w:rsidR="008203D0" w:rsidRDefault="00000000">
      <w:pPr>
        <w:pStyle w:val="TOC1"/>
        <w:rPr>
          <w:rFonts w:asciiTheme="minorHAnsi" w:eastAsiaTheme="minorEastAsia" w:hAnsiTheme="minorHAnsi" w:cstheme="minorBidi"/>
          <w:b w:val="0"/>
          <w:noProof/>
          <w:sz w:val="22"/>
          <w:szCs w:val="22"/>
          <w:lang w:val="en-CA"/>
        </w:rPr>
      </w:pPr>
      <w:hyperlink w:anchor="_Toc519869584" w:history="1">
        <w:r w:rsidR="008203D0" w:rsidRPr="007C27BF">
          <w:rPr>
            <w:rStyle w:val="Hyperlink"/>
            <w:noProof/>
          </w:rPr>
          <w:t>B.2.</w:t>
        </w:r>
        <w:r w:rsidR="008203D0">
          <w:rPr>
            <w:rFonts w:asciiTheme="minorHAnsi" w:eastAsiaTheme="minorEastAsia" w:hAnsiTheme="minorHAnsi" w:cstheme="minorBidi"/>
            <w:b w:val="0"/>
            <w:noProof/>
            <w:sz w:val="22"/>
            <w:szCs w:val="22"/>
            <w:lang w:val="en-CA"/>
          </w:rPr>
          <w:tab/>
        </w:r>
        <w:r w:rsidR="008203D0" w:rsidRPr="007C27BF">
          <w:rPr>
            <w:rStyle w:val="Hyperlink"/>
            <w:noProof/>
          </w:rPr>
          <w:t>Scaled Macinnes convention</w:t>
        </w:r>
        <w:r w:rsidR="008203D0">
          <w:rPr>
            <w:noProof/>
            <w:webHidden/>
          </w:rPr>
          <w:tab/>
        </w:r>
        <w:r w:rsidR="008203D0">
          <w:rPr>
            <w:noProof/>
            <w:webHidden/>
          </w:rPr>
          <w:fldChar w:fldCharType="begin"/>
        </w:r>
        <w:r w:rsidR="008203D0">
          <w:rPr>
            <w:noProof/>
            <w:webHidden/>
          </w:rPr>
          <w:instrText xml:space="preserve"> PAGEREF _Toc519869584 \h </w:instrText>
        </w:r>
        <w:r w:rsidR="008203D0">
          <w:rPr>
            <w:noProof/>
            <w:webHidden/>
          </w:rPr>
        </w:r>
        <w:r w:rsidR="008203D0">
          <w:rPr>
            <w:noProof/>
            <w:webHidden/>
          </w:rPr>
          <w:fldChar w:fldCharType="separate"/>
        </w:r>
        <w:r w:rsidR="00286F5E">
          <w:rPr>
            <w:noProof/>
            <w:webHidden/>
          </w:rPr>
          <w:t>2-97</w:t>
        </w:r>
        <w:r w:rsidR="008203D0">
          <w:rPr>
            <w:noProof/>
            <w:webHidden/>
          </w:rPr>
          <w:fldChar w:fldCharType="end"/>
        </w:r>
      </w:hyperlink>
    </w:p>
    <w:p w14:paraId="5C346A42" w14:textId="77777777" w:rsidR="008203D0" w:rsidRDefault="00000000">
      <w:pPr>
        <w:pStyle w:val="TOC1"/>
        <w:rPr>
          <w:rFonts w:asciiTheme="minorHAnsi" w:eastAsiaTheme="minorEastAsia" w:hAnsiTheme="minorHAnsi" w:cstheme="minorBidi"/>
          <w:b w:val="0"/>
          <w:noProof/>
          <w:sz w:val="22"/>
          <w:szCs w:val="22"/>
          <w:lang w:val="en-CA"/>
        </w:rPr>
      </w:pPr>
      <w:hyperlink w:anchor="_Toc519869585" w:history="1">
        <w:r w:rsidR="008203D0" w:rsidRPr="007C27BF">
          <w:rPr>
            <w:rStyle w:val="Hyperlink"/>
            <w:noProof/>
          </w:rPr>
          <w:t>B.3.</w:t>
        </w:r>
        <w:r w:rsidR="008203D0">
          <w:rPr>
            <w:rFonts w:asciiTheme="minorHAnsi" w:eastAsiaTheme="minorEastAsia" w:hAnsiTheme="minorHAnsi" w:cstheme="minorBidi"/>
            <w:b w:val="0"/>
            <w:noProof/>
            <w:sz w:val="22"/>
            <w:szCs w:val="22"/>
            <w:lang w:val="en-CA"/>
          </w:rPr>
          <w:tab/>
        </w:r>
        <w:r w:rsidR="008203D0" w:rsidRPr="007C27BF">
          <w:rPr>
            <w:rStyle w:val="Hyperlink"/>
            <w:noProof/>
          </w:rPr>
          <w:t>Density calculations based on Pitzer equations</w:t>
        </w:r>
        <w:r w:rsidR="008203D0">
          <w:rPr>
            <w:noProof/>
            <w:webHidden/>
          </w:rPr>
          <w:tab/>
        </w:r>
        <w:r w:rsidR="008203D0">
          <w:rPr>
            <w:noProof/>
            <w:webHidden/>
          </w:rPr>
          <w:fldChar w:fldCharType="begin"/>
        </w:r>
        <w:r w:rsidR="008203D0">
          <w:rPr>
            <w:noProof/>
            <w:webHidden/>
          </w:rPr>
          <w:instrText xml:space="preserve"> PAGEREF _Toc519869585 \h </w:instrText>
        </w:r>
        <w:r w:rsidR="008203D0">
          <w:rPr>
            <w:noProof/>
            <w:webHidden/>
          </w:rPr>
        </w:r>
        <w:r w:rsidR="008203D0">
          <w:rPr>
            <w:noProof/>
            <w:webHidden/>
          </w:rPr>
          <w:fldChar w:fldCharType="separate"/>
        </w:r>
        <w:r w:rsidR="00286F5E">
          <w:rPr>
            <w:noProof/>
            <w:webHidden/>
          </w:rPr>
          <w:t>2-98</w:t>
        </w:r>
        <w:r w:rsidR="008203D0">
          <w:rPr>
            <w:noProof/>
            <w:webHidden/>
          </w:rPr>
          <w:fldChar w:fldCharType="end"/>
        </w:r>
      </w:hyperlink>
    </w:p>
    <w:p w14:paraId="61DD4848" w14:textId="77777777" w:rsidR="008203D0" w:rsidRDefault="00000000">
      <w:pPr>
        <w:pStyle w:val="TOC1"/>
        <w:rPr>
          <w:rFonts w:asciiTheme="minorHAnsi" w:eastAsiaTheme="minorEastAsia" w:hAnsiTheme="minorHAnsi" w:cstheme="minorBidi"/>
          <w:b w:val="0"/>
          <w:noProof/>
          <w:sz w:val="22"/>
          <w:szCs w:val="22"/>
          <w:lang w:val="en-CA"/>
        </w:rPr>
      </w:pPr>
      <w:hyperlink w:anchor="_Toc519869586" w:history="1">
        <w:r w:rsidR="008203D0" w:rsidRPr="007C27BF">
          <w:rPr>
            <w:rStyle w:val="Hyperlink"/>
            <w:noProof/>
          </w:rPr>
          <w:t>B.4.</w:t>
        </w:r>
        <w:r w:rsidR="008203D0">
          <w:rPr>
            <w:rFonts w:asciiTheme="minorHAnsi" w:eastAsiaTheme="minorEastAsia" w:hAnsiTheme="minorHAnsi" w:cstheme="minorBidi"/>
            <w:b w:val="0"/>
            <w:noProof/>
            <w:sz w:val="22"/>
            <w:szCs w:val="22"/>
            <w:lang w:val="en-CA"/>
          </w:rPr>
          <w:tab/>
        </w:r>
        <w:r w:rsidR="008203D0" w:rsidRPr="007C27BF">
          <w:rPr>
            <w:rStyle w:val="Hyperlink"/>
            <w:noProof/>
          </w:rPr>
          <w:t>Pitzer virial coefficients</w:t>
        </w:r>
        <w:r w:rsidR="008203D0">
          <w:rPr>
            <w:noProof/>
            <w:webHidden/>
          </w:rPr>
          <w:tab/>
        </w:r>
        <w:r w:rsidR="008203D0">
          <w:rPr>
            <w:noProof/>
            <w:webHidden/>
          </w:rPr>
          <w:fldChar w:fldCharType="begin"/>
        </w:r>
        <w:r w:rsidR="008203D0">
          <w:rPr>
            <w:noProof/>
            <w:webHidden/>
          </w:rPr>
          <w:instrText xml:space="preserve"> PAGEREF _Toc519869586 \h </w:instrText>
        </w:r>
        <w:r w:rsidR="008203D0">
          <w:rPr>
            <w:noProof/>
            <w:webHidden/>
          </w:rPr>
        </w:r>
        <w:r w:rsidR="008203D0">
          <w:rPr>
            <w:noProof/>
            <w:webHidden/>
          </w:rPr>
          <w:fldChar w:fldCharType="separate"/>
        </w:r>
        <w:r w:rsidR="00286F5E">
          <w:rPr>
            <w:noProof/>
            <w:webHidden/>
          </w:rPr>
          <w:t>2-99</w:t>
        </w:r>
        <w:r w:rsidR="008203D0">
          <w:rPr>
            <w:noProof/>
            <w:webHidden/>
          </w:rPr>
          <w:fldChar w:fldCharType="end"/>
        </w:r>
      </w:hyperlink>
    </w:p>
    <w:p w14:paraId="012AD7FD" w14:textId="77777777" w:rsidR="008203D0" w:rsidRDefault="00000000">
      <w:pPr>
        <w:pStyle w:val="TOC1"/>
        <w:rPr>
          <w:rFonts w:asciiTheme="minorHAnsi" w:eastAsiaTheme="minorEastAsia" w:hAnsiTheme="minorHAnsi" w:cstheme="minorBidi"/>
          <w:b w:val="0"/>
          <w:noProof/>
          <w:sz w:val="22"/>
          <w:szCs w:val="22"/>
          <w:lang w:val="en-CA"/>
        </w:rPr>
      </w:pPr>
      <w:hyperlink w:anchor="_Toc519869587" w:history="1">
        <w:r w:rsidR="008203D0" w:rsidRPr="007C27BF">
          <w:rPr>
            <w:rStyle w:val="Hyperlink"/>
            <w:noProof/>
          </w:rPr>
          <w:t>C.1.</w:t>
        </w:r>
        <w:r w:rsidR="008203D0">
          <w:rPr>
            <w:rFonts w:asciiTheme="minorHAnsi" w:eastAsiaTheme="minorEastAsia" w:hAnsiTheme="minorHAnsi" w:cstheme="minorBidi"/>
            <w:b w:val="0"/>
            <w:noProof/>
            <w:sz w:val="22"/>
            <w:szCs w:val="22"/>
            <w:lang w:val="en-CA"/>
          </w:rPr>
          <w:tab/>
        </w:r>
        <w:r w:rsidR="008203D0" w:rsidRPr="007C27BF">
          <w:rPr>
            <w:rStyle w:val="Hyperlink"/>
            <w:noProof/>
          </w:rPr>
          <w:t>Internal publications</w:t>
        </w:r>
        <w:r w:rsidR="008203D0">
          <w:rPr>
            <w:noProof/>
            <w:webHidden/>
          </w:rPr>
          <w:tab/>
        </w:r>
        <w:r w:rsidR="008203D0">
          <w:rPr>
            <w:noProof/>
            <w:webHidden/>
          </w:rPr>
          <w:fldChar w:fldCharType="begin"/>
        </w:r>
        <w:r w:rsidR="008203D0">
          <w:rPr>
            <w:noProof/>
            <w:webHidden/>
          </w:rPr>
          <w:instrText xml:space="preserve"> PAGEREF _Toc519869587 \h </w:instrText>
        </w:r>
        <w:r w:rsidR="008203D0">
          <w:rPr>
            <w:noProof/>
            <w:webHidden/>
          </w:rPr>
        </w:r>
        <w:r w:rsidR="008203D0">
          <w:rPr>
            <w:noProof/>
            <w:webHidden/>
          </w:rPr>
          <w:fldChar w:fldCharType="separate"/>
        </w:r>
        <w:r w:rsidR="00286F5E">
          <w:rPr>
            <w:noProof/>
            <w:webHidden/>
          </w:rPr>
          <w:t>2-103</w:t>
        </w:r>
        <w:r w:rsidR="008203D0">
          <w:rPr>
            <w:noProof/>
            <w:webHidden/>
          </w:rPr>
          <w:fldChar w:fldCharType="end"/>
        </w:r>
      </w:hyperlink>
    </w:p>
    <w:p w14:paraId="63ACB29D"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88" w:history="1">
        <w:r w:rsidR="008203D0" w:rsidRPr="007C27BF">
          <w:rPr>
            <w:rStyle w:val="Hyperlink"/>
            <w:noProof/>
            <w:lang w:eastAsia="zh-CN"/>
          </w:rPr>
          <w:t>C.1.1.</w:t>
        </w:r>
        <w:r w:rsidR="008203D0">
          <w:rPr>
            <w:rFonts w:asciiTheme="minorHAnsi" w:eastAsiaTheme="minorEastAsia" w:hAnsiTheme="minorHAnsi" w:cstheme="minorBidi"/>
            <w:smallCaps w:val="0"/>
            <w:noProof/>
            <w:sz w:val="22"/>
            <w:szCs w:val="22"/>
            <w:lang w:val="en-CA" w:eastAsia="zh-CN"/>
          </w:rPr>
          <w:tab/>
        </w:r>
        <w:r w:rsidR="008203D0" w:rsidRPr="007C27BF">
          <w:rPr>
            <w:rStyle w:val="Hyperlink"/>
            <w:noProof/>
            <w:lang w:eastAsia="zh-CN"/>
          </w:rPr>
          <w:t>Journal papers</w:t>
        </w:r>
        <w:r w:rsidR="008203D0">
          <w:rPr>
            <w:noProof/>
            <w:webHidden/>
          </w:rPr>
          <w:tab/>
        </w:r>
        <w:r w:rsidR="008203D0">
          <w:rPr>
            <w:noProof/>
            <w:webHidden/>
          </w:rPr>
          <w:fldChar w:fldCharType="begin"/>
        </w:r>
        <w:r w:rsidR="008203D0">
          <w:rPr>
            <w:noProof/>
            <w:webHidden/>
          </w:rPr>
          <w:instrText xml:space="preserve"> PAGEREF _Toc519869588 \h </w:instrText>
        </w:r>
        <w:r w:rsidR="008203D0">
          <w:rPr>
            <w:noProof/>
            <w:webHidden/>
          </w:rPr>
        </w:r>
        <w:r w:rsidR="008203D0">
          <w:rPr>
            <w:noProof/>
            <w:webHidden/>
          </w:rPr>
          <w:fldChar w:fldCharType="separate"/>
        </w:r>
        <w:r w:rsidR="00286F5E">
          <w:rPr>
            <w:noProof/>
            <w:webHidden/>
          </w:rPr>
          <w:t>2-103</w:t>
        </w:r>
        <w:r w:rsidR="008203D0">
          <w:rPr>
            <w:noProof/>
            <w:webHidden/>
          </w:rPr>
          <w:fldChar w:fldCharType="end"/>
        </w:r>
      </w:hyperlink>
    </w:p>
    <w:p w14:paraId="734D2998" w14:textId="77777777" w:rsidR="008203D0" w:rsidRDefault="00000000">
      <w:pPr>
        <w:pStyle w:val="TOC2"/>
        <w:tabs>
          <w:tab w:val="left" w:pos="960"/>
          <w:tab w:val="right" w:leader="dot" w:pos="8630"/>
        </w:tabs>
        <w:rPr>
          <w:rFonts w:asciiTheme="minorHAnsi" w:eastAsiaTheme="minorEastAsia" w:hAnsiTheme="minorHAnsi" w:cstheme="minorBidi"/>
          <w:smallCaps w:val="0"/>
          <w:noProof/>
          <w:sz w:val="22"/>
          <w:szCs w:val="22"/>
          <w:lang w:val="en-CA" w:eastAsia="zh-CN"/>
        </w:rPr>
      </w:pPr>
      <w:hyperlink w:anchor="_Toc519869589" w:history="1">
        <w:r w:rsidR="008203D0" w:rsidRPr="007C27BF">
          <w:rPr>
            <w:rStyle w:val="Hyperlink"/>
            <w:noProof/>
            <w:lang w:eastAsia="zh-CN"/>
          </w:rPr>
          <w:t>C.1.2.</w:t>
        </w:r>
        <w:r w:rsidR="008203D0">
          <w:rPr>
            <w:rFonts w:asciiTheme="minorHAnsi" w:eastAsiaTheme="minorEastAsia" w:hAnsiTheme="minorHAnsi" w:cstheme="minorBidi"/>
            <w:smallCaps w:val="0"/>
            <w:noProof/>
            <w:sz w:val="22"/>
            <w:szCs w:val="22"/>
            <w:lang w:val="en-CA" w:eastAsia="zh-CN"/>
          </w:rPr>
          <w:tab/>
        </w:r>
        <w:r w:rsidR="008203D0" w:rsidRPr="007C27BF">
          <w:rPr>
            <w:rStyle w:val="Hyperlink"/>
            <w:noProof/>
            <w:lang w:eastAsia="zh-CN"/>
          </w:rPr>
          <w:t>Refereed Conference Proceedings</w:t>
        </w:r>
        <w:r w:rsidR="008203D0">
          <w:rPr>
            <w:noProof/>
            <w:webHidden/>
          </w:rPr>
          <w:tab/>
        </w:r>
        <w:r w:rsidR="008203D0">
          <w:rPr>
            <w:noProof/>
            <w:webHidden/>
          </w:rPr>
          <w:fldChar w:fldCharType="begin"/>
        </w:r>
        <w:r w:rsidR="008203D0">
          <w:rPr>
            <w:noProof/>
            <w:webHidden/>
          </w:rPr>
          <w:instrText xml:space="preserve"> PAGEREF _Toc519869589 \h </w:instrText>
        </w:r>
        <w:r w:rsidR="008203D0">
          <w:rPr>
            <w:noProof/>
            <w:webHidden/>
          </w:rPr>
        </w:r>
        <w:r w:rsidR="008203D0">
          <w:rPr>
            <w:noProof/>
            <w:webHidden/>
          </w:rPr>
          <w:fldChar w:fldCharType="separate"/>
        </w:r>
        <w:r w:rsidR="00286F5E">
          <w:rPr>
            <w:noProof/>
            <w:webHidden/>
          </w:rPr>
          <w:t>2-107</w:t>
        </w:r>
        <w:r w:rsidR="008203D0">
          <w:rPr>
            <w:noProof/>
            <w:webHidden/>
          </w:rPr>
          <w:fldChar w:fldCharType="end"/>
        </w:r>
      </w:hyperlink>
    </w:p>
    <w:p w14:paraId="72419B7C" w14:textId="77777777" w:rsidR="008203D0" w:rsidRDefault="00000000">
      <w:pPr>
        <w:pStyle w:val="TOC1"/>
        <w:rPr>
          <w:rFonts w:asciiTheme="minorHAnsi" w:eastAsiaTheme="minorEastAsia" w:hAnsiTheme="minorHAnsi" w:cstheme="minorBidi"/>
          <w:b w:val="0"/>
          <w:noProof/>
          <w:sz w:val="22"/>
          <w:szCs w:val="22"/>
          <w:lang w:val="en-CA"/>
        </w:rPr>
      </w:pPr>
      <w:hyperlink w:anchor="_Toc519869590" w:history="1">
        <w:r w:rsidR="008203D0" w:rsidRPr="007C27BF">
          <w:rPr>
            <w:rStyle w:val="Hyperlink"/>
            <w:noProof/>
          </w:rPr>
          <w:t>C.2.</w:t>
        </w:r>
        <w:r w:rsidR="008203D0">
          <w:rPr>
            <w:rFonts w:asciiTheme="minorHAnsi" w:eastAsiaTheme="minorEastAsia" w:hAnsiTheme="minorHAnsi" w:cstheme="minorBidi"/>
            <w:b w:val="0"/>
            <w:noProof/>
            <w:sz w:val="22"/>
            <w:szCs w:val="22"/>
            <w:lang w:val="en-CA"/>
          </w:rPr>
          <w:tab/>
        </w:r>
        <w:r w:rsidR="008203D0" w:rsidRPr="007C27BF">
          <w:rPr>
            <w:rStyle w:val="Hyperlink"/>
            <w:noProof/>
          </w:rPr>
          <w:t>Selected external publications</w:t>
        </w:r>
        <w:r w:rsidR="008203D0">
          <w:rPr>
            <w:noProof/>
            <w:webHidden/>
          </w:rPr>
          <w:tab/>
        </w:r>
        <w:r w:rsidR="008203D0">
          <w:rPr>
            <w:noProof/>
            <w:webHidden/>
          </w:rPr>
          <w:fldChar w:fldCharType="begin"/>
        </w:r>
        <w:r w:rsidR="008203D0">
          <w:rPr>
            <w:noProof/>
            <w:webHidden/>
          </w:rPr>
          <w:instrText xml:space="preserve"> PAGEREF _Toc519869590 \h </w:instrText>
        </w:r>
        <w:r w:rsidR="008203D0">
          <w:rPr>
            <w:noProof/>
            <w:webHidden/>
          </w:rPr>
        </w:r>
        <w:r w:rsidR="008203D0">
          <w:rPr>
            <w:noProof/>
            <w:webHidden/>
          </w:rPr>
          <w:fldChar w:fldCharType="separate"/>
        </w:r>
        <w:r w:rsidR="00286F5E">
          <w:rPr>
            <w:noProof/>
            <w:webHidden/>
          </w:rPr>
          <w:t>2-109</w:t>
        </w:r>
        <w:r w:rsidR="008203D0">
          <w:rPr>
            <w:noProof/>
            <w:webHidden/>
          </w:rPr>
          <w:fldChar w:fldCharType="end"/>
        </w:r>
      </w:hyperlink>
    </w:p>
    <w:p w14:paraId="2AD5BF2D" w14:textId="696C1DE8" w:rsidR="002B284E" w:rsidRDefault="003C4030" w:rsidP="00A550B0">
      <w:r>
        <w:rPr>
          <w:b/>
          <w:szCs w:val="24"/>
          <w:lang w:eastAsia="zh-CN"/>
        </w:rPr>
        <w:fldChar w:fldCharType="end"/>
      </w:r>
    </w:p>
    <w:p w14:paraId="6513ECCC" w14:textId="77777777" w:rsidR="002B284E" w:rsidRDefault="002B284E" w:rsidP="00A550B0"/>
    <w:p w14:paraId="48704AF1" w14:textId="77777777" w:rsidR="000F1619" w:rsidRDefault="000F1619">
      <w:pPr>
        <w:widowControl/>
        <w:spacing w:before="0" w:after="200" w:line="276" w:lineRule="auto"/>
        <w:jc w:val="left"/>
        <w:rPr>
          <w:b/>
          <w:caps/>
          <w:sz w:val="32"/>
        </w:rPr>
      </w:pPr>
      <w:bookmarkStart w:id="189" w:name="_Toc415494392"/>
      <w:r>
        <w:br w:type="page"/>
      </w:r>
    </w:p>
    <w:p w14:paraId="16F7CA8F" w14:textId="77777777" w:rsidR="00993943" w:rsidRDefault="00993943" w:rsidP="00A550B0">
      <w:pPr>
        <w:pStyle w:val="Heading1"/>
        <w:numPr>
          <w:ilvl w:val="0"/>
          <w:numId w:val="0"/>
        </w:numPr>
        <w:ind w:left="432"/>
      </w:pPr>
      <w:bookmarkStart w:id="190" w:name="_Toc519869561"/>
      <w:r>
        <w:lastRenderedPageBreak/>
        <w:t>APPENDIX A: Nomwnclature</w:t>
      </w:r>
      <w:bookmarkEnd w:id="189"/>
      <w:bookmarkEnd w:id="190"/>
    </w:p>
    <w:p w14:paraId="3B227C9B" w14:textId="77777777" w:rsidR="00DA6E03" w:rsidRDefault="008C5300" w:rsidP="00A550B0">
      <w:pPr>
        <w:pStyle w:val="AppendixA-Level1"/>
      </w:pPr>
      <w:bookmarkStart w:id="191" w:name="_Toc519869568"/>
      <w:r>
        <w:t>Nomenclature</w:t>
      </w:r>
      <w:bookmarkEnd w:id="191"/>
    </w:p>
    <w:p w14:paraId="35132A0A" w14:textId="77777777" w:rsidR="008C5300" w:rsidRDefault="00DA6E03" w:rsidP="00A550B0">
      <w:pPr>
        <w:pStyle w:val="AppendixD-Level2"/>
      </w:pPr>
      <w:bookmarkStart w:id="192" w:name="_Toc415494393"/>
      <w:bookmarkStart w:id="193" w:name="_Toc415494519"/>
      <w:bookmarkStart w:id="194" w:name="_Toc415669904"/>
      <w:bookmarkStart w:id="195" w:name="_Toc519869569"/>
      <w:bookmarkStart w:id="196" w:name="_Toc519869581"/>
      <w:r>
        <w:t xml:space="preserve">Nomenclature </w:t>
      </w:r>
      <w:r w:rsidR="008C5300">
        <w:t>for section 2.1</w:t>
      </w:r>
      <w:bookmarkEnd w:id="192"/>
      <w:bookmarkEnd w:id="193"/>
      <w:bookmarkEnd w:id="194"/>
      <w:bookmarkEnd w:id="195"/>
      <w:bookmarkEnd w:id="196"/>
    </w:p>
    <w:p w14:paraId="3B409268" w14:textId="77777777" w:rsidR="005C728D" w:rsidRPr="00913949" w:rsidRDefault="005C728D" w:rsidP="00AB60CB"/>
    <w:tbl>
      <w:tblPr>
        <w:tblStyle w:val="ListTable6Colorful"/>
        <w:tblW w:w="0" w:type="auto"/>
        <w:tblLook w:val="04A0" w:firstRow="1" w:lastRow="0" w:firstColumn="1" w:lastColumn="0" w:noHBand="0" w:noVBand="1"/>
      </w:tblPr>
      <w:tblGrid>
        <w:gridCol w:w="1230"/>
        <w:gridCol w:w="5507"/>
        <w:gridCol w:w="1903"/>
      </w:tblGrid>
      <w:tr w:rsidR="005C728D" w:rsidRPr="002D66AE" w14:paraId="603B1FD5" w14:textId="77777777" w:rsidTr="00A55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73D7247" w14:textId="77777777" w:rsidR="005C728D" w:rsidRPr="002D66AE" w:rsidRDefault="005C728D" w:rsidP="00A550B0">
            <w:r w:rsidRPr="002D66AE">
              <w:t>Symbol</w:t>
            </w:r>
          </w:p>
        </w:tc>
        <w:tc>
          <w:tcPr>
            <w:tcW w:w="5507" w:type="dxa"/>
          </w:tcPr>
          <w:p w14:paraId="4B55E71B" w14:textId="77777777" w:rsidR="005C728D" w:rsidRPr="002D66AE" w:rsidRDefault="005C728D" w:rsidP="00AB60CB">
            <w:pPr>
              <w:cnfStyle w:val="100000000000" w:firstRow="1" w:lastRow="0" w:firstColumn="0" w:lastColumn="0" w:oddVBand="0" w:evenVBand="0" w:oddHBand="0" w:evenHBand="0" w:firstRowFirstColumn="0" w:firstRowLastColumn="0" w:lastRowFirstColumn="0" w:lastRowLastColumn="0"/>
            </w:pPr>
            <w:r w:rsidRPr="002D66AE">
              <w:t>Definition</w:t>
            </w:r>
          </w:p>
        </w:tc>
        <w:tc>
          <w:tcPr>
            <w:tcW w:w="1903" w:type="dxa"/>
          </w:tcPr>
          <w:p w14:paraId="398FE46E" w14:textId="77777777" w:rsidR="005C728D" w:rsidRPr="002D66AE" w:rsidRDefault="005C728D" w:rsidP="00AB60CB">
            <w:pPr>
              <w:cnfStyle w:val="100000000000" w:firstRow="1" w:lastRow="0" w:firstColumn="0" w:lastColumn="0" w:oddVBand="0" w:evenVBand="0" w:oddHBand="0" w:evenHBand="0" w:firstRowFirstColumn="0" w:firstRowLastColumn="0" w:lastRowFirstColumn="0" w:lastRowLastColumn="0"/>
            </w:pPr>
            <w:r w:rsidRPr="002D66AE">
              <w:t>Unit</w:t>
            </w:r>
          </w:p>
        </w:tc>
      </w:tr>
      <w:tr w:rsidR="005C728D" w:rsidRPr="002D66AE" w14:paraId="6503060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7412058"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m:oMathPara>
          </w:p>
        </w:tc>
        <w:tc>
          <w:tcPr>
            <w:tcW w:w="5507" w:type="dxa"/>
          </w:tcPr>
          <w:p w14:paraId="7882B45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szCs w:val="22"/>
                <w:lang w:eastAsia="zh-CN"/>
              </w:rPr>
              <w:t>I</w:t>
            </w:r>
            <w:r w:rsidRPr="002D66AE">
              <w:rPr>
                <w:rFonts w:hint="eastAsia"/>
                <w:szCs w:val="22"/>
                <w:lang w:eastAsia="zh-CN"/>
              </w:rPr>
              <w:t>on</w:t>
            </w:r>
            <w:r w:rsidRPr="002D66AE">
              <w:rPr>
                <w:szCs w:val="22"/>
                <w:lang w:eastAsia="zh-CN"/>
              </w:rPr>
              <w:t xml:space="preserve"> size</w:t>
            </w:r>
            <w:r w:rsidRPr="002D66AE">
              <w:rPr>
                <w:rFonts w:hint="eastAsia"/>
                <w:szCs w:val="22"/>
                <w:lang w:eastAsia="zh-CN"/>
              </w:rPr>
              <w:t xml:space="preserve"> parameter</w:t>
            </w:r>
            <w:r w:rsidRPr="002D66AE">
              <w:rPr>
                <w:szCs w:val="22"/>
                <w:lang w:eastAsia="zh-CN"/>
              </w:rPr>
              <w:t xml:space="preserve"> for</w:t>
            </w:r>
            <w:r w:rsidRPr="002D66AE">
              <w:t xml:space="preserve"> the </w:t>
            </w:r>
            <w:r w:rsidRPr="002D66AE">
              <w:rPr>
                <w:lang w:eastAsia="zh-CN"/>
              </w:rPr>
              <w:t>modified Debye-</w:t>
            </w:r>
            <w:proofErr w:type="spellStart"/>
            <w:r w:rsidRPr="002D66AE">
              <w:rPr>
                <w:lang w:eastAsia="zh-CN"/>
              </w:rPr>
              <w:t>Hückel</w:t>
            </w:r>
            <w:proofErr w:type="spellEnd"/>
            <w:r w:rsidRPr="002D66AE">
              <w:rPr>
                <w:lang w:eastAsia="zh-CN"/>
              </w:rPr>
              <w:t xml:space="preserve"> equation</w:t>
            </w:r>
          </w:p>
        </w:tc>
        <w:tc>
          <w:tcPr>
            <w:tcW w:w="1903" w:type="dxa"/>
          </w:tcPr>
          <w:p w14:paraId="494E89A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18277A9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00C511B" w14:textId="77777777" w:rsidR="005C728D" w:rsidRPr="002D66AE" w:rsidRDefault="005C728D" w:rsidP="00A1790A">
            <w:pPr>
              <w:jc w:val="center"/>
            </w:pPr>
            <w:r w:rsidRPr="002D66AE">
              <w:t>a</w:t>
            </w:r>
            <w:r w:rsidRPr="002D66AE">
              <w:rPr>
                <w:vertAlign w:val="subscript"/>
              </w:rPr>
              <w:t>w</w:t>
            </w:r>
          </w:p>
        </w:tc>
        <w:tc>
          <w:tcPr>
            <w:tcW w:w="5507" w:type="dxa"/>
          </w:tcPr>
          <w:p w14:paraId="3390429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Activity of water</w:t>
            </w:r>
          </w:p>
        </w:tc>
        <w:tc>
          <w:tcPr>
            <w:tcW w:w="1903" w:type="dxa"/>
          </w:tcPr>
          <w:p w14:paraId="405857A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4CF7596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D977D73"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d</m:t>
                    </m:r>
                  </m:sub>
                </m:sSub>
              </m:oMath>
            </m:oMathPara>
          </w:p>
        </w:tc>
        <w:tc>
          <w:tcPr>
            <w:tcW w:w="5507" w:type="dxa"/>
          </w:tcPr>
          <w:p w14:paraId="77B48941"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Constant that depends on the dielectric constant and temperature for the </w:t>
            </w:r>
            <w:r w:rsidRPr="002D66AE">
              <w:rPr>
                <w:lang w:eastAsia="zh-CN"/>
              </w:rPr>
              <w:t>modified Debye-</w:t>
            </w:r>
            <w:proofErr w:type="spellStart"/>
            <w:r w:rsidRPr="002D66AE">
              <w:rPr>
                <w:lang w:eastAsia="zh-CN"/>
              </w:rPr>
              <w:t>Hückel</w:t>
            </w:r>
            <w:proofErr w:type="spellEnd"/>
            <w:r w:rsidRPr="002D66AE">
              <w:rPr>
                <w:lang w:eastAsia="zh-CN"/>
              </w:rPr>
              <w:t xml:space="preserve"> equation</w:t>
            </w:r>
          </w:p>
        </w:tc>
        <w:tc>
          <w:tcPr>
            <w:tcW w:w="1903" w:type="dxa"/>
          </w:tcPr>
          <w:p w14:paraId="640272B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7F62DC" w:rsidRPr="002D66AE" w14:paraId="78EC5B9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82DA17B" w14:textId="77777777" w:rsidR="007F62DC" w:rsidRDefault="00000000" w:rsidP="00A1790A">
            <w:pPr>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k</m:t>
                    </m:r>
                  </m:sub>
                </m:sSub>
              </m:oMath>
            </m:oMathPara>
          </w:p>
        </w:tc>
        <w:tc>
          <w:tcPr>
            <w:tcW w:w="5507" w:type="dxa"/>
          </w:tcPr>
          <w:p w14:paraId="1998B617" w14:textId="77777777"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t xml:space="preserve">Chemical </w:t>
            </w:r>
            <w:r w:rsidR="00BE7E99">
              <w:t>formula</w:t>
            </w:r>
            <w:r>
              <w:t xml:space="preserve"> of the k</w:t>
            </w:r>
            <w:r w:rsidRPr="007F62DC">
              <w:rPr>
                <w:vertAlign w:val="superscript"/>
              </w:rPr>
              <w:t>th</w:t>
            </w:r>
            <w:r>
              <w:t xml:space="preserve"> component</w:t>
            </w:r>
          </w:p>
        </w:tc>
        <w:tc>
          <w:tcPr>
            <w:tcW w:w="1903" w:type="dxa"/>
          </w:tcPr>
          <w:p w14:paraId="128E51FF" w14:textId="77777777"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rsidRPr="00917365">
              <w:t>[-]</w:t>
            </w:r>
          </w:p>
        </w:tc>
      </w:tr>
      <w:tr w:rsidR="007F62DC" w:rsidRPr="002D66AE" w14:paraId="04B3664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E833D73" w14:textId="77777777" w:rsidR="007F62DC"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A</m:t>
                    </m:r>
                  </m:e>
                  <m:sub>
                    <m:r>
                      <m:rPr>
                        <m:sty m:val="bi"/>
                      </m:rPr>
                      <w:rPr>
                        <w:rFonts w:ascii="Cambria Math" w:hAnsi="Cambria Math"/>
                        <w:lang w:eastAsia="zh-CN"/>
                      </w:rPr>
                      <m:t>i</m:t>
                    </m:r>
                  </m:sub>
                  <m:sup>
                    <m:r>
                      <m:rPr>
                        <m:sty m:val="bi"/>
                      </m:rPr>
                      <w:rPr>
                        <w:rFonts w:ascii="Cambria Math" w:hAnsi="Cambria Math"/>
                        <w:lang w:eastAsia="zh-CN"/>
                      </w:rPr>
                      <m:t>c</m:t>
                    </m:r>
                  </m:sup>
                </m:sSubSup>
              </m:oMath>
            </m:oMathPara>
          </w:p>
        </w:tc>
        <w:tc>
          <w:tcPr>
            <w:tcW w:w="5507" w:type="dxa"/>
          </w:tcPr>
          <w:p w14:paraId="2BD92D3C" w14:textId="77777777" w:rsidR="007F62DC" w:rsidRPr="002D66AE" w:rsidRDefault="007F62DC" w:rsidP="00AB60CB">
            <w:pPr>
              <w:cnfStyle w:val="000000100000" w:firstRow="0" w:lastRow="0" w:firstColumn="0" w:lastColumn="0" w:oddVBand="0" w:evenVBand="0" w:oddHBand="1" w:evenHBand="0" w:firstRowFirstColumn="0" w:firstRowLastColumn="0" w:lastRowFirstColumn="0" w:lastRowLastColumn="0"/>
            </w:pPr>
            <w:r w:rsidRPr="002D66AE">
              <w:t xml:space="preserve">Name of the </w:t>
            </w:r>
            <w:proofErr w:type="spellStart"/>
            <w:r w:rsidRPr="002D66AE">
              <w:t>i</w:t>
            </w:r>
            <w:r w:rsidRPr="002D66AE">
              <w:rPr>
                <w:vertAlign w:val="superscript"/>
              </w:rPr>
              <w:t>th</w:t>
            </w:r>
            <w:proofErr w:type="spellEnd"/>
            <w:r w:rsidRPr="002D66AE">
              <w:t xml:space="preserve"> component</w:t>
            </w:r>
          </w:p>
        </w:tc>
        <w:tc>
          <w:tcPr>
            <w:tcW w:w="1903" w:type="dxa"/>
          </w:tcPr>
          <w:p w14:paraId="45A92313" w14:textId="57602C67" w:rsidR="007F62DC" w:rsidRPr="002D66AE" w:rsidRDefault="007F62DC" w:rsidP="00AB60CB">
            <w:pPr>
              <w:cnfStyle w:val="000000100000" w:firstRow="0" w:lastRow="0" w:firstColumn="0" w:lastColumn="0" w:oddVBand="0" w:evenVBand="0" w:oddHBand="1" w:evenHBand="0" w:firstRowFirstColumn="0" w:firstRowLastColumn="0" w:lastRowFirstColumn="0" w:lastRowLastColumn="0"/>
            </w:pPr>
            <w:r w:rsidRPr="00917365">
              <w:t>[-]</w:t>
            </w:r>
          </w:p>
        </w:tc>
      </w:tr>
      <w:tr w:rsidR="007F62DC" w:rsidRPr="002D66AE" w14:paraId="5C3541B6"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16835A4" w14:textId="77777777" w:rsidR="007F62DC"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A</m:t>
                    </m:r>
                  </m:e>
                  <m:sub>
                    <m:r>
                      <m:rPr>
                        <m:sty m:val="bi"/>
                      </m:rPr>
                      <w:rPr>
                        <w:rFonts w:ascii="Cambria Math" w:hAnsi="Cambria Math"/>
                      </w:rPr>
                      <m:t>i</m:t>
                    </m:r>
                  </m:sub>
                  <m:sup>
                    <m:r>
                      <m:rPr>
                        <m:sty m:val="bi"/>
                      </m:rPr>
                      <w:rPr>
                        <w:rFonts w:ascii="Cambria Math" w:hAnsi="Cambria Math"/>
                      </w:rPr>
                      <m:t>g</m:t>
                    </m:r>
                  </m:sup>
                </m:sSubSup>
              </m:oMath>
            </m:oMathPara>
          </w:p>
        </w:tc>
        <w:tc>
          <w:tcPr>
            <w:tcW w:w="5507" w:type="dxa"/>
          </w:tcPr>
          <w:p w14:paraId="45DED215" w14:textId="77777777"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Name of</w:t>
            </w:r>
            <w:r w:rsidRPr="002D66AE">
              <w:rPr>
                <w:rFonts w:hint="eastAsia"/>
                <w:lang w:eastAsia="zh-CN"/>
              </w:rPr>
              <w:t xml:space="preserve"> </w:t>
            </w:r>
            <w:r w:rsidRPr="002D66AE">
              <w:rPr>
                <w:lang w:eastAsia="zh-CN"/>
              </w:rPr>
              <w:t xml:space="preserve">the </w:t>
            </w:r>
            <w:proofErr w:type="spellStart"/>
            <w:r w:rsidRPr="002D66AE">
              <w:t>i</w:t>
            </w:r>
            <w:r w:rsidRPr="002D66AE">
              <w:rPr>
                <w:vertAlign w:val="superscript"/>
              </w:rPr>
              <w:t>th</w:t>
            </w:r>
            <w:proofErr w:type="spellEnd"/>
            <w:r w:rsidRPr="002D66AE">
              <w:rPr>
                <w:lang w:eastAsia="zh-CN"/>
              </w:rPr>
              <w:t xml:space="preserve"> complexed gas</w:t>
            </w:r>
          </w:p>
        </w:tc>
        <w:tc>
          <w:tcPr>
            <w:tcW w:w="1903" w:type="dxa"/>
          </w:tcPr>
          <w:p w14:paraId="102E5310" w14:textId="1F945884"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rsidRPr="00917365">
              <w:t>[-]</w:t>
            </w:r>
          </w:p>
        </w:tc>
      </w:tr>
      <w:tr w:rsidR="007F62DC" w:rsidRPr="002D66AE" w14:paraId="70DBA42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26C61A" w14:textId="77777777" w:rsidR="007F62DC"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A</m:t>
                    </m:r>
                  </m:e>
                  <m:sub>
                    <m:r>
                      <m:rPr>
                        <m:sty m:val="bi"/>
                      </m:rPr>
                      <w:rPr>
                        <w:rFonts w:ascii="Cambria Math" w:hAnsi="Cambria Math"/>
                      </w:rPr>
                      <m:t>i</m:t>
                    </m:r>
                  </m:sub>
                  <m:sup>
                    <m:r>
                      <m:rPr>
                        <m:sty m:val="bi"/>
                      </m:rPr>
                      <w:rPr>
                        <w:rFonts w:ascii="Cambria Math" w:hAnsi="Cambria Math"/>
                      </w:rPr>
                      <m:t>m</m:t>
                    </m:r>
                  </m:sup>
                </m:sSubSup>
              </m:oMath>
            </m:oMathPara>
          </w:p>
        </w:tc>
        <w:tc>
          <w:tcPr>
            <w:tcW w:w="5507" w:type="dxa"/>
          </w:tcPr>
          <w:p w14:paraId="248A84E6" w14:textId="77777777" w:rsidR="007F62DC" w:rsidRPr="002D66AE" w:rsidRDefault="007F62DC"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Name of the </w:t>
            </w:r>
            <w:proofErr w:type="spellStart"/>
            <w:r w:rsidRPr="002D66AE">
              <w:t>i</w:t>
            </w:r>
            <w:r w:rsidRPr="002D66AE">
              <w:rPr>
                <w:vertAlign w:val="superscript"/>
              </w:rPr>
              <w:t>th</w:t>
            </w:r>
            <w:proofErr w:type="spellEnd"/>
            <w:r w:rsidRPr="002D66AE">
              <w:t xml:space="preserve"> mineral</w:t>
            </w:r>
          </w:p>
        </w:tc>
        <w:tc>
          <w:tcPr>
            <w:tcW w:w="1903" w:type="dxa"/>
          </w:tcPr>
          <w:p w14:paraId="711940E6" w14:textId="1914856A" w:rsidR="007F62DC" w:rsidRPr="002D66AE" w:rsidRDefault="007F62DC" w:rsidP="00AB60CB">
            <w:pPr>
              <w:cnfStyle w:val="000000100000" w:firstRow="0" w:lastRow="0" w:firstColumn="0" w:lastColumn="0" w:oddVBand="0" w:evenVBand="0" w:oddHBand="1" w:evenHBand="0" w:firstRowFirstColumn="0" w:firstRowLastColumn="0" w:lastRowFirstColumn="0" w:lastRowLastColumn="0"/>
            </w:pPr>
            <w:r w:rsidRPr="00917365">
              <w:t>[-]</w:t>
            </w:r>
          </w:p>
        </w:tc>
      </w:tr>
      <w:tr w:rsidR="007F62DC" w:rsidRPr="002D66AE" w14:paraId="5CDAB17F"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534411C" w14:textId="77777777" w:rsidR="007F62DC"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A</m:t>
                    </m:r>
                  </m:e>
                  <m:sub>
                    <m:r>
                      <m:rPr>
                        <m:sty m:val="bi"/>
                      </m:rPr>
                      <w:rPr>
                        <w:rFonts w:ascii="Cambria Math" w:hAnsi="Cambria Math"/>
                      </w:rPr>
                      <m:t>i</m:t>
                    </m:r>
                  </m:sub>
                  <m:sup>
                    <m:r>
                      <m:rPr>
                        <m:sty m:val="bi"/>
                      </m:rPr>
                      <w:rPr>
                        <w:rFonts w:ascii="Cambria Math" w:hAnsi="Cambria Math"/>
                      </w:rPr>
                      <m:t>x</m:t>
                    </m:r>
                  </m:sup>
                </m:sSubSup>
              </m:oMath>
            </m:oMathPara>
          </w:p>
        </w:tc>
        <w:tc>
          <w:tcPr>
            <w:tcW w:w="5507" w:type="dxa"/>
          </w:tcPr>
          <w:p w14:paraId="30B28ECA" w14:textId="77777777"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Name of</w:t>
            </w:r>
            <w:r w:rsidRPr="002D66AE">
              <w:rPr>
                <w:rFonts w:hint="eastAsia"/>
                <w:lang w:eastAsia="zh-CN"/>
              </w:rPr>
              <w:t xml:space="preserve"> </w:t>
            </w:r>
            <w:r w:rsidRPr="002D66AE">
              <w:rPr>
                <w:lang w:eastAsia="zh-CN"/>
              </w:rPr>
              <w:t xml:space="preserve">the </w:t>
            </w:r>
            <w:proofErr w:type="spellStart"/>
            <w:r w:rsidRPr="002D66AE">
              <w:t>i</w:t>
            </w:r>
            <w:r w:rsidRPr="002D66AE">
              <w:rPr>
                <w:vertAlign w:val="superscript"/>
              </w:rPr>
              <w:t>th</w:t>
            </w:r>
            <w:proofErr w:type="spellEnd"/>
            <w:r w:rsidRPr="002D66AE">
              <w:rPr>
                <w:lang w:eastAsia="zh-CN"/>
              </w:rPr>
              <w:t xml:space="preserve"> complexed species</w:t>
            </w:r>
          </w:p>
        </w:tc>
        <w:tc>
          <w:tcPr>
            <w:tcW w:w="1903" w:type="dxa"/>
          </w:tcPr>
          <w:p w14:paraId="4D1C9706" w14:textId="434EF598" w:rsidR="007F62DC" w:rsidRPr="002D66AE" w:rsidRDefault="007F62DC" w:rsidP="00AB60CB">
            <w:pPr>
              <w:cnfStyle w:val="000000000000" w:firstRow="0" w:lastRow="0" w:firstColumn="0" w:lastColumn="0" w:oddVBand="0" w:evenVBand="0" w:oddHBand="0" w:evenHBand="0" w:firstRowFirstColumn="0" w:firstRowLastColumn="0" w:lastRowFirstColumn="0" w:lastRowLastColumn="0"/>
            </w:pPr>
            <w:r w:rsidRPr="00917365">
              <w:t>[-]</w:t>
            </w:r>
          </w:p>
        </w:tc>
      </w:tr>
      <w:tr w:rsidR="005C728D" w:rsidRPr="002D66AE" w14:paraId="02C8437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CD839B1" w14:textId="77777777" w:rsidR="005C728D" w:rsidRPr="002D66AE" w:rsidRDefault="009B1B17" w:rsidP="00A1790A">
            <w:pPr>
              <w:jc w:val="center"/>
              <w:rPr>
                <w:b w:val="0"/>
                <w:bCs w:val="0"/>
                <w:color w:val="000000"/>
              </w:rPr>
            </w:pPr>
            <w:r w:rsidRPr="009B1B17">
              <w:rPr>
                <w:b w:val="0"/>
                <w:noProof/>
                <w:color w:val="auto"/>
              </w:rPr>
              <w:object w:dxaOrig="320" w:dyaOrig="300" w14:anchorId="26074E8B">
                <v:shape id="_x0000_i1233" type="#_x0000_t75" alt="" style="width:16pt;height:16pt;mso-width-percent:0;mso-height-percent:0;mso-width-percent:0;mso-height-percent:0" o:ole="">
                  <v:imagedata r:id="rId301" o:title=""/>
                </v:shape>
                <o:OLEObject Type="Embed" ProgID="Equation.3" ShapeID="_x0000_i1233" DrawAspect="Content" ObjectID="_1775455222" r:id="rId477"/>
              </w:object>
            </w:r>
          </w:p>
        </w:tc>
        <w:tc>
          <w:tcPr>
            <w:tcW w:w="5507" w:type="dxa"/>
          </w:tcPr>
          <w:p w14:paraId="1E2A0C0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Debye-</w:t>
            </w:r>
            <w:proofErr w:type="spellStart"/>
            <w:r w:rsidRPr="002D66AE">
              <w:t>Hückel</w:t>
            </w:r>
            <w:proofErr w:type="spellEnd"/>
            <w:r w:rsidRPr="002D66AE">
              <w:t xml:space="preserve"> slope parameter for Pitzer model</w:t>
            </w:r>
          </w:p>
        </w:tc>
        <w:tc>
          <w:tcPr>
            <w:tcW w:w="1903" w:type="dxa"/>
          </w:tcPr>
          <w:p w14:paraId="4E1B2787"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D26BDD" w:rsidRPr="002D66AE" w14:paraId="565F3E37"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7D18C91" w14:textId="77777777" w:rsidR="00D26BDD" w:rsidRPr="002D66AE" w:rsidRDefault="00D26BDD" w:rsidP="00A1790A">
            <w:pPr>
              <w:jc w:val="center"/>
            </w:pPr>
            <w:r>
              <w:t>b</w:t>
            </w:r>
          </w:p>
        </w:tc>
        <w:tc>
          <w:tcPr>
            <w:tcW w:w="5507" w:type="dxa"/>
          </w:tcPr>
          <w:p w14:paraId="1D0A6A13" w14:textId="77777777" w:rsidR="00D26BDD" w:rsidRPr="002D66AE" w:rsidRDefault="00F16E2F" w:rsidP="00AB60CB">
            <w:pPr>
              <w:cnfStyle w:val="000000000000" w:firstRow="0" w:lastRow="0" w:firstColumn="0" w:lastColumn="0" w:oddVBand="0" w:evenVBand="0" w:oddHBand="0" w:evenHBand="0" w:firstRowFirstColumn="0" w:firstRowLastColumn="0" w:lastRowFirstColumn="0" w:lastRowLastColumn="0"/>
            </w:pPr>
            <w:r>
              <w:t>Biomass first-order decay constant</w:t>
            </w:r>
          </w:p>
        </w:tc>
        <w:tc>
          <w:tcPr>
            <w:tcW w:w="1903" w:type="dxa"/>
          </w:tcPr>
          <w:p w14:paraId="33942BC0" w14:textId="77777777" w:rsidR="00D26BDD" w:rsidRPr="002D66AE" w:rsidRDefault="00F16E2F" w:rsidP="00AB60CB">
            <w:pPr>
              <w:cnfStyle w:val="000000000000" w:firstRow="0" w:lastRow="0" w:firstColumn="0" w:lastColumn="0" w:oddVBand="0" w:evenVBand="0" w:oddHBand="0" w:evenHBand="0" w:firstRowFirstColumn="0" w:firstRowLastColumn="0" w:lastRowFirstColumn="0" w:lastRowLastColumn="0"/>
            </w:pPr>
            <w:r>
              <w:t>[</w:t>
            </w:r>
            <w:r w:rsidRPr="002D66AE">
              <w:rPr>
                <w:rFonts w:cs="Arial"/>
                <w:szCs w:val="22"/>
              </w:rPr>
              <w:t>T</w:t>
            </w:r>
            <w:r w:rsidRPr="002D66AE">
              <w:rPr>
                <w:rFonts w:cs="Arial"/>
                <w:szCs w:val="22"/>
                <w:vertAlign w:val="superscript"/>
              </w:rPr>
              <w:t>-1</w:t>
            </w:r>
            <w:r>
              <w:t>]</w:t>
            </w:r>
          </w:p>
        </w:tc>
      </w:tr>
      <w:tr w:rsidR="00D26BDD" w:rsidRPr="002D66AE" w14:paraId="1B80F43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EE2992D" w14:textId="77777777" w:rsidR="00D26BDD" w:rsidRDefault="00D26BDD" w:rsidP="00A1790A">
            <w:pPr>
              <w:jc w:val="center"/>
            </w:pPr>
            <w:r>
              <w:t>B</w:t>
            </w:r>
          </w:p>
        </w:tc>
        <w:tc>
          <w:tcPr>
            <w:tcW w:w="5507" w:type="dxa"/>
          </w:tcPr>
          <w:p w14:paraId="761B1AFA" w14:textId="77777777" w:rsidR="00D26BDD" w:rsidRPr="002D66AE" w:rsidRDefault="00F16E2F" w:rsidP="00AB60CB">
            <w:pPr>
              <w:cnfStyle w:val="000000100000" w:firstRow="0" w:lastRow="0" w:firstColumn="0" w:lastColumn="0" w:oddVBand="0" w:evenVBand="0" w:oddHBand="1" w:evenHBand="0" w:firstRowFirstColumn="0" w:firstRowLastColumn="0" w:lastRowFirstColumn="0" w:lastRowLastColumn="0"/>
            </w:pPr>
            <w:r>
              <w:t>Concentration of biomass</w:t>
            </w:r>
          </w:p>
        </w:tc>
        <w:tc>
          <w:tcPr>
            <w:tcW w:w="1903" w:type="dxa"/>
          </w:tcPr>
          <w:p w14:paraId="08E6DB8A" w14:textId="77777777" w:rsidR="00D26BDD" w:rsidRPr="002D66AE" w:rsidRDefault="00F16E2F" w:rsidP="00AB60CB">
            <w:pPr>
              <w:cnfStyle w:val="000000100000" w:firstRow="0" w:lastRow="0" w:firstColumn="0" w:lastColumn="0" w:oddVBand="0" w:evenVBand="0" w:oddHBand="1" w:evenHBand="0" w:firstRowFirstColumn="0" w:firstRowLastColumn="0" w:lastRowFirstColumn="0" w:lastRowLastColumn="0"/>
            </w:pPr>
            <w:r>
              <w:t xml:space="preserve">[cells </w:t>
            </w:r>
            <w:r w:rsidRPr="002D66AE">
              <w:rPr>
                <w:rFonts w:cs="Arial"/>
                <w:szCs w:val="22"/>
              </w:rPr>
              <w:t>L</w:t>
            </w:r>
            <w:r w:rsidRPr="002D66AE">
              <w:rPr>
                <w:rFonts w:cs="Arial"/>
                <w:szCs w:val="22"/>
                <w:vertAlign w:val="superscript"/>
              </w:rPr>
              <w:t>-3</w:t>
            </w:r>
            <w:r w:rsidRPr="002D66AE">
              <w:rPr>
                <w:rFonts w:cs="Arial"/>
                <w:szCs w:val="22"/>
              </w:rPr>
              <w:t>]</w:t>
            </w:r>
          </w:p>
        </w:tc>
      </w:tr>
      <w:tr w:rsidR="005C728D" w:rsidRPr="002D66AE" w14:paraId="350FE3C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D255C23"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i</m:t>
                    </m:r>
                  </m:sub>
                </m:sSub>
              </m:oMath>
            </m:oMathPara>
          </w:p>
        </w:tc>
        <w:tc>
          <w:tcPr>
            <w:tcW w:w="5507" w:type="dxa"/>
          </w:tcPr>
          <w:p w14:paraId="5D4C7E1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Ion specific parameter that accounts for the decrease in solvent concentration in concentrated solutions for</w:t>
            </w:r>
            <w:r w:rsidRPr="002D66AE">
              <w:t xml:space="preserve"> the </w:t>
            </w:r>
            <w:r w:rsidRPr="002D66AE">
              <w:rPr>
                <w:lang w:eastAsia="zh-CN"/>
              </w:rPr>
              <w:t>modified Debye-</w:t>
            </w:r>
            <w:proofErr w:type="spellStart"/>
            <w:r w:rsidRPr="002D66AE">
              <w:rPr>
                <w:lang w:eastAsia="zh-CN"/>
              </w:rPr>
              <w:t>Hückel</w:t>
            </w:r>
            <w:proofErr w:type="spellEnd"/>
            <w:r w:rsidRPr="002D66AE">
              <w:rPr>
                <w:lang w:eastAsia="zh-CN"/>
              </w:rPr>
              <w:t xml:space="preserve"> equation</w:t>
            </w:r>
          </w:p>
        </w:tc>
        <w:tc>
          <w:tcPr>
            <w:tcW w:w="1903" w:type="dxa"/>
          </w:tcPr>
          <w:p w14:paraId="5A8ED861"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20CCCCD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DA1D0F0" w14:textId="77777777" w:rsidR="005C728D" w:rsidRPr="002D66AE" w:rsidRDefault="009B1B17" w:rsidP="00A1790A">
            <w:pPr>
              <w:jc w:val="center"/>
              <w:rPr>
                <w:b w:val="0"/>
                <w:bCs w:val="0"/>
                <w:color w:val="000000"/>
                <w:lang w:eastAsia="zh-CN"/>
              </w:rPr>
            </w:pPr>
            <w:r w:rsidRPr="009B1B17">
              <w:rPr>
                <w:b w:val="0"/>
                <w:noProof/>
                <w:color w:val="auto"/>
              </w:rPr>
              <w:object w:dxaOrig="360" w:dyaOrig="380" w14:anchorId="015CF5F4">
                <v:shape id="_x0000_i1232" type="#_x0000_t75" alt="" style="width:16.65pt;height:18pt;mso-width-percent:0;mso-height-percent:0;mso-width-percent:0;mso-height-percent:0" o:ole="">
                  <v:imagedata r:id="rId61" o:title=""/>
                </v:shape>
                <o:OLEObject Type="Embed" ProgID="Equation.3" ShapeID="_x0000_i1232" DrawAspect="Content" ObjectID="_1775455223" r:id="rId478"/>
              </w:object>
            </w:r>
          </w:p>
        </w:tc>
        <w:tc>
          <w:tcPr>
            <w:tcW w:w="5507" w:type="dxa"/>
          </w:tcPr>
          <w:p w14:paraId="03D94EE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Second virial coefficients accounting for the interactions between ions – Pitzer equations</w:t>
            </w:r>
          </w:p>
        </w:tc>
        <w:tc>
          <w:tcPr>
            <w:tcW w:w="1903" w:type="dxa"/>
          </w:tcPr>
          <w:p w14:paraId="42B47A8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4DEB6C6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BDAC7AA"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d</m:t>
                    </m:r>
                  </m:sub>
                </m:sSub>
              </m:oMath>
            </m:oMathPara>
          </w:p>
        </w:tc>
        <w:tc>
          <w:tcPr>
            <w:tcW w:w="5507" w:type="dxa"/>
          </w:tcPr>
          <w:p w14:paraId="432ABF1E"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Constant that depends on the dielectric constant and temperature for the </w:t>
            </w:r>
            <w:r w:rsidRPr="002D66AE">
              <w:rPr>
                <w:lang w:eastAsia="zh-CN"/>
              </w:rPr>
              <w:t>modified Debye-</w:t>
            </w:r>
            <w:proofErr w:type="spellStart"/>
            <w:r w:rsidRPr="002D66AE">
              <w:rPr>
                <w:lang w:eastAsia="zh-CN"/>
              </w:rPr>
              <w:t>Hückel</w:t>
            </w:r>
            <w:proofErr w:type="spellEnd"/>
            <w:r w:rsidRPr="002D66AE">
              <w:rPr>
                <w:lang w:eastAsia="zh-CN"/>
              </w:rPr>
              <w:t xml:space="preserve"> equation</w:t>
            </w:r>
          </w:p>
        </w:tc>
        <w:tc>
          <w:tcPr>
            <w:tcW w:w="1903" w:type="dxa"/>
          </w:tcPr>
          <w:p w14:paraId="59F2AD33"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1EE9DB2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AB3E7A" w14:textId="77777777" w:rsidR="005C728D" w:rsidRPr="002D66AE" w:rsidRDefault="009B1B17" w:rsidP="00A1790A">
            <w:pPr>
              <w:jc w:val="center"/>
              <w:rPr>
                <w:b w:val="0"/>
                <w:bCs w:val="0"/>
                <w:color w:val="000000"/>
              </w:rPr>
            </w:pPr>
            <w:r w:rsidRPr="009B1B17">
              <w:rPr>
                <w:b w:val="0"/>
                <w:noProof/>
                <w:color w:val="auto"/>
              </w:rPr>
              <w:object w:dxaOrig="240" w:dyaOrig="279" w14:anchorId="665441BE">
                <v:shape id="_x0000_i1231" type="#_x0000_t75" alt="" style="width:12pt;height:14.65pt;mso-width-percent:0;mso-height-percent:0;mso-width-percent:0;mso-height-percent:0" o:ole="">
                  <v:imagedata r:id="rId479" o:title=""/>
                </v:shape>
                <o:OLEObject Type="Embed" ProgID="Equation.3" ShapeID="_x0000_i1231" DrawAspect="Content" ObjectID="_1775455224" r:id="rId480"/>
              </w:object>
            </w:r>
          </w:p>
        </w:tc>
        <w:tc>
          <w:tcPr>
            <w:tcW w:w="5507" w:type="dxa"/>
          </w:tcPr>
          <w:p w14:paraId="5388C6F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Coefficient matrix (Pitzer model)</w:t>
            </w:r>
          </w:p>
        </w:tc>
        <w:tc>
          <w:tcPr>
            <w:tcW w:w="1903" w:type="dxa"/>
          </w:tcPr>
          <w:p w14:paraId="4145696A"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D26BDD" w:rsidRPr="002D66AE" w14:paraId="006A43B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C884FBE" w14:textId="77777777" w:rsidR="00D26BDD" w:rsidRDefault="00000000" w:rsidP="00A1790A">
            <w:pPr>
              <w:jc w:val="center"/>
            </w:pPr>
            <m:oMathPara>
              <m:oMath>
                <m:sSub>
                  <m:sSubPr>
                    <m:ctrlPr>
                      <w:rPr>
                        <w:rFonts w:ascii="Cambria Math" w:hAnsi="Cambria Math"/>
                      </w:rPr>
                    </m:ctrlPr>
                  </m:sSubPr>
                  <m:e>
                    <m:r>
                      <m:rPr>
                        <m:sty m:val="bi"/>
                      </m:rPr>
                      <w:rPr>
                        <w:rFonts w:ascii="Cambria Math" w:hAnsi="Cambria Math"/>
                        <w:szCs w:val="22"/>
                      </w:rPr>
                      <m:t>c</m:t>
                    </m:r>
                  </m:e>
                  <m:sub>
                    <m:r>
                      <m:rPr>
                        <m:sty m:val="bi"/>
                      </m:rPr>
                      <w:rPr>
                        <w:rFonts w:ascii="Cambria Math" w:hAnsi="Cambria Math"/>
                        <w:szCs w:val="22"/>
                      </w:rPr>
                      <m:t>A</m:t>
                    </m:r>
                  </m:sub>
                </m:sSub>
              </m:oMath>
            </m:oMathPara>
          </w:p>
        </w:tc>
        <w:tc>
          <w:tcPr>
            <w:tcW w:w="5507" w:type="dxa"/>
          </w:tcPr>
          <w:p w14:paraId="6467DBD3" w14:textId="77777777" w:rsidR="00D26BDD" w:rsidRPr="002D66AE" w:rsidRDefault="00D26BDD"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r>
              <w:t>acceptor</w:t>
            </w:r>
            <w:r>
              <w:rPr>
                <w:i/>
              </w:rPr>
              <w:t xml:space="preserve"> </w:t>
            </w:r>
          </w:p>
        </w:tc>
        <w:tc>
          <w:tcPr>
            <w:tcW w:w="1903" w:type="dxa"/>
          </w:tcPr>
          <w:p w14:paraId="7F692981" w14:textId="77777777" w:rsidR="00D26BDD" w:rsidRPr="002D66AE" w:rsidRDefault="00D26BDD"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6FD0505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7B53F2B" w14:textId="77777777" w:rsidR="00FC6AA6" w:rsidRDefault="00000000" w:rsidP="00A1790A">
            <w:pPr>
              <w:jc w:val="center"/>
            </w:pPr>
            <m:oMathPara>
              <m:oMath>
                <m:sSub>
                  <m:sSubPr>
                    <m:ctrlPr>
                      <w:rPr>
                        <w:rFonts w:ascii="Cambria Math" w:hAnsi="Cambria Math"/>
                      </w:rPr>
                    </m:ctrlPr>
                  </m:sSubPr>
                  <m:e>
                    <m:r>
                      <m:rPr>
                        <m:sty m:val="bi"/>
                      </m:rPr>
                      <w:rPr>
                        <w:rFonts w:ascii="Cambria Math" w:hAnsi="Cambria Math"/>
                        <w:szCs w:val="22"/>
                      </w:rPr>
                      <m:t>c</m:t>
                    </m:r>
                  </m:e>
                  <m:sub>
                    <m:r>
                      <m:rPr>
                        <m:sty m:val="bi"/>
                      </m:rPr>
                      <w:rPr>
                        <w:rFonts w:ascii="Cambria Math" w:hAnsi="Cambria Math"/>
                        <w:szCs w:val="22"/>
                      </w:rPr>
                      <m:t>D</m:t>
                    </m:r>
                  </m:sub>
                </m:sSub>
              </m:oMath>
            </m:oMathPara>
          </w:p>
        </w:tc>
        <w:tc>
          <w:tcPr>
            <w:tcW w:w="5507" w:type="dxa"/>
          </w:tcPr>
          <w:p w14:paraId="4F450D1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Concentration of the </w:t>
            </w:r>
            <w:r w:rsidRPr="00631C9C">
              <w:t>donor</w:t>
            </w:r>
            <w:r>
              <w:rPr>
                <w:i/>
              </w:rPr>
              <w:t xml:space="preserve"> </w:t>
            </w:r>
          </w:p>
        </w:tc>
        <w:tc>
          <w:tcPr>
            <w:tcW w:w="1903" w:type="dxa"/>
          </w:tcPr>
          <w:p w14:paraId="27151B98"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327860C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5A7D7D4" w14:textId="77777777" w:rsidR="00FC6AA6" w:rsidRDefault="00000000" w:rsidP="00A1790A">
            <w:pPr>
              <w:jc w:val="center"/>
            </w:pPr>
            <m:oMathPara>
              <m:oMath>
                <m:sSub>
                  <m:sSubPr>
                    <m:ctrlPr>
                      <w:rPr>
                        <w:rFonts w:ascii="Cambria Math" w:hAnsi="Cambria Math"/>
                      </w:rPr>
                    </m:ctrlPr>
                  </m:sSubPr>
                  <m:e>
                    <m:r>
                      <m:rPr>
                        <m:sty m:val="bi"/>
                      </m:rPr>
                      <w:rPr>
                        <w:rFonts w:ascii="Cambria Math" w:hAnsi="Cambria Math"/>
                        <w:szCs w:val="22"/>
                      </w:rPr>
                      <m:t>c</m:t>
                    </m:r>
                  </m:e>
                  <m:sub>
                    <m:r>
                      <m:rPr>
                        <m:sty m:val="bi"/>
                      </m:rPr>
                      <w:rPr>
                        <w:rFonts w:ascii="Cambria Math" w:hAnsi="Cambria Math"/>
                        <w:szCs w:val="22"/>
                      </w:rPr>
                      <m:t>I</m:t>
                    </m:r>
                  </m:sub>
                </m:sSub>
              </m:oMath>
            </m:oMathPara>
          </w:p>
        </w:tc>
        <w:tc>
          <w:tcPr>
            <w:tcW w:w="5507" w:type="dxa"/>
          </w:tcPr>
          <w:p w14:paraId="330FA3F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r w:rsidRPr="00211B0F">
              <w:rPr>
                <w:rFonts w:ascii="Times" w:hAnsi="Times"/>
                <w:szCs w:val="24"/>
              </w:rPr>
              <w:t>inhibitor</w:t>
            </w:r>
          </w:p>
        </w:tc>
        <w:tc>
          <w:tcPr>
            <w:tcW w:w="1903" w:type="dxa"/>
          </w:tcPr>
          <w:p w14:paraId="7A127DF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21C641B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F2479BE" w14:textId="77777777" w:rsidR="00FC6AA6" w:rsidRDefault="00000000" w:rsidP="00A1790A">
            <w:pPr>
              <w:jc w:val="cente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d</m:t>
                    </m:r>
                  </m:sup>
                </m:sSubSup>
              </m:oMath>
            </m:oMathPara>
          </w:p>
        </w:tc>
        <w:tc>
          <w:tcPr>
            <w:tcW w:w="5507" w:type="dxa"/>
          </w:tcPr>
          <w:p w14:paraId="455F5F9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Concentration of the </w:t>
            </w:r>
            <w:proofErr w:type="spellStart"/>
            <w:r w:rsidRPr="002D66AE">
              <w:rPr>
                <w:i/>
              </w:rPr>
              <w:t>i</w:t>
            </w:r>
            <w:r w:rsidRPr="002D66AE">
              <w:rPr>
                <w:vertAlign w:val="superscript"/>
              </w:rPr>
              <w:t>th</w:t>
            </w:r>
            <w:proofErr w:type="spellEnd"/>
            <w:r w:rsidRPr="002D66AE">
              <w:t xml:space="preserve"> dissolved species</w:t>
            </w:r>
          </w:p>
        </w:tc>
        <w:tc>
          <w:tcPr>
            <w:tcW w:w="1903" w:type="dxa"/>
          </w:tcPr>
          <w:p w14:paraId="76E3F1F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3DA02E4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DD49B58"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g</m:t>
                    </m:r>
                  </m:sup>
                </m:sSubSup>
              </m:oMath>
            </m:oMathPara>
          </w:p>
        </w:tc>
        <w:tc>
          <w:tcPr>
            <w:tcW w:w="5507" w:type="dxa"/>
          </w:tcPr>
          <w:p w14:paraId="705854D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proofErr w:type="spellStart"/>
            <w:r w:rsidRPr="002D66AE">
              <w:rPr>
                <w:i/>
              </w:rPr>
              <w:t>i</w:t>
            </w:r>
            <w:r w:rsidRPr="002D66AE">
              <w:rPr>
                <w:vertAlign w:val="superscript"/>
              </w:rPr>
              <w:t>th</w:t>
            </w:r>
            <w:proofErr w:type="spellEnd"/>
            <w:r w:rsidRPr="002D66AE">
              <w:rPr>
                <w:rFonts w:hint="eastAsia"/>
                <w:lang w:eastAsia="zh-CN"/>
              </w:rPr>
              <w:t xml:space="preserve"> gaseous</w:t>
            </w:r>
            <w:r w:rsidRPr="002D66AE">
              <w:t xml:space="preserve"> complex</w:t>
            </w:r>
            <w:r w:rsidRPr="002D66AE">
              <w:rPr>
                <w:rFonts w:hint="eastAsia"/>
                <w:lang w:eastAsia="zh-CN"/>
              </w:rPr>
              <w:t>es</w:t>
            </w:r>
          </w:p>
        </w:tc>
        <w:tc>
          <w:tcPr>
            <w:tcW w:w="1903" w:type="dxa"/>
          </w:tcPr>
          <w:p w14:paraId="07BB75B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 xml:space="preserve"> gas]</w:t>
            </w:r>
          </w:p>
        </w:tc>
      </w:tr>
      <w:tr w:rsidR="00FC6AA6" w:rsidRPr="002D66AE" w14:paraId="0F7BF3A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51BF4C4"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C</m:t>
                    </m:r>
                  </m:e>
                  <m:sub>
                    <m:r>
                      <m:rPr>
                        <m:sty m:val="bi"/>
                      </m:rPr>
                      <w:rPr>
                        <w:rFonts w:ascii="Cambria Math" w:hAnsi="Cambria Math"/>
                        <w:lang w:eastAsia="zh-CN"/>
                      </w:rPr>
                      <m:t>i</m:t>
                    </m:r>
                  </m:sub>
                  <m:sup>
                    <m:r>
                      <m:rPr>
                        <m:sty m:val="bi"/>
                      </m:rPr>
                      <w:rPr>
                        <w:rFonts w:ascii="Cambria Math" w:hAnsi="Cambria Math"/>
                        <w:lang w:eastAsia="zh-CN"/>
                      </w:rPr>
                      <m:t>s</m:t>
                    </m:r>
                  </m:sup>
                </m:sSubSup>
              </m:oMath>
            </m:oMathPara>
          </w:p>
        </w:tc>
        <w:tc>
          <w:tcPr>
            <w:tcW w:w="5507" w:type="dxa"/>
          </w:tcPr>
          <w:p w14:paraId="5C89EC0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Concentration of the </w:t>
            </w:r>
            <w:proofErr w:type="spellStart"/>
            <w:r w:rsidRPr="002D66AE">
              <w:rPr>
                <w:i/>
              </w:rPr>
              <w:t>i</w:t>
            </w:r>
            <w:r w:rsidRPr="002D66AE">
              <w:rPr>
                <w:vertAlign w:val="superscript"/>
              </w:rPr>
              <w:t>th</w:t>
            </w:r>
            <w:proofErr w:type="spellEnd"/>
            <w:r w:rsidRPr="002D66AE">
              <w:t xml:space="preserve"> ion-exchanged species</w:t>
            </w:r>
          </w:p>
        </w:tc>
        <w:tc>
          <w:tcPr>
            <w:tcW w:w="1903" w:type="dxa"/>
          </w:tcPr>
          <w:p w14:paraId="3230A6C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7BCFAD36"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13ECD5F"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x</m:t>
                    </m:r>
                  </m:sup>
                </m:sSubSup>
              </m:oMath>
            </m:oMathPara>
          </w:p>
        </w:tc>
        <w:tc>
          <w:tcPr>
            <w:tcW w:w="5507" w:type="dxa"/>
          </w:tcPr>
          <w:p w14:paraId="0159737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proofErr w:type="spellStart"/>
            <w:r w:rsidRPr="002D66AE">
              <w:rPr>
                <w:i/>
              </w:rPr>
              <w:t>i</w:t>
            </w:r>
            <w:r w:rsidRPr="002D66AE">
              <w:rPr>
                <w:vertAlign w:val="superscript"/>
              </w:rPr>
              <w:t>th</w:t>
            </w:r>
            <w:proofErr w:type="spellEnd"/>
            <w:r w:rsidRPr="002D66AE">
              <w:t xml:space="preserve"> aqueous</w:t>
            </w:r>
            <w:r w:rsidRPr="002D66AE">
              <w:rPr>
                <w:rFonts w:hint="eastAsia"/>
                <w:lang w:eastAsia="zh-CN"/>
              </w:rPr>
              <w:t xml:space="preserve"> </w:t>
            </w:r>
            <w:r w:rsidRPr="002D66AE">
              <w:t>complex</w:t>
            </w:r>
            <w:r w:rsidRPr="002D66AE">
              <w:rPr>
                <w:rFonts w:hint="eastAsia"/>
                <w:lang w:eastAsia="zh-CN"/>
              </w:rPr>
              <w:t>es</w:t>
            </w:r>
          </w:p>
        </w:tc>
        <w:tc>
          <w:tcPr>
            <w:tcW w:w="1903" w:type="dxa"/>
          </w:tcPr>
          <w:p w14:paraId="5FAFF17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5088477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934D864" w14:textId="77777777" w:rsidR="00FC6AA6" w:rsidRDefault="00000000" w:rsidP="00A1790A">
            <w:pPr>
              <w:jc w:val="center"/>
              <w:rPr>
                <w:szCs w:val="22"/>
              </w:rPr>
            </w:pPr>
            <m:oMathPara>
              <m:oMath>
                <m:sSub>
                  <m:sSubPr>
                    <m:ctrlPr>
                      <w:rPr>
                        <w:rFonts w:ascii="Cambria Math" w:hAnsi="Cambria Math"/>
                        <w:sz w:val="20"/>
                      </w:rPr>
                    </m:ctrlPr>
                  </m:sSubPr>
                  <m:e>
                    <m:r>
                      <m:rPr>
                        <m:sty m:val="bi"/>
                      </m:rPr>
                      <w:rPr>
                        <w:rFonts w:ascii="Cambria Math" w:hAnsi="Cambria Math"/>
                      </w:rPr>
                      <m:t>C</m:t>
                    </m:r>
                  </m:e>
                  <m:sub>
                    <m:r>
                      <m:rPr>
                        <m:sty m:val="bi"/>
                      </m:rPr>
                      <w:rPr>
                        <w:rFonts w:ascii="Cambria Math" w:hAnsi="Cambria Math"/>
                      </w:rPr>
                      <m:t>j</m:t>
                    </m:r>
                  </m:sub>
                </m:sSub>
              </m:oMath>
            </m:oMathPara>
          </w:p>
        </w:tc>
        <w:tc>
          <w:tcPr>
            <w:tcW w:w="5507" w:type="dxa"/>
          </w:tcPr>
          <w:p w14:paraId="2B5E643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color w:val="000000"/>
                <w:szCs w:val="22"/>
              </w:rPr>
            </w:pPr>
            <w:r>
              <w:t>C</w:t>
            </w:r>
            <w:r w:rsidRPr="00B6333B">
              <w:t>oncentration of the primary species</w:t>
            </w:r>
          </w:p>
        </w:tc>
        <w:tc>
          <w:tcPr>
            <w:tcW w:w="1903" w:type="dxa"/>
          </w:tcPr>
          <w:p w14:paraId="5F36B34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41B747D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72B760E"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j</m:t>
                    </m:r>
                  </m:sub>
                  <m:sup>
                    <m:r>
                      <m:rPr>
                        <m:sty m:val="bi"/>
                      </m:rPr>
                      <w:rPr>
                        <w:rFonts w:ascii="Cambria Math" w:hAnsi="Cambria Math"/>
                      </w:rPr>
                      <m:t>c</m:t>
                    </m:r>
                  </m:sup>
                </m:sSubSup>
              </m:oMath>
            </m:oMathPara>
          </w:p>
        </w:tc>
        <w:tc>
          <w:tcPr>
            <w:tcW w:w="5507" w:type="dxa"/>
          </w:tcPr>
          <w:p w14:paraId="795CC34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proofErr w:type="spellStart"/>
            <w:r w:rsidRPr="002D66AE">
              <w:rPr>
                <w:i/>
              </w:rPr>
              <w:t>j</w:t>
            </w:r>
            <w:r w:rsidRPr="002D66AE">
              <w:rPr>
                <w:i/>
                <w:vertAlign w:val="superscript"/>
              </w:rPr>
              <w:t>th</w:t>
            </w:r>
            <w:proofErr w:type="spellEnd"/>
            <w:r w:rsidRPr="002D66AE">
              <w:t xml:space="preserve"> primary species</w:t>
            </w:r>
          </w:p>
        </w:tc>
        <w:tc>
          <w:tcPr>
            <w:tcW w:w="1903" w:type="dxa"/>
          </w:tcPr>
          <w:p w14:paraId="76BCBD4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5950B37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F4C7367" w14:textId="77777777" w:rsidR="00FC6AA6" w:rsidRPr="002D66AE" w:rsidRDefault="009B1B17" w:rsidP="00A1790A">
            <w:pPr>
              <w:jc w:val="center"/>
              <w:rPr>
                <w:b w:val="0"/>
                <w:bCs w:val="0"/>
                <w:color w:val="000000"/>
              </w:rPr>
            </w:pPr>
            <w:r w:rsidRPr="009B1B17">
              <w:rPr>
                <w:b w:val="0"/>
                <w:noProof/>
                <w:color w:val="auto"/>
              </w:rPr>
              <w:object w:dxaOrig="279" w:dyaOrig="360" w14:anchorId="496B0764">
                <v:shape id="_x0000_i1230" type="#_x0000_t75" alt="" style="width:12pt;height:18pt;mso-width-percent:0;mso-height-percent:0;mso-width-percent:0;mso-height-percent:0" o:ole="">
                  <v:imagedata r:id="rId481" o:title=""/>
                </v:shape>
                <o:OLEObject Type="Embed" ProgID="Equation.3" ShapeID="_x0000_i1230" DrawAspect="Content" ObjectID="_1775455225" r:id="rId482"/>
              </w:object>
            </w:r>
          </w:p>
        </w:tc>
        <w:tc>
          <w:tcPr>
            <w:tcW w:w="5507" w:type="dxa"/>
          </w:tcPr>
          <w:p w14:paraId="22F3FDE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Specific heat capacity for the aqueous phase</w:t>
            </w:r>
          </w:p>
        </w:tc>
        <w:tc>
          <w:tcPr>
            <w:tcW w:w="1903" w:type="dxa"/>
          </w:tcPr>
          <w:p w14:paraId="0560455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-2</w:t>
            </w:r>
            <w:r w:rsidRPr="002D66AE">
              <w:t xml:space="preserve"> Θ</w:t>
            </w:r>
            <w:r w:rsidRPr="002D66AE">
              <w:rPr>
                <w:vertAlign w:val="superscript"/>
              </w:rPr>
              <w:t>-1</w:t>
            </w:r>
            <w:r w:rsidRPr="002D66AE">
              <w:t>]</w:t>
            </w:r>
          </w:p>
        </w:tc>
      </w:tr>
      <w:tr w:rsidR="00FC6AA6" w:rsidRPr="002D66AE" w14:paraId="224C58D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8025B37" w14:textId="77777777" w:rsidR="00FC6AA6" w:rsidRPr="002D66AE" w:rsidRDefault="009B1B17" w:rsidP="00A1790A">
            <w:pPr>
              <w:jc w:val="center"/>
              <w:rPr>
                <w:b w:val="0"/>
                <w:bCs w:val="0"/>
                <w:color w:val="000000"/>
              </w:rPr>
            </w:pPr>
            <w:r w:rsidRPr="009B1B17">
              <w:rPr>
                <w:b w:val="0"/>
                <w:noProof/>
                <w:color w:val="auto"/>
              </w:rPr>
              <w:object w:dxaOrig="240" w:dyaOrig="360" w14:anchorId="2A0765D0">
                <v:shape id="_x0000_i1229" type="#_x0000_t75" alt="" style="width:11.35pt;height:18pt;mso-width-percent:0;mso-height-percent:0;mso-width-percent:0;mso-height-percent:0" o:ole="">
                  <v:imagedata r:id="rId151" o:title=""/>
                </v:shape>
                <o:OLEObject Type="Embed" ProgID="Equation.3" ShapeID="_x0000_i1229" DrawAspect="Content" ObjectID="_1775455226" r:id="rId483"/>
              </w:object>
            </w:r>
          </w:p>
        </w:tc>
        <w:tc>
          <w:tcPr>
            <w:tcW w:w="5507" w:type="dxa"/>
          </w:tcPr>
          <w:p w14:paraId="5D72052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Specific heat capacity for the solid phase</w:t>
            </w:r>
          </w:p>
        </w:tc>
        <w:tc>
          <w:tcPr>
            <w:tcW w:w="1903" w:type="dxa"/>
          </w:tcPr>
          <w:p w14:paraId="7A3D720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-2</w:t>
            </w:r>
            <w:r w:rsidRPr="002D66AE">
              <w:t xml:space="preserve"> Θ</w:t>
            </w:r>
            <w:r w:rsidRPr="002D66AE">
              <w:rPr>
                <w:vertAlign w:val="superscript"/>
              </w:rPr>
              <w:t>-1</w:t>
            </w:r>
            <w:r w:rsidRPr="002D66AE">
              <w:t>]</w:t>
            </w:r>
          </w:p>
        </w:tc>
      </w:tr>
      <w:tr w:rsidR="00FC6AA6" w:rsidRPr="002D66AE" w14:paraId="2F386D6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5F962A8" w14:textId="77777777" w:rsidR="00FC6AA6" w:rsidRPr="002D66AE" w:rsidRDefault="009B1B17" w:rsidP="00A1790A">
            <w:pPr>
              <w:jc w:val="center"/>
              <w:rPr>
                <w:b w:val="0"/>
                <w:bCs w:val="0"/>
                <w:color w:val="000000"/>
              </w:rPr>
            </w:pPr>
            <w:r w:rsidRPr="009B1B17">
              <w:rPr>
                <w:b w:val="0"/>
                <w:noProof/>
                <w:color w:val="auto"/>
              </w:rPr>
              <w:object w:dxaOrig="360" w:dyaOrig="380" w14:anchorId="78D9B846">
                <v:shape id="_x0000_i1228" type="#_x0000_t75" alt="" style="width:18pt;height:18pt;mso-width-percent:0;mso-height-percent:0;mso-width-percent:0;mso-height-percent:0" o:ole="">
                  <v:imagedata r:id="rId63" o:title=""/>
                </v:shape>
                <o:OLEObject Type="Embed" ProgID="Equation.3" ShapeID="_x0000_i1228" DrawAspect="Content" ObjectID="_1775455227" r:id="rId484"/>
              </w:object>
            </w:r>
          </w:p>
        </w:tc>
        <w:tc>
          <w:tcPr>
            <w:tcW w:w="5507" w:type="dxa"/>
          </w:tcPr>
          <w:p w14:paraId="2B4AC17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Second virial coefficients accounting for the interactions between ions – Pitzer equations</w:t>
            </w:r>
          </w:p>
        </w:tc>
        <w:tc>
          <w:tcPr>
            <w:tcW w:w="1903" w:type="dxa"/>
          </w:tcPr>
          <w:p w14:paraId="6DECC46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74EF713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2C9E029" w14:textId="77777777" w:rsidR="00FC6AA6" w:rsidRPr="002D66AE" w:rsidRDefault="00FC6AA6" w:rsidP="00A1790A">
            <w:pPr>
              <w:jc w:val="center"/>
            </w:pPr>
            <w:r w:rsidRPr="002D66AE">
              <w:t>C</w:t>
            </w:r>
            <w:r w:rsidRPr="002D66AE">
              <w:rPr>
                <w:vertAlign w:val="subscript"/>
              </w:rPr>
              <w:t>f</w:t>
            </w:r>
          </w:p>
        </w:tc>
        <w:tc>
          <w:tcPr>
            <w:tcW w:w="5507" w:type="dxa"/>
          </w:tcPr>
          <w:p w14:paraId="35A9534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Concentration</w:t>
            </w:r>
          </w:p>
        </w:tc>
        <w:tc>
          <w:tcPr>
            <w:tcW w:w="1903" w:type="dxa"/>
          </w:tcPr>
          <w:p w14:paraId="3BEC57C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FC6AA6" w:rsidRPr="002D66AE" w14:paraId="6CE19B0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0D70640" w14:textId="77777777" w:rsidR="00FC6AA6" w:rsidRPr="002D66AE" w:rsidRDefault="009B1B17" w:rsidP="00A1790A">
            <w:pPr>
              <w:jc w:val="center"/>
              <w:rPr>
                <w:rFonts w:cs="Arial"/>
                <w:b w:val="0"/>
                <w:bCs w:val="0"/>
                <w:i/>
                <w:color w:val="000000"/>
                <w:szCs w:val="22"/>
              </w:rPr>
            </w:pPr>
            <w:r w:rsidRPr="009B1B17">
              <w:rPr>
                <w:b w:val="0"/>
                <w:noProof/>
                <w:color w:val="auto"/>
              </w:rPr>
              <w:object w:dxaOrig="320" w:dyaOrig="360" w14:anchorId="537F3BDB">
                <v:shape id="_x0000_i1227" type="#_x0000_t75" alt="" style="width:16pt;height:18pt;mso-width-percent:0;mso-height-percent:0;mso-width-percent:0;mso-height-percent:0" o:ole="">
                  <v:imagedata r:id="rId485" o:title=""/>
                </v:shape>
                <o:OLEObject Type="Embed" ProgID="Equation.3" ShapeID="_x0000_i1227" DrawAspect="Content" ObjectID="_1775455228" r:id="rId486"/>
              </w:object>
            </w:r>
          </w:p>
        </w:tc>
        <w:tc>
          <w:tcPr>
            <w:tcW w:w="5507" w:type="dxa"/>
          </w:tcPr>
          <w:p w14:paraId="741792C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rPr>
                <w:lang w:eastAsia="zh-CN"/>
              </w:rPr>
              <w:t>D</w:t>
            </w:r>
            <w:r w:rsidRPr="002D66AE">
              <w:rPr>
                <w:rFonts w:hint="eastAsia"/>
                <w:lang w:eastAsia="zh-CN"/>
              </w:rPr>
              <w:t xml:space="preserve">ispersion tensor for the </w:t>
            </w:r>
            <w:r w:rsidRPr="002D66AE">
              <w:rPr>
                <w:lang w:eastAsia="zh-CN"/>
              </w:rPr>
              <w:t>aque</w:t>
            </w:r>
            <w:r w:rsidRPr="002D66AE">
              <w:rPr>
                <w:rFonts w:hint="eastAsia"/>
                <w:lang w:eastAsia="zh-CN"/>
              </w:rPr>
              <w:t>ous phase</w:t>
            </w:r>
          </w:p>
        </w:tc>
        <w:tc>
          <w:tcPr>
            <w:tcW w:w="1903" w:type="dxa"/>
          </w:tcPr>
          <w:p w14:paraId="47679C3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-1</w:t>
            </w:r>
            <w:r w:rsidRPr="002D66AE">
              <w:t>]</w:t>
            </w:r>
          </w:p>
        </w:tc>
      </w:tr>
      <w:tr w:rsidR="00FC6AA6" w:rsidRPr="002D66AE" w14:paraId="3EDAAAA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604AD8A"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a</m:t>
                    </m:r>
                  </m:sub>
                  <m:sup>
                    <m:r>
                      <m:rPr>
                        <m:sty m:val="b"/>
                      </m:rPr>
                      <w:rPr>
                        <w:rFonts w:ascii="Cambria Math" w:hAnsi="Cambria Math"/>
                      </w:rPr>
                      <m:t>*</m:t>
                    </m:r>
                  </m:sup>
                </m:sSubSup>
              </m:oMath>
            </m:oMathPara>
          </w:p>
        </w:tc>
        <w:tc>
          <w:tcPr>
            <w:tcW w:w="5507" w:type="dxa"/>
          </w:tcPr>
          <w:p w14:paraId="1C824CE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Averaged free-phase diffusion coefficient in the aqueous phase </w:t>
            </w:r>
          </w:p>
        </w:tc>
        <w:tc>
          <w:tcPr>
            <w:tcW w:w="1903" w:type="dxa"/>
          </w:tcPr>
          <w:p w14:paraId="4DCCA4C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[L</w:t>
            </w:r>
            <w:r w:rsidRPr="002D66AE">
              <w:rPr>
                <w:vertAlign w:val="superscript"/>
                <w:lang w:eastAsia="zh-CN"/>
              </w:rPr>
              <w:t>2</w:t>
            </w:r>
            <w:r w:rsidRPr="002D66AE">
              <w:rPr>
                <w:lang w:eastAsia="zh-CN"/>
              </w:rPr>
              <w:t xml:space="preserve"> T</w:t>
            </w:r>
            <w:r w:rsidRPr="002D66AE">
              <w:rPr>
                <w:rFonts w:hint="eastAsia"/>
                <w:vertAlign w:val="superscript"/>
                <w:lang w:eastAsia="zh-CN"/>
              </w:rPr>
              <w:t>-</w:t>
            </w:r>
            <w:r w:rsidRPr="002D66AE">
              <w:rPr>
                <w:vertAlign w:val="superscript"/>
                <w:lang w:eastAsia="zh-CN"/>
              </w:rPr>
              <w:t>1</w:t>
            </w:r>
            <w:r w:rsidRPr="002D66AE">
              <w:rPr>
                <w:lang w:eastAsia="zh-CN"/>
              </w:rPr>
              <w:t>]</w:t>
            </w:r>
          </w:p>
        </w:tc>
      </w:tr>
      <w:tr w:rsidR="00FC6AA6" w:rsidRPr="002D66AE" w14:paraId="56FCA72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5D2B21F" w14:textId="77777777" w:rsidR="00FC6AA6" w:rsidRPr="002D66AE" w:rsidRDefault="009B1B17" w:rsidP="00A1790A">
            <w:pPr>
              <w:jc w:val="center"/>
              <w:rPr>
                <w:b w:val="0"/>
                <w:bCs w:val="0"/>
                <w:i/>
                <w:color w:val="000000"/>
              </w:rPr>
            </w:pPr>
            <w:r w:rsidRPr="009B1B17">
              <w:rPr>
                <w:b w:val="0"/>
                <w:noProof/>
                <w:color w:val="auto"/>
              </w:rPr>
              <w:object w:dxaOrig="460" w:dyaOrig="380" w14:anchorId="53282616">
                <v:shape id="_x0000_i1226" type="#_x0000_t75" alt="" style="width:24pt;height:18pt;mso-width-percent:0;mso-height-percent:0;mso-width-percent:0;mso-height-percent:0" o:ole="">
                  <v:imagedata r:id="rId167" o:title=""/>
                </v:shape>
                <o:OLEObject Type="Embed" ProgID="Equation.3" ShapeID="_x0000_i1226" DrawAspect="Content" ObjectID="_1775455229" r:id="rId487"/>
              </w:object>
            </w:r>
          </w:p>
        </w:tc>
        <w:tc>
          <w:tcPr>
            <w:tcW w:w="5507" w:type="dxa"/>
          </w:tcPr>
          <w:p w14:paraId="5F08321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rPr>
                <w:rFonts w:cs="Arial"/>
                <w:szCs w:val="22"/>
              </w:rPr>
              <w:t xml:space="preserve">Dispersion tensor </w:t>
            </w:r>
            <w:r w:rsidRPr="002D66AE">
              <w:rPr>
                <w:rFonts w:hint="eastAsia"/>
                <w:lang w:eastAsia="zh-CN"/>
              </w:rPr>
              <w:t xml:space="preserve">for the </w:t>
            </w:r>
            <w:r w:rsidRPr="002D66AE">
              <w:rPr>
                <w:lang w:eastAsia="zh-CN"/>
              </w:rPr>
              <w:t>aque</w:t>
            </w:r>
            <w:r w:rsidRPr="002D66AE">
              <w:rPr>
                <w:rFonts w:hint="eastAsia"/>
                <w:lang w:eastAsia="zh-CN"/>
              </w:rPr>
              <w:t>ous phase</w:t>
            </w:r>
            <w:r w:rsidRPr="002D66AE">
              <w:rPr>
                <w:lang w:eastAsia="zh-CN"/>
              </w:rPr>
              <w:t xml:space="preserve"> at temperature T</w:t>
            </w:r>
          </w:p>
        </w:tc>
        <w:tc>
          <w:tcPr>
            <w:tcW w:w="1903" w:type="dxa"/>
          </w:tcPr>
          <w:p w14:paraId="58768C9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-1</w:t>
            </w:r>
            <w:r w:rsidRPr="002D66AE">
              <w:t>]</w:t>
            </w:r>
          </w:p>
        </w:tc>
      </w:tr>
      <w:tr w:rsidR="00FC6AA6" w:rsidRPr="002D66AE" w14:paraId="59403E5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5A5F171" w14:textId="77777777" w:rsidR="00FC6AA6" w:rsidRPr="002D66AE" w:rsidRDefault="009B1B17" w:rsidP="00A1790A">
            <w:pPr>
              <w:jc w:val="center"/>
              <w:rPr>
                <w:rFonts w:cs="Arial"/>
                <w:b w:val="0"/>
                <w:bCs w:val="0"/>
                <w:color w:val="000000"/>
                <w:szCs w:val="22"/>
              </w:rPr>
            </w:pPr>
            <w:r w:rsidRPr="009B1B17">
              <w:rPr>
                <w:b w:val="0"/>
                <w:noProof/>
                <w:color w:val="auto"/>
              </w:rPr>
              <w:object w:dxaOrig="340" w:dyaOrig="380" w14:anchorId="4649F88D">
                <v:shape id="_x0000_i1225" type="#_x0000_t75" alt="" style="width:17.35pt;height:18pt;mso-width-percent:0;mso-height-percent:0;mso-width-percent:0;mso-height-percent:0" o:ole="">
                  <v:imagedata r:id="rId488" o:title=""/>
                </v:shape>
                <o:OLEObject Type="Embed" ProgID="Equation.3" ShapeID="_x0000_i1225" DrawAspect="Content" ObjectID="_1775455230" r:id="rId489"/>
              </w:object>
            </w:r>
          </w:p>
        </w:tc>
        <w:tc>
          <w:tcPr>
            <w:tcW w:w="5507" w:type="dxa"/>
          </w:tcPr>
          <w:p w14:paraId="3A2C473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szCs w:val="22"/>
              </w:rPr>
            </w:pPr>
            <w:r w:rsidRPr="002D66AE">
              <w:rPr>
                <w:lang w:eastAsia="zh-CN"/>
              </w:rPr>
              <w:t>D</w:t>
            </w:r>
            <w:r w:rsidRPr="002D66AE">
              <w:rPr>
                <w:rFonts w:hint="eastAsia"/>
                <w:lang w:eastAsia="zh-CN"/>
              </w:rPr>
              <w:t>ispersion tensor for the gaseous phase</w:t>
            </w:r>
          </w:p>
        </w:tc>
        <w:tc>
          <w:tcPr>
            <w:tcW w:w="1903" w:type="dxa"/>
          </w:tcPr>
          <w:p w14:paraId="4FB476D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b/>
              </w:rPr>
            </w:pPr>
            <w:r w:rsidRPr="002D66AE">
              <w:t>[L</w:t>
            </w:r>
            <w:r w:rsidRPr="002D66AE">
              <w:rPr>
                <w:vertAlign w:val="superscript"/>
              </w:rPr>
              <w:t>2</w:t>
            </w:r>
            <w:r w:rsidRPr="002D66AE">
              <w:t xml:space="preserve"> T</w:t>
            </w:r>
            <w:r w:rsidRPr="002D66AE">
              <w:rPr>
                <w:vertAlign w:val="superscript"/>
              </w:rPr>
              <w:t>-1</w:t>
            </w:r>
            <w:r w:rsidRPr="002D66AE">
              <w:t>]</w:t>
            </w:r>
          </w:p>
        </w:tc>
      </w:tr>
      <w:tr w:rsidR="00FC6AA6" w:rsidRPr="002D66AE" w14:paraId="73818D6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0A3A150"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g</m:t>
                    </m:r>
                  </m:sub>
                  <m:sup>
                    <m:r>
                      <m:rPr>
                        <m:sty m:val="b"/>
                      </m:rPr>
                      <w:rPr>
                        <w:rFonts w:ascii="Cambria Math" w:hAnsi="Cambria Math"/>
                      </w:rPr>
                      <m:t>*</m:t>
                    </m:r>
                  </m:sup>
                </m:sSubSup>
              </m:oMath>
            </m:oMathPara>
          </w:p>
        </w:tc>
        <w:tc>
          <w:tcPr>
            <w:tcW w:w="5507" w:type="dxa"/>
          </w:tcPr>
          <w:p w14:paraId="7070458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A</w:t>
            </w:r>
            <w:r w:rsidRPr="002D66AE">
              <w:rPr>
                <w:rFonts w:hint="eastAsia"/>
                <w:lang w:eastAsia="zh-CN"/>
              </w:rPr>
              <w:t xml:space="preserve">verage free-phase diffusion coefficient in </w:t>
            </w:r>
            <w:r w:rsidRPr="002D66AE">
              <w:rPr>
                <w:lang w:eastAsia="zh-CN"/>
              </w:rPr>
              <w:t>the gas phase</w:t>
            </w:r>
          </w:p>
        </w:tc>
        <w:tc>
          <w:tcPr>
            <w:tcW w:w="1903" w:type="dxa"/>
          </w:tcPr>
          <w:p w14:paraId="1E27AF6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-1</w:t>
            </w:r>
            <w:r w:rsidRPr="002D66AE">
              <w:t>]</w:t>
            </w:r>
          </w:p>
        </w:tc>
      </w:tr>
      <w:tr w:rsidR="00FC6AA6" w:rsidRPr="002D66AE" w14:paraId="30384EA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C19EFEC"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i</m:t>
                    </m:r>
                  </m:sub>
                  <m:sup>
                    <m:r>
                      <m:rPr>
                        <m:sty m:val="bi"/>
                      </m:rPr>
                      <w:rPr>
                        <w:rFonts w:ascii="Cambria Math" w:hAnsi="Cambria Math"/>
                      </w:rPr>
                      <m:t>m</m:t>
                    </m:r>
                  </m:sup>
                </m:sSubSup>
              </m:oMath>
            </m:oMathPara>
          </w:p>
        </w:tc>
        <w:tc>
          <w:tcPr>
            <w:tcW w:w="5507" w:type="dxa"/>
          </w:tcPr>
          <w:p w14:paraId="1A160C6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Effective diffusion coefficient of the primary reactant</w:t>
            </w:r>
            <w:r w:rsidRPr="002D66AE">
              <w:rPr>
                <w:rFonts w:hint="eastAsia"/>
                <w:lang w:eastAsia="zh-CN"/>
              </w:rPr>
              <w:t xml:space="preserve"> </w:t>
            </w:r>
            <w:r w:rsidRPr="002D66AE">
              <w:rPr>
                <w:lang w:eastAsia="zh-CN"/>
              </w:rPr>
              <w:t>through a protective surface layer (mineral dissolution-precipitation)</w:t>
            </w:r>
          </w:p>
        </w:tc>
        <w:tc>
          <w:tcPr>
            <w:tcW w:w="1903" w:type="dxa"/>
          </w:tcPr>
          <w:p w14:paraId="5AE577F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-1</w:t>
            </w:r>
            <w:r w:rsidRPr="002D66AE">
              <w:t>]</w:t>
            </w:r>
          </w:p>
        </w:tc>
      </w:tr>
      <w:tr w:rsidR="00FC6AA6" w:rsidRPr="002D66AE" w14:paraId="4CE5642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B2ECD56" w14:textId="77777777" w:rsidR="00FC6AA6" w:rsidRPr="002D66AE" w:rsidRDefault="009B1B17" w:rsidP="00A1790A">
            <w:pPr>
              <w:jc w:val="center"/>
              <w:rPr>
                <w:b w:val="0"/>
                <w:bCs w:val="0"/>
                <w:color w:val="000000"/>
                <w:lang w:eastAsia="zh-CN"/>
              </w:rPr>
            </w:pPr>
            <w:r w:rsidRPr="009B1B17">
              <w:rPr>
                <w:b w:val="0"/>
                <w:noProof/>
                <w:color w:val="auto"/>
              </w:rPr>
              <w:object w:dxaOrig="740" w:dyaOrig="360" w14:anchorId="1ED11BE8">
                <v:shape id="_x0000_i1224" type="#_x0000_t75" alt="" style="width:36pt;height:18pt;mso-width-percent:0;mso-height-percent:0;mso-width-percent:0;mso-height-percent:0" o:ole="">
                  <v:imagedata r:id="rId59" o:title=""/>
                </v:shape>
                <o:OLEObject Type="Embed" ProgID="Equation.3" ShapeID="_x0000_i1224" DrawAspect="Content" ObjectID="_1775455231" r:id="rId490"/>
              </w:object>
            </w:r>
          </w:p>
        </w:tc>
        <w:tc>
          <w:tcPr>
            <w:tcW w:w="5507" w:type="dxa"/>
          </w:tcPr>
          <w:p w14:paraId="4D88469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Debye-</w:t>
            </w:r>
            <w:proofErr w:type="spellStart"/>
            <w:r w:rsidRPr="002D66AE">
              <w:t>Hückel</w:t>
            </w:r>
            <w:proofErr w:type="spellEnd"/>
            <w:r w:rsidRPr="002D66AE">
              <w:t xml:space="preserve"> term that is a function of the ionic strength</w:t>
            </w:r>
          </w:p>
        </w:tc>
        <w:tc>
          <w:tcPr>
            <w:tcW w:w="1903" w:type="dxa"/>
          </w:tcPr>
          <w:p w14:paraId="0007F8E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6E5AE9" w:rsidRPr="002D66AE" w14:paraId="69074299"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03C8560" w14:textId="1B6F88E9" w:rsidR="006E5AE9" w:rsidRPr="005E05C6" w:rsidRDefault="00000000" w:rsidP="006E5AE9">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f</m:t>
                    </m:r>
                  </m:e>
                  <m:sub>
                    <m:r>
                      <m:rPr>
                        <m:sty m:val="bi"/>
                      </m:rPr>
                      <w:rPr>
                        <w:rFonts w:ascii="Cambria Math" w:hAnsi="Cambria Math"/>
                        <w:lang w:eastAsia="zh-CN"/>
                      </w:rPr>
                      <m:t>e</m:t>
                    </m:r>
                  </m:sub>
                  <m:sup>
                    <m:r>
                      <m:rPr>
                        <m:sty m:val="b"/>
                      </m:rPr>
                      <w:rPr>
                        <w:rFonts w:ascii="Cambria Math" w:hAnsi="Cambria Math"/>
                        <w:lang w:eastAsia="zh-CN"/>
                      </w:rPr>
                      <m:t>0</m:t>
                    </m:r>
                  </m:sup>
                </m:sSubSup>
              </m:oMath>
            </m:oMathPara>
          </w:p>
        </w:tc>
        <w:tc>
          <w:tcPr>
            <w:tcW w:w="5507" w:type="dxa"/>
          </w:tcPr>
          <w:p w14:paraId="0CD5A23F" w14:textId="55A7F33D" w:rsidR="006E5AE9" w:rsidRPr="002D66AE" w:rsidRDefault="006E5AE9" w:rsidP="006E5AE9">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The portion of the </w:t>
            </w:r>
            <w:r w:rsidR="00027A17">
              <w:rPr>
                <w:lang w:eastAsia="zh-CN"/>
              </w:rPr>
              <w:t xml:space="preserve">electrons </w:t>
            </w:r>
            <w:r>
              <w:rPr>
                <w:lang w:eastAsia="zh-CN"/>
              </w:rPr>
              <w:t xml:space="preserve">from the substrate </w:t>
            </w:r>
            <w:r>
              <w:rPr>
                <w:lang w:eastAsia="zh-CN"/>
              </w:rPr>
              <w:lastRenderedPageBreak/>
              <w:t>transferred to the electron acceptor</w:t>
            </w:r>
          </w:p>
        </w:tc>
        <w:tc>
          <w:tcPr>
            <w:tcW w:w="1903" w:type="dxa"/>
          </w:tcPr>
          <w:p w14:paraId="7ABE13B7" w14:textId="71C431E4" w:rsidR="006E5AE9" w:rsidRPr="002D66AE" w:rsidRDefault="006E5AE9" w:rsidP="006E5AE9">
            <w:pPr>
              <w:cnfStyle w:val="000000000000" w:firstRow="0" w:lastRow="0" w:firstColumn="0" w:lastColumn="0" w:oddVBand="0" w:evenVBand="0" w:oddHBand="0" w:evenHBand="0" w:firstRowFirstColumn="0" w:firstRowLastColumn="0" w:lastRowFirstColumn="0" w:lastRowLastColumn="0"/>
            </w:pPr>
            <w:r w:rsidRPr="002D66AE">
              <w:lastRenderedPageBreak/>
              <w:t>[-]</w:t>
            </w:r>
          </w:p>
        </w:tc>
      </w:tr>
      <w:tr w:rsidR="006E5AE9" w:rsidRPr="002D66AE" w14:paraId="63F0B21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F6C026D" w14:textId="5BFDEEAA" w:rsidR="006E5AE9" w:rsidRDefault="00000000" w:rsidP="00A1790A">
            <w:pPr>
              <w:jc w:val="center"/>
              <w:rPr>
                <w:lang w:eastAsia="zh-CN"/>
              </w:rPr>
            </w:pPr>
            <m:oMathPara>
              <m:oMath>
                <m:sSub>
                  <m:sSubPr>
                    <m:ctrlPr>
                      <w:rPr>
                        <w:rFonts w:ascii="Cambria Math" w:hAnsi="Cambria Math"/>
                        <w:sz w:val="20"/>
                      </w:rPr>
                    </m:ctrlPr>
                  </m:sSubPr>
                  <m:e>
                    <m:r>
                      <m:rPr>
                        <m:sty m:val="bi"/>
                      </m:rPr>
                      <w:rPr>
                        <w:rFonts w:ascii="Cambria Math" w:hAnsi="Cambria Math"/>
                      </w:rPr>
                      <m:t>f</m:t>
                    </m:r>
                  </m:e>
                  <m:sub>
                    <m:r>
                      <m:rPr>
                        <m:sty m:val="bi"/>
                      </m:rPr>
                      <w:rPr>
                        <w:rFonts w:ascii="Cambria Math" w:hAnsi="Cambria Math"/>
                      </w:rPr>
                      <m:t>i</m:t>
                    </m:r>
                  </m:sub>
                </m:sSub>
              </m:oMath>
            </m:oMathPara>
          </w:p>
        </w:tc>
        <w:tc>
          <w:tcPr>
            <w:tcW w:w="5507" w:type="dxa"/>
          </w:tcPr>
          <w:p w14:paraId="2DA5D8CE" w14:textId="3E3E2A69" w:rsidR="006E5AE9" w:rsidRDefault="006E5AE9" w:rsidP="00AB60CB">
            <w:pPr>
              <w:cnfStyle w:val="000000100000" w:firstRow="0" w:lastRow="0" w:firstColumn="0" w:lastColumn="0" w:oddVBand="0" w:evenVBand="0" w:oddHBand="1" w:evenHBand="0" w:firstRowFirstColumn="0" w:firstRowLastColumn="0" w:lastRowFirstColumn="0" w:lastRowLastColumn="0"/>
              <w:rPr>
                <w:lang w:eastAsia="zh-CN"/>
              </w:rPr>
            </w:pPr>
            <w:r>
              <w:t>the coefficients (</w:t>
            </w:r>
            <m:oMath>
              <m:sSub>
                <m:sSubPr>
                  <m:ctrlPr>
                    <w:rPr>
                      <w:rFonts w:ascii="Cambria Math" w:eastAsiaTheme="minorEastAsia" w:hAnsi="Cambria Math" w:cstheme="minorBidi"/>
                      <w:i/>
                      <w:sz w:val="22"/>
                      <w:szCs w:val="22"/>
                      <w:lang w:val="en-CA" w:eastAsia="zh-CN"/>
                    </w:rPr>
                  </m:ctrlPr>
                </m:sSubPr>
                <m:e>
                  <m:r>
                    <w:rPr>
                      <w:rFonts w:ascii="Cambria Math" w:hAnsi="Cambria Math"/>
                    </w:rPr>
                    <m:t>f</m:t>
                  </m:r>
                </m:e>
                <m:sub>
                  <m:r>
                    <w:rPr>
                      <w:rFonts w:ascii="Cambria Math" w:hAnsi="Cambria Math"/>
                    </w:rPr>
                    <m:t>i</m:t>
                  </m:r>
                </m:sub>
              </m:sSub>
            </m:oMath>
            <w:r>
              <w:t xml:space="preserve">) of a function to calculate the </w:t>
            </w:r>
            <w:r w:rsidRPr="00E15A7B">
              <w:t>salinity inhibition factor</w:t>
            </w:r>
            <w:r>
              <w:t xml:space="preserve"> </w:t>
            </w:r>
            <m:oMath>
              <m:sSub>
                <m:sSubPr>
                  <m:ctrlPr>
                    <w:rPr>
                      <w:rFonts w:ascii="Cambria Math" w:eastAsiaTheme="minorEastAsia" w:hAnsi="Cambria Math" w:cstheme="minorBidi"/>
                      <w:i/>
                      <w:sz w:val="22"/>
                      <w:szCs w:val="22"/>
                      <w:lang w:val="en-CA" w:eastAsia="zh-CN"/>
                    </w:rPr>
                  </m:ctrlPr>
                </m:sSubPr>
                <m:e>
                  <m:r>
                    <w:rPr>
                      <w:rFonts w:ascii="Cambria Math" w:hAnsi="Cambria Math"/>
                    </w:rPr>
                    <m:t>k</m:t>
                  </m:r>
                </m:e>
                <m:sub>
                  <m:r>
                    <w:rPr>
                      <w:rFonts w:ascii="Cambria Math" w:hAnsi="Cambria Math"/>
                    </w:rPr>
                    <m:t>sal</m:t>
                  </m:r>
                </m:sub>
              </m:sSub>
            </m:oMath>
          </w:p>
        </w:tc>
        <w:tc>
          <w:tcPr>
            <w:tcW w:w="1903" w:type="dxa"/>
          </w:tcPr>
          <w:p w14:paraId="4E7B1C12" w14:textId="71EDDC2D" w:rsidR="006E5AE9" w:rsidRPr="002D66AE" w:rsidRDefault="006E5AE9" w:rsidP="00AB60CB">
            <w:pPr>
              <w:cnfStyle w:val="000000100000" w:firstRow="0" w:lastRow="0" w:firstColumn="0" w:lastColumn="0" w:oddVBand="0" w:evenVBand="0" w:oddHBand="1" w:evenHBand="0" w:firstRowFirstColumn="0" w:firstRowLastColumn="0" w:lastRowFirstColumn="0" w:lastRowLastColumn="0"/>
            </w:pPr>
            <w:r>
              <w:t>[-]</w:t>
            </w:r>
          </w:p>
        </w:tc>
      </w:tr>
      <w:tr w:rsidR="00FC6AA6" w:rsidRPr="002D66AE" w14:paraId="69120E2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B1B7844" w14:textId="77777777" w:rsidR="00FC6AA6" w:rsidRPr="00EA73E7" w:rsidRDefault="00000000" w:rsidP="00A1790A">
            <w:pPr>
              <w:jc w:val="center"/>
              <w:rPr>
                <w:lang w:eastAsia="zh-CN"/>
              </w:rPr>
            </w:pPr>
            <m:oMathPara>
              <m:oMath>
                <m:sSub>
                  <m:sSubPr>
                    <m:ctrlPr>
                      <w:rPr>
                        <w:rFonts w:ascii="Cambria Math" w:hAnsi="Cambria Math"/>
                        <w:sz w:val="20"/>
                      </w:rPr>
                    </m:ctrlPr>
                  </m:sSubPr>
                  <m:e>
                    <m:r>
                      <m:rPr>
                        <m:sty m:val="bi"/>
                      </m:rPr>
                      <w:rPr>
                        <w:rFonts w:ascii="Cambria Math" w:hAnsi="Cambria Math"/>
                      </w:rPr>
                      <m:t>f</m:t>
                    </m:r>
                  </m:e>
                  <m:sub>
                    <m:r>
                      <m:rPr>
                        <m:sty m:val="bi"/>
                      </m:rPr>
                      <w:rPr>
                        <w:rFonts w:ascii="Cambria Math" w:hAnsi="Cambria Math"/>
                      </w:rPr>
                      <m:t>l</m:t>
                    </m:r>
                  </m:sub>
                </m:sSub>
              </m:oMath>
            </m:oMathPara>
          </w:p>
        </w:tc>
        <w:tc>
          <w:tcPr>
            <w:tcW w:w="5507" w:type="dxa"/>
          </w:tcPr>
          <w:p w14:paraId="67E1C53B" w14:textId="77777777" w:rsidR="00FC6AA6"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t xml:space="preserve">Fugacity of the </w:t>
            </w:r>
            <w:r w:rsidRPr="00B6333B">
              <w:rPr>
                <w:i/>
              </w:rPr>
              <w:t>l</w:t>
            </w:r>
            <w:r>
              <w:t xml:space="preserve">th gas </w:t>
            </w:r>
          </w:p>
        </w:tc>
        <w:tc>
          <w:tcPr>
            <w:tcW w:w="1903" w:type="dxa"/>
          </w:tcPr>
          <w:p w14:paraId="5B58647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FC6AA6" w:rsidRPr="002D66AE" w14:paraId="0677E52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4B4E1F9" w14:textId="77777777" w:rsidR="00FC6AA6" w:rsidRPr="00EA73E7" w:rsidRDefault="00000000" w:rsidP="00A1790A">
            <w:pPr>
              <w:jc w:val="center"/>
              <w:rPr>
                <w:lang w:eastAsia="zh-CN"/>
              </w:rPr>
            </w:pPr>
            <m:oMathPara>
              <m:oMath>
                <m:sSubSup>
                  <m:sSubSupPr>
                    <m:ctrlPr>
                      <w:rPr>
                        <w:rFonts w:ascii="Cambria Math" w:hAnsi="Cambria Math"/>
                        <w:lang w:eastAsia="zh-CN"/>
                      </w:rPr>
                    </m:ctrlPr>
                  </m:sSubSupPr>
                  <m:e>
                    <m:r>
                      <m:rPr>
                        <m:sty m:val="bi"/>
                      </m:rPr>
                      <w:rPr>
                        <w:rFonts w:ascii="Cambria Math" w:hAnsi="Cambria Math"/>
                        <w:lang w:eastAsia="zh-CN"/>
                      </w:rPr>
                      <m:t>f</m:t>
                    </m:r>
                  </m:e>
                  <m:sub>
                    <m:r>
                      <m:rPr>
                        <m:sty m:val="bi"/>
                      </m:rPr>
                      <w:rPr>
                        <w:rFonts w:ascii="Cambria Math" w:hAnsi="Cambria Math"/>
                        <w:lang w:eastAsia="zh-CN"/>
                      </w:rPr>
                      <m:t>s</m:t>
                    </m:r>
                  </m:sub>
                  <m:sup>
                    <m:r>
                      <m:rPr>
                        <m:sty m:val="b"/>
                      </m:rPr>
                      <w:rPr>
                        <w:rFonts w:ascii="Cambria Math" w:hAnsi="Cambria Math"/>
                        <w:lang w:eastAsia="zh-CN"/>
                      </w:rPr>
                      <m:t>0</m:t>
                    </m:r>
                  </m:sup>
                </m:sSubSup>
              </m:oMath>
            </m:oMathPara>
          </w:p>
        </w:tc>
        <w:tc>
          <w:tcPr>
            <w:tcW w:w="5507" w:type="dxa"/>
          </w:tcPr>
          <w:p w14:paraId="5A4E136D" w14:textId="437B71BB" w:rsidR="00FC6AA6"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xml:space="preserve">The portion of the </w:t>
            </w:r>
            <w:r w:rsidR="00027A17">
              <w:rPr>
                <w:lang w:eastAsia="zh-CN"/>
              </w:rPr>
              <w:t xml:space="preserve">electrons </w:t>
            </w:r>
            <w:r>
              <w:rPr>
                <w:lang w:eastAsia="zh-CN"/>
              </w:rPr>
              <w:t>into microbial cells</w:t>
            </w:r>
          </w:p>
        </w:tc>
        <w:tc>
          <w:tcPr>
            <w:tcW w:w="1903" w:type="dxa"/>
          </w:tcPr>
          <w:p w14:paraId="004C341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52B9F2B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09EA784" w14:textId="77777777" w:rsidR="00FC6AA6" w:rsidRPr="00EA73E7" w:rsidRDefault="00000000" w:rsidP="00A1790A">
            <w:pPr>
              <w:jc w:val="center"/>
              <w:rPr>
                <w:lang w:eastAsia="zh-CN"/>
              </w:rPr>
            </w:pPr>
            <m:oMathPara>
              <m:oMath>
                <m:sSub>
                  <m:sSubPr>
                    <m:ctrlPr>
                      <w:rPr>
                        <w:rFonts w:ascii="Cambria Math" w:hAnsi="Cambria Math"/>
                        <w:sz w:val="20"/>
                      </w:rPr>
                    </m:ctrlPr>
                  </m:sSubPr>
                  <m:e>
                    <m:r>
                      <m:rPr>
                        <m:sty m:val="bi"/>
                      </m:rPr>
                      <w:rPr>
                        <w:rFonts w:ascii="Cambria Math" w:hAnsi="Cambria Math"/>
                      </w:rPr>
                      <m:t>F</m:t>
                    </m:r>
                  </m:e>
                  <m:sub>
                    <m:r>
                      <m:rPr>
                        <m:sty m:val="bi"/>
                      </m:rPr>
                      <w:rPr>
                        <w:rFonts w:ascii="Cambria Math" w:hAnsi="Cambria Math"/>
                      </w:rPr>
                      <m:t>T</m:t>
                    </m:r>
                  </m:sub>
                </m:sSub>
              </m:oMath>
            </m:oMathPara>
          </w:p>
        </w:tc>
        <w:tc>
          <w:tcPr>
            <w:tcW w:w="5507" w:type="dxa"/>
          </w:tcPr>
          <w:p w14:paraId="218D4A75" w14:textId="77777777" w:rsidR="00FC6AA6"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t>Thermodynamic limitation term</w:t>
            </w:r>
          </w:p>
        </w:tc>
        <w:tc>
          <w:tcPr>
            <w:tcW w:w="1903" w:type="dxa"/>
          </w:tcPr>
          <w:p w14:paraId="446E337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5B910C8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A21C92" w14:textId="77777777" w:rsidR="00FC6AA6" w:rsidRPr="002D66AE" w:rsidRDefault="00FC6AA6" w:rsidP="00A1790A">
            <w:pPr>
              <w:jc w:val="center"/>
            </w:pPr>
            <w:r w:rsidRPr="002D66AE">
              <w:rPr>
                <w:lang w:eastAsia="zh-CN"/>
              </w:rPr>
              <w:t>g</w:t>
            </w:r>
          </w:p>
        </w:tc>
        <w:tc>
          <w:tcPr>
            <w:tcW w:w="5507" w:type="dxa"/>
          </w:tcPr>
          <w:p w14:paraId="602ED3B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Gravitational acceleration</w:t>
            </w:r>
          </w:p>
        </w:tc>
        <w:tc>
          <w:tcPr>
            <w:tcW w:w="1903" w:type="dxa"/>
          </w:tcPr>
          <w:p w14:paraId="7F7C388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 xml:space="preserve">[L </w:t>
            </w:r>
            <w:r w:rsidRPr="002D66AE">
              <w:rPr>
                <w:szCs w:val="24"/>
                <w:lang w:val="en-CA" w:eastAsia="zh-CN"/>
              </w:rPr>
              <w:t>T</w:t>
            </w:r>
            <w:r w:rsidRPr="002D66AE">
              <w:rPr>
                <w:rFonts w:hint="eastAsia"/>
                <w:vertAlign w:val="superscript"/>
                <w:lang w:eastAsia="zh-CN"/>
              </w:rPr>
              <w:t>-2</w:t>
            </w:r>
            <w:r w:rsidRPr="002D66AE">
              <w:rPr>
                <w:lang w:eastAsia="zh-CN"/>
              </w:rPr>
              <w:t>]</w:t>
            </w:r>
          </w:p>
        </w:tc>
      </w:tr>
      <w:tr w:rsidR="00FC6AA6" w:rsidRPr="002D66AE" w14:paraId="596F8CE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69A5229" w14:textId="77777777" w:rsidR="00FC6AA6" w:rsidRPr="002D66AE" w:rsidRDefault="00FC6AA6" w:rsidP="00A1790A">
            <w:pPr>
              <w:jc w:val="center"/>
              <w:rPr>
                <w:lang w:eastAsia="zh-CN"/>
              </w:rPr>
            </w:pPr>
            <w:r w:rsidRPr="002D66AE">
              <w:rPr>
                <w:lang w:eastAsia="zh-CN"/>
              </w:rPr>
              <w:t>h</w:t>
            </w:r>
          </w:p>
        </w:tc>
        <w:tc>
          <w:tcPr>
            <w:tcW w:w="5507" w:type="dxa"/>
          </w:tcPr>
          <w:p w14:paraId="494ED4C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H</w:t>
            </w:r>
            <w:r w:rsidRPr="002D66AE">
              <w:rPr>
                <w:rFonts w:hint="eastAsia"/>
                <w:lang w:eastAsia="zh-CN"/>
              </w:rPr>
              <w:t>ydraulic head</w:t>
            </w:r>
          </w:p>
        </w:tc>
        <w:tc>
          <w:tcPr>
            <w:tcW w:w="1903" w:type="dxa"/>
          </w:tcPr>
          <w:p w14:paraId="7046712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rFonts w:hint="eastAsia"/>
                <w:lang w:eastAsia="zh-CN"/>
              </w:rPr>
              <w:t>[</w:t>
            </w:r>
            <w:r w:rsidRPr="002D66AE">
              <w:rPr>
                <w:lang w:eastAsia="zh-CN"/>
              </w:rPr>
              <w:t>L</w:t>
            </w:r>
            <w:r w:rsidRPr="002D66AE">
              <w:rPr>
                <w:rFonts w:hint="eastAsia"/>
                <w:lang w:eastAsia="zh-CN"/>
              </w:rPr>
              <w:t>]</w:t>
            </w:r>
          </w:p>
        </w:tc>
      </w:tr>
      <w:tr w:rsidR="00FC6AA6" w:rsidRPr="002D66AE" w14:paraId="5FEEDBF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77C7812" w14:textId="77777777" w:rsidR="00FC6AA6" w:rsidRPr="002D66AE" w:rsidRDefault="009B1B17" w:rsidP="00A1790A">
            <w:pPr>
              <w:jc w:val="center"/>
              <w:rPr>
                <w:rFonts w:ascii="Cambria Math" w:hAnsi="Cambria Math"/>
                <w:b w:val="0"/>
                <w:bCs w:val="0"/>
                <w:color w:val="000000"/>
                <w:lang w:eastAsia="zh-CN"/>
              </w:rPr>
            </w:pPr>
            <w:r w:rsidRPr="009B1B17">
              <w:rPr>
                <w:b w:val="0"/>
                <w:noProof/>
                <w:color w:val="auto"/>
              </w:rPr>
              <w:object w:dxaOrig="200" w:dyaOrig="260" w14:anchorId="57284F39">
                <v:shape id="_x0000_i1223" type="#_x0000_t75" alt="" style="width:10pt;height:13.35pt;mso-width-percent:0;mso-height-percent:0;mso-width-percent:0;mso-height-percent:0" o:ole="">
                  <v:imagedata r:id="rId491" o:title=""/>
                </v:shape>
                <o:OLEObject Type="Embed" ProgID="Equation.3" ShapeID="_x0000_i1223" DrawAspect="Content" ObjectID="_1775455232" r:id="rId492"/>
              </w:object>
            </w:r>
          </w:p>
        </w:tc>
        <w:tc>
          <w:tcPr>
            <w:tcW w:w="5507" w:type="dxa"/>
          </w:tcPr>
          <w:p w14:paraId="6D17065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Ionic strength</w:t>
            </w:r>
          </w:p>
        </w:tc>
        <w:tc>
          <w:tcPr>
            <w:tcW w:w="1903" w:type="dxa"/>
          </w:tcPr>
          <w:p w14:paraId="275AC2C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 L</w:t>
            </w:r>
            <w:r w:rsidRPr="002D66AE">
              <w:rPr>
                <w:vertAlign w:val="superscript"/>
                <w:lang w:eastAsia="zh-CN"/>
              </w:rPr>
              <w:t>-3</w:t>
            </w:r>
            <w:r w:rsidRPr="002D66AE">
              <w:rPr>
                <w:lang w:eastAsia="zh-CN"/>
              </w:rPr>
              <w:t>]</w:t>
            </w:r>
          </w:p>
        </w:tc>
      </w:tr>
      <w:tr w:rsidR="00FC6AA6" w:rsidRPr="002D66AE" w14:paraId="0E293F27"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978F80E" w14:textId="77777777" w:rsidR="00FC6AA6" w:rsidRPr="005E05C6" w:rsidRDefault="00FC6AA6" w:rsidP="00A1790A">
            <w:pPr>
              <w:jc w:val="center"/>
              <w:rPr>
                <w:b w:val="0"/>
                <w:bCs w:val="0"/>
                <w:color w:val="000000"/>
              </w:rPr>
            </w:pPr>
            <m:oMathPara>
              <m:oMath>
                <m:r>
                  <m:rPr>
                    <m:sty m:val="bi"/>
                  </m:rPr>
                  <w:rPr>
                    <w:rFonts w:ascii="Cambria Math" w:hAnsi="Cambria Math"/>
                  </w:rPr>
                  <m:t>IA</m:t>
                </m:r>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i</m:t>
                    </m:r>
                  </m:sub>
                  <m:sup>
                    <m:r>
                      <m:rPr>
                        <m:sty m:val="bi"/>
                      </m:rPr>
                      <w:rPr>
                        <w:rFonts w:ascii="Cambria Math" w:hAnsi="Cambria Math"/>
                      </w:rPr>
                      <m:t>a</m:t>
                    </m:r>
                  </m:sup>
                </m:sSubSup>
              </m:oMath>
            </m:oMathPara>
          </w:p>
        </w:tc>
        <w:tc>
          <w:tcPr>
            <w:tcW w:w="5507" w:type="dxa"/>
          </w:tcPr>
          <w:p w14:paraId="60D117D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I</w:t>
            </w:r>
            <w:r w:rsidRPr="002D66AE">
              <w:rPr>
                <w:rFonts w:hint="eastAsia"/>
                <w:lang w:eastAsia="zh-CN"/>
              </w:rPr>
              <w:t xml:space="preserve">on-activity product of the </w:t>
            </w:r>
            <w:proofErr w:type="spellStart"/>
            <w:r w:rsidRPr="002D66AE">
              <w:t>i</w:t>
            </w:r>
            <w:r w:rsidRPr="002D66AE">
              <w:rPr>
                <w:vertAlign w:val="superscript"/>
              </w:rPr>
              <w:t>th</w:t>
            </w:r>
            <w:proofErr w:type="spellEnd"/>
            <w:r w:rsidRPr="002D66AE">
              <w:rPr>
                <w:lang w:eastAsia="zh-CN"/>
              </w:rPr>
              <w:t xml:space="preserve"> intra-aqueous kinetic reaction</w:t>
            </w:r>
          </w:p>
        </w:tc>
        <w:tc>
          <w:tcPr>
            <w:tcW w:w="1903" w:type="dxa"/>
          </w:tcPr>
          <w:p w14:paraId="508B618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w:t>
            </w:r>
          </w:p>
        </w:tc>
      </w:tr>
      <w:tr w:rsidR="00FC6AA6" w:rsidRPr="002D66AE" w14:paraId="342FC3F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F687D1A"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k</m:t>
                    </m:r>
                  </m:e>
                  <m:sub>
                    <m:r>
                      <m:rPr>
                        <m:sty m:val="bi"/>
                      </m:rPr>
                      <w:rPr>
                        <w:rFonts w:ascii="Cambria Math" w:hAnsi="Cambria Math"/>
                        <w:lang w:eastAsia="zh-CN"/>
                      </w:rPr>
                      <m:t>ra</m:t>
                    </m:r>
                  </m:sub>
                </m:sSub>
              </m:oMath>
            </m:oMathPara>
          </w:p>
        </w:tc>
        <w:tc>
          <w:tcPr>
            <w:tcW w:w="5507" w:type="dxa"/>
          </w:tcPr>
          <w:p w14:paraId="469448A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R</w:t>
            </w:r>
            <w:r w:rsidRPr="002D66AE">
              <w:rPr>
                <w:rFonts w:hint="eastAsia"/>
                <w:lang w:eastAsia="zh-CN"/>
              </w:rPr>
              <w:t>elative permeability of the porous medium with respect to the aqueous phase</w:t>
            </w:r>
          </w:p>
        </w:tc>
        <w:tc>
          <w:tcPr>
            <w:tcW w:w="1903" w:type="dxa"/>
          </w:tcPr>
          <w:p w14:paraId="41B4125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rFonts w:hint="eastAsia"/>
                <w:lang w:eastAsia="zh-CN"/>
              </w:rPr>
              <w:t>[-]</w:t>
            </w:r>
          </w:p>
        </w:tc>
      </w:tr>
      <w:tr w:rsidR="00FC6AA6" w:rsidRPr="002D66AE" w14:paraId="3DF78A1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77D649F" w14:textId="77777777" w:rsidR="00FC6AA6" w:rsidRPr="005E05C6" w:rsidRDefault="00FC6AA6" w:rsidP="00A1790A">
            <w:pPr>
              <w:jc w:val="center"/>
              <w:rPr>
                <w:color w:val="000000"/>
                <w:lang w:eastAsia="zh-CN"/>
              </w:rPr>
            </w:pPr>
            <m:oMathPara>
              <m:oMath>
                <m:r>
                  <m:rPr>
                    <m:sty m:val="b"/>
                  </m:rPr>
                  <w:rPr>
                    <w:rFonts w:ascii="Cambria Math" w:hAnsi="Cambria Math"/>
                    <w:lang w:eastAsia="zh-CN"/>
                  </w:rPr>
                  <m:t>k</m:t>
                </m:r>
              </m:oMath>
            </m:oMathPara>
          </w:p>
        </w:tc>
        <w:tc>
          <w:tcPr>
            <w:tcW w:w="5507" w:type="dxa"/>
          </w:tcPr>
          <w:p w14:paraId="108A00B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Intrinsic</w:t>
            </w:r>
            <w:r w:rsidRPr="002D66AE">
              <w:rPr>
                <w:rFonts w:hint="eastAsia"/>
                <w:lang w:eastAsia="zh-CN"/>
              </w:rPr>
              <w:t xml:space="preserve"> </w:t>
            </w:r>
            <w:r w:rsidRPr="002D66AE">
              <w:rPr>
                <w:lang w:eastAsia="zh-CN"/>
              </w:rPr>
              <w:t xml:space="preserve">permeability tensor </w:t>
            </w:r>
          </w:p>
        </w:tc>
        <w:tc>
          <w:tcPr>
            <w:tcW w:w="1903" w:type="dxa"/>
          </w:tcPr>
          <w:p w14:paraId="1949C42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[L</w:t>
            </w:r>
            <w:r w:rsidRPr="002D66AE">
              <w:rPr>
                <w:vertAlign w:val="superscript"/>
                <w:lang w:eastAsia="zh-CN"/>
              </w:rPr>
              <w:t>2</w:t>
            </w:r>
            <w:r w:rsidRPr="002D66AE">
              <w:rPr>
                <w:lang w:eastAsia="zh-CN"/>
              </w:rPr>
              <w:t>]</w:t>
            </w:r>
          </w:p>
        </w:tc>
      </w:tr>
      <w:tr w:rsidR="00FC6AA6" w:rsidRPr="002D66AE" w14:paraId="32A34E6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79D12C" w14:textId="77777777" w:rsidR="00FC6AA6" w:rsidRPr="005E05C6" w:rsidRDefault="00FC6AA6" w:rsidP="00A1790A">
            <w:pPr>
              <w:jc w:val="center"/>
              <w:rPr>
                <w:color w:val="000000"/>
                <w:lang w:eastAsia="zh-CN"/>
              </w:rPr>
            </w:pPr>
            <m:oMathPara>
              <m:oMath>
                <m:r>
                  <m:rPr>
                    <m:sty m:val="b"/>
                  </m:rPr>
                  <w:rPr>
                    <w:rFonts w:ascii="Cambria Math" w:hAnsi="Cambria Math"/>
                    <w:lang w:eastAsia="zh-CN"/>
                  </w:rPr>
                  <m:t>K</m:t>
                </m:r>
              </m:oMath>
            </m:oMathPara>
          </w:p>
        </w:tc>
        <w:tc>
          <w:tcPr>
            <w:tcW w:w="5507" w:type="dxa"/>
          </w:tcPr>
          <w:p w14:paraId="485A7AFF"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H</w:t>
            </w:r>
            <w:r w:rsidRPr="002D66AE">
              <w:rPr>
                <w:rFonts w:hint="eastAsia"/>
                <w:lang w:eastAsia="zh-CN"/>
              </w:rPr>
              <w:t>ydraulic conductivity tensor</w:t>
            </w:r>
          </w:p>
        </w:tc>
        <w:tc>
          <w:tcPr>
            <w:tcW w:w="1903" w:type="dxa"/>
          </w:tcPr>
          <w:p w14:paraId="522D65B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rFonts w:hint="eastAsia"/>
                <w:lang w:val="en-CA" w:eastAsia="zh-CN"/>
              </w:rPr>
              <w:t>[</w:t>
            </w:r>
            <w:r w:rsidRPr="002D66AE">
              <w:rPr>
                <w:lang w:val="en-CA" w:eastAsia="zh-CN"/>
              </w:rPr>
              <w:t>L</w:t>
            </w:r>
            <w:r w:rsidRPr="002D66AE">
              <w:rPr>
                <w:lang w:eastAsia="zh-CN"/>
              </w:rPr>
              <w:t> </w:t>
            </w:r>
            <w:r w:rsidRPr="002D66AE">
              <w:rPr>
                <w:lang w:val="en-CA" w:eastAsia="zh-CN"/>
              </w:rPr>
              <w:t>T</w:t>
            </w:r>
            <w:r w:rsidRPr="002D66AE">
              <w:rPr>
                <w:rFonts w:hint="eastAsia"/>
                <w:vertAlign w:val="superscript"/>
                <w:lang w:eastAsia="zh-CN"/>
              </w:rPr>
              <w:t>-1</w:t>
            </w:r>
            <w:r w:rsidRPr="002D66AE">
              <w:rPr>
                <w:rFonts w:hint="eastAsia"/>
                <w:lang w:eastAsia="zh-CN"/>
              </w:rPr>
              <w:t>]</w:t>
            </w:r>
          </w:p>
        </w:tc>
      </w:tr>
      <w:tr w:rsidR="00FC6AA6" w:rsidRPr="002D66AE" w14:paraId="57CAF4E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E04B9F6" w14:textId="77777777" w:rsidR="00FC6AA6" w:rsidRDefault="00000000" w:rsidP="00A1790A">
            <w:pPr>
              <w:jc w:val="center"/>
              <w:rPr>
                <w:lang w:eastAsia="zh-CN"/>
              </w:rPr>
            </w:pPr>
            <m:oMathPara>
              <m:oMath>
                <m:sSub>
                  <m:sSubPr>
                    <m:ctrlPr>
                      <w:rPr>
                        <w:rFonts w:ascii="Cambria Math" w:hAnsi="Cambria Math"/>
                      </w:rPr>
                    </m:ctrlPr>
                  </m:sSubPr>
                  <m:e>
                    <m:r>
                      <m:rPr>
                        <m:sty m:val="bi"/>
                      </m:rPr>
                      <w:rPr>
                        <w:rFonts w:ascii="Cambria Math" w:hAnsi="Cambria Math"/>
                        <w:szCs w:val="22"/>
                      </w:rPr>
                      <m:t>K</m:t>
                    </m:r>
                  </m:e>
                  <m:sub>
                    <m:r>
                      <m:rPr>
                        <m:sty m:val="bi"/>
                      </m:rPr>
                      <w:rPr>
                        <w:rFonts w:ascii="Cambria Math" w:hAnsi="Cambria Math"/>
                        <w:szCs w:val="22"/>
                      </w:rPr>
                      <m:t>D</m:t>
                    </m:r>
                  </m:sub>
                </m:sSub>
              </m:oMath>
            </m:oMathPara>
          </w:p>
        </w:tc>
        <w:tc>
          <w:tcPr>
            <w:tcW w:w="5507" w:type="dxa"/>
          </w:tcPr>
          <w:p w14:paraId="565EF0B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color w:val="000000"/>
                <w:lang w:eastAsia="zh-CN"/>
              </w:rPr>
            </w:pPr>
            <w:r>
              <w:t xml:space="preserve">Half-saturation constant </w:t>
            </w:r>
            <w:r w:rsidRPr="002D66AE">
              <w:rPr>
                <w:rFonts w:cs="Arial"/>
                <w:color w:val="000000"/>
                <w:szCs w:val="22"/>
              </w:rPr>
              <w:t xml:space="preserve">of the </w:t>
            </w:r>
            <w:r w:rsidRPr="00631C9C">
              <w:rPr>
                <w:rFonts w:cs="Arial"/>
                <w:color w:val="000000"/>
                <w:szCs w:val="22"/>
              </w:rPr>
              <w:t>donor</w:t>
            </w:r>
            <w:r>
              <w:rPr>
                <w:rFonts w:cs="Arial"/>
                <w:i/>
                <w:color w:val="000000"/>
                <w:szCs w:val="22"/>
              </w:rPr>
              <w:t xml:space="preserve"> </w:t>
            </w:r>
          </w:p>
        </w:tc>
        <w:tc>
          <w:tcPr>
            <w:tcW w:w="1903" w:type="dxa"/>
          </w:tcPr>
          <w:p w14:paraId="1344F72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076932D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0230CCE" w14:textId="77777777" w:rsidR="00FC6AA6" w:rsidRDefault="00000000" w:rsidP="00A1790A">
            <w:pPr>
              <w:jc w:val="center"/>
              <w:rPr>
                <w:lang w:eastAsia="zh-CN"/>
              </w:rPr>
            </w:pPr>
            <m:oMathPara>
              <m:oMath>
                <m:sSub>
                  <m:sSubPr>
                    <m:ctrlPr>
                      <w:rPr>
                        <w:rFonts w:ascii="Cambria Math" w:hAnsi="Cambria Math"/>
                      </w:rPr>
                    </m:ctrlPr>
                  </m:sSubPr>
                  <m:e>
                    <m:r>
                      <m:rPr>
                        <m:sty m:val="bi"/>
                      </m:rPr>
                      <w:rPr>
                        <w:rFonts w:ascii="Cambria Math" w:hAnsi="Cambria Math"/>
                        <w:szCs w:val="22"/>
                      </w:rPr>
                      <m:t>K</m:t>
                    </m:r>
                  </m:e>
                  <m:sub>
                    <m:r>
                      <m:rPr>
                        <m:sty m:val="bi"/>
                      </m:rPr>
                      <w:rPr>
                        <w:rFonts w:ascii="Cambria Math" w:hAnsi="Cambria Math"/>
                        <w:szCs w:val="22"/>
                      </w:rPr>
                      <m:t>A</m:t>
                    </m:r>
                  </m:sub>
                </m:sSub>
              </m:oMath>
            </m:oMathPara>
          </w:p>
        </w:tc>
        <w:tc>
          <w:tcPr>
            <w:tcW w:w="5507" w:type="dxa"/>
          </w:tcPr>
          <w:p w14:paraId="7BAEF31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color w:val="000000"/>
                <w:lang w:eastAsia="zh-CN"/>
              </w:rPr>
            </w:pPr>
            <w:r>
              <w:t xml:space="preserve">Half-saturation constant </w:t>
            </w:r>
            <w:r w:rsidRPr="002D66AE">
              <w:rPr>
                <w:rFonts w:cs="Arial"/>
                <w:color w:val="000000"/>
                <w:szCs w:val="22"/>
              </w:rPr>
              <w:t xml:space="preserve">of the </w:t>
            </w:r>
            <w:r>
              <w:rPr>
                <w:rFonts w:cs="Arial"/>
                <w:color w:val="000000"/>
                <w:szCs w:val="22"/>
              </w:rPr>
              <w:t>acceptor</w:t>
            </w:r>
            <w:r>
              <w:rPr>
                <w:rFonts w:cs="Arial"/>
                <w:i/>
                <w:color w:val="000000"/>
                <w:szCs w:val="22"/>
              </w:rPr>
              <w:t xml:space="preserve"> </w:t>
            </w:r>
          </w:p>
        </w:tc>
        <w:tc>
          <w:tcPr>
            <w:tcW w:w="1903" w:type="dxa"/>
          </w:tcPr>
          <w:p w14:paraId="01B13C7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7432220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9D02FE2" w14:textId="77777777" w:rsidR="00FC6AA6" w:rsidRDefault="00000000" w:rsidP="00A1790A">
            <w:pPr>
              <w:jc w:val="center"/>
              <w:rPr>
                <w:lang w:eastAsia="zh-CN"/>
              </w:rPr>
            </w:pPr>
            <m:oMathPara>
              <m:oMath>
                <m:sSub>
                  <m:sSubPr>
                    <m:ctrlPr>
                      <w:rPr>
                        <w:rFonts w:ascii="Cambria Math" w:hAnsi="Cambria Math"/>
                      </w:rPr>
                    </m:ctrlPr>
                  </m:sSubPr>
                  <m:e>
                    <m:r>
                      <m:rPr>
                        <m:sty m:val="bi"/>
                      </m:rPr>
                      <w:rPr>
                        <w:rFonts w:ascii="Cambria Math" w:hAnsi="Cambria Math"/>
                        <w:szCs w:val="22"/>
                      </w:rPr>
                      <m:t>K</m:t>
                    </m:r>
                  </m:e>
                  <m:sub>
                    <m:r>
                      <m:rPr>
                        <m:sty m:val="bi"/>
                      </m:rPr>
                      <w:rPr>
                        <w:rFonts w:ascii="Cambria Math" w:hAnsi="Cambria Math"/>
                        <w:szCs w:val="22"/>
                      </w:rPr>
                      <m:t>I</m:t>
                    </m:r>
                  </m:sub>
                </m:sSub>
              </m:oMath>
            </m:oMathPara>
          </w:p>
        </w:tc>
        <w:tc>
          <w:tcPr>
            <w:tcW w:w="5507" w:type="dxa"/>
          </w:tcPr>
          <w:p w14:paraId="72C9D06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color w:val="000000"/>
                <w:lang w:eastAsia="zh-CN"/>
              </w:rPr>
            </w:pPr>
            <w:r>
              <w:t xml:space="preserve">Half-saturation constant </w:t>
            </w:r>
            <w:r w:rsidRPr="002D66AE">
              <w:rPr>
                <w:rFonts w:cs="Arial"/>
                <w:color w:val="000000"/>
                <w:szCs w:val="22"/>
              </w:rPr>
              <w:t xml:space="preserve">of the </w:t>
            </w:r>
            <w:r w:rsidRPr="00211B0F">
              <w:t>inhibitor</w:t>
            </w:r>
          </w:p>
        </w:tc>
        <w:tc>
          <w:tcPr>
            <w:tcW w:w="1903" w:type="dxa"/>
          </w:tcPr>
          <w:p w14:paraId="434CCBC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t>[mol L</w:t>
            </w:r>
            <w:r w:rsidRPr="002D66AE">
              <w:rPr>
                <w:vertAlign w:val="superscript"/>
              </w:rPr>
              <w:t>-3</w:t>
            </w:r>
            <w:r w:rsidRPr="002D66AE">
              <w:t xml:space="preserve"> H</w:t>
            </w:r>
            <w:r w:rsidRPr="002D66AE">
              <w:rPr>
                <w:vertAlign w:val="subscript"/>
              </w:rPr>
              <w:t>2</w:t>
            </w:r>
            <w:r w:rsidRPr="002D66AE">
              <w:t>O]</w:t>
            </w:r>
          </w:p>
        </w:tc>
      </w:tr>
      <w:tr w:rsidR="00FC6AA6" w:rsidRPr="002D66AE" w14:paraId="03302F4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4F473F" w14:textId="77777777" w:rsidR="00FC6AA6"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g</m:t>
                    </m:r>
                  </m:sup>
                </m:sSubSup>
              </m:oMath>
            </m:oMathPara>
          </w:p>
        </w:tc>
        <w:tc>
          <w:tcPr>
            <w:tcW w:w="5507" w:type="dxa"/>
          </w:tcPr>
          <w:p w14:paraId="766D0F6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Equilibrium constant for the </w:t>
            </w:r>
            <w:proofErr w:type="spellStart"/>
            <w:r w:rsidRPr="002D66AE">
              <w:rPr>
                <w:szCs w:val="22"/>
              </w:rPr>
              <w:t>i</w:t>
            </w:r>
            <w:r w:rsidRPr="002D66AE">
              <w:rPr>
                <w:szCs w:val="22"/>
                <w:vertAlign w:val="superscript"/>
              </w:rPr>
              <w:t>th</w:t>
            </w:r>
            <w:proofErr w:type="spellEnd"/>
            <w:r w:rsidRPr="002D66AE">
              <w:rPr>
                <w:szCs w:val="22"/>
              </w:rPr>
              <w:t xml:space="preserve"> </w:t>
            </w:r>
            <w:r w:rsidRPr="002D66AE">
              <w:rPr>
                <w:lang w:eastAsia="zh-CN"/>
              </w:rPr>
              <w:t>equilibrium</w:t>
            </w:r>
            <w:r w:rsidRPr="002D66AE">
              <w:rPr>
                <w:rFonts w:hint="eastAsia"/>
                <w:lang w:eastAsia="zh-CN"/>
              </w:rPr>
              <w:t xml:space="preserve"> </w:t>
            </w:r>
            <w:r w:rsidRPr="002D66AE">
              <w:rPr>
                <w:lang w:eastAsia="zh-CN"/>
              </w:rPr>
              <w:t>gas dissolution-exsolution reactions</w:t>
            </w:r>
          </w:p>
        </w:tc>
        <w:tc>
          <w:tcPr>
            <w:tcW w:w="1903" w:type="dxa"/>
          </w:tcPr>
          <w:p w14:paraId="50F5DD1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FC6AA6" w:rsidRPr="002D66AE" w14:paraId="0DA86179"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A9166F1"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a</m:t>
                    </m:r>
                  </m:sup>
                </m:sSubSup>
              </m:oMath>
            </m:oMathPara>
          </w:p>
        </w:tc>
        <w:tc>
          <w:tcPr>
            <w:tcW w:w="5507" w:type="dxa"/>
          </w:tcPr>
          <w:p w14:paraId="67270A5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Rate constant of the forward reaction for the </w:t>
            </w:r>
            <w:proofErr w:type="spellStart"/>
            <w:r w:rsidRPr="002D66AE">
              <w:t>i</w:t>
            </w:r>
            <w:r w:rsidRPr="002D66AE">
              <w:rPr>
                <w:vertAlign w:val="superscript"/>
              </w:rPr>
              <w:t>th</w:t>
            </w:r>
            <w:proofErr w:type="spellEnd"/>
            <w:r w:rsidRPr="002D66AE">
              <w:rPr>
                <w:lang w:eastAsia="zh-CN"/>
              </w:rPr>
              <w:t xml:space="preserve"> intra-aqueous kinetic reaction</w:t>
            </w:r>
          </w:p>
        </w:tc>
        <w:tc>
          <w:tcPr>
            <w:tcW w:w="1903" w:type="dxa"/>
          </w:tcPr>
          <w:p w14:paraId="5FC46D7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[varied]</w:t>
            </w:r>
          </w:p>
        </w:tc>
      </w:tr>
      <w:tr w:rsidR="00FC6AA6" w:rsidRPr="002D66AE" w14:paraId="7DF3958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FB0205F"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a</m:t>
                    </m:r>
                  </m:sup>
                </m:sSubSup>
              </m:oMath>
            </m:oMathPara>
          </w:p>
        </w:tc>
        <w:tc>
          <w:tcPr>
            <w:tcW w:w="5507" w:type="dxa"/>
          </w:tcPr>
          <w:p w14:paraId="72D6A5F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E</w:t>
            </w:r>
            <w:r w:rsidRPr="002D66AE">
              <w:rPr>
                <w:rFonts w:hint="eastAsia"/>
                <w:lang w:eastAsia="zh-CN"/>
              </w:rPr>
              <w:t>quilibrium constant</w:t>
            </w:r>
            <w:r w:rsidRPr="002D66AE">
              <w:rPr>
                <w:lang w:eastAsia="zh-CN"/>
              </w:rPr>
              <w:t xml:space="preserve"> of the </w:t>
            </w:r>
            <w:proofErr w:type="spellStart"/>
            <w:r w:rsidRPr="002D66AE">
              <w:rPr>
                <w:i/>
                <w:lang w:eastAsia="zh-CN"/>
              </w:rPr>
              <w:t>i</w:t>
            </w:r>
            <w:r w:rsidRPr="002D66AE">
              <w:rPr>
                <w:i/>
                <w:vertAlign w:val="superscript"/>
                <w:lang w:eastAsia="zh-CN"/>
              </w:rPr>
              <w:t>th</w:t>
            </w:r>
            <w:proofErr w:type="spellEnd"/>
            <w:r w:rsidRPr="002D66AE">
              <w:rPr>
                <w:vertAlign w:val="superscript"/>
                <w:lang w:eastAsia="zh-CN"/>
              </w:rPr>
              <w:t xml:space="preserve"> </w:t>
            </w:r>
            <w:r w:rsidRPr="002D66AE">
              <w:rPr>
                <w:lang w:eastAsia="zh-CN"/>
              </w:rPr>
              <w:t>intra-aqueous kinetic reaction</w:t>
            </w:r>
          </w:p>
        </w:tc>
        <w:tc>
          <w:tcPr>
            <w:tcW w:w="1903" w:type="dxa"/>
          </w:tcPr>
          <w:p w14:paraId="2FA8E8B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[varied]</w:t>
            </w:r>
          </w:p>
        </w:tc>
      </w:tr>
      <w:tr w:rsidR="00FC6AA6" w:rsidRPr="002D66AE" w14:paraId="64234082"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4BD5ED4"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m:t>
                    </m:r>
                  </m:sup>
                </m:sSubSup>
              </m:oMath>
            </m:oMathPara>
          </w:p>
        </w:tc>
        <w:tc>
          <w:tcPr>
            <w:tcW w:w="5507" w:type="dxa"/>
          </w:tcPr>
          <w:p w14:paraId="6FEB906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Rate constant for the</w:t>
            </w:r>
            <w:r w:rsidRPr="002D66AE">
              <w:rPr>
                <w:rFonts w:hint="eastAsia"/>
                <w:lang w:eastAsia="zh-CN"/>
              </w:rPr>
              <w:t xml:space="preserve"> </w:t>
            </w:r>
            <w:r w:rsidRPr="002D66AE">
              <w:rPr>
                <w:lang w:eastAsia="zh-CN"/>
              </w:rPr>
              <w:t xml:space="preserve">dissolution of the </w:t>
            </w:r>
            <w:proofErr w:type="spellStart"/>
            <w:r w:rsidRPr="002D66AE">
              <w:t>i</w:t>
            </w:r>
            <w:r w:rsidRPr="002D66AE">
              <w:rPr>
                <w:vertAlign w:val="superscript"/>
              </w:rPr>
              <w:t>th</w:t>
            </w:r>
            <w:proofErr w:type="spellEnd"/>
            <w:r w:rsidRPr="002D66AE">
              <w:rPr>
                <w:lang w:eastAsia="zh-CN"/>
              </w:rPr>
              <w:t xml:space="preserve"> mineral</w:t>
            </w:r>
          </w:p>
        </w:tc>
        <w:tc>
          <w:tcPr>
            <w:tcW w:w="1903" w:type="dxa"/>
          </w:tcPr>
          <w:p w14:paraId="3B0FB1C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[varied]</w:t>
            </w:r>
          </w:p>
        </w:tc>
      </w:tr>
      <w:tr w:rsidR="00FC6AA6" w:rsidRPr="002D66AE" w14:paraId="7416743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76E9DAF"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m:t>
                    </m:r>
                    <m:r>
                      <m:rPr>
                        <m:sty m:val="b"/>
                      </m:rPr>
                      <w:rPr>
                        <w:rFonts w:ascii="Cambria Math" w:hAnsi="Cambria Math"/>
                      </w:rPr>
                      <m:t>,</m:t>
                    </m:r>
                    <m:r>
                      <m:rPr>
                        <m:sty m:val="bi"/>
                      </m:rPr>
                      <w:rPr>
                        <w:rFonts w:ascii="Cambria Math" w:hAnsi="Cambria Math"/>
                      </w:rPr>
                      <m:t>eff</m:t>
                    </m:r>
                  </m:sup>
                </m:sSubSup>
              </m:oMath>
            </m:oMathPara>
          </w:p>
        </w:tc>
        <w:tc>
          <w:tcPr>
            <w:tcW w:w="5507" w:type="dxa"/>
          </w:tcPr>
          <w:p w14:paraId="29A40FF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Effective rate constant for the</w:t>
            </w:r>
            <w:r w:rsidRPr="002D66AE">
              <w:rPr>
                <w:rFonts w:hint="eastAsia"/>
                <w:lang w:eastAsia="zh-CN"/>
              </w:rPr>
              <w:t xml:space="preserve"> </w:t>
            </w:r>
            <w:r w:rsidRPr="002D66AE">
              <w:rPr>
                <w:lang w:eastAsia="zh-CN"/>
              </w:rPr>
              <w:t xml:space="preserve">dissolution of the </w:t>
            </w:r>
            <w:proofErr w:type="spellStart"/>
            <w:r w:rsidRPr="002D66AE">
              <w:t>i</w:t>
            </w:r>
            <w:r w:rsidRPr="002D66AE">
              <w:rPr>
                <w:vertAlign w:val="superscript"/>
              </w:rPr>
              <w:t>th</w:t>
            </w:r>
            <w:proofErr w:type="spellEnd"/>
            <w:r w:rsidRPr="002D66AE">
              <w:rPr>
                <w:lang w:eastAsia="zh-CN"/>
              </w:rPr>
              <w:t xml:space="preserve"> mineral</w:t>
            </w:r>
          </w:p>
        </w:tc>
        <w:tc>
          <w:tcPr>
            <w:tcW w:w="1903" w:type="dxa"/>
          </w:tcPr>
          <w:p w14:paraId="1605B5A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[varied]</w:t>
            </w:r>
          </w:p>
        </w:tc>
      </w:tr>
      <w:tr w:rsidR="00FC6AA6" w:rsidRPr="002D66AE" w14:paraId="5C1A28B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C769804" w14:textId="77777777" w:rsidR="00FC6AA6"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x</m:t>
                    </m:r>
                  </m:sup>
                </m:sSubSup>
              </m:oMath>
            </m:oMathPara>
          </w:p>
        </w:tc>
        <w:tc>
          <w:tcPr>
            <w:tcW w:w="5507" w:type="dxa"/>
          </w:tcPr>
          <w:p w14:paraId="0CB2802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Equilibrium constant for the dissociation of</w:t>
            </w:r>
            <w:r w:rsidRPr="002D66AE">
              <w:rPr>
                <w:rFonts w:hint="eastAsia"/>
                <w:lang w:eastAsia="zh-CN"/>
              </w:rPr>
              <w:t xml:space="preserve"> </w:t>
            </w:r>
            <w:r w:rsidRPr="002D66AE">
              <w:rPr>
                <w:lang w:eastAsia="zh-CN"/>
              </w:rPr>
              <w:t xml:space="preserve">the aqueous </w:t>
            </w:r>
            <w:r w:rsidRPr="002D66AE">
              <w:rPr>
                <w:lang w:eastAsia="zh-CN"/>
              </w:rPr>
              <w:lastRenderedPageBreak/>
              <w:t xml:space="preserve">complex </w:t>
            </w:r>
            <m:oMath>
              <m:sSubSup>
                <m:sSubSupPr>
                  <m:ctrlPr>
                    <w:rPr>
                      <w:rFonts w:ascii="Cambria Math" w:hAnsi="Cambria Math" w:cs="Arial"/>
                      <w:i/>
                      <w:szCs w:val="22"/>
                    </w:rPr>
                  </m:ctrlPr>
                </m:sSubSupPr>
                <m:e>
                  <m:r>
                    <w:rPr>
                      <w:rFonts w:ascii="Cambria Math" w:hAnsi="Cambria Math" w:cs="Arial"/>
                      <w:szCs w:val="22"/>
                    </w:rPr>
                    <m:t>A</m:t>
                  </m:r>
                </m:e>
                <m:sub>
                  <m:r>
                    <w:rPr>
                      <w:rFonts w:ascii="Cambria Math" w:hAnsi="Cambria Math" w:cs="Arial"/>
                      <w:szCs w:val="22"/>
                    </w:rPr>
                    <m:t>i</m:t>
                  </m:r>
                </m:sub>
                <m:sup>
                  <m:r>
                    <w:rPr>
                      <w:rFonts w:ascii="Cambria Math" w:hAnsi="Cambria Math" w:cs="Arial"/>
                      <w:szCs w:val="22"/>
                    </w:rPr>
                    <m:t>x</m:t>
                  </m:r>
                </m:sup>
              </m:sSubSup>
            </m:oMath>
            <w:r w:rsidRPr="002D66AE">
              <w:rPr>
                <w:lang w:eastAsia="zh-CN"/>
              </w:rPr>
              <w:t xml:space="preserve"> into components as species in</w:t>
            </w:r>
            <w:r w:rsidRPr="002D66AE">
              <w:rPr>
                <w:rFonts w:hint="eastAsia"/>
                <w:lang w:eastAsia="zh-CN"/>
              </w:rPr>
              <w:t xml:space="preserve"> solution</w:t>
            </w:r>
          </w:p>
        </w:tc>
        <w:tc>
          <w:tcPr>
            <w:tcW w:w="1903" w:type="dxa"/>
          </w:tcPr>
          <w:p w14:paraId="36EA786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lastRenderedPageBreak/>
              <w:t>[varied]</w:t>
            </w:r>
          </w:p>
        </w:tc>
      </w:tr>
      <w:tr w:rsidR="00FC6AA6" w:rsidRPr="002D66AE" w14:paraId="67BC397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299B745"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K</m:t>
                    </m:r>
                  </m:e>
                  <m:sub>
                    <m:r>
                      <m:rPr>
                        <m:sty m:val="bi"/>
                      </m:rPr>
                      <w:rPr>
                        <w:rFonts w:ascii="Cambria Math" w:hAnsi="Cambria Math"/>
                        <w:lang w:eastAsia="zh-CN"/>
                      </w:rPr>
                      <m:t>ij</m:t>
                    </m:r>
                  </m:sub>
                  <m:sup>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in</m:t>
                    </m:r>
                  </m:sup>
                </m:sSubSup>
              </m:oMath>
            </m:oMathPara>
          </w:p>
        </w:tc>
        <w:tc>
          <w:tcPr>
            <w:tcW w:w="5507" w:type="dxa"/>
          </w:tcPr>
          <w:p w14:paraId="0E18BF6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Inhibition constant</w:t>
            </w:r>
            <w:r w:rsidRPr="002D66AE">
              <w:rPr>
                <w:rFonts w:hint="eastAsia"/>
                <w:lang w:eastAsia="zh-CN"/>
              </w:rPr>
              <w:t xml:space="preserve"> </w:t>
            </w:r>
            <w:r w:rsidRPr="002D66AE">
              <w:rPr>
                <w:lang w:eastAsia="zh-CN"/>
              </w:rPr>
              <w:t>of intra-aqueous kinetic reactions</w:t>
            </w:r>
          </w:p>
        </w:tc>
        <w:tc>
          <w:tcPr>
            <w:tcW w:w="1903" w:type="dxa"/>
          </w:tcPr>
          <w:p w14:paraId="6673136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[mol L</w:t>
            </w:r>
            <w:r w:rsidRPr="002D66AE">
              <w:rPr>
                <w:vertAlign w:val="superscript"/>
                <w:lang w:val="en-CA" w:eastAsia="zh-CN"/>
              </w:rPr>
              <w:t>-3</w:t>
            </w:r>
            <w:r w:rsidRPr="002D66AE">
              <w:rPr>
                <w:lang w:val="en-CA" w:eastAsia="zh-CN"/>
              </w:rPr>
              <w:t>]</w:t>
            </w:r>
          </w:p>
        </w:tc>
      </w:tr>
      <w:tr w:rsidR="00FC6AA6" w:rsidRPr="002D66AE" w14:paraId="10E9BD0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AF5B5BE"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K</m:t>
                    </m:r>
                  </m:e>
                  <m:sub>
                    <m:r>
                      <m:rPr>
                        <m:sty m:val="bi"/>
                      </m:rPr>
                      <w:rPr>
                        <w:rFonts w:ascii="Cambria Math" w:hAnsi="Cambria Math"/>
                        <w:lang w:eastAsia="zh-CN"/>
                      </w:rPr>
                      <m:t>ij</m:t>
                    </m:r>
                  </m:sub>
                  <m:sup>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mo</m:t>
                    </m:r>
                  </m:sup>
                </m:sSubSup>
              </m:oMath>
            </m:oMathPara>
          </w:p>
        </w:tc>
        <w:tc>
          <w:tcPr>
            <w:tcW w:w="5507" w:type="dxa"/>
          </w:tcPr>
          <w:p w14:paraId="7F4A0B3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Half saturation constants of intra-aqueous kinetic reactions</w:t>
            </w:r>
          </w:p>
        </w:tc>
        <w:tc>
          <w:tcPr>
            <w:tcW w:w="1903" w:type="dxa"/>
          </w:tcPr>
          <w:p w14:paraId="569E45D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[mol L</w:t>
            </w:r>
            <w:r w:rsidRPr="002D66AE">
              <w:rPr>
                <w:vertAlign w:val="superscript"/>
                <w:lang w:val="en-CA" w:eastAsia="zh-CN"/>
              </w:rPr>
              <w:t>-3</w:t>
            </w:r>
            <w:r w:rsidRPr="002D66AE">
              <w:rPr>
                <w:lang w:val="en-CA" w:eastAsia="zh-CN"/>
              </w:rPr>
              <w:t>]</w:t>
            </w:r>
          </w:p>
        </w:tc>
      </w:tr>
      <w:tr w:rsidR="00FC6AA6" w:rsidRPr="002D66AE" w14:paraId="7454EE6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2061F77"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K</m:t>
                    </m:r>
                  </m:e>
                  <m:sub>
                    <m:r>
                      <m:rPr>
                        <m:sty m:val="bi"/>
                      </m:rPr>
                      <w:rPr>
                        <w:rFonts w:ascii="Cambria Math" w:hAnsi="Cambria Math"/>
                        <w:lang w:eastAsia="zh-CN"/>
                      </w:rPr>
                      <m:t>ij</m:t>
                    </m:r>
                  </m:sub>
                  <m:sup>
                    <m:r>
                      <m:rPr>
                        <m:sty m:val="bi"/>
                      </m:rPr>
                      <w:rPr>
                        <w:rFonts w:ascii="Cambria Math" w:hAnsi="Cambria Math"/>
                        <w:lang w:eastAsia="zh-CN"/>
                      </w:rPr>
                      <m:t>m</m:t>
                    </m:r>
                    <m:r>
                      <m:rPr>
                        <m:sty m:val="b"/>
                      </m:rPr>
                      <w:rPr>
                        <w:rFonts w:ascii="Cambria Math" w:hAnsi="Cambria Math"/>
                        <w:lang w:eastAsia="zh-CN"/>
                      </w:rPr>
                      <m:t>,</m:t>
                    </m:r>
                    <m:r>
                      <m:rPr>
                        <m:sty m:val="bi"/>
                      </m:rPr>
                      <w:rPr>
                        <w:rFonts w:ascii="Cambria Math" w:hAnsi="Cambria Math"/>
                        <w:lang w:eastAsia="zh-CN"/>
                      </w:rPr>
                      <m:t>in</m:t>
                    </m:r>
                  </m:sup>
                </m:sSubSup>
              </m:oMath>
            </m:oMathPara>
          </w:p>
        </w:tc>
        <w:tc>
          <w:tcPr>
            <w:tcW w:w="5507" w:type="dxa"/>
          </w:tcPr>
          <w:p w14:paraId="6FF21B9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Inhibition constant</w:t>
            </w:r>
            <w:r w:rsidRPr="002D66AE">
              <w:rPr>
                <w:rFonts w:hint="eastAsia"/>
                <w:lang w:eastAsia="zh-CN"/>
              </w:rPr>
              <w:t xml:space="preserve"> </w:t>
            </w:r>
            <w:r w:rsidRPr="002D66AE">
              <w:rPr>
                <w:lang w:eastAsia="zh-CN"/>
              </w:rPr>
              <w:t>of surface-controlled dissolution-precipitation reactions</w:t>
            </w:r>
          </w:p>
        </w:tc>
        <w:tc>
          <w:tcPr>
            <w:tcW w:w="1903" w:type="dxa"/>
          </w:tcPr>
          <w:p w14:paraId="3618E6A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[mol L</w:t>
            </w:r>
            <w:r w:rsidRPr="002D66AE">
              <w:rPr>
                <w:vertAlign w:val="superscript"/>
                <w:lang w:val="en-CA" w:eastAsia="zh-CN"/>
              </w:rPr>
              <w:t>-3</w:t>
            </w:r>
            <w:r w:rsidRPr="002D66AE">
              <w:rPr>
                <w:lang w:val="en-CA" w:eastAsia="zh-CN"/>
              </w:rPr>
              <w:t>]</w:t>
            </w:r>
          </w:p>
        </w:tc>
      </w:tr>
      <w:tr w:rsidR="00FC6AA6" w:rsidRPr="002D66AE" w14:paraId="746E1BB7"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949E00B" w14:textId="77777777" w:rsidR="00FC6AA6"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K</m:t>
                    </m:r>
                  </m:e>
                  <m:sub>
                    <m:r>
                      <m:rPr>
                        <m:sty m:val="bi"/>
                      </m:rPr>
                      <w:rPr>
                        <w:rFonts w:ascii="Cambria Math" w:hAnsi="Cambria Math"/>
                        <w:lang w:eastAsia="zh-CN"/>
                      </w:rPr>
                      <m:t>ij</m:t>
                    </m:r>
                  </m:sub>
                  <m:sup>
                    <m:r>
                      <m:rPr>
                        <m:sty m:val="bi"/>
                      </m:rPr>
                      <w:rPr>
                        <w:rFonts w:ascii="Cambria Math" w:hAnsi="Cambria Math"/>
                        <w:lang w:eastAsia="zh-CN"/>
                      </w:rPr>
                      <m:t>m</m:t>
                    </m:r>
                    <m:r>
                      <m:rPr>
                        <m:sty m:val="b"/>
                      </m:rPr>
                      <w:rPr>
                        <w:rFonts w:ascii="Cambria Math" w:hAnsi="Cambria Math"/>
                        <w:lang w:eastAsia="zh-CN"/>
                      </w:rPr>
                      <m:t>,</m:t>
                    </m:r>
                    <m:r>
                      <m:rPr>
                        <m:sty m:val="bi"/>
                      </m:rPr>
                      <w:rPr>
                        <w:rFonts w:ascii="Cambria Math" w:hAnsi="Cambria Math"/>
                        <w:lang w:eastAsia="zh-CN"/>
                      </w:rPr>
                      <m:t>mo</m:t>
                    </m:r>
                  </m:sup>
                </m:sSubSup>
              </m:oMath>
            </m:oMathPara>
          </w:p>
        </w:tc>
        <w:tc>
          <w:tcPr>
            <w:tcW w:w="5507" w:type="dxa"/>
          </w:tcPr>
          <w:p w14:paraId="2224F9E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Half saturation constants of surface-controlled dissolution-precipitation reactions</w:t>
            </w:r>
          </w:p>
        </w:tc>
        <w:tc>
          <w:tcPr>
            <w:tcW w:w="1903" w:type="dxa"/>
          </w:tcPr>
          <w:p w14:paraId="7F94397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[mol L</w:t>
            </w:r>
            <w:r w:rsidRPr="002D66AE">
              <w:rPr>
                <w:vertAlign w:val="superscript"/>
                <w:lang w:val="en-CA" w:eastAsia="zh-CN"/>
              </w:rPr>
              <w:t>-3</w:t>
            </w:r>
            <w:r w:rsidRPr="002D66AE">
              <w:rPr>
                <w:lang w:val="en-CA" w:eastAsia="zh-CN"/>
              </w:rPr>
              <w:t>]</w:t>
            </w:r>
          </w:p>
        </w:tc>
      </w:tr>
      <w:tr w:rsidR="00FC6AA6" w:rsidRPr="002D66AE" w14:paraId="56F3471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F2A3B62" w14:textId="77777777" w:rsidR="00FC6AA6" w:rsidRDefault="00000000" w:rsidP="00A1790A">
            <w:pPr>
              <w:jc w:val="center"/>
              <w:rPr>
                <w:szCs w:val="22"/>
                <w:lang w:eastAsia="zh-CN"/>
              </w:rPr>
            </w:pPr>
            <m:oMathPara>
              <m:oMath>
                <m:sSub>
                  <m:sSubPr>
                    <m:ctrlPr>
                      <w:rPr>
                        <w:rFonts w:ascii="Cambria Math" w:hAnsi="Cambria Math"/>
                        <w:sz w:val="20"/>
                      </w:rPr>
                    </m:ctrlPr>
                  </m:sSubPr>
                  <m:e>
                    <m:r>
                      <m:rPr>
                        <m:sty m:val="bi"/>
                      </m:rPr>
                      <w:rPr>
                        <w:rFonts w:ascii="Cambria Math" w:hAnsi="Cambria Math"/>
                      </w:rPr>
                      <m:t>K</m:t>
                    </m:r>
                  </m:e>
                  <m:sub>
                    <m:r>
                      <m:rPr>
                        <m:sty m:val="bi"/>
                      </m:rPr>
                      <w:rPr>
                        <w:rFonts w:ascii="Cambria Math" w:hAnsi="Cambria Math"/>
                      </w:rPr>
                      <m:t>l</m:t>
                    </m:r>
                  </m:sub>
                </m:sSub>
              </m:oMath>
            </m:oMathPara>
          </w:p>
        </w:tc>
        <w:tc>
          <w:tcPr>
            <w:tcW w:w="5507" w:type="dxa"/>
          </w:tcPr>
          <w:p w14:paraId="5234FAD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color w:val="000000"/>
                <w:szCs w:val="22"/>
                <w:lang w:eastAsia="zh-CN"/>
              </w:rPr>
            </w:pPr>
            <w:r>
              <w:t>E</w:t>
            </w:r>
            <w:r w:rsidRPr="00B6333B">
              <w:t>quilibrium constant of the</w:t>
            </w:r>
            <w:r>
              <w:t xml:space="preserve"> chemical</w:t>
            </w:r>
            <w:r w:rsidRPr="00B6333B">
              <w:t xml:space="preserve"> reaction</w:t>
            </w:r>
          </w:p>
        </w:tc>
        <w:tc>
          <w:tcPr>
            <w:tcW w:w="1903" w:type="dxa"/>
          </w:tcPr>
          <w:p w14:paraId="5587D49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9D226F" w:rsidRPr="002D66AE" w14:paraId="360C084B" w14:textId="77777777" w:rsidTr="009D226F">
        <w:tc>
          <w:tcPr>
            <w:cnfStyle w:val="001000000000" w:firstRow="0" w:lastRow="0" w:firstColumn="1" w:lastColumn="0" w:oddVBand="0" w:evenVBand="0" w:oddHBand="0" w:evenHBand="0" w:firstRowFirstColumn="0" w:firstRowLastColumn="0" w:lastRowFirstColumn="0" w:lastRowLastColumn="0"/>
            <w:tcW w:w="1230" w:type="dxa"/>
          </w:tcPr>
          <w:p w14:paraId="6C0A5325" w14:textId="57BCA11D" w:rsidR="009D226F" w:rsidRDefault="00000000" w:rsidP="00A1790A">
            <w:pPr>
              <w:jc w:val="center"/>
              <w:rPr>
                <w:sz w:val="20"/>
              </w:rPr>
            </w:pPr>
            <m:oMathPara>
              <m:oMath>
                <m:sSub>
                  <m:sSubPr>
                    <m:ctrlPr>
                      <w:rPr>
                        <w:rFonts w:ascii="Cambria Math" w:eastAsiaTheme="minorEastAsia" w:hAnsi="Cambria Math" w:cstheme="minorBidi"/>
                        <w:b w:val="0"/>
                        <w:bCs w:val="0"/>
                        <w:i/>
                        <w:color w:val="auto"/>
                        <w:sz w:val="22"/>
                        <w:szCs w:val="22"/>
                        <w:lang w:val="en-CA" w:eastAsia="zh-CN"/>
                      </w:rPr>
                    </m:ctrlPr>
                  </m:sSubPr>
                  <m:e>
                    <m:r>
                      <m:rPr>
                        <m:sty m:val="bi"/>
                      </m:rPr>
                      <w:rPr>
                        <w:rFonts w:ascii="Cambria Math" w:hAnsi="Cambria Math"/>
                      </w:rPr>
                      <m:t>k</m:t>
                    </m:r>
                  </m:e>
                  <m:sub>
                    <m:r>
                      <m:rPr>
                        <m:sty m:val="bi"/>
                      </m:rPr>
                      <w:rPr>
                        <w:rFonts w:ascii="Cambria Math" w:hAnsi="Cambria Math"/>
                      </w:rPr>
                      <m:t>sal</m:t>
                    </m:r>
                  </m:sub>
                </m:sSub>
              </m:oMath>
            </m:oMathPara>
          </w:p>
        </w:tc>
        <w:tc>
          <w:tcPr>
            <w:tcW w:w="5507" w:type="dxa"/>
          </w:tcPr>
          <w:p w14:paraId="6324ADD9" w14:textId="29B5E91B" w:rsidR="009D226F" w:rsidRDefault="009D226F" w:rsidP="00AB60CB">
            <w:pPr>
              <w:cnfStyle w:val="000000000000" w:firstRow="0" w:lastRow="0" w:firstColumn="0" w:lastColumn="0" w:oddVBand="0" w:evenVBand="0" w:oddHBand="0" w:evenHBand="0" w:firstRowFirstColumn="0" w:firstRowLastColumn="0" w:lastRowFirstColumn="0" w:lastRowLastColumn="0"/>
            </w:pPr>
            <w:r>
              <w:t>S</w:t>
            </w:r>
            <w:r w:rsidRPr="00E15A7B">
              <w:t>alinity inhibition factor</w:t>
            </w:r>
            <w:r>
              <w:t xml:space="preserve"> </w:t>
            </w:r>
          </w:p>
        </w:tc>
        <w:tc>
          <w:tcPr>
            <w:tcW w:w="1903" w:type="dxa"/>
          </w:tcPr>
          <w:p w14:paraId="112E3DF8" w14:textId="7F677BF8" w:rsidR="009D226F" w:rsidRPr="002D66AE" w:rsidRDefault="00BB511D" w:rsidP="00AB60CB">
            <w:pPr>
              <w:cnfStyle w:val="000000000000" w:firstRow="0" w:lastRow="0" w:firstColumn="0" w:lastColumn="0" w:oddVBand="0" w:evenVBand="0" w:oddHBand="0" w:evenHBand="0" w:firstRowFirstColumn="0" w:firstRowLastColumn="0" w:lastRowFirstColumn="0" w:lastRowLastColumn="0"/>
              <w:rPr>
                <w:lang w:val="en-CA" w:eastAsia="zh-CN"/>
              </w:rPr>
            </w:pPr>
            <w:r>
              <w:rPr>
                <w:lang w:val="en-CA" w:eastAsia="zh-CN"/>
              </w:rPr>
              <w:t>[-]</w:t>
            </w:r>
          </w:p>
        </w:tc>
      </w:tr>
      <w:tr w:rsidR="00FC6AA6" w:rsidRPr="002D66AE" w14:paraId="3E28203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DFB644C" w14:textId="77777777" w:rsidR="00FC6AA6" w:rsidRPr="005E05C6" w:rsidRDefault="00FC6AA6" w:rsidP="00A1790A">
            <w:pPr>
              <w:jc w:val="center"/>
              <w:rPr>
                <w:b w:val="0"/>
                <w:bCs w:val="0"/>
                <w:color w:val="000000"/>
                <w:lang w:eastAsia="zh-CN"/>
              </w:rPr>
            </w:pPr>
            <m:oMathPara>
              <m:oMath>
                <m:r>
                  <m:rPr>
                    <m:sty m:val="bi"/>
                  </m:rPr>
                  <w:rPr>
                    <w:rFonts w:ascii="Cambria Math" w:hAnsi="Cambria Math"/>
                  </w:rPr>
                  <m:t>l</m:t>
                </m:r>
              </m:oMath>
            </m:oMathPara>
          </w:p>
        </w:tc>
        <w:tc>
          <w:tcPr>
            <w:tcW w:w="5507" w:type="dxa"/>
          </w:tcPr>
          <w:p w14:paraId="404385C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S</w:t>
            </w:r>
            <w:r w:rsidRPr="002D66AE">
              <w:rPr>
                <w:rFonts w:hint="eastAsia"/>
                <w:lang w:eastAsia="zh-CN"/>
              </w:rPr>
              <w:t>oil hydraulic function parameters</w:t>
            </w:r>
            <w:r w:rsidRPr="002D66AE">
              <w:rPr>
                <w:lang w:eastAsia="zh-CN"/>
              </w:rPr>
              <w:t xml:space="preserve"> (van </w:t>
            </w:r>
            <w:proofErr w:type="spellStart"/>
            <w:r w:rsidRPr="002D66AE">
              <w:rPr>
                <w:lang w:eastAsia="zh-CN"/>
              </w:rPr>
              <w:t>Genuchten</w:t>
            </w:r>
            <w:proofErr w:type="spellEnd"/>
            <w:r w:rsidRPr="002D66AE">
              <w:rPr>
                <w:lang w:eastAsia="zh-CN"/>
              </w:rPr>
              <w:t xml:space="preserve"> model)</w:t>
            </w:r>
          </w:p>
        </w:tc>
        <w:tc>
          <w:tcPr>
            <w:tcW w:w="1903" w:type="dxa"/>
          </w:tcPr>
          <w:p w14:paraId="796F4E9F"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0FFFE4A9"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4690B4B" w14:textId="77777777" w:rsidR="00FC6AA6" w:rsidRPr="005E05C6" w:rsidRDefault="00FC6AA6" w:rsidP="00A1790A">
            <w:pPr>
              <w:jc w:val="center"/>
              <w:rPr>
                <w:b w:val="0"/>
                <w:bCs w:val="0"/>
                <w:color w:val="000000"/>
                <w:lang w:eastAsia="zh-CN"/>
              </w:rPr>
            </w:pPr>
            <m:oMathPara>
              <m:oMath>
                <m:r>
                  <m:rPr>
                    <m:sty m:val="bi"/>
                  </m:rPr>
                  <w:rPr>
                    <w:rFonts w:ascii="Cambria Math" w:hAnsi="Cambria Math"/>
                  </w:rPr>
                  <m:t>m</m:t>
                </m:r>
              </m:oMath>
            </m:oMathPara>
          </w:p>
        </w:tc>
        <w:tc>
          <w:tcPr>
            <w:tcW w:w="5507" w:type="dxa"/>
          </w:tcPr>
          <w:p w14:paraId="6CE2F4E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S</w:t>
            </w:r>
            <w:r w:rsidRPr="002D66AE">
              <w:rPr>
                <w:rFonts w:hint="eastAsia"/>
                <w:lang w:eastAsia="zh-CN"/>
              </w:rPr>
              <w:t>oil hydraulic function parameters</w:t>
            </w:r>
            <w:r w:rsidRPr="002D66AE">
              <w:rPr>
                <w:lang w:eastAsia="zh-CN"/>
              </w:rPr>
              <w:t xml:space="preserve"> (van </w:t>
            </w:r>
            <w:proofErr w:type="spellStart"/>
            <w:r w:rsidRPr="002D66AE">
              <w:rPr>
                <w:lang w:eastAsia="zh-CN"/>
              </w:rPr>
              <w:t>Genuchten</w:t>
            </w:r>
            <w:proofErr w:type="spellEnd"/>
            <w:r w:rsidRPr="002D66AE">
              <w:rPr>
                <w:lang w:eastAsia="zh-CN"/>
              </w:rPr>
              <w:t xml:space="preserve"> model)</w:t>
            </w:r>
          </w:p>
        </w:tc>
        <w:tc>
          <w:tcPr>
            <w:tcW w:w="1903" w:type="dxa"/>
          </w:tcPr>
          <w:p w14:paraId="59D9B4F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5B18635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6F3F013" w14:textId="77777777" w:rsidR="00FC6AA6" w:rsidRPr="002D66AE" w:rsidRDefault="009B1B17" w:rsidP="00A1790A">
            <w:pPr>
              <w:jc w:val="center"/>
              <w:rPr>
                <w:b w:val="0"/>
                <w:bCs w:val="0"/>
                <w:color w:val="000000"/>
              </w:rPr>
            </w:pPr>
            <w:r w:rsidRPr="009B1B17">
              <w:rPr>
                <w:b w:val="0"/>
                <w:noProof/>
                <w:color w:val="auto"/>
              </w:rPr>
              <w:object w:dxaOrig="279" w:dyaOrig="200" w14:anchorId="40742389">
                <v:shape id="_x0000_i1222" type="#_x0000_t75" alt="" style="width:12pt;height:12pt;mso-width-percent:0;mso-height-percent:0;mso-width-percent:0;mso-height-percent:0" o:ole="">
                  <v:imagedata r:id="rId493" o:title=""/>
                </v:shape>
                <o:OLEObject Type="Embed" ProgID="Equation.3" ShapeID="_x0000_i1222" DrawAspect="Content" ObjectID="_1775455233" r:id="rId494"/>
              </w:object>
            </w:r>
          </w:p>
        </w:tc>
        <w:tc>
          <w:tcPr>
            <w:tcW w:w="5507" w:type="dxa"/>
          </w:tcPr>
          <w:p w14:paraId="374DEA1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Vector of species </w:t>
            </w:r>
            <w:proofErr w:type="spellStart"/>
            <w:r w:rsidRPr="002D66AE">
              <w:t>molalities</w:t>
            </w:r>
            <w:proofErr w:type="spellEnd"/>
            <w:r w:rsidRPr="002D66AE">
              <w:t xml:space="preserve"> (Pitzer model)</w:t>
            </w:r>
          </w:p>
        </w:tc>
        <w:tc>
          <w:tcPr>
            <w:tcW w:w="1903" w:type="dxa"/>
          </w:tcPr>
          <w:p w14:paraId="431A180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M</w:t>
            </w:r>
            <w:r w:rsidRPr="002D66AE">
              <w:rPr>
                <w:vertAlign w:val="superscript"/>
              </w:rPr>
              <w:t>-1</w:t>
            </w:r>
            <w:r w:rsidRPr="002D66AE">
              <w:t>]</w:t>
            </w:r>
          </w:p>
        </w:tc>
      </w:tr>
      <w:tr w:rsidR="00FC6AA6" w:rsidRPr="002D66AE" w14:paraId="2D501BF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1A7CD2E" w14:textId="77777777" w:rsidR="00FC6AA6" w:rsidRPr="002D66AE" w:rsidRDefault="009B1B17" w:rsidP="00A1790A">
            <w:pPr>
              <w:jc w:val="center"/>
              <w:rPr>
                <w:rFonts w:cs="Arial"/>
                <w:b w:val="0"/>
                <w:bCs w:val="0"/>
                <w:color w:val="000000"/>
                <w:szCs w:val="22"/>
              </w:rPr>
            </w:pPr>
            <w:r w:rsidRPr="009B1B17">
              <w:rPr>
                <w:b w:val="0"/>
                <w:noProof/>
                <w:color w:val="auto"/>
              </w:rPr>
              <w:object w:dxaOrig="340" w:dyaOrig="300" w14:anchorId="428412D7">
                <v:shape id="_x0000_i1221" type="#_x0000_t75" alt="" style="width:17.35pt;height:16pt;mso-width-percent:0;mso-height-percent:0;mso-width-percent:0;mso-height-percent:0" o:ole="">
                  <v:imagedata r:id="rId495" o:title=""/>
                </v:shape>
                <o:OLEObject Type="Embed" ProgID="Equation.3" ShapeID="_x0000_i1221" DrawAspect="Content" ObjectID="_1775455234" r:id="rId496"/>
              </w:object>
            </w:r>
          </w:p>
        </w:tc>
        <w:tc>
          <w:tcPr>
            <w:tcW w:w="5507" w:type="dxa"/>
          </w:tcPr>
          <w:p w14:paraId="2D774FF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Transpose of species </w:t>
            </w:r>
            <w:proofErr w:type="spellStart"/>
            <w:r w:rsidRPr="002D66AE">
              <w:t>molalities</w:t>
            </w:r>
            <w:proofErr w:type="spellEnd"/>
            <w:r w:rsidRPr="002D66AE">
              <w:t xml:space="preserve"> vector (Pitzer model)</w:t>
            </w:r>
          </w:p>
        </w:tc>
        <w:tc>
          <w:tcPr>
            <w:tcW w:w="1903" w:type="dxa"/>
          </w:tcPr>
          <w:p w14:paraId="554403B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M</w:t>
            </w:r>
            <w:r w:rsidRPr="002D66AE">
              <w:rPr>
                <w:vertAlign w:val="superscript"/>
              </w:rPr>
              <w:t>-1</w:t>
            </w:r>
            <w:r w:rsidRPr="002D66AE">
              <w:t>]</w:t>
            </w:r>
          </w:p>
        </w:tc>
      </w:tr>
      <w:tr w:rsidR="00FC6AA6" w:rsidRPr="002D66AE" w14:paraId="6E4A973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54C9B74" w14:textId="77777777" w:rsidR="00FC6AA6" w:rsidRPr="002D66AE" w:rsidRDefault="009B1B17" w:rsidP="00A1790A">
            <w:pPr>
              <w:jc w:val="center"/>
              <w:rPr>
                <w:b w:val="0"/>
                <w:bCs w:val="0"/>
                <w:color w:val="000000"/>
              </w:rPr>
            </w:pPr>
            <w:r w:rsidRPr="009B1B17">
              <w:rPr>
                <w:b w:val="0"/>
                <w:noProof/>
                <w:color w:val="auto"/>
              </w:rPr>
              <w:object w:dxaOrig="320" w:dyaOrig="360" w14:anchorId="5FD3944D">
                <v:shape id="_x0000_i1220" type="#_x0000_t75" alt="" style="width:16pt;height:18pt;mso-width-percent:0;mso-height-percent:0;mso-width-percent:0;mso-height-percent:0" o:ole="">
                  <v:imagedata r:id="rId497" o:title=""/>
                </v:shape>
                <o:OLEObject Type="Embed" ProgID="Equation.3" ShapeID="_x0000_i1220" DrawAspect="Content" ObjectID="_1775455235" r:id="rId498"/>
              </w:object>
            </w:r>
          </w:p>
        </w:tc>
        <w:tc>
          <w:tcPr>
            <w:tcW w:w="5507" w:type="dxa"/>
          </w:tcPr>
          <w:p w14:paraId="16F4A61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molality of anion a (of charge </w:t>
            </w:r>
            <w:r w:rsidR="009B1B17" w:rsidRPr="009B1B17">
              <w:rPr>
                <w:noProof/>
                <w:color w:val="auto"/>
                <w:position w:val="-12"/>
              </w:rPr>
              <w:object w:dxaOrig="260" w:dyaOrig="360" w14:anchorId="52ED31C7">
                <v:shape id="_x0000_i1219" type="#_x0000_t75" alt="" style="width:16pt;height:18pt;mso-width-percent:0;mso-height-percent:0;mso-width-percent:0;mso-height-percent:0" o:ole="">
                  <v:imagedata r:id="rId55" o:title=""/>
                </v:shape>
                <o:OLEObject Type="Embed" ProgID="Equation.3" ShapeID="_x0000_i1219" DrawAspect="Content" ObjectID="_1775455236" r:id="rId499"/>
              </w:object>
            </w:r>
            <w:r w:rsidRPr="002D66AE">
              <w:t>)</w:t>
            </w:r>
          </w:p>
        </w:tc>
        <w:tc>
          <w:tcPr>
            <w:tcW w:w="1903" w:type="dxa"/>
          </w:tcPr>
          <w:p w14:paraId="4295221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M</w:t>
            </w:r>
            <w:r w:rsidRPr="002D66AE">
              <w:rPr>
                <w:szCs w:val="22"/>
                <w:vertAlign w:val="superscript"/>
              </w:rPr>
              <w:t>-1</w:t>
            </w:r>
            <w:r w:rsidRPr="002D66AE">
              <w:t>]</w:t>
            </w:r>
          </w:p>
        </w:tc>
      </w:tr>
      <w:tr w:rsidR="00FC6AA6" w:rsidRPr="002D66AE" w14:paraId="150BEF79"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E98DDCC" w14:textId="77777777" w:rsidR="00FC6AA6" w:rsidRPr="002D66AE" w:rsidRDefault="009B1B17" w:rsidP="00A1790A">
            <w:pPr>
              <w:jc w:val="center"/>
              <w:rPr>
                <w:b w:val="0"/>
                <w:bCs w:val="0"/>
                <w:color w:val="000000"/>
              </w:rPr>
            </w:pPr>
            <w:r w:rsidRPr="009B1B17">
              <w:rPr>
                <w:b w:val="0"/>
                <w:noProof/>
                <w:color w:val="auto"/>
              </w:rPr>
              <w:object w:dxaOrig="300" w:dyaOrig="360" w14:anchorId="709B7708">
                <v:shape id="_x0000_i1218" type="#_x0000_t75" alt="" style="width:16pt;height:18pt;mso-width-percent:0;mso-height-percent:0;mso-width-percent:0;mso-height-percent:0" o:ole="">
                  <v:imagedata r:id="rId500" o:title=""/>
                </v:shape>
                <o:OLEObject Type="Embed" ProgID="Equation.3" ShapeID="_x0000_i1218" DrawAspect="Content" ObjectID="_1775455237" r:id="rId501"/>
              </w:object>
            </w:r>
          </w:p>
        </w:tc>
        <w:tc>
          <w:tcPr>
            <w:tcW w:w="5507" w:type="dxa"/>
          </w:tcPr>
          <w:p w14:paraId="09819E7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molality of cation c (of charge </w:t>
            </w:r>
            <w:r w:rsidR="009B1B17" w:rsidRPr="009B1B17">
              <w:rPr>
                <w:noProof/>
                <w:color w:val="auto"/>
                <w:position w:val="-12"/>
              </w:rPr>
              <w:object w:dxaOrig="260" w:dyaOrig="360" w14:anchorId="173262A6">
                <v:shape id="_x0000_i1217" type="#_x0000_t75" alt="" style="width:16pt;height:18pt;mso-width-percent:0;mso-height-percent:0;mso-width-percent:0;mso-height-percent:0" o:ole="">
                  <v:imagedata r:id="rId55" o:title=""/>
                </v:shape>
                <o:OLEObject Type="Embed" ProgID="Equation.3" ShapeID="_x0000_i1217" DrawAspect="Content" ObjectID="_1775455238" r:id="rId502"/>
              </w:object>
            </w:r>
            <w:r w:rsidRPr="002D66AE">
              <w:t>)</w:t>
            </w:r>
          </w:p>
        </w:tc>
        <w:tc>
          <w:tcPr>
            <w:tcW w:w="1903" w:type="dxa"/>
          </w:tcPr>
          <w:p w14:paraId="4CA946B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M</w:t>
            </w:r>
            <w:r w:rsidRPr="002D66AE">
              <w:rPr>
                <w:szCs w:val="22"/>
                <w:vertAlign w:val="superscript"/>
              </w:rPr>
              <w:t>-1</w:t>
            </w:r>
            <w:r w:rsidRPr="002D66AE">
              <w:t>]</w:t>
            </w:r>
          </w:p>
        </w:tc>
      </w:tr>
      <w:tr w:rsidR="00FC6AA6" w:rsidRPr="002D66AE" w14:paraId="6670F5A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5EE9F85" w14:textId="77777777" w:rsidR="00FC6AA6" w:rsidRPr="002D66AE" w:rsidRDefault="009B1B17" w:rsidP="00A1790A">
            <w:pPr>
              <w:jc w:val="center"/>
              <w:rPr>
                <w:b w:val="0"/>
                <w:bCs w:val="0"/>
                <w:color w:val="000000"/>
              </w:rPr>
            </w:pPr>
            <w:r w:rsidRPr="009B1B17">
              <w:rPr>
                <w:b w:val="0"/>
                <w:noProof/>
                <w:color w:val="auto"/>
              </w:rPr>
              <w:object w:dxaOrig="279" w:dyaOrig="360" w14:anchorId="02FF2DC9">
                <v:shape id="_x0000_i1216" type="#_x0000_t75" alt="" style="width:14.65pt;height:18pt;mso-width-percent:0;mso-height-percent:0;mso-width-percent:0;mso-height-percent:0" o:ole="">
                  <v:imagedata r:id="rId503" o:title=""/>
                </v:shape>
                <o:OLEObject Type="Embed" ProgID="Equation.3" ShapeID="_x0000_i1216" DrawAspect="Content" ObjectID="_1775455239" r:id="rId504"/>
              </w:object>
            </w:r>
          </w:p>
        </w:tc>
        <w:tc>
          <w:tcPr>
            <w:tcW w:w="5507" w:type="dxa"/>
          </w:tcPr>
          <w:p w14:paraId="2E6A6B6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molality of the </w:t>
            </w:r>
            <w:proofErr w:type="spellStart"/>
            <w:r w:rsidRPr="002D66AE">
              <w:t>i</w:t>
            </w:r>
            <w:r w:rsidRPr="002D66AE">
              <w:rPr>
                <w:vertAlign w:val="superscript"/>
              </w:rPr>
              <w:t>th</w:t>
            </w:r>
            <w:proofErr w:type="spellEnd"/>
            <w:r w:rsidRPr="002D66AE">
              <w:t xml:space="preserve"> aqueous species</w:t>
            </w:r>
          </w:p>
        </w:tc>
        <w:tc>
          <w:tcPr>
            <w:tcW w:w="1903" w:type="dxa"/>
          </w:tcPr>
          <w:p w14:paraId="43A6860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M</w:t>
            </w:r>
            <w:r w:rsidRPr="002D66AE">
              <w:rPr>
                <w:vertAlign w:val="superscript"/>
              </w:rPr>
              <w:t>-1</w:t>
            </w:r>
            <w:r w:rsidRPr="002D66AE">
              <w:t>]</w:t>
            </w:r>
          </w:p>
        </w:tc>
      </w:tr>
      <w:tr w:rsidR="00FC6AA6" w:rsidRPr="002D66AE" w14:paraId="16B4DDA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68C5D69" w14:textId="77777777" w:rsidR="00FC6AA6" w:rsidRPr="002D66AE" w:rsidRDefault="00FC6AA6" w:rsidP="00A1790A">
            <w:pPr>
              <w:jc w:val="center"/>
            </w:pPr>
            <w:r w:rsidRPr="002D66AE">
              <w:t>M</w:t>
            </w:r>
          </w:p>
        </w:tc>
        <w:tc>
          <w:tcPr>
            <w:tcW w:w="5507" w:type="dxa"/>
          </w:tcPr>
          <w:p w14:paraId="21E84DE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The sum of molality of all solutes: cations, anions and neutrals</w:t>
            </w:r>
          </w:p>
        </w:tc>
        <w:tc>
          <w:tcPr>
            <w:tcW w:w="1903" w:type="dxa"/>
          </w:tcPr>
          <w:p w14:paraId="680158B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M</w:t>
            </w:r>
            <w:r w:rsidRPr="002D66AE">
              <w:rPr>
                <w:vertAlign w:val="superscript"/>
              </w:rPr>
              <w:t>-1</w:t>
            </w:r>
            <w:r w:rsidRPr="002D66AE">
              <w:t>]</w:t>
            </w:r>
          </w:p>
        </w:tc>
      </w:tr>
      <w:tr w:rsidR="00FC6AA6" w:rsidRPr="002D66AE" w14:paraId="5321EBA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3A8884B"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MW</m:t>
                    </m:r>
                  </m:e>
                  <m:sub>
                    <m:r>
                      <m:rPr>
                        <m:sty m:val="bi"/>
                      </m:rPr>
                      <w:rPr>
                        <w:rFonts w:ascii="Cambria Math" w:hAnsi="Cambria Math"/>
                        <w:lang w:eastAsia="zh-CN"/>
                      </w:rPr>
                      <m:t>i</m:t>
                    </m:r>
                  </m:sub>
                </m:sSub>
              </m:oMath>
            </m:oMathPara>
          </w:p>
        </w:tc>
        <w:tc>
          <w:tcPr>
            <w:tcW w:w="5507" w:type="dxa"/>
          </w:tcPr>
          <w:p w14:paraId="63816E4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Molecular weight of each component</w:t>
            </w:r>
          </w:p>
        </w:tc>
        <w:tc>
          <w:tcPr>
            <w:tcW w:w="1903" w:type="dxa"/>
          </w:tcPr>
          <w:p w14:paraId="77715DA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[M mol</w:t>
            </w:r>
            <w:r w:rsidRPr="002D66AE">
              <w:rPr>
                <w:vertAlign w:val="superscript"/>
                <w:lang w:eastAsia="zh-CN"/>
              </w:rPr>
              <w:t>-1</w:t>
            </w:r>
            <w:r w:rsidRPr="002D66AE">
              <w:rPr>
                <w:lang w:eastAsia="zh-CN"/>
              </w:rPr>
              <w:t>]</w:t>
            </w:r>
          </w:p>
        </w:tc>
      </w:tr>
      <w:tr w:rsidR="009D226F" w:rsidRPr="002D66AE" w14:paraId="325F5F71" w14:textId="77777777" w:rsidTr="009D226F">
        <w:tc>
          <w:tcPr>
            <w:cnfStyle w:val="001000000000" w:firstRow="0" w:lastRow="0" w:firstColumn="1" w:lastColumn="0" w:oddVBand="0" w:evenVBand="0" w:oddHBand="0" w:evenHBand="0" w:firstRowFirstColumn="0" w:firstRowLastColumn="0" w:lastRowFirstColumn="0" w:lastRowLastColumn="0"/>
            <w:tcW w:w="1230" w:type="dxa"/>
          </w:tcPr>
          <w:p w14:paraId="2A670258" w14:textId="0FDD4766" w:rsidR="009D226F" w:rsidRDefault="009D226F" w:rsidP="00A1790A">
            <w:pPr>
              <w:jc w:val="center"/>
              <w:rPr>
                <w:lang w:eastAsia="zh-CN"/>
              </w:rPr>
            </w:pPr>
            <w:r>
              <w:rPr>
                <w:lang w:eastAsia="zh-CN"/>
              </w:rPr>
              <w:t>S</w:t>
            </w:r>
          </w:p>
        </w:tc>
        <w:tc>
          <w:tcPr>
            <w:tcW w:w="5507" w:type="dxa"/>
          </w:tcPr>
          <w:p w14:paraId="4CD1B8F2" w14:textId="3708C343" w:rsidR="009D226F" w:rsidRPr="002D66AE" w:rsidRDefault="009D226F" w:rsidP="00AB60CB">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Salinity</w:t>
            </w:r>
          </w:p>
        </w:tc>
        <w:tc>
          <w:tcPr>
            <w:tcW w:w="1903" w:type="dxa"/>
          </w:tcPr>
          <w:p w14:paraId="24B0EC20" w14:textId="5E5585B2" w:rsidR="009D226F" w:rsidRPr="002D66AE" w:rsidRDefault="009D226F" w:rsidP="00AB60CB">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[g L</w:t>
            </w:r>
            <w:r w:rsidRPr="002D66AE">
              <w:rPr>
                <w:vertAlign w:val="superscript"/>
                <w:lang w:eastAsia="zh-CN"/>
              </w:rPr>
              <w:t>-1</w:t>
            </w:r>
            <w:r w:rsidRPr="002D66AE">
              <w:rPr>
                <w:lang w:eastAsia="zh-CN"/>
              </w:rPr>
              <w:t>]</w:t>
            </w:r>
            <w:r>
              <w:rPr>
                <w:lang w:eastAsia="zh-CN"/>
              </w:rPr>
              <w:t>]</w:t>
            </w:r>
          </w:p>
        </w:tc>
      </w:tr>
      <w:tr w:rsidR="00FC6AA6" w:rsidRPr="002D66AE" w14:paraId="7A4C7EF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759B9AF" w14:textId="77777777" w:rsidR="00FC6AA6" w:rsidRPr="002D66AE" w:rsidRDefault="00FC6AA6" w:rsidP="00A1790A">
            <w:pPr>
              <w:jc w:val="center"/>
              <w:rPr>
                <w:lang w:eastAsia="zh-CN"/>
              </w:rPr>
            </w:pPr>
            <w:r w:rsidRPr="002D66AE">
              <w:rPr>
                <w:lang w:eastAsia="zh-CN"/>
              </w:rPr>
              <w:t>W</w:t>
            </w:r>
          </w:p>
        </w:tc>
        <w:tc>
          <w:tcPr>
            <w:tcW w:w="5507" w:type="dxa"/>
          </w:tcPr>
          <w:p w14:paraId="283556E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Molecular weight of water</w:t>
            </w:r>
          </w:p>
        </w:tc>
        <w:tc>
          <w:tcPr>
            <w:tcW w:w="1903" w:type="dxa"/>
          </w:tcPr>
          <w:p w14:paraId="2152A33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 mol</w:t>
            </w:r>
            <w:r w:rsidRPr="002D66AE">
              <w:rPr>
                <w:vertAlign w:val="superscript"/>
                <w:lang w:eastAsia="zh-CN"/>
              </w:rPr>
              <w:t>-1</w:t>
            </w:r>
            <w:r w:rsidRPr="002D66AE">
              <w:rPr>
                <w:lang w:eastAsia="zh-CN"/>
              </w:rPr>
              <w:t>]</w:t>
            </w:r>
          </w:p>
        </w:tc>
      </w:tr>
      <w:tr w:rsidR="00FC6AA6" w:rsidRPr="002D66AE" w14:paraId="33DA824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3B0ECCD" w14:textId="77777777" w:rsidR="00FC6AA6" w:rsidRPr="005E05C6" w:rsidRDefault="00FC6AA6" w:rsidP="00A1790A">
            <w:pPr>
              <w:jc w:val="center"/>
              <w:rPr>
                <w:b w:val="0"/>
                <w:bCs w:val="0"/>
                <w:color w:val="000000"/>
                <w:lang w:eastAsia="zh-CN"/>
              </w:rPr>
            </w:pPr>
            <m:oMathPara>
              <m:oMath>
                <m:r>
                  <m:rPr>
                    <m:sty m:val="bi"/>
                  </m:rPr>
                  <w:rPr>
                    <w:rFonts w:ascii="Cambria Math" w:hAnsi="Cambria Math"/>
                  </w:rPr>
                  <m:t>n</m:t>
                </m:r>
              </m:oMath>
            </m:oMathPara>
          </w:p>
        </w:tc>
        <w:tc>
          <w:tcPr>
            <w:tcW w:w="5507" w:type="dxa"/>
          </w:tcPr>
          <w:p w14:paraId="1579718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S</w:t>
            </w:r>
            <w:r w:rsidRPr="002D66AE">
              <w:rPr>
                <w:rFonts w:hint="eastAsia"/>
                <w:lang w:eastAsia="zh-CN"/>
              </w:rPr>
              <w:t>oil hydraulic function parameters</w:t>
            </w:r>
            <w:r w:rsidRPr="002D66AE">
              <w:rPr>
                <w:lang w:eastAsia="zh-CN"/>
              </w:rPr>
              <w:t xml:space="preserve"> (van </w:t>
            </w:r>
            <w:proofErr w:type="spellStart"/>
            <w:r w:rsidRPr="002D66AE">
              <w:rPr>
                <w:lang w:eastAsia="zh-CN"/>
              </w:rPr>
              <w:t>Genuchten</w:t>
            </w:r>
            <w:proofErr w:type="spellEnd"/>
            <w:r w:rsidRPr="002D66AE">
              <w:rPr>
                <w:lang w:eastAsia="zh-CN"/>
              </w:rPr>
              <w:t xml:space="preserve"> model)</w:t>
            </w:r>
          </w:p>
        </w:tc>
        <w:tc>
          <w:tcPr>
            <w:tcW w:w="1903" w:type="dxa"/>
          </w:tcPr>
          <w:p w14:paraId="6F0527F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717EEB" w:rsidRPr="002D66AE" w14:paraId="3F41C6D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0C58289" w14:textId="77777777" w:rsidR="00717EEB" w:rsidRDefault="00000000" w:rsidP="00A1790A">
            <w:pPr>
              <w:jc w:val="center"/>
            </w:pPr>
            <m:oMathPara>
              <m:oMath>
                <m:sSub>
                  <m:sSubPr>
                    <m:ctrlPr>
                      <w:rPr>
                        <w:rFonts w:ascii="Cambria Math" w:hAnsi="Cambria Math"/>
                        <w:sz w:val="20"/>
                      </w:rPr>
                    </m:ctrlPr>
                  </m:sSubPr>
                  <m:e>
                    <m:r>
                      <m:rPr>
                        <m:sty m:val="bi"/>
                      </m:rPr>
                      <w:rPr>
                        <w:rFonts w:ascii="Cambria Math" w:hAnsi="Cambria Math"/>
                      </w:rPr>
                      <m:t>n</m:t>
                    </m:r>
                  </m:e>
                  <m:sub>
                    <m:r>
                      <m:rPr>
                        <m:sty m:val="bi"/>
                      </m:rPr>
                      <w:rPr>
                        <w:rFonts w:ascii="Cambria Math" w:hAnsi="Cambria Math"/>
                      </w:rPr>
                      <m:t>l</m:t>
                    </m:r>
                  </m:sub>
                </m:sSub>
              </m:oMath>
            </m:oMathPara>
          </w:p>
        </w:tc>
        <w:tc>
          <w:tcPr>
            <w:tcW w:w="5507" w:type="dxa"/>
          </w:tcPr>
          <w:p w14:paraId="142DB550"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rPr>
                <w:color w:val="000000"/>
                <w:lang w:eastAsia="zh-CN"/>
              </w:rPr>
            </w:pPr>
            <w:r>
              <w:t xml:space="preserve">Number of moles of the </w:t>
            </w:r>
            <w:r w:rsidRPr="00B6333B">
              <w:rPr>
                <w:i/>
                <w:szCs w:val="22"/>
              </w:rPr>
              <w:t>l</w:t>
            </w:r>
            <w:r>
              <w:rPr>
                <w:szCs w:val="22"/>
              </w:rPr>
              <w:t>th gas</w:t>
            </w:r>
          </w:p>
        </w:tc>
        <w:tc>
          <w:tcPr>
            <w:tcW w:w="1903" w:type="dxa"/>
          </w:tcPr>
          <w:p w14:paraId="389174FC"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pPr>
            <w:r>
              <w:t>[mol]</w:t>
            </w:r>
          </w:p>
        </w:tc>
      </w:tr>
      <w:tr w:rsidR="00FC6AA6" w:rsidRPr="002D66AE" w14:paraId="438F6F7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9769B32"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N</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kin</m:t>
                    </m:r>
                  </m:sub>
                </m:sSub>
              </m:oMath>
            </m:oMathPara>
          </w:p>
        </w:tc>
        <w:tc>
          <w:tcPr>
            <w:tcW w:w="5507" w:type="dxa"/>
          </w:tcPr>
          <w:p w14:paraId="362CACA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Number of </w:t>
            </w:r>
            <w:r w:rsidRPr="002D66AE">
              <w:rPr>
                <w:lang w:eastAsia="zh-CN"/>
              </w:rPr>
              <w:t>intra-aqueous kinetic reactions</w:t>
            </w:r>
          </w:p>
        </w:tc>
        <w:tc>
          <w:tcPr>
            <w:tcW w:w="1903" w:type="dxa"/>
          </w:tcPr>
          <w:p w14:paraId="6AE7395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5C7F32A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0B3C5D3" w14:textId="77777777" w:rsidR="00FC6AA6" w:rsidRPr="005E05C6" w:rsidRDefault="00000000" w:rsidP="00A1790A">
            <w:pPr>
              <w:jc w:val="center"/>
              <w:rPr>
                <w:b w:val="0"/>
                <w:bCs w:val="0"/>
                <w:color w:val="000000"/>
                <w:lang w:eastAsia="zh-CN"/>
              </w:rPr>
            </w:pPr>
            <m:oMathPara>
              <m:oMath>
                <m:sSub>
                  <m:sSubPr>
                    <m:ctrlPr>
                      <w:rPr>
                        <w:rFonts w:ascii="Cambria Math" w:hAnsi="Cambria Math"/>
                        <w:lang w:eastAsia="zh-CN"/>
                      </w:rPr>
                    </m:ctrlPr>
                  </m:sSubPr>
                  <m:e>
                    <m:r>
                      <m:rPr>
                        <m:sty m:val="bi"/>
                      </m:rPr>
                      <w:rPr>
                        <w:rFonts w:ascii="Cambria Math" w:hAnsi="Cambria Math"/>
                        <w:lang w:eastAsia="zh-CN"/>
                      </w:rPr>
                      <m:t>N</m:t>
                    </m:r>
                  </m:e>
                  <m:sub>
                    <m:r>
                      <m:rPr>
                        <m:sty m:val="bi"/>
                      </m:rPr>
                      <w:rPr>
                        <w:rFonts w:ascii="Cambria Math" w:hAnsi="Cambria Math"/>
                        <w:lang w:eastAsia="zh-CN"/>
                      </w:rPr>
                      <m:t>m</m:t>
                    </m:r>
                    <m:r>
                      <m:rPr>
                        <m:sty m:val="b"/>
                      </m:rPr>
                      <w:rPr>
                        <w:rFonts w:ascii="Cambria Math" w:hAnsi="Cambria Math"/>
                        <w:lang w:eastAsia="zh-CN"/>
                      </w:rPr>
                      <m:t>,</m:t>
                    </m:r>
                    <m:r>
                      <m:rPr>
                        <m:sty m:val="bi"/>
                      </m:rPr>
                      <w:rPr>
                        <w:rFonts w:ascii="Cambria Math" w:hAnsi="Cambria Math"/>
                        <w:lang w:eastAsia="zh-CN"/>
                      </w:rPr>
                      <m:t>kin</m:t>
                    </m:r>
                  </m:sub>
                </m:sSub>
              </m:oMath>
            </m:oMathPara>
          </w:p>
        </w:tc>
        <w:tc>
          <w:tcPr>
            <w:tcW w:w="5507" w:type="dxa"/>
          </w:tcPr>
          <w:p w14:paraId="3BB9263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Number of dissolution-precipitation reactions</w:t>
            </w:r>
          </w:p>
        </w:tc>
        <w:tc>
          <w:tcPr>
            <w:tcW w:w="1903" w:type="dxa"/>
          </w:tcPr>
          <w:p w14:paraId="48FAE71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63E9568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6C7AC81" w14:textId="77777777" w:rsidR="00FC6AA6" w:rsidRPr="002D66AE" w:rsidRDefault="009B1B17" w:rsidP="00A1790A">
            <w:pPr>
              <w:jc w:val="center"/>
              <w:rPr>
                <w:b w:val="0"/>
                <w:bCs w:val="0"/>
                <w:color w:val="000000"/>
              </w:rPr>
            </w:pPr>
            <w:r w:rsidRPr="009B1B17">
              <w:rPr>
                <w:b w:val="0"/>
                <w:noProof/>
                <w:color w:val="auto"/>
              </w:rPr>
              <w:object w:dxaOrig="340" w:dyaOrig="360" w14:anchorId="128C2355">
                <v:shape id="_x0000_i1215" type="#_x0000_t75" alt="" style="width:17.35pt;height:18pt;mso-width-percent:0;mso-height-percent:0;mso-width-percent:0;mso-height-percent:0" o:ole="">
                  <v:imagedata r:id="rId23" o:title=""/>
                </v:shape>
                <o:OLEObject Type="Embed" ProgID="Equation.3" ShapeID="_x0000_i1215" DrawAspect="Content" ObjectID="_1775455240" r:id="rId505"/>
              </w:object>
            </w:r>
          </w:p>
        </w:tc>
        <w:tc>
          <w:tcPr>
            <w:tcW w:w="5507" w:type="dxa"/>
          </w:tcPr>
          <w:p w14:paraId="0531974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Number of aqueous components</w:t>
            </w:r>
          </w:p>
        </w:tc>
        <w:tc>
          <w:tcPr>
            <w:tcW w:w="1903" w:type="dxa"/>
          </w:tcPr>
          <w:p w14:paraId="5A860E8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21E48BD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9A90C9A" w14:textId="77777777" w:rsidR="00FC6AA6" w:rsidRPr="002D66AE" w:rsidRDefault="009B1B17" w:rsidP="00A1790A">
            <w:pPr>
              <w:jc w:val="center"/>
              <w:rPr>
                <w:b w:val="0"/>
                <w:bCs w:val="0"/>
                <w:color w:val="000000"/>
              </w:rPr>
            </w:pPr>
            <w:r w:rsidRPr="009B1B17">
              <w:rPr>
                <w:b w:val="0"/>
                <w:noProof/>
                <w:color w:val="auto"/>
              </w:rPr>
              <w:object w:dxaOrig="360" w:dyaOrig="360" w14:anchorId="253426E9">
                <v:shape id="_x0000_i1214" type="#_x0000_t75" alt="" style="width:18pt;height:18pt;mso-width-percent:0;mso-height-percent:0;mso-width-percent:0;mso-height-percent:0" o:ole="">
                  <v:imagedata r:id="rId506" o:title=""/>
                </v:shape>
                <o:OLEObject Type="Embed" ProgID="Equation.3" ShapeID="_x0000_i1214" DrawAspect="Content" ObjectID="_1775455241" r:id="rId507"/>
              </w:object>
            </w:r>
          </w:p>
        </w:tc>
        <w:tc>
          <w:tcPr>
            <w:tcW w:w="5507" w:type="dxa"/>
          </w:tcPr>
          <w:p w14:paraId="3555331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Number of dissolved species</w:t>
            </w:r>
          </w:p>
        </w:tc>
        <w:tc>
          <w:tcPr>
            <w:tcW w:w="1903" w:type="dxa"/>
          </w:tcPr>
          <w:p w14:paraId="20957CE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00F81E14"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7D4C716"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g</m:t>
                    </m:r>
                  </m:sub>
                </m:sSub>
              </m:oMath>
            </m:oMathPara>
          </w:p>
        </w:tc>
        <w:tc>
          <w:tcPr>
            <w:tcW w:w="5507" w:type="dxa"/>
          </w:tcPr>
          <w:p w14:paraId="18E681F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Number of</w:t>
            </w:r>
            <w:r w:rsidRPr="002D66AE">
              <w:rPr>
                <w:rFonts w:hint="eastAsia"/>
                <w:lang w:eastAsia="zh-CN"/>
              </w:rPr>
              <w:t xml:space="preserve"> gaseous</w:t>
            </w:r>
            <w:r w:rsidRPr="002D66AE">
              <w:t xml:space="preserve"> species</w:t>
            </w:r>
          </w:p>
        </w:tc>
        <w:tc>
          <w:tcPr>
            <w:tcW w:w="1903" w:type="dxa"/>
          </w:tcPr>
          <w:p w14:paraId="5E15AF6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val="en-CA" w:eastAsia="zh-CN"/>
              </w:rPr>
              <w:t>[-]</w:t>
            </w:r>
          </w:p>
        </w:tc>
      </w:tr>
      <w:tr w:rsidR="00FC6AA6" w:rsidRPr="002D66AE" w14:paraId="4BF1CCA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9A69632" w14:textId="77777777" w:rsidR="00FC6AA6" w:rsidRPr="002D66AE" w:rsidRDefault="009B1B17" w:rsidP="00A1790A">
            <w:pPr>
              <w:jc w:val="center"/>
              <w:rPr>
                <w:b w:val="0"/>
                <w:bCs w:val="0"/>
                <w:color w:val="000000"/>
              </w:rPr>
            </w:pPr>
            <w:r w:rsidRPr="009B1B17">
              <w:rPr>
                <w:b w:val="0"/>
                <w:noProof/>
                <w:color w:val="auto"/>
              </w:rPr>
              <w:object w:dxaOrig="360" w:dyaOrig="380" w14:anchorId="5CC57782">
                <v:shape id="_x0000_i1213" type="#_x0000_t75" alt="" style="width:18pt;height:18pt;mso-width-percent:0;mso-height-percent:0;mso-width-percent:0;mso-height-percent:0" o:ole="">
                  <v:imagedata r:id="rId508" o:title=""/>
                </v:shape>
                <o:OLEObject Type="Embed" ProgID="Equation.3" ShapeID="_x0000_i1213" DrawAspect="Content" ObjectID="_1775455242" r:id="rId509"/>
              </w:object>
            </w:r>
          </w:p>
        </w:tc>
        <w:tc>
          <w:tcPr>
            <w:tcW w:w="5507" w:type="dxa"/>
          </w:tcPr>
          <w:p w14:paraId="16DCC71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N</w:t>
            </w:r>
            <w:r w:rsidRPr="002D66AE">
              <w:rPr>
                <w:rFonts w:hint="eastAsia"/>
                <w:lang w:eastAsia="zh-CN"/>
              </w:rPr>
              <w:t>umber of minerals</w:t>
            </w:r>
          </w:p>
        </w:tc>
        <w:tc>
          <w:tcPr>
            <w:tcW w:w="1903" w:type="dxa"/>
          </w:tcPr>
          <w:p w14:paraId="2ECEBB3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FC6AA6" w:rsidRPr="002D66AE" w14:paraId="67C65C4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644228B"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s</m:t>
                    </m:r>
                  </m:sub>
                </m:sSub>
              </m:oMath>
            </m:oMathPara>
          </w:p>
        </w:tc>
        <w:tc>
          <w:tcPr>
            <w:tcW w:w="5507" w:type="dxa"/>
          </w:tcPr>
          <w:p w14:paraId="4EEDF11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Number of i</w:t>
            </w:r>
            <w:r w:rsidRPr="002D66AE">
              <w:t>on-exchange complexes</w:t>
            </w:r>
          </w:p>
        </w:tc>
        <w:tc>
          <w:tcPr>
            <w:tcW w:w="1903" w:type="dxa"/>
          </w:tcPr>
          <w:p w14:paraId="1947850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w:t>
            </w:r>
          </w:p>
        </w:tc>
      </w:tr>
      <w:tr w:rsidR="00FC6AA6" w:rsidRPr="002D66AE" w14:paraId="196508C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FCF766C"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x</m:t>
                    </m:r>
                  </m:sub>
                </m:sSub>
              </m:oMath>
            </m:oMathPara>
          </w:p>
        </w:tc>
        <w:tc>
          <w:tcPr>
            <w:tcW w:w="5507" w:type="dxa"/>
          </w:tcPr>
          <w:p w14:paraId="14FEEA8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Number of aqueous</w:t>
            </w:r>
            <w:r w:rsidRPr="002D66AE">
              <w:rPr>
                <w:lang w:eastAsia="zh-CN"/>
              </w:rPr>
              <w:t xml:space="preserve"> </w:t>
            </w:r>
            <w:r w:rsidRPr="002D66AE">
              <w:t>complexes</w:t>
            </w:r>
          </w:p>
        </w:tc>
        <w:tc>
          <w:tcPr>
            <w:tcW w:w="1903" w:type="dxa"/>
          </w:tcPr>
          <w:p w14:paraId="1277CFA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val="en-CA" w:eastAsia="zh-CN"/>
              </w:rPr>
              <w:t>[-]</w:t>
            </w:r>
          </w:p>
        </w:tc>
      </w:tr>
      <w:tr w:rsidR="00FC6AA6" w:rsidRPr="002D66AE" w14:paraId="2310903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40E004C"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ac</m:t>
                    </m:r>
                  </m:sup>
                </m:sSubSup>
              </m:oMath>
            </m:oMathPara>
          </w:p>
        </w:tc>
        <w:tc>
          <w:tcPr>
            <w:tcW w:w="5507" w:type="dxa"/>
          </w:tcPr>
          <w:p w14:paraId="382E4D2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intra-aqueous kinetic reactions with</w:t>
            </w:r>
            <w:r w:rsidRPr="002D66AE">
              <w:rPr>
                <w:rFonts w:hint="eastAsia"/>
                <w:lang w:eastAsia="zh-CN"/>
              </w:rPr>
              <w:t xml:space="preserve"> </w:t>
            </w:r>
            <w:r w:rsidRPr="002D66AE">
              <w:rPr>
                <w:lang w:eastAsia="zh-CN"/>
              </w:rPr>
              <w:t>respect to the activity of dissolved primary species</w:t>
            </w:r>
          </w:p>
        </w:tc>
        <w:tc>
          <w:tcPr>
            <w:tcW w:w="1903" w:type="dxa"/>
          </w:tcPr>
          <w:p w14:paraId="6353DB4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w:t>
            </w:r>
          </w:p>
        </w:tc>
      </w:tr>
      <w:tr w:rsidR="00FC6AA6" w:rsidRPr="002D66AE" w14:paraId="420918EA"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D79116D"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at</m:t>
                    </m:r>
                  </m:sup>
                </m:sSubSup>
              </m:oMath>
            </m:oMathPara>
          </w:p>
        </w:tc>
        <w:tc>
          <w:tcPr>
            <w:tcW w:w="5507" w:type="dxa"/>
          </w:tcPr>
          <w:p w14:paraId="389E6A1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intra-aqueous kinetic reactions with</w:t>
            </w:r>
            <w:r w:rsidRPr="002D66AE">
              <w:rPr>
                <w:rFonts w:hint="eastAsia"/>
                <w:lang w:eastAsia="zh-CN"/>
              </w:rPr>
              <w:t xml:space="preserve"> </w:t>
            </w:r>
            <w:r w:rsidRPr="002D66AE">
              <w:rPr>
                <w:lang w:eastAsia="zh-CN"/>
              </w:rPr>
              <w:t>respect to the total aqueous component concentration</w:t>
            </w:r>
          </w:p>
        </w:tc>
        <w:tc>
          <w:tcPr>
            <w:tcW w:w="1903" w:type="dxa"/>
          </w:tcPr>
          <w:p w14:paraId="30582ED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FC6AA6" w:rsidRPr="002D66AE" w14:paraId="25588B2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20D8EB0"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ax</m:t>
                    </m:r>
                  </m:sup>
                </m:sSubSup>
              </m:oMath>
            </m:oMathPara>
          </w:p>
        </w:tc>
        <w:tc>
          <w:tcPr>
            <w:tcW w:w="5507" w:type="dxa"/>
          </w:tcPr>
          <w:p w14:paraId="0D27F34C" w14:textId="5EB7C23A"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intra-aqueous kinetic reactions with</w:t>
            </w:r>
            <w:r w:rsidRPr="002D66AE">
              <w:rPr>
                <w:rFonts w:hint="eastAsia"/>
                <w:lang w:eastAsia="zh-CN"/>
              </w:rPr>
              <w:t xml:space="preserve"> </w:t>
            </w:r>
            <w:r w:rsidRPr="002D66AE">
              <w:rPr>
                <w:lang w:eastAsia="zh-CN"/>
              </w:rPr>
              <w:t xml:space="preserve">respect to </w:t>
            </w:r>
            <w:r w:rsidR="00027A17">
              <w:rPr>
                <w:lang w:eastAsia="zh-CN"/>
              </w:rPr>
              <w:t xml:space="preserve">the </w:t>
            </w:r>
            <w:r w:rsidRPr="002D66AE">
              <w:rPr>
                <w:lang w:eastAsia="zh-CN"/>
              </w:rPr>
              <w:t>activity of dissolved complexes</w:t>
            </w:r>
          </w:p>
        </w:tc>
        <w:tc>
          <w:tcPr>
            <w:tcW w:w="1903" w:type="dxa"/>
          </w:tcPr>
          <w:p w14:paraId="50AD59B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w:t>
            </w:r>
          </w:p>
        </w:tc>
      </w:tr>
      <w:tr w:rsidR="00FC6AA6" w:rsidRPr="002D66AE" w14:paraId="00BD0EC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0DFAC7D"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mc</m:t>
                    </m:r>
                  </m:sup>
                </m:sSubSup>
              </m:oMath>
            </m:oMathPara>
          </w:p>
        </w:tc>
        <w:tc>
          <w:tcPr>
            <w:tcW w:w="5507" w:type="dxa"/>
          </w:tcPr>
          <w:p w14:paraId="2FE9164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surface-controlled dissolution-precipitation reactions with</w:t>
            </w:r>
            <w:r w:rsidRPr="002D66AE">
              <w:rPr>
                <w:rFonts w:hint="eastAsia"/>
                <w:lang w:eastAsia="zh-CN"/>
              </w:rPr>
              <w:t xml:space="preserve"> </w:t>
            </w:r>
            <w:r w:rsidRPr="002D66AE">
              <w:rPr>
                <w:lang w:eastAsia="zh-CN"/>
              </w:rPr>
              <w:t>respect to the activity of dissolved primary species</w:t>
            </w:r>
          </w:p>
        </w:tc>
        <w:tc>
          <w:tcPr>
            <w:tcW w:w="1903" w:type="dxa"/>
          </w:tcPr>
          <w:p w14:paraId="1C082D4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FC6AA6" w:rsidRPr="002D66AE" w14:paraId="6602ADE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FED8F6F"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mt</m:t>
                    </m:r>
                  </m:sup>
                </m:sSubSup>
              </m:oMath>
            </m:oMathPara>
          </w:p>
        </w:tc>
        <w:tc>
          <w:tcPr>
            <w:tcW w:w="5507" w:type="dxa"/>
          </w:tcPr>
          <w:p w14:paraId="07A481A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surface-controlled dissolution-precipitation reactions with</w:t>
            </w:r>
            <w:r w:rsidRPr="002D66AE">
              <w:rPr>
                <w:rFonts w:hint="eastAsia"/>
                <w:lang w:eastAsia="zh-CN"/>
              </w:rPr>
              <w:t xml:space="preserve"> </w:t>
            </w:r>
            <w:r w:rsidRPr="002D66AE">
              <w:rPr>
                <w:lang w:eastAsia="zh-CN"/>
              </w:rPr>
              <w:t>respect to the total aqueous component concentration</w:t>
            </w:r>
          </w:p>
        </w:tc>
        <w:tc>
          <w:tcPr>
            <w:tcW w:w="1903" w:type="dxa"/>
          </w:tcPr>
          <w:p w14:paraId="4D0F7B8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w:t>
            </w:r>
          </w:p>
        </w:tc>
      </w:tr>
      <w:tr w:rsidR="00FC6AA6" w:rsidRPr="002D66AE" w14:paraId="0C8FA91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FD74CAB"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o</m:t>
                    </m:r>
                  </m:e>
                  <m:sub>
                    <m:r>
                      <m:rPr>
                        <m:sty m:val="bi"/>
                      </m:rPr>
                      <w:rPr>
                        <w:rFonts w:ascii="Cambria Math" w:hAnsi="Cambria Math"/>
                        <w:lang w:eastAsia="zh-CN"/>
                      </w:rPr>
                      <m:t>ij</m:t>
                    </m:r>
                  </m:sub>
                  <m:sup>
                    <m:r>
                      <m:rPr>
                        <m:sty m:val="bi"/>
                      </m:rPr>
                      <w:rPr>
                        <w:rFonts w:ascii="Cambria Math" w:hAnsi="Cambria Math"/>
                        <w:lang w:eastAsia="zh-CN"/>
                      </w:rPr>
                      <m:t>mx</m:t>
                    </m:r>
                  </m:sup>
                </m:sSubSup>
              </m:oMath>
            </m:oMathPara>
          </w:p>
        </w:tc>
        <w:tc>
          <w:tcPr>
            <w:tcW w:w="5507" w:type="dxa"/>
          </w:tcPr>
          <w:p w14:paraId="51A5015B" w14:textId="596DF2B1"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R</w:t>
            </w:r>
            <w:r w:rsidRPr="002D66AE">
              <w:rPr>
                <w:rFonts w:hint="eastAsia"/>
                <w:lang w:eastAsia="zh-CN"/>
              </w:rPr>
              <w:t xml:space="preserve">eaction </w:t>
            </w:r>
            <w:r w:rsidRPr="002D66AE">
              <w:rPr>
                <w:lang w:eastAsia="zh-CN"/>
              </w:rPr>
              <w:t>order of surface-controlled dissolution-precipitation reactions with</w:t>
            </w:r>
            <w:r w:rsidRPr="002D66AE">
              <w:rPr>
                <w:rFonts w:hint="eastAsia"/>
                <w:lang w:eastAsia="zh-CN"/>
              </w:rPr>
              <w:t xml:space="preserve"> </w:t>
            </w:r>
            <w:r w:rsidRPr="002D66AE">
              <w:rPr>
                <w:lang w:eastAsia="zh-CN"/>
              </w:rPr>
              <w:t xml:space="preserve">respect to </w:t>
            </w:r>
            <w:r w:rsidR="00027A17">
              <w:rPr>
                <w:lang w:eastAsia="zh-CN"/>
              </w:rPr>
              <w:t xml:space="preserve">the </w:t>
            </w:r>
            <w:r w:rsidRPr="002D66AE">
              <w:rPr>
                <w:lang w:eastAsia="zh-CN"/>
              </w:rPr>
              <w:t>activity of dissolved complexes</w:t>
            </w:r>
          </w:p>
        </w:tc>
        <w:tc>
          <w:tcPr>
            <w:tcW w:w="1903" w:type="dxa"/>
          </w:tcPr>
          <w:p w14:paraId="4231D39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w:t>
            </w:r>
          </w:p>
        </w:tc>
      </w:tr>
      <w:tr w:rsidR="00FC6AA6" w:rsidRPr="002D66AE" w14:paraId="004DA2C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E56B1A4" w14:textId="77777777" w:rsidR="00FC6AA6" w:rsidRPr="002D66AE" w:rsidRDefault="009B1B17" w:rsidP="00A1790A">
            <w:pPr>
              <w:jc w:val="center"/>
              <w:rPr>
                <w:b w:val="0"/>
                <w:bCs w:val="0"/>
                <w:color w:val="000000"/>
              </w:rPr>
            </w:pPr>
            <w:r w:rsidRPr="009B1B17">
              <w:rPr>
                <w:b w:val="0"/>
                <w:noProof/>
                <w:color w:val="auto"/>
              </w:rPr>
              <w:object w:dxaOrig="279" w:dyaOrig="360" w14:anchorId="1E869F47">
                <v:shape id="_x0000_i1212" type="#_x0000_t75" alt="" style="width:14.65pt;height:18pt;mso-width-percent:0;mso-height-percent:0;mso-width-percent:0;mso-height-percent:0" o:ole="">
                  <v:imagedata r:id="rId510" o:title=""/>
                </v:shape>
                <o:OLEObject Type="Embed" ProgID="Equation.3" ShapeID="_x0000_i1212" DrawAspect="Content" ObjectID="_1775455243" r:id="rId511"/>
              </w:object>
            </w:r>
          </w:p>
        </w:tc>
        <w:tc>
          <w:tcPr>
            <w:tcW w:w="5507" w:type="dxa"/>
          </w:tcPr>
          <w:p w14:paraId="5EE9DC0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Aqueous phase pressure</w:t>
            </w:r>
          </w:p>
        </w:tc>
        <w:tc>
          <w:tcPr>
            <w:tcW w:w="1903" w:type="dxa"/>
          </w:tcPr>
          <w:p w14:paraId="4CAC127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717EEB" w:rsidRPr="002D66AE" w14:paraId="5741193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D6B22BC" w14:textId="77777777" w:rsidR="00717EEB" w:rsidRPr="002D66AE" w:rsidRDefault="00000000" w:rsidP="00A1790A">
            <w:pPr>
              <w:jc w:val="center"/>
              <w:rPr>
                <w:rFonts w:cs="Arial"/>
                <w:szCs w:val="22"/>
              </w:rPr>
            </w:pPr>
            <m:oMathPara>
              <m:oMath>
                <m:sSub>
                  <m:sSubPr>
                    <m:ctrlPr>
                      <w:rPr>
                        <w:rFonts w:ascii="Cambria Math" w:hAnsi="Cambria Math"/>
                        <w:sz w:val="20"/>
                      </w:rPr>
                    </m:ctrlPr>
                  </m:sSubPr>
                  <m:e>
                    <m:r>
                      <m:rPr>
                        <m:sty m:val="bi"/>
                      </m:rPr>
                      <w:rPr>
                        <w:rFonts w:ascii="Cambria Math" w:hAnsi="Cambria Math"/>
                      </w:rPr>
                      <m:t>P</m:t>
                    </m:r>
                  </m:e>
                  <m:sub>
                    <m:r>
                      <m:rPr>
                        <m:sty m:val="bi"/>
                      </m:rPr>
                      <w:rPr>
                        <w:rFonts w:ascii="Cambria Math" w:hAnsi="Cambria Math"/>
                      </w:rPr>
                      <m:t>l</m:t>
                    </m:r>
                  </m:sub>
                </m:sSub>
              </m:oMath>
            </m:oMathPara>
          </w:p>
        </w:tc>
        <w:tc>
          <w:tcPr>
            <w:tcW w:w="5507" w:type="dxa"/>
          </w:tcPr>
          <w:p w14:paraId="522049BC"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rPr>
                <w:color w:val="000000"/>
                <w:szCs w:val="22"/>
              </w:rPr>
            </w:pPr>
            <w:r>
              <w:t>P</w:t>
            </w:r>
            <w:r w:rsidRPr="00B6333B">
              <w:t>artial pressure of the</w:t>
            </w:r>
            <w:r>
              <w:t xml:space="preserve"> </w:t>
            </w:r>
            <w:r w:rsidRPr="00B6333B">
              <w:rPr>
                <w:i/>
                <w:szCs w:val="22"/>
              </w:rPr>
              <w:t>l</w:t>
            </w:r>
            <w:r>
              <w:rPr>
                <w:szCs w:val="22"/>
              </w:rPr>
              <w:t>th</w:t>
            </w:r>
            <w:r w:rsidRPr="00B6333B">
              <w:t xml:space="preserve"> gas</w:t>
            </w:r>
          </w:p>
        </w:tc>
        <w:tc>
          <w:tcPr>
            <w:tcW w:w="1903" w:type="dxa"/>
          </w:tcPr>
          <w:p w14:paraId="3BB98571"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FC6AA6" w:rsidRPr="002D66AE" w14:paraId="60BD9B84"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77132A9"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
                      </m:rPr>
                      <w:rPr>
                        <w:rFonts w:ascii="Cambria Math" w:hAnsi="Cambria Math"/>
                        <w:lang w:eastAsia="zh-CN"/>
                      </w:rPr>
                      <m:t>q</m:t>
                    </m:r>
                  </m:e>
                  <m:sub>
                    <m:r>
                      <m:rPr>
                        <m:sty m:val="bi"/>
                      </m:rPr>
                      <w:rPr>
                        <w:rFonts w:ascii="Cambria Math" w:hAnsi="Cambria Math"/>
                        <w:lang w:eastAsia="zh-CN"/>
                      </w:rPr>
                      <m:t>a</m:t>
                    </m:r>
                  </m:sub>
                </m:sSub>
              </m:oMath>
            </m:oMathPara>
          </w:p>
        </w:tc>
        <w:tc>
          <w:tcPr>
            <w:tcW w:w="5507" w:type="dxa"/>
          </w:tcPr>
          <w:p w14:paraId="4CB17BD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S</w:t>
            </w:r>
            <w:r w:rsidRPr="002D66AE">
              <w:rPr>
                <w:rFonts w:hint="eastAsia"/>
                <w:lang w:eastAsia="zh-CN"/>
              </w:rPr>
              <w:t>pecific discharge vector</w:t>
            </w:r>
            <w:r w:rsidRPr="002D66AE">
              <w:rPr>
                <w:lang w:eastAsia="zh-CN"/>
              </w:rPr>
              <w:t xml:space="preserve"> or Darcy flux vector</w:t>
            </w:r>
          </w:p>
        </w:tc>
        <w:tc>
          <w:tcPr>
            <w:tcW w:w="1903" w:type="dxa"/>
          </w:tcPr>
          <w:p w14:paraId="4FEA0B3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L</w:t>
            </w:r>
            <w:r w:rsidRPr="002D66AE">
              <w:t xml:space="preserve"> </w:t>
            </w:r>
            <w:r w:rsidRPr="002D66AE">
              <w:rPr>
                <w:lang w:eastAsia="zh-CN"/>
              </w:rPr>
              <w:t>T</w:t>
            </w:r>
            <w:r w:rsidRPr="002D66AE">
              <w:rPr>
                <w:vertAlign w:val="superscript"/>
              </w:rPr>
              <w:t>-1</w:t>
            </w:r>
            <w:r w:rsidRPr="002D66AE">
              <w:t>]</w:t>
            </w:r>
          </w:p>
        </w:tc>
      </w:tr>
      <w:tr w:rsidR="00FC6AA6" w:rsidRPr="002D66AE" w14:paraId="7CD458A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50402EC" w14:textId="77777777" w:rsidR="00FC6AA6" w:rsidRPr="002D66AE" w:rsidRDefault="009B1B17" w:rsidP="00A1790A">
            <w:pPr>
              <w:jc w:val="center"/>
              <w:rPr>
                <w:b w:val="0"/>
                <w:bCs w:val="0"/>
                <w:color w:val="000000"/>
                <w:lang w:eastAsia="zh-CN"/>
              </w:rPr>
            </w:pPr>
            <w:r w:rsidRPr="009B1B17">
              <w:rPr>
                <w:b w:val="0"/>
                <w:noProof/>
                <w:color w:val="auto"/>
              </w:rPr>
              <w:object w:dxaOrig="420" w:dyaOrig="380" w14:anchorId="2D993399">
                <v:shape id="_x0000_i1211" type="#_x0000_t75" alt="" style="width:22pt;height:18pt;mso-width-percent:0;mso-height-percent:0;mso-width-percent:0;mso-height-percent:0" o:ole="">
                  <v:imagedata r:id="rId163" o:title=""/>
                </v:shape>
                <o:OLEObject Type="Embed" ProgID="Equation.3" ShapeID="_x0000_i1211" DrawAspect="Content" ObjectID="_1775455244" r:id="rId512"/>
              </w:object>
            </w:r>
          </w:p>
        </w:tc>
        <w:tc>
          <w:tcPr>
            <w:tcW w:w="5507" w:type="dxa"/>
          </w:tcPr>
          <w:p w14:paraId="65F10E1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Energy transport vector due to advection with flowing groundwater</w:t>
            </w:r>
          </w:p>
        </w:tc>
        <w:tc>
          <w:tcPr>
            <w:tcW w:w="1903" w:type="dxa"/>
          </w:tcPr>
          <w:p w14:paraId="6BB794C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 T</w:t>
            </w:r>
            <w:r w:rsidRPr="002D66AE">
              <w:rPr>
                <w:vertAlign w:val="superscript"/>
              </w:rPr>
              <w:t>-1</w:t>
            </w:r>
            <w:r w:rsidRPr="002D66AE">
              <w:t>]</w:t>
            </w:r>
          </w:p>
        </w:tc>
      </w:tr>
      <w:tr w:rsidR="00FC6AA6" w:rsidRPr="002D66AE" w14:paraId="2CC4F4B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95928DF" w14:textId="77777777" w:rsidR="00FC6AA6" w:rsidRPr="002D66AE" w:rsidRDefault="009B1B17" w:rsidP="00A1790A">
            <w:pPr>
              <w:jc w:val="center"/>
              <w:rPr>
                <w:b w:val="0"/>
                <w:bCs w:val="0"/>
                <w:color w:val="000000"/>
              </w:rPr>
            </w:pPr>
            <w:r w:rsidRPr="009B1B17">
              <w:rPr>
                <w:b w:val="0"/>
                <w:noProof/>
                <w:color w:val="auto"/>
              </w:rPr>
              <w:object w:dxaOrig="240" w:dyaOrig="320" w14:anchorId="695D2F06">
                <v:shape id="_x0000_i1210" type="#_x0000_t75" alt="" style="width:12pt;height:16pt;mso-width-percent:0;mso-height-percent:0;mso-width-percent:0;mso-height-percent:0" o:ole="">
                  <v:imagedata r:id="rId329" o:title=""/>
                </v:shape>
                <o:OLEObject Type="Embed" ProgID="Equation.3" ShapeID="_x0000_i1210" DrawAspect="Content" ObjectID="_1775455245" r:id="rId513"/>
              </w:object>
            </w:r>
          </w:p>
        </w:tc>
        <w:tc>
          <w:tcPr>
            <w:tcW w:w="5507" w:type="dxa"/>
          </w:tcPr>
          <w:p w14:paraId="6C81F41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Scalar term for Pitzer model</w:t>
            </w:r>
          </w:p>
        </w:tc>
        <w:tc>
          <w:tcPr>
            <w:tcW w:w="1903" w:type="dxa"/>
          </w:tcPr>
          <w:p w14:paraId="507ED52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1DB394B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AEBFFDF" w14:textId="77777777" w:rsidR="00FC6AA6" w:rsidRPr="002D66AE" w:rsidRDefault="009B1B17" w:rsidP="00A1790A">
            <w:pPr>
              <w:jc w:val="center"/>
              <w:rPr>
                <w:b w:val="0"/>
                <w:bCs w:val="0"/>
                <w:color w:val="000000"/>
              </w:rPr>
            </w:pPr>
            <w:r w:rsidRPr="009B1B17">
              <w:rPr>
                <w:b w:val="0"/>
                <w:noProof/>
                <w:color w:val="auto"/>
              </w:rPr>
              <w:object w:dxaOrig="279" w:dyaOrig="360" w14:anchorId="36E1ED18">
                <v:shape id="_x0000_i1209" type="#_x0000_t75" alt="" style="width:14.65pt;height:18pt;mso-width-percent:0;mso-height-percent:0;mso-width-percent:0;mso-height-percent:0" o:ole="">
                  <v:imagedata r:id="rId333" o:title=""/>
                </v:shape>
                <o:OLEObject Type="Embed" ProgID="Equation.3" ShapeID="_x0000_i1209" DrawAspect="Content" ObjectID="_1775455246" r:id="rId514"/>
              </w:object>
            </w:r>
          </w:p>
        </w:tc>
        <w:tc>
          <w:tcPr>
            <w:tcW w:w="5507" w:type="dxa"/>
          </w:tcPr>
          <w:p w14:paraId="6AC3D21F"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Scalar term for Pitzer model</w:t>
            </w:r>
          </w:p>
        </w:tc>
        <w:tc>
          <w:tcPr>
            <w:tcW w:w="1903" w:type="dxa"/>
          </w:tcPr>
          <w:p w14:paraId="7560CD5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07627006"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D5E3822" w14:textId="77777777" w:rsidR="00FC6AA6" w:rsidRPr="002D66AE" w:rsidRDefault="009B1B17" w:rsidP="00A1790A">
            <w:pPr>
              <w:jc w:val="center"/>
              <w:rPr>
                <w:b w:val="0"/>
                <w:bCs w:val="0"/>
                <w:color w:val="000000"/>
              </w:rPr>
            </w:pPr>
            <w:r w:rsidRPr="009B1B17">
              <w:rPr>
                <w:b w:val="0"/>
                <w:noProof/>
                <w:color w:val="auto"/>
              </w:rPr>
              <w:object w:dxaOrig="300" w:dyaOrig="360" w14:anchorId="14518B7C">
                <v:shape id="_x0000_i1208" type="#_x0000_t75" alt="" style="width:16pt;height:18pt;mso-width-percent:0;mso-height-percent:0;mso-width-percent:0;mso-height-percent:0" o:ole="">
                  <v:imagedata r:id="rId335" o:title=""/>
                </v:shape>
                <o:OLEObject Type="Embed" ProgID="Equation.3" ShapeID="_x0000_i1208" DrawAspect="Content" ObjectID="_1775455247" r:id="rId515"/>
              </w:object>
            </w:r>
          </w:p>
        </w:tc>
        <w:tc>
          <w:tcPr>
            <w:tcW w:w="5507" w:type="dxa"/>
          </w:tcPr>
          <w:p w14:paraId="729C348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Scalar term for Pitzer model</w:t>
            </w:r>
          </w:p>
        </w:tc>
        <w:tc>
          <w:tcPr>
            <w:tcW w:w="1903" w:type="dxa"/>
          </w:tcPr>
          <w:p w14:paraId="6D9850D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0853520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6704BE7" w14:textId="77777777" w:rsidR="00FC6AA6" w:rsidRPr="002D66AE" w:rsidRDefault="009B1B17" w:rsidP="00A1790A">
            <w:pPr>
              <w:jc w:val="center"/>
              <w:rPr>
                <w:b w:val="0"/>
                <w:bCs w:val="0"/>
                <w:color w:val="000000"/>
              </w:rPr>
            </w:pPr>
            <w:r w:rsidRPr="009B1B17">
              <w:rPr>
                <w:b w:val="0"/>
                <w:noProof/>
                <w:color w:val="auto"/>
              </w:rPr>
              <w:object w:dxaOrig="279" w:dyaOrig="360" w14:anchorId="1760DEC1">
                <v:shape id="_x0000_i1207" type="#_x0000_t75" alt="" style="width:14.65pt;height:18pt;mso-width-percent:0;mso-height-percent:0;mso-width-percent:0;mso-height-percent:0" o:ole="">
                  <v:imagedata r:id="rId331" o:title=""/>
                </v:shape>
                <o:OLEObject Type="Embed" ProgID="Equation.3" ShapeID="_x0000_i1207" DrawAspect="Content" ObjectID="_1775455248" r:id="rId516"/>
              </w:object>
            </w:r>
          </w:p>
        </w:tc>
        <w:tc>
          <w:tcPr>
            <w:tcW w:w="5507" w:type="dxa"/>
          </w:tcPr>
          <w:p w14:paraId="7D1CBFD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Scalar term for Pitzer model</w:t>
            </w:r>
          </w:p>
        </w:tc>
        <w:tc>
          <w:tcPr>
            <w:tcW w:w="1903" w:type="dxa"/>
          </w:tcPr>
          <w:p w14:paraId="52F7D28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765B0B1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F7F25CB" w14:textId="77777777" w:rsidR="00FC6AA6" w:rsidRPr="002D66AE" w:rsidRDefault="009B1B17" w:rsidP="00A1790A">
            <w:pPr>
              <w:jc w:val="center"/>
              <w:rPr>
                <w:b w:val="0"/>
                <w:bCs w:val="0"/>
                <w:color w:val="000000"/>
                <w:lang w:eastAsia="zh-CN"/>
              </w:rPr>
            </w:pPr>
            <w:r w:rsidRPr="009B1B17">
              <w:rPr>
                <w:b w:val="0"/>
                <w:noProof/>
                <w:color w:val="auto"/>
              </w:rPr>
              <w:object w:dxaOrig="260" w:dyaOrig="300" w14:anchorId="7A4E4942">
                <v:shape id="_x0000_i1206" type="#_x0000_t75" alt="" style="width:12pt;height:16pt;mso-width-percent:0;mso-height-percent:0;mso-width-percent:0;mso-height-percent:0" o:ole="">
                  <v:imagedata r:id="rId517" o:title=""/>
                </v:shape>
                <o:OLEObject Type="Embed" ProgID="Equation.3" ShapeID="_x0000_i1206" DrawAspect="Content" ObjectID="_1775455249" r:id="rId518"/>
              </w:object>
            </w:r>
          </w:p>
        </w:tc>
        <w:tc>
          <w:tcPr>
            <w:tcW w:w="5507" w:type="dxa"/>
          </w:tcPr>
          <w:p w14:paraId="4BD9C69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Matrix (Pitzer model)</w:t>
            </w:r>
          </w:p>
        </w:tc>
        <w:tc>
          <w:tcPr>
            <w:tcW w:w="1903" w:type="dxa"/>
          </w:tcPr>
          <w:p w14:paraId="7CA58E8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76630AB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C671D1" w14:textId="77777777" w:rsidR="00FC6AA6" w:rsidRPr="002D66AE" w:rsidRDefault="009B1B17" w:rsidP="00A1790A">
            <w:pPr>
              <w:jc w:val="center"/>
              <w:rPr>
                <w:b w:val="0"/>
                <w:bCs w:val="0"/>
                <w:color w:val="000000"/>
              </w:rPr>
            </w:pPr>
            <w:r w:rsidRPr="009B1B17">
              <w:rPr>
                <w:b w:val="0"/>
                <w:noProof/>
                <w:color w:val="auto"/>
              </w:rPr>
              <w:object w:dxaOrig="320" w:dyaOrig="300" w14:anchorId="285D5D31">
                <v:shape id="_x0000_i1205" type="#_x0000_t75" alt="" style="width:16pt;height:16pt;mso-width-percent:0;mso-height-percent:0;mso-width-percent:0;mso-height-percent:0" o:ole="">
                  <v:imagedata r:id="rId519" o:title=""/>
                </v:shape>
                <o:OLEObject Type="Embed" ProgID="Equation.3" ShapeID="_x0000_i1205" DrawAspect="Content" ObjectID="_1775455250" r:id="rId520"/>
              </w:object>
            </w:r>
          </w:p>
        </w:tc>
        <w:tc>
          <w:tcPr>
            <w:tcW w:w="5507" w:type="dxa"/>
          </w:tcPr>
          <w:p w14:paraId="6109126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Matrix (Pitzer model)</w:t>
            </w:r>
          </w:p>
        </w:tc>
        <w:tc>
          <w:tcPr>
            <w:tcW w:w="1903" w:type="dxa"/>
          </w:tcPr>
          <w:p w14:paraId="3413CB1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282C844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0A00F9C" w14:textId="77777777" w:rsidR="00FC6AA6" w:rsidRPr="002D66AE" w:rsidRDefault="009B1B17" w:rsidP="00A1790A">
            <w:pPr>
              <w:jc w:val="center"/>
              <w:rPr>
                <w:b w:val="0"/>
                <w:bCs w:val="0"/>
                <w:color w:val="000000"/>
              </w:rPr>
            </w:pPr>
            <w:r w:rsidRPr="009B1B17">
              <w:rPr>
                <w:b w:val="0"/>
                <w:noProof/>
                <w:color w:val="auto"/>
              </w:rPr>
              <w:object w:dxaOrig="360" w:dyaOrig="340" w14:anchorId="20CCF027">
                <v:shape id="_x0000_i1204" type="#_x0000_t75" alt="" style="width:18pt;height:18pt;mso-width-percent:0;mso-height-percent:0;mso-width-percent:0;mso-height-percent:0" o:ole="">
                  <v:imagedata r:id="rId521" o:title=""/>
                </v:shape>
                <o:OLEObject Type="Embed" ProgID="Equation.3" ShapeID="_x0000_i1204" DrawAspect="Content" ObjectID="_1775455251" r:id="rId522"/>
              </w:object>
            </w:r>
          </w:p>
        </w:tc>
        <w:tc>
          <w:tcPr>
            <w:tcW w:w="5507" w:type="dxa"/>
          </w:tcPr>
          <w:p w14:paraId="2783C5C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Matrix (Pitzer model)</w:t>
            </w:r>
          </w:p>
        </w:tc>
        <w:tc>
          <w:tcPr>
            <w:tcW w:w="1903" w:type="dxa"/>
          </w:tcPr>
          <w:p w14:paraId="0547A25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53FB9C3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EDC78DB" w14:textId="77777777" w:rsidR="00FC6AA6" w:rsidRPr="002D66AE" w:rsidRDefault="009B1B17" w:rsidP="00A1790A">
            <w:pPr>
              <w:jc w:val="center"/>
              <w:rPr>
                <w:b w:val="0"/>
                <w:bCs w:val="0"/>
                <w:color w:val="000000"/>
              </w:rPr>
            </w:pPr>
            <w:r w:rsidRPr="009B1B17">
              <w:rPr>
                <w:b w:val="0"/>
                <w:noProof/>
                <w:color w:val="auto"/>
              </w:rPr>
              <w:object w:dxaOrig="360" w:dyaOrig="340" w14:anchorId="7125C95A">
                <v:shape id="_x0000_i1203" type="#_x0000_t75" alt="" style="width:18pt;height:18pt;mso-width-percent:0;mso-height-percent:0;mso-width-percent:0;mso-height-percent:0" o:ole="">
                  <v:imagedata r:id="rId523" o:title=""/>
                </v:shape>
                <o:OLEObject Type="Embed" ProgID="Equation.3" ShapeID="_x0000_i1203" DrawAspect="Content" ObjectID="_1775455252" r:id="rId524"/>
              </w:object>
            </w:r>
          </w:p>
        </w:tc>
        <w:tc>
          <w:tcPr>
            <w:tcW w:w="5507" w:type="dxa"/>
          </w:tcPr>
          <w:p w14:paraId="7B153F3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Matrix (Pitzer model)</w:t>
            </w:r>
          </w:p>
        </w:tc>
        <w:tc>
          <w:tcPr>
            <w:tcW w:w="1903" w:type="dxa"/>
          </w:tcPr>
          <w:p w14:paraId="792678F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67B1333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6A5710D"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Q</m:t>
                    </m:r>
                  </m:e>
                  <m:sub>
                    <m:r>
                      <m:rPr>
                        <m:sty m:val="bi"/>
                      </m:rPr>
                      <w:rPr>
                        <w:rFonts w:ascii="Cambria Math" w:hAnsi="Cambria Math"/>
                        <w:lang w:eastAsia="zh-CN"/>
                      </w:rPr>
                      <m:t>a</m:t>
                    </m:r>
                  </m:sub>
                </m:sSub>
              </m:oMath>
            </m:oMathPara>
          </w:p>
        </w:tc>
        <w:tc>
          <w:tcPr>
            <w:tcW w:w="5507" w:type="dxa"/>
          </w:tcPr>
          <w:p w14:paraId="43EEF5F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S</w:t>
            </w:r>
            <w:r w:rsidRPr="002D66AE">
              <w:rPr>
                <w:rFonts w:hint="eastAsia"/>
                <w:lang w:eastAsia="zh-CN"/>
              </w:rPr>
              <w:t>ource-sink term, where a positive quantity defines the injection of water</w:t>
            </w:r>
          </w:p>
        </w:tc>
        <w:tc>
          <w:tcPr>
            <w:tcW w:w="1903" w:type="dxa"/>
          </w:tcPr>
          <w:p w14:paraId="415EAA1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w:t>
            </w:r>
            <w:r w:rsidRPr="002D66AE">
              <w:rPr>
                <w:szCs w:val="24"/>
                <w:lang w:val="en-CA" w:eastAsia="zh-CN"/>
              </w:rPr>
              <w:t>T</w:t>
            </w:r>
            <w:r w:rsidRPr="002D66AE">
              <w:rPr>
                <w:vertAlign w:val="superscript"/>
                <w:lang w:eastAsia="zh-CN"/>
              </w:rPr>
              <w:t>-1</w:t>
            </w:r>
            <w:r w:rsidRPr="002D66AE">
              <w:rPr>
                <w:lang w:eastAsia="zh-CN"/>
              </w:rPr>
              <w:t>]</w:t>
            </w:r>
          </w:p>
        </w:tc>
      </w:tr>
      <w:tr w:rsidR="00FC6AA6" w:rsidRPr="002D66AE" w14:paraId="6F4047A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4078C0C" w14:textId="77777777" w:rsidR="00FC6AA6" w:rsidRPr="002D66AE" w:rsidRDefault="009B1B17" w:rsidP="00A1790A">
            <w:pPr>
              <w:jc w:val="center"/>
              <w:rPr>
                <w:b w:val="0"/>
                <w:bCs w:val="0"/>
                <w:color w:val="000000"/>
                <w:lang w:eastAsia="zh-CN"/>
              </w:rPr>
            </w:pPr>
            <w:r w:rsidRPr="009B1B17">
              <w:rPr>
                <w:b w:val="0"/>
                <w:noProof/>
                <w:color w:val="auto"/>
              </w:rPr>
              <w:object w:dxaOrig="460" w:dyaOrig="400" w14:anchorId="51AA82F2">
                <v:shape id="_x0000_i1202" type="#_x0000_t75" alt="" style="width:24pt;height:21.35pt;mso-width-percent:0;mso-height-percent:0;mso-width-percent:0;mso-height-percent:0" o:ole="">
                  <v:imagedata r:id="rId525" o:title=""/>
                </v:shape>
                <o:OLEObject Type="Embed" ProgID="Equation.3" ShapeID="_x0000_i1202" DrawAspect="Content" ObjectID="_1775455253" r:id="rId526"/>
              </w:object>
            </w:r>
          </w:p>
        </w:tc>
        <w:tc>
          <w:tcPr>
            <w:tcW w:w="5507" w:type="dxa"/>
          </w:tcPr>
          <w:p w14:paraId="0094568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Internal source and sink terms from intra-aqueous kinetic reactions</w:t>
            </w:r>
          </w:p>
        </w:tc>
        <w:tc>
          <w:tcPr>
            <w:tcW w:w="1903" w:type="dxa"/>
          </w:tcPr>
          <w:p w14:paraId="55C7DB98"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[mol L</w:t>
            </w:r>
            <w:r w:rsidRPr="002D66AE">
              <w:rPr>
                <w:vertAlign w:val="superscript"/>
              </w:rPr>
              <w:t xml:space="preserve">-3 </w:t>
            </w:r>
            <w:r w:rsidRPr="002D66AE">
              <w:t>T</w:t>
            </w:r>
            <w:r w:rsidRPr="002D66AE">
              <w:rPr>
                <w:vertAlign w:val="superscript"/>
              </w:rPr>
              <w:t>-1</w:t>
            </w:r>
            <w:r w:rsidRPr="002D66AE">
              <w:t>]</w:t>
            </w:r>
          </w:p>
        </w:tc>
      </w:tr>
      <w:tr w:rsidR="00FC6AA6" w:rsidRPr="002D66AE" w14:paraId="35835822"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00A03DA" w14:textId="77777777" w:rsidR="00FC6AA6" w:rsidRPr="002D66AE" w:rsidRDefault="009B1B17" w:rsidP="00A1790A">
            <w:pPr>
              <w:jc w:val="center"/>
              <w:rPr>
                <w:b w:val="0"/>
                <w:bCs w:val="0"/>
                <w:color w:val="000000"/>
              </w:rPr>
            </w:pPr>
            <w:r w:rsidRPr="009B1B17">
              <w:rPr>
                <w:b w:val="0"/>
                <w:noProof/>
                <w:color w:val="auto"/>
              </w:rPr>
              <w:object w:dxaOrig="480" w:dyaOrig="400" w14:anchorId="156E647E">
                <v:shape id="_x0000_i1201" type="#_x0000_t75" alt="" style="width:26pt;height:21.35pt;mso-width-percent:0;mso-height-percent:0;mso-width-percent:0;mso-height-percent:0" o:ole="">
                  <v:imagedata r:id="rId527" o:title=""/>
                </v:shape>
                <o:OLEObject Type="Embed" ProgID="Equation.3" ShapeID="_x0000_i1201" DrawAspect="Content" ObjectID="_1775455254" r:id="rId528"/>
              </w:object>
            </w:r>
          </w:p>
        </w:tc>
        <w:tc>
          <w:tcPr>
            <w:tcW w:w="5507" w:type="dxa"/>
          </w:tcPr>
          <w:p w14:paraId="6B42739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Internal source and sink terms from kinetically controlled dissolution-precipitation reactions</w:t>
            </w:r>
          </w:p>
        </w:tc>
        <w:tc>
          <w:tcPr>
            <w:tcW w:w="1903" w:type="dxa"/>
          </w:tcPr>
          <w:p w14:paraId="6F589CC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[mol L</w:t>
            </w:r>
            <w:r w:rsidRPr="002D66AE">
              <w:rPr>
                <w:vertAlign w:val="superscript"/>
              </w:rPr>
              <w:t xml:space="preserve">-3 </w:t>
            </w:r>
            <w:r w:rsidRPr="002D66AE">
              <w:t>T</w:t>
            </w:r>
            <w:r w:rsidRPr="002D66AE">
              <w:rPr>
                <w:vertAlign w:val="superscript"/>
              </w:rPr>
              <w:t>-1</w:t>
            </w:r>
            <w:r w:rsidRPr="002D66AE">
              <w:t>]</w:t>
            </w:r>
          </w:p>
        </w:tc>
      </w:tr>
      <w:tr w:rsidR="00FC6AA6" w:rsidRPr="002D66AE" w14:paraId="719140A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AD8E21A" w14:textId="77777777" w:rsidR="00FC6AA6" w:rsidRPr="002D66AE" w:rsidRDefault="009B1B17" w:rsidP="00A1790A">
            <w:pPr>
              <w:jc w:val="center"/>
              <w:rPr>
                <w:b w:val="0"/>
                <w:bCs w:val="0"/>
                <w:color w:val="000000"/>
              </w:rPr>
            </w:pPr>
            <w:r w:rsidRPr="009B1B17">
              <w:rPr>
                <w:b w:val="0"/>
                <w:noProof/>
                <w:color w:val="auto"/>
              </w:rPr>
              <w:object w:dxaOrig="560" w:dyaOrig="400" w14:anchorId="471202CD">
                <v:shape id="_x0000_i1200" type="#_x0000_t75" alt="" style="width:26.65pt;height:21.35pt;mso-width-percent:0;mso-height-percent:0;mso-width-percent:0;mso-height-percent:0" o:ole="">
                  <v:imagedata r:id="rId529" o:title=""/>
                </v:shape>
                <o:OLEObject Type="Embed" ProgID="Equation.3" ShapeID="_x0000_i1200" DrawAspect="Content" ObjectID="_1775455255" r:id="rId530"/>
              </w:object>
            </w:r>
          </w:p>
        </w:tc>
        <w:tc>
          <w:tcPr>
            <w:tcW w:w="5507" w:type="dxa"/>
          </w:tcPr>
          <w:p w14:paraId="3D66B97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External source and sink terms for the aqueous phase</w:t>
            </w:r>
          </w:p>
        </w:tc>
        <w:tc>
          <w:tcPr>
            <w:tcW w:w="1903" w:type="dxa"/>
          </w:tcPr>
          <w:p w14:paraId="28E4EE28"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 xml:space="preserve">-3 </w:t>
            </w:r>
            <w:r w:rsidRPr="002D66AE">
              <w:t>T</w:t>
            </w:r>
            <w:r w:rsidRPr="002D66AE">
              <w:rPr>
                <w:vertAlign w:val="superscript"/>
              </w:rPr>
              <w:t>-1</w:t>
            </w:r>
            <w:r w:rsidRPr="002D66AE">
              <w:t>]</w:t>
            </w:r>
          </w:p>
        </w:tc>
      </w:tr>
      <w:tr w:rsidR="00FC6AA6" w:rsidRPr="002D66AE" w14:paraId="632CD87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C6A5BD9" w14:textId="77777777" w:rsidR="00FC6AA6" w:rsidRPr="002D66AE" w:rsidRDefault="009B1B17" w:rsidP="00A1790A">
            <w:pPr>
              <w:jc w:val="center"/>
              <w:rPr>
                <w:b w:val="0"/>
                <w:bCs w:val="0"/>
                <w:color w:val="000000"/>
              </w:rPr>
            </w:pPr>
            <w:r w:rsidRPr="009B1B17">
              <w:rPr>
                <w:b w:val="0"/>
                <w:noProof/>
                <w:color w:val="auto"/>
              </w:rPr>
              <w:object w:dxaOrig="560" w:dyaOrig="400" w14:anchorId="190241D3">
                <v:shape id="_x0000_i1199" type="#_x0000_t75" alt="" style="width:26.65pt;height:21.35pt;mso-width-percent:0;mso-height-percent:0;mso-width-percent:0;mso-height-percent:0" o:ole="">
                  <v:imagedata r:id="rId531" o:title=""/>
                </v:shape>
                <o:OLEObject Type="Embed" ProgID="Equation.3" ShapeID="_x0000_i1199" DrawAspect="Content" ObjectID="_1775455256" r:id="rId532"/>
              </w:object>
            </w:r>
          </w:p>
        </w:tc>
        <w:tc>
          <w:tcPr>
            <w:tcW w:w="5507" w:type="dxa"/>
          </w:tcPr>
          <w:p w14:paraId="4752868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External source and sink terms for the gas phase</w:t>
            </w:r>
          </w:p>
        </w:tc>
        <w:tc>
          <w:tcPr>
            <w:tcW w:w="1903" w:type="dxa"/>
          </w:tcPr>
          <w:p w14:paraId="4400864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 xml:space="preserve">-3 </w:t>
            </w:r>
            <w:r w:rsidRPr="002D66AE">
              <w:t>T</w:t>
            </w:r>
            <w:r w:rsidRPr="002D66AE">
              <w:rPr>
                <w:vertAlign w:val="superscript"/>
              </w:rPr>
              <w:t>-1</w:t>
            </w:r>
            <w:r w:rsidRPr="002D66AE">
              <w:t>]</w:t>
            </w:r>
          </w:p>
        </w:tc>
      </w:tr>
      <w:tr w:rsidR="00FC6AA6" w:rsidRPr="002D66AE" w14:paraId="0DA6F43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7A2D2B" w14:textId="77777777" w:rsidR="00FC6AA6" w:rsidRPr="002D66AE" w:rsidRDefault="00000000" w:rsidP="00A1790A">
            <w:pPr>
              <w:jc w:val="center"/>
              <w:rPr>
                <w:rFonts w:cs="Arial"/>
                <w:szCs w:val="22"/>
              </w:rPr>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decay</m:t>
                    </m:r>
                  </m:sub>
                </m:sSub>
              </m:oMath>
            </m:oMathPara>
          </w:p>
        </w:tc>
        <w:tc>
          <w:tcPr>
            <w:tcW w:w="5507" w:type="dxa"/>
          </w:tcPr>
          <w:p w14:paraId="4C23AAD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t>Biomass decay rate</w:t>
            </w:r>
          </w:p>
        </w:tc>
        <w:tc>
          <w:tcPr>
            <w:tcW w:w="1903" w:type="dxa"/>
          </w:tcPr>
          <w:p w14:paraId="0F5D698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t>[cell L</w:t>
            </w:r>
            <w:r w:rsidRPr="002D66AE">
              <w:rPr>
                <w:vertAlign w:val="superscript"/>
              </w:rPr>
              <w:t xml:space="preserve">-3 </w:t>
            </w:r>
            <w:r w:rsidRPr="002D66AE">
              <w:t>T</w:t>
            </w:r>
            <w:r w:rsidRPr="002D66AE">
              <w:rPr>
                <w:vertAlign w:val="superscript"/>
              </w:rPr>
              <w:t>-1</w:t>
            </w:r>
            <w:r w:rsidRPr="002D66AE">
              <w:t>]</w:t>
            </w:r>
          </w:p>
        </w:tc>
      </w:tr>
      <w:tr w:rsidR="00FC6AA6" w:rsidRPr="002D66AE" w14:paraId="681FC4E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8F44324"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p</m:t>
                    </m:r>
                  </m:sup>
                </m:sSubSup>
              </m:oMath>
            </m:oMathPara>
          </w:p>
        </w:tc>
        <w:tc>
          <w:tcPr>
            <w:tcW w:w="5507" w:type="dxa"/>
          </w:tcPr>
          <w:p w14:paraId="2DC08F6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Radius of an average particle</w:t>
            </w:r>
          </w:p>
        </w:tc>
        <w:tc>
          <w:tcPr>
            <w:tcW w:w="1903" w:type="dxa"/>
          </w:tcPr>
          <w:p w14:paraId="4F4A154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FC6AA6" w:rsidRPr="002D66AE" w14:paraId="707A4ED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5D17F8D"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r</m:t>
                    </m:r>
                  </m:sup>
                </m:sSubSup>
              </m:oMath>
            </m:oMathPara>
          </w:p>
        </w:tc>
        <w:tc>
          <w:tcPr>
            <w:tcW w:w="5507" w:type="dxa"/>
          </w:tcPr>
          <w:p w14:paraId="71170F7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Radius of the unreacted portion of the mineral grain</w:t>
            </w:r>
          </w:p>
        </w:tc>
        <w:tc>
          <w:tcPr>
            <w:tcW w:w="1903" w:type="dxa"/>
          </w:tcPr>
          <w:p w14:paraId="1CB896B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p>
        </w:tc>
      </w:tr>
      <w:tr w:rsidR="00FC6AA6" w:rsidRPr="002D66AE" w14:paraId="003144F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F2F1A3F" w14:textId="77777777" w:rsidR="00FC6AA6" w:rsidRDefault="00000000" w:rsidP="00A1790A">
            <w:pPr>
              <w:jc w:val="center"/>
              <w:rPr>
                <w:szCs w:val="22"/>
              </w:rPr>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j</m:t>
                    </m:r>
                  </m:sub>
                </m:sSub>
              </m:oMath>
            </m:oMathPara>
          </w:p>
        </w:tc>
        <w:tc>
          <w:tcPr>
            <w:tcW w:w="5507" w:type="dxa"/>
          </w:tcPr>
          <w:p w14:paraId="6D0EA6D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color w:val="000000"/>
                <w:szCs w:val="22"/>
                <w:lang w:eastAsia="zh-CN"/>
              </w:rPr>
            </w:pPr>
            <w:r>
              <w:t xml:space="preserve">Rate of the </w:t>
            </w:r>
            <w:proofErr w:type="spellStart"/>
            <w:r w:rsidRPr="00631C9C">
              <w:rPr>
                <w:i/>
              </w:rPr>
              <w:t>j</w:t>
            </w:r>
            <w:r>
              <w:t>th</w:t>
            </w:r>
            <w:proofErr w:type="spellEnd"/>
            <w:r>
              <w:t xml:space="preserve"> microbially mediated reaction</w:t>
            </w:r>
          </w:p>
        </w:tc>
        <w:tc>
          <w:tcPr>
            <w:tcW w:w="1903" w:type="dxa"/>
          </w:tcPr>
          <w:p w14:paraId="6623A301"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color w:val="000000"/>
                <w:szCs w:val="22"/>
              </w:rPr>
            </w:pPr>
            <w:r>
              <w:rPr>
                <w:rFonts w:cs="Arial"/>
                <w:color w:val="000000"/>
                <w:szCs w:val="22"/>
              </w:rPr>
              <w:t>[</w:t>
            </w:r>
            <w:r>
              <w:t>mol L</w:t>
            </w:r>
            <w:r w:rsidRPr="00631C9C">
              <w:rPr>
                <w:vertAlign w:val="superscript"/>
              </w:rPr>
              <w:t>-</w:t>
            </w:r>
            <w:r>
              <w:rPr>
                <w:vertAlign w:val="superscript"/>
              </w:rPr>
              <w:t>3</w:t>
            </w:r>
            <w:r>
              <w:t xml:space="preserve"> T</w:t>
            </w:r>
            <w:r w:rsidRPr="00631C9C">
              <w:rPr>
                <w:vertAlign w:val="superscript"/>
              </w:rPr>
              <w:t>-1</w:t>
            </w:r>
            <w:r>
              <w:rPr>
                <w:rFonts w:cs="Arial"/>
                <w:color w:val="000000"/>
                <w:szCs w:val="22"/>
              </w:rPr>
              <w:t>]</w:t>
            </w:r>
          </w:p>
        </w:tc>
      </w:tr>
      <w:tr w:rsidR="00FC6AA6" w:rsidRPr="002D66AE" w14:paraId="3BFDDF1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D307FC3" w14:textId="77777777" w:rsidR="00FC6AA6" w:rsidRPr="002D66AE" w:rsidRDefault="009B1B17" w:rsidP="00A1790A">
            <w:pPr>
              <w:jc w:val="center"/>
              <w:rPr>
                <w:b w:val="0"/>
                <w:bCs w:val="0"/>
                <w:color w:val="000000"/>
                <w:lang w:eastAsia="zh-CN"/>
              </w:rPr>
            </w:pPr>
            <w:r w:rsidRPr="009B1B17">
              <w:rPr>
                <w:b w:val="0"/>
                <w:noProof/>
                <w:color w:val="auto"/>
              </w:rPr>
              <w:object w:dxaOrig="240" w:dyaOrig="260" w14:anchorId="06A3FCD8">
                <v:shape id="_x0000_i1198" type="#_x0000_t75" alt="" style="width:12pt;height:12pt;mso-width-percent:0;mso-height-percent:0;mso-width-percent:0;mso-height-percent:0" o:ole="">
                  <v:imagedata r:id="rId49" o:title=""/>
                </v:shape>
                <o:OLEObject Type="Embed" ProgID="Equation.3" ShapeID="_x0000_i1198" DrawAspect="Content" ObjectID="_1775455257" r:id="rId533"/>
              </w:object>
            </w:r>
          </w:p>
        </w:tc>
        <w:tc>
          <w:tcPr>
            <w:tcW w:w="5507" w:type="dxa"/>
          </w:tcPr>
          <w:p w14:paraId="48A2649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Ideal gas constant</w:t>
            </w:r>
          </w:p>
        </w:tc>
        <w:tc>
          <w:tcPr>
            <w:tcW w:w="1903" w:type="dxa"/>
          </w:tcPr>
          <w:p w14:paraId="18F9A36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 L</w:t>
            </w:r>
            <w:r w:rsidRPr="002D66AE">
              <w:rPr>
                <w:vertAlign w:val="superscript"/>
                <w:lang w:eastAsia="zh-CN"/>
              </w:rPr>
              <w:t>2</w:t>
            </w:r>
            <w:r w:rsidRPr="002D66AE">
              <w:rPr>
                <w:lang w:eastAsia="zh-CN"/>
              </w:rPr>
              <w:t xml:space="preserve"> T</w:t>
            </w:r>
            <w:r w:rsidRPr="002D66AE">
              <w:rPr>
                <w:vertAlign w:val="superscript"/>
                <w:lang w:eastAsia="zh-CN"/>
              </w:rPr>
              <w:t>-2</w:t>
            </w:r>
            <w:r w:rsidRPr="002D66AE">
              <w:rPr>
                <w:lang w:eastAsia="zh-CN"/>
              </w:rPr>
              <w:t xml:space="preserve"> Θ</w:t>
            </w:r>
            <w:r w:rsidRPr="002D66AE">
              <w:rPr>
                <w:vertAlign w:val="superscript"/>
                <w:lang w:eastAsia="zh-CN"/>
              </w:rPr>
              <w:t>-1</w:t>
            </w:r>
            <w:r w:rsidRPr="002D66AE">
              <w:rPr>
                <w:lang w:eastAsia="zh-CN"/>
              </w:rPr>
              <w:t xml:space="preserve"> mol</w:t>
            </w:r>
            <w:r w:rsidRPr="002D66AE">
              <w:rPr>
                <w:vertAlign w:val="superscript"/>
                <w:lang w:eastAsia="zh-CN"/>
              </w:rPr>
              <w:t>-1</w:t>
            </w:r>
            <w:r w:rsidRPr="002D66AE">
              <w:rPr>
                <w:lang w:eastAsia="zh-CN"/>
              </w:rPr>
              <w:t>]</w:t>
            </w:r>
          </w:p>
        </w:tc>
      </w:tr>
      <w:tr w:rsidR="00FC6AA6" w:rsidRPr="002D66AE" w14:paraId="2883F7DF"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5642BD5"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a</m:t>
                    </m:r>
                  </m:sup>
                </m:sSubSup>
              </m:oMath>
            </m:oMathPara>
          </w:p>
        </w:tc>
        <w:tc>
          <w:tcPr>
            <w:tcW w:w="5507" w:type="dxa"/>
          </w:tcPr>
          <w:p w14:paraId="3EF23FE1"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 xml:space="preserve">Reaction rate of the </w:t>
            </w:r>
            <w:proofErr w:type="spellStart"/>
            <w:r w:rsidRPr="002D66AE">
              <w:rPr>
                <w:i/>
              </w:rPr>
              <w:t>i</w:t>
            </w:r>
            <w:r w:rsidRPr="002D66AE">
              <w:rPr>
                <w:vertAlign w:val="superscript"/>
              </w:rPr>
              <w:t>th</w:t>
            </w:r>
            <w:proofErr w:type="spellEnd"/>
            <w:r w:rsidRPr="002D66AE">
              <w:rPr>
                <w:lang w:eastAsia="zh-CN"/>
              </w:rPr>
              <w:t xml:space="preserve"> kinetically controlled intra-aqueous reaction</w:t>
            </w:r>
          </w:p>
        </w:tc>
        <w:tc>
          <w:tcPr>
            <w:tcW w:w="1903" w:type="dxa"/>
          </w:tcPr>
          <w:p w14:paraId="6E8968B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[mol L</w:t>
            </w:r>
            <w:r w:rsidRPr="002D66AE">
              <w:rPr>
                <w:rFonts w:hint="eastAsia"/>
                <w:vertAlign w:val="superscript"/>
                <w:lang w:eastAsia="zh-CN"/>
              </w:rPr>
              <w:t>-</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 T</w:t>
            </w:r>
            <w:r w:rsidRPr="002D66AE">
              <w:rPr>
                <w:rFonts w:hint="eastAsia"/>
                <w:vertAlign w:val="superscript"/>
                <w:lang w:eastAsia="zh-CN"/>
              </w:rPr>
              <w:t>-</w:t>
            </w:r>
            <w:r w:rsidRPr="002D66AE">
              <w:rPr>
                <w:vertAlign w:val="superscript"/>
                <w:lang w:eastAsia="zh-CN"/>
              </w:rPr>
              <w:t>1</w:t>
            </w:r>
            <w:r w:rsidRPr="002D66AE">
              <w:rPr>
                <w:lang w:eastAsia="zh-CN"/>
              </w:rPr>
              <w:t>]</w:t>
            </w:r>
          </w:p>
        </w:tc>
      </w:tr>
      <w:tr w:rsidR="00FC6AA6" w:rsidRPr="002D66AE" w14:paraId="45B446C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9C8FE5A"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a</m:t>
                    </m:r>
                    <m:r>
                      <m:rPr>
                        <m:sty m:val="b"/>
                      </m:rPr>
                      <w:rPr>
                        <w:rFonts w:ascii="Cambria Math" w:hAnsi="Cambria Math"/>
                      </w:rPr>
                      <m:t>,</m:t>
                    </m:r>
                    <m:r>
                      <m:rPr>
                        <m:sty m:val="bi"/>
                      </m:rPr>
                      <w:rPr>
                        <w:rFonts w:ascii="Cambria Math" w:hAnsi="Cambria Math"/>
                      </w:rPr>
                      <m:t>ir</m:t>
                    </m:r>
                  </m:sup>
                </m:sSubSup>
              </m:oMath>
            </m:oMathPara>
          </w:p>
        </w:tc>
        <w:tc>
          <w:tcPr>
            <w:tcW w:w="5507" w:type="dxa"/>
          </w:tcPr>
          <w:p w14:paraId="5ED2A27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 xml:space="preserve">Reaction rate of the </w:t>
            </w:r>
            <w:proofErr w:type="spellStart"/>
            <w:r w:rsidRPr="002D66AE">
              <w:rPr>
                <w:i/>
              </w:rPr>
              <w:t>i</w:t>
            </w:r>
            <w:r w:rsidRPr="002D66AE">
              <w:rPr>
                <w:vertAlign w:val="superscript"/>
              </w:rPr>
              <w:t>th</w:t>
            </w:r>
            <w:proofErr w:type="spellEnd"/>
            <w:r w:rsidRPr="002D66AE">
              <w:rPr>
                <w:lang w:eastAsia="zh-CN"/>
              </w:rPr>
              <w:t xml:space="preserve"> irreversible kinetically controlled </w:t>
            </w:r>
            <w:r w:rsidRPr="002D66AE">
              <w:rPr>
                <w:lang w:eastAsia="zh-CN"/>
              </w:rPr>
              <w:lastRenderedPageBreak/>
              <w:t>intra-aqueous reaction</w:t>
            </w:r>
          </w:p>
        </w:tc>
        <w:tc>
          <w:tcPr>
            <w:tcW w:w="1903" w:type="dxa"/>
          </w:tcPr>
          <w:p w14:paraId="51AF1B3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lastRenderedPageBreak/>
              <w:t>[mol L</w:t>
            </w:r>
            <w:r w:rsidRPr="002D66AE">
              <w:rPr>
                <w:rFonts w:hint="eastAsia"/>
                <w:vertAlign w:val="superscript"/>
                <w:lang w:eastAsia="zh-CN"/>
              </w:rPr>
              <w:t>-</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 T</w:t>
            </w:r>
            <w:r w:rsidRPr="002D66AE">
              <w:rPr>
                <w:rFonts w:hint="eastAsia"/>
                <w:vertAlign w:val="superscript"/>
                <w:lang w:eastAsia="zh-CN"/>
              </w:rPr>
              <w:t>-</w:t>
            </w:r>
            <w:r w:rsidRPr="002D66AE">
              <w:rPr>
                <w:vertAlign w:val="superscript"/>
                <w:lang w:eastAsia="zh-CN"/>
              </w:rPr>
              <w:t>1</w:t>
            </w:r>
            <w:r w:rsidRPr="002D66AE">
              <w:rPr>
                <w:lang w:eastAsia="zh-CN"/>
              </w:rPr>
              <w:t>]</w:t>
            </w:r>
          </w:p>
        </w:tc>
      </w:tr>
      <w:tr w:rsidR="00FC6AA6" w:rsidRPr="002D66AE" w14:paraId="0827EDD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00D124C"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m</m:t>
                    </m:r>
                  </m:sup>
                </m:sSubSup>
              </m:oMath>
            </m:oMathPara>
          </w:p>
        </w:tc>
        <w:tc>
          <w:tcPr>
            <w:tcW w:w="5507" w:type="dxa"/>
          </w:tcPr>
          <w:p w14:paraId="0083AFB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Dissolution-precipitation rate for the </w:t>
            </w:r>
            <w:proofErr w:type="spellStart"/>
            <w:r w:rsidRPr="002D66AE">
              <w:rPr>
                <w:i/>
              </w:rPr>
              <w:t>i</w:t>
            </w:r>
            <w:r w:rsidRPr="002D66AE">
              <w:rPr>
                <w:vertAlign w:val="superscript"/>
              </w:rPr>
              <w:t>th</w:t>
            </w:r>
            <w:proofErr w:type="spellEnd"/>
            <w:r w:rsidRPr="002D66AE">
              <w:t xml:space="preserve"> mineral</w:t>
            </w:r>
          </w:p>
        </w:tc>
        <w:tc>
          <w:tcPr>
            <w:tcW w:w="1903" w:type="dxa"/>
          </w:tcPr>
          <w:p w14:paraId="56F8217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[mol L</w:t>
            </w:r>
            <w:r w:rsidRPr="002D66AE">
              <w:rPr>
                <w:vertAlign w:val="superscript"/>
              </w:rPr>
              <w:t xml:space="preserve">-3 </w:t>
            </w:r>
            <w:r w:rsidRPr="002D66AE">
              <w:t>bulk T</w:t>
            </w:r>
            <w:r w:rsidRPr="002D66AE">
              <w:rPr>
                <w:vertAlign w:val="superscript"/>
              </w:rPr>
              <w:t>-1</w:t>
            </w:r>
            <w:r w:rsidRPr="002D66AE">
              <w:t>]</w:t>
            </w:r>
          </w:p>
        </w:tc>
      </w:tr>
      <w:tr w:rsidR="00FC6AA6" w:rsidRPr="002D66AE" w14:paraId="1D6AD06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EDBB408"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ms</m:t>
                    </m:r>
                  </m:sup>
                </m:sSubSup>
              </m:oMath>
            </m:oMathPara>
          </w:p>
        </w:tc>
        <w:tc>
          <w:tcPr>
            <w:tcW w:w="5507" w:type="dxa"/>
          </w:tcPr>
          <w:p w14:paraId="4D9684D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 xml:space="preserve">Reaction rate for the </w:t>
            </w:r>
            <w:proofErr w:type="spellStart"/>
            <w:r w:rsidRPr="002D66AE">
              <w:rPr>
                <w:i/>
                <w:lang w:eastAsia="zh-CN"/>
              </w:rPr>
              <w:t>i</w:t>
            </w:r>
            <w:r w:rsidRPr="002D66AE">
              <w:rPr>
                <w:vertAlign w:val="superscript"/>
                <w:lang w:eastAsia="zh-CN"/>
              </w:rPr>
              <w:t>th</w:t>
            </w:r>
            <w:proofErr w:type="spellEnd"/>
            <w:r w:rsidRPr="002D66AE">
              <w:rPr>
                <w:lang w:eastAsia="zh-CN"/>
              </w:rPr>
              <w:t xml:space="preserve"> surface-controlled dissolution</w:t>
            </w:r>
            <w:r w:rsidRPr="002D66AE">
              <w:rPr>
                <w:rFonts w:hint="eastAsia"/>
                <w:lang w:eastAsia="zh-CN"/>
              </w:rPr>
              <w:t>-</w:t>
            </w:r>
            <w:r w:rsidRPr="002D66AE">
              <w:rPr>
                <w:lang w:eastAsia="zh-CN"/>
              </w:rPr>
              <w:t>precipitation</w:t>
            </w:r>
            <w:r w:rsidRPr="002D66AE">
              <w:rPr>
                <w:rFonts w:hint="eastAsia"/>
                <w:lang w:eastAsia="zh-CN"/>
              </w:rPr>
              <w:t xml:space="preserve"> </w:t>
            </w:r>
            <w:r w:rsidRPr="002D66AE">
              <w:rPr>
                <w:lang w:eastAsia="zh-CN"/>
              </w:rPr>
              <w:t>reaction</w:t>
            </w:r>
          </w:p>
        </w:tc>
        <w:tc>
          <w:tcPr>
            <w:tcW w:w="1903" w:type="dxa"/>
          </w:tcPr>
          <w:p w14:paraId="22727E7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 xml:space="preserve">-3 </w:t>
            </w:r>
            <w:r w:rsidRPr="002D66AE">
              <w:t>bulk T</w:t>
            </w:r>
            <w:r w:rsidRPr="002D66AE">
              <w:rPr>
                <w:vertAlign w:val="superscript"/>
              </w:rPr>
              <w:t>-1</w:t>
            </w:r>
            <w:r w:rsidRPr="002D66AE">
              <w:t>]</w:t>
            </w:r>
          </w:p>
        </w:tc>
      </w:tr>
      <w:tr w:rsidR="00FC6AA6" w:rsidRPr="002D66AE" w14:paraId="6479A732"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5CA0791"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mt</m:t>
                    </m:r>
                  </m:sup>
                </m:sSubSup>
              </m:oMath>
            </m:oMathPara>
          </w:p>
        </w:tc>
        <w:tc>
          <w:tcPr>
            <w:tcW w:w="5507" w:type="dxa"/>
          </w:tcPr>
          <w:p w14:paraId="5290FAB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Reaction rate for the </w:t>
            </w:r>
            <w:proofErr w:type="spellStart"/>
            <w:r w:rsidRPr="002D66AE">
              <w:rPr>
                <w:i/>
                <w:lang w:eastAsia="zh-CN"/>
              </w:rPr>
              <w:t>i</w:t>
            </w:r>
            <w:r w:rsidRPr="002D66AE">
              <w:rPr>
                <w:i/>
                <w:vertAlign w:val="superscript"/>
                <w:lang w:eastAsia="zh-CN"/>
              </w:rPr>
              <w:t>th</w:t>
            </w:r>
            <w:proofErr w:type="spellEnd"/>
            <w:r w:rsidRPr="002D66AE">
              <w:rPr>
                <w:lang w:eastAsia="zh-CN"/>
              </w:rPr>
              <w:t xml:space="preserve"> transport-controlled dissolution</w:t>
            </w:r>
            <w:r w:rsidRPr="002D66AE">
              <w:rPr>
                <w:rFonts w:hint="eastAsia"/>
                <w:lang w:eastAsia="zh-CN"/>
              </w:rPr>
              <w:t>-</w:t>
            </w:r>
            <w:r w:rsidRPr="002D66AE">
              <w:rPr>
                <w:lang w:eastAsia="zh-CN"/>
              </w:rPr>
              <w:t>precipitation</w:t>
            </w:r>
            <w:r w:rsidRPr="002D66AE">
              <w:rPr>
                <w:rFonts w:hint="eastAsia"/>
                <w:lang w:eastAsia="zh-CN"/>
              </w:rPr>
              <w:t xml:space="preserve"> </w:t>
            </w:r>
            <w:r w:rsidRPr="002D66AE">
              <w:rPr>
                <w:lang w:eastAsia="zh-CN"/>
              </w:rPr>
              <w:t>reaction</w:t>
            </w:r>
          </w:p>
        </w:tc>
        <w:tc>
          <w:tcPr>
            <w:tcW w:w="1903" w:type="dxa"/>
          </w:tcPr>
          <w:p w14:paraId="1EEF7C2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 xml:space="preserve">-3 </w:t>
            </w:r>
            <w:r w:rsidRPr="002D66AE">
              <w:t>bulk T</w:t>
            </w:r>
            <w:r w:rsidRPr="002D66AE">
              <w:rPr>
                <w:vertAlign w:val="superscript"/>
              </w:rPr>
              <w:t>-1</w:t>
            </w:r>
            <w:r w:rsidRPr="002D66AE">
              <w:t>]</w:t>
            </w:r>
          </w:p>
        </w:tc>
      </w:tr>
      <w:tr w:rsidR="00FC6AA6" w:rsidRPr="002D66AE" w14:paraId="2461D04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A10259F"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S</m:t>
                    </m:r>
                  </m:e>
                  <m:sub>
                    <m:r>
                      <m:rPr>
                        <m:sty m:val="bi"/>
                      </m:rPr>
                      <w:rPr>
                        <w:rFonts w:ascii="Cambria Math" w:hAnsi="Cambria Math"/>
                        <w:lang w:eastAsia="zh-CN"/>
                      </w:rPr>
                      <m:t>a</m:t>
                    </m:r>
                  </m:sub>
                </m:sSub>
              </m:oMath>
            </m:oMathPara>
          </w:p>
        </w:tc>
        <w:tc>
          <w:tcPr>
            <w:tcW w:w="5507" w:type="dxa"/>
          </w:tcPr>
          <w:p w14:paraId="4880134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S</w:t>
            </w:r>
            <w:r w:rsidRPr="002D66AE">
              <w:rPr>
                <w:rFonts w:hint="eastAsia"/>
                <w:lang w:eastAsia="zh-CN"/>
              </w:rPr>
              <w:t xml:space="preserve">aturation of the aqueous </w:t>
            </w:r>
            <w:r w:rsidRPr="002D66AE">
              <w:rPr>
                <w:szCs w:val="24"/>
                <w:lang w:val="en-CA" w:eastAsia="en-CA"/>
              </w:rPr>
              <w:t xml:space="preserve">phase </w:t>
            </w:r>
          </w:p>
        </w:tc>
        <w:tc>
          <w:tcPr>
            <w:tcW w:w="1903" w:type="dxa"/>
          </w:tcPr>
          <w:p w14:paraId="7470BF2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64906E5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780D624" w14:textId="77777777" w:rsidR="00FC6AA6" w:rsidRPr="005E05C6" w:rsidRDefault="00000000" w:rsidP="00A1790A">
            <w:pPr>
              <w:jc w:val="center"/>
              <w:rPr>
                <w:b w:val="0"/>
                <w:bCs w:val="0"/>
                <w:color w:val="000000"/>
                <w:lang w:eastAsia="zh-CN"/>
              </w:rPr>
            </w:pPr>
            <m:oMathPara>
              <m:oMath>
                <m:sSub>
                  <m:sSubPr>
                    <m:ctrlPr>
                      <w:rPr>
                        <w:rFonts w:ascii="Cambria Math" w:hAnsi="Cambria Math"/>
                        <w:lang w:eastAsia="zh-CN"/>
                      </w:rPr>
                    </m:ctrlPr>
                  </m:sSubPr>
                  <m:e>
                    <m:r>
                      <m:rPr>
                        <m:sty m:val="bi"/>
                      </m:rPr>
                      <w:rPr>
                        <w:rFonts w:ascii="Cambria Math" w:hAnsi="Cambria Math"/>
                        <w:lang w:eastAsia="zh-CN"/>
                      </w:rPr>
                      <m:t>S</m:t>
                    </m:r>
                  </m:e>
                  <m:sub>
                    <m:r>
                      <m:rPr>
                        <m:sty m:val="bi"/>
                      </m:rPr>
                      <w:rPr>
                        <w:rFonts w:ascii="Cambria Math" w:hAnsi="Cambria Math"/>
                        <w:lang w:eastAsia="zh-CN"/>
                      </w:rPr>
                      <m:t>ea</m:t>
                    </m:r>
                  </m:sub>
                </m:sSub>
              </m:oMath>
            </m:oMathPara>
          </w:p>
        </w:tc>
        <w:tc>
          <w:tcPr>
            <w:tcW w:w="5507" w:type="dxa"/>
          </w:tcPr>
          <w:p w14:paraId="04A3F77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E</w:t>
            </w:r>
            <w:r w:rsidRPr="002D66AE">
              <w:rPr>
                <w:rFonts w:hint="eastAsia"/>
                <w:lang w:eastAsia="zh-CN"/>
              </w:rPr>
              <w:t>ffective saturation of the aqueous phase</w:t>
            </w:r>
          </w:p>
        </w:tc>
        <w:tc>
          <w:tcPr>
            <w:tcW w:w="1903" w:type="dxa"/>
          </w:tcPr>
          <w:p w14:paraId="2158BE7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6E81DFE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E6E564" w14:textId="77777777" w:rsidR="00FC6AA6" w:rsidRPr="002D66AE" w:rsidRDefault="009B1B17" w:rsidP="00A1790A">
            <w:pPr>
              <w:jc w:val="center"/>
              <w:rPr>
                <w:b w:val="0"/>
                <w:bCs w:val="0"/>
                <w:color w:val="000000"/>
                <w:lang w:eastAsia="zh-CN"/>
              </w:rPr>
            </w:pPr>
            <w:r w:rsidRPr="009B1B17">
              <w:rPr>
                <w:b w:val="0"/>
                <w:noProof/>
                <w:color w:val="auto"/>
              </w:rPr>
              <w:object w:dxaOrig="300" w:dyaOrig="380" w14:anchorId="5C279EFE">
                <v:shape id="_x0000_i1197" type="#_x0000_t75" alt="" style="width:16pt;height:18pt;mso-width-percent:0;mso-height-percent:0;mso-width-percent:0;mso-height-percent:0" o:ole="">
                  <v:imagedata r:id="rId534" o:title=""/>
                </v:shape>
                <o:OLEObject Type="Embed" ProgID="Equation.3" ShapeID="_x0000_i1197" DrawAspect="Content" ObjectID="_1775455258" r:id="rId535"/>
              </w:object>
            </w:r>
          </w:p>
        </w:tc>
        <w:tc>
          <w:tcPr>
            <w:tcW w:w="5507" w:type="dxa"/>
          </w:tcPr>
          <w:p w14:paraId="1BFAED9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S</w:t>
            </w:r>
            <w:r w:rsidRPr="002D66AE">
              <w:rPr>
                <w:rFonts w:hint="eastAsia"/>
                <w:lang w:eastAsia="zh-CN"/>
              </w:rPr>
              <w:t xml:space="preserve">aturation of the </w:t>
            </w:r>
            <w:r w:rsidRPr="002D66AE">
              <w:rPr>
                <w:lang w:eastAsia="zh-CN"/>
              </w:rPr>
              <w:t>gas</w:t>
            </w:r>
            <w:r w:rsidRPr="002D66AE">
              <w:rPr>
                <w:rFonts w:hint="eastAsia"/>
                <w:lang w:eastAsia="zh-CN"/>
              </w:rPr>
              <w:t xml:space="preserve">eous </w:t>
            </w:r>
            <w:r w:rsidRPr="002D66AE">
              <w:rPr>
                <w:szCs w:val="24"/>
                <w:lang w:val="en-CA" w:eastAsia="en-CA"/>
              </w:rPr>
              <w:t xml:space="preserve">phase </w:t>
            </w:r>
          </w:p>
        </w:tc>
        <w:tc>
          <w:tcPr>
            <w:tcW w:w="1903" w:type="dxa"/>
          </w:tcPr>
          <w:p w14:paraId="047A9A6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562320A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778224D"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m:t>
                    </m:r>
                  </m:sub>
                </m:sSub>
              </m:oMath>
            </m:oMathPara>
          </w:p>
        </w:tc>
        <w:tc>
          <w:tcPr>
            <w:tcW w:w="5507" w:type="dxa"/>
          </w:tcPr>
          <w:p w14:paraId="26C8950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Reactive surface area of the mineral phase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m:t>
                  </m:r>
                </m:sup>
              </m:sSubSup>
            </m:oMath>
          </w:p>
        </w:tc>
        <w:tc>
          <w:tcPr>
            <w:tcW w:w="1903" w:type="dxa"/>
          </w:tcPr>
          <w:p w14:paraId="780AEC9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2</w:t>
            </w:r>
            <w:r w:rsidRPr="002D66AE">
              <w:t xml:space="preserve"> mineral L</w:t>
            </w:r>
            <w:r w:rsidRPr="002D66AE">
              <w:rPr>
                <w:vertAlign w:val="superscript"/>
              </w:rPr>
              <w:t>-3</w:t>
            </w:r>
            <w:r w:rsidRPr="002D66AE">
              <w:t xml:space="preserve"> bulk]</w:t>
            </w:r>
          </w:p>
        </w:tc>
      </w:tr>
      <w:tr w:rsidR="00FC6AA6" w:rsidRPr="002D66AE" w14:paraId="63EA8DB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CA9026F"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i</m:t>
                    </m:r>
                  </m:sub>
                  <m:sup>
                    <m:r>
                      <m:rPr>
                        <m:sty m:val="b"/>
                      </m:rPr>
                      <w:rPr>
                        <w:rFonts w:ascii="Cambria Math" w:hAnsi="Cambria Math"/>
                      </w:rPr>
                      <m:t>0</m:t>
                    </m:r>
                  </m:sup>
                </m:sSubSup>
              </m:oMath>
            </m:oMathPara>
          </w:p>
        </w:tc>
        <w:tc>
          <w:tcPr>
            <w:tcW w:w="5507" w:type="dxa"/>
          </w:tcPr>
          <w:p w14:paraId="1ACF2CA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Initial reactive surface area of the mineral phase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m:t>
                  </m:r>
                </m:sup>
              </m:sSubSup>
            </m:oMath>
          </w:p>
        </w:tc>
        <w:tc>
          <w:tcPr>
            <w:tcW w:w="1903" w:type="dxa"/>
          </w:tcPr>
          <w:p w14:paraId="18F0AB5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mineral L</w:t>
            </w:r>
            <w:r w:rsidRPr="002D66AE">
              <w:rPr>
                <w:vertAlign w:val="superscript"/>
              </w:rPr>
              <w:t>-3</w:t>
            </w:r>
            <w:r w:rsidRPr="002D66AE">
              <w:t xml:space="preserve"> bulk]</w:t>
            </w:r>
          </w:p>
        </w:tc>
      </w:tr>
      <w:tr w:rsidR="00FC6AA6" w:rsidRPr="002D66AE" w14:paraId="32981EB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84C50AB"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S</m:t>
                    </m:r>
                  </m:e>
                  <m:sub>
                    <m:r>
                      <m:rPr>
                        <m:sty m:val="bi"/>
                      </m:rPr>
                      <w:rPr>
                        <w:rFonts w:ascii="Cambria Math" w:hAnsi="Cambria Math"/>
                        <w:lang w:eastAsia="zh-CN"/>
                      </w:rPr>
                      <m:t>p</m:t>
                    </m:r>
                  </m:sub>
                </m:sSub>
              </m:oMath>
            </m:oMathPara>
          </w:p>
        </w:tc>
        <w:tc>
          <w:tcPr>
            <w:tcW w:w="5507" w:type="dxa"/>
          </w:tcPr>
          <w:p w14:paraId="62BF951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Intrinsic</w:t>
            </w:r>
            <w:r w:rsidRPr="002D66AE">
              <w:rPr>
                <w:rFonts w:hint="eastAsia"/>
                <w:lang w:eastAsia="zh-CN"/>
              </w:rPr>
              <w:t xml:space="preserve"> </w:t>
            </w:r>
            <w:r w:rsidRPr="002D66AE">
              <w:rPr>
                <w:lang w:eastAsia="zh-CN"/>
              </w:rPr>
              <w:t>specific storage coefficient</w:t>
            </w:r>
          </w:p>
        </w:tc>
        <w:tc>
          <w:tcPr>
            <w:tcW w:w="1903" w:type="dxa"/>
          </w:tcPr>
          <w:p w14:paraId="6AC8C0C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[M</w:t>
            </w:r>
            <w:r w:rsidRPr="002D66AE">
              <w:rPr>
                <w:vertAlign w:val="superscript"/>
                <w:lang w:eastAsia="zh-CN"/>
              </w:rPr>
              <w:t>-1</w:t>
            </w:r>
            <w:r w:rsidRPr="002D66AE">
              <w:rPr>
                <w:rFonts w:hint="eastAsia"/>
                <w:lang w:eastAsia="zh-CN"/>
              </w:rPr>
              <w:t xml:space="preserve"> </w:t>
            </w:r>
            <w:r w:rsidRPr="002D66AE">
              <w:rPr>
                <w:lang w:eastAsia="zh-CN"/>
              </w:rPr>
              <w:t>L</w:t>
            </w:r>
            <w:r w:rsidRPr="002D66AE">
              <w:rPr>
                <w:rFonts w:hint="eastAsia"/>
                <w:lang w:eastAsia="zh-CN"/>
              </w:rPr>
              <w:t xml:space="preserve"> </w:t>
            </w:r>
            <w:r w:rsidRPr="002D66AE">
              <w:rPr>
                <w:lang w:eastAsia="zh-CN"/>
              </w:rPr>
              <w:t>T</w:t>
            </w:r>
            <w:r w:rsidRPr="002D66AE">
              <w:rPr>
                <w:vertAlign w:val="superscript"/>
                <w:lang w:eastAsia="zh-CN"/>
              </w:rPr>
              <w:t>2</w:t>
            </w:r>
            <w:r w:rsidRPr="002D66AE">
              <w:rPr>
                <w:lang w:eastAsia="zh-CN"/>
              </w:rPr>
              <w:t>]</w:t>
            </w:r>
          </w:p>
        </w:tc>
      </w:tr>
      <w:tr w:rsidR="00FC6AA6" w:rsidRPr="002D66AE" w14:paraId="4F19D8C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0DFCBC5" w14:textId="77777777" w:rsidR="00FC6AA6" w:rsidRPr="005E05C6" w:rsidRDefault="00000000" w:rsidP="00A1790A">
            <w:pPr>
              <w:jc w:val="center"/>
              <w:rPr>
                <w:b w:val="0"/>
                <w:bCs w:val="0"/>
                <w:color w:val="000000"/>
                <w:lang w:eastAsia="zh-CN"/>
              </w:rPr>
            </w:pPr>
            <m:oMathPara>
              <m:oMath>
                <m:sSub>
                  <m:sSubPr>
                    <m:ctrlPr>
                      <w:rPr>
                        <w:rFonts w:ascii="Cambria Math" w:hAnsi="Cambria Math"/>
                        <w:lang w:eastAsia="zh-CN"/>
                      </w:rPr>
                    </m:ctrlPr>
                  </m:sSubPr>
                  <m:e>
                    <m:r>
                      <m:rPr>
                        <m:sty m:val="bi"/>
                      </m:rPr>
                      <w:rPr>
                        <w:rFonts w:ascii="Cambria Math" w:hAnsi="Cambria Math"/>
                        <w:lang w:eastAsia="zh-CN"/>
                      </w:rPr>
                      <m:t>S</m:t>
                    </m:r>
                  </m:e>
                  <m:sub>
                    <m:r>
                      <m:rPr>
                        <m:sty m:val="bi"/>
                      </m:rPr>
                      <w:rPr>
                        <w:rFonts w:ascii="Cambria Math" w:hAnsi="Cambria Math"/>
                        <w:lang w:eastAsia="zh-CN"/>
                      </w:rPr>
                      <m:t>ra</m:t>
                    </m:r>
                  </m:sub>
                </m:sSub>
              </m:oMath>
            </m:oMathPara>
          </w:p>
        </w:tc>
        <w:tc>
          <w:tcPr>
            <w:tcW w:w="5507" w:type="dxa"/>
          </w:tcPr>
          <w:p w14:paraId="7499044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R</w:t>
            </w:r>
            <w:r w:rsidRPr="002D66AE">
              <w:rPr>
                <w:rFonts w:hint="eastAsia"/>
                <w:lang w:eastAsia="zh-CN"/>
              </w:rPr>
              <w:t>esidual saturation of the aqueous phase</w:t>
            </w:r>
          </w:p>
        </w:tc>
        <w:tc>
          <w:tcPr>
            <w:tcW w:w="1903" w:type="dxa"/>
          </w:tcPr>
          <w:p w14:paraId="2D451A9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5EDA61D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D9D9CBD" w14:textId="77777777" w:rsidR="00FC6AA6" w:rsidRPr="005E05C6" w:rsidRDefault="00000000" w:rsidP="00A1790A">
            <w:pPr>
              <w:jc w:val="center"/>
              <w:rPr>
                <w:b w:val="0"/>
                <w:bCs w:val="0"/>
                <w:color w:val="000000"/>
                <w:lang w:eastAsia="zh-CN"/>
              </w:rPr>
            </w:pPr>
            <m:oMathPara>
              <m:oMath>
                <m:sSub>
                  <m:sSubPr>
                    <m:ctrlPr>
                      <w:rPr>
                        <w:rFonts w:ascii="Cambria Math" w:hAnsi="Cambria Math"/>
                        <w:lang w:eastAsia="zh-CN"/>
                      </w:rPr>
                    </m:ctrlPr>
                  </m:sSubPr>
                  <m:e>
                    <m:r>
                      <m:rPr>
                        <m:sty m:val="bi"/>
                      </m:rPr>
                      <w:rPr>
                        <w:rFonts w:ascii="Cambria Math" w:hAnsi="Cambria Math"/>
                        <w:lang w:eastAsia="zh-CN"/>
                      </w:rPr>
                      <m:t>S</m:t>
                    </m:r>
                  </m:e>
                  <m:sub>
                    <m:r>
                      <m:rPr>
                        <m:sty m:val="bi"/>
                      </m:rPr>
                      <w:rPr>
                        <w:rFonts w:ascii="Cambria Math" w:hAnsi="Cambria Math"/>
                        <w:lang w:eastAsia="zh-CN"/>
                      </w:rPr>
                      <m:t>s</m:t>
                    </m:r>
                  </m:sub>
                </m:sSub>
              </m:oMath>
            </m:oMathPara>
          </w:p>
        </w:tc>
        <w:tc>
          <w:tcPr>
            <w:tcW w:w="5507" w:type="dxa"/>
          </w:tcPr>
          <w:p w14:paraId="1292C7B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val="en-CA" w:eastAsia="en-CA"/>
              </w:rPr>
              <w:t>Specific storage coefficient</w:t>
            </w:r>
          </w:p>
        </w:tc>
        <w:tc>
          <w:tcPr>
            <w:tcW w:w="1903" w:type="dxa"/>
          </w:tcPr>
          <w:p w14:paraId="2404952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rFonts w:hint="eastAsia"/>
                <w:szCs w:val="24"/>
                <w:lang w:val="en-CA" w:eastAsia="zh-CN"/>
              </w:rPr>
              <w:t>[</w:t>
            </w:r>
            <w:r w:rsidRPr="002D66AE">
              <w:rPr>
                <w:lang w:eastAsia="zh-CN"/>
              </w:rPr>
              <w:t>L</w:t>
            </w:r>
            <w:r w:rsidRPr="002D66AE">
              <w:rPr>
                <w:rFonts w:hint="eastAsia"/>
                <w:vertAlign w:val="superscript"/>
                <w:lang w:eastAsia="zh-CN"/>
              </w:rPr>
              <w:t>-1</w:t>
            </w:r>
            <w:r w:rsidRPr="002D66AE">
              <w:rPr>
                <w:rFonts w:hint="eastAsia"/>
                <w:lang w:eastAsia="zh-CN"/>
              </w:rPr>
              <w:t>]</w:t>
            </w:r>
          </w:p>
        </w:tc>
      </w:tr>
      <w:tr w:rsidR="00FC6AA6" w:rsidRPr="002D66AE" w14:paraId="146CEA0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AE948AD" w14:textId="77777777" w:rsidR="00FC6AA6" w:rsidRPr="002D66AE" w:rsidRDefault="00FC6AA6" w:rsidP="00A1790A">
            <w:pPr>
              <w:jc w:val="center"/>
            </w:pPr>
            <w:r w:rsidRPr="002D66AE">
              <w:rPr>
                <w:rFonts w:hint="eastAsia"/>
                <w:lang w:eastAsia="zh-CN"/>
              </w:rPr>
              <w:t>t</w:t>
            </w:r>
          </w:p>
        </w:tc>
        <w:tc>
          <w:tcPr>
            <w:tcW w:w="5507" w:type="dxa"/>
          </w:tcPr>
          <w:p w14:paraId="62961C8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Time</w:t>
            </w:r>
          </w:p>
        </w:tc>
        <w:tc>
          <w:tcPr>
            <w:tcW w:w="1903" w:type="dxa"/>
          </w:tcPr>
          <w:p w14:paraId="33D1D88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[T]</w:t>
            </w:r>
          </w:p>
        </w:tc>
      </w:tr>
      <w:tr w:rsidR="00FC6AA6" w:rsidRPr="002D66AE" w14:paraId="65D7F8F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15A8B06" w14:textId="77777777" w:rsidR="00FC6AA6" w:rsidRPr="002D66AE" w:rsidRDefault="00FC6AA6" w:rsidP="00A1790A">
            <w:pPr>
              <w:jc w:val="center"/>
              <w:rPr>
                <w:lang w:eastAsia="zh-CN"/>
              </w:rPr>
            </w:pPr>
            <w:r w:rsidRPr="002D66AE">
              <w:rPr>
                <w:lang w:eastAsia="zh-CN"/>
              </w:rPr>
              <w:t>T</w:t>
            </w:r>
          </w:p>
        </w:tc>
        <w:tc>
          <w:tcPr>
            <w:tcW w:w="5507" w:type="dxa"/>
          </w:tcPr>
          <w:p w14:paraId="79942A6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Temperature</w:t>
            </w:r>
          </w:p>
        </w:tc>
        <w:tc>
          <w:tcPr>
            <w:tcW w:w="1903" w:type="dxa"/>
          </w:tcPr>
          <w:p w14:paraId="442BF80E" w14:textId="4730AA00"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[Θ]</w:t>
            </w:r>
          </w:p>
        </w:tc>
      </w:tr>
      <w:tr w:rsidR="00FC6AA6" w:rsidRPr="002D66AE" w14:paraId="0770ACA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97616CF" w14:textId="77777777" w:rsidR="00FC6AA6" w:rsidRPr="002D66AE" w:rsidRDefault="00FC6AA6" w:rsidP="00A1790A">
            <w:pPr>
              <w:jc w:val="center"/>
              <w:rPr>
                <w:vertAlign w:val="subscript"/>
                <w:lang w:eastAsia="zh-CN"/>
              </w:rPr>
            </w:pPr>
            <w:proofErr w:type="spellStart"/>
            <w:r w:rsidRPr="002D66AE">
              <w:rPr>
                <w:lang w:eastAsia="zh-CN"/>
              </w:rPr>
              <w:t>T</w:t>
            </w:r>
            <w:r w:rsidRPr="002D66AE">
              <w:rPr>
                <w:vertAlign w:val="subscript"/>
                <w:lang w:eastAsia="zh-CN"/>
              </w:rPr>
              <w:t>f</w:t>
            </w:r>
            <w:proofErr w:type="spellEnd"/>
          </w:p>
        </w:tc>
        <w:tc>
          <w:tcPr>
            <w:tcW w:w="5507" w:type="dxa"/>
          </w:tcPr>
          <w:p w14:paraId="3255D43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Temperature of a fluid</w:t>
            </w:r>
          </w:p>
        </w:tc>
        <w:tc>
          <w:tcPr>
            <w:tcW w:w="1903" w:type="dxa"/>
          </w:tcPr>
          <w:p w14:paraId="21BA699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[K]</w:t>
            </w:r>
          </w:p>
        </w:tc>
      </w:tr>
      <w:tr w:rsidR="00FC6AA6" w:rsidRPr="002D66AE" w14:paraId="6C6F2BF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89B64DF" w14:textId="77777777" w:rsidR="00FC6AA6" w:rsidRPr="002D66AE" w:rsidRDefault="009B1B17" w:rsidP="00A1790A">
            <w:pPr>
              <w:jc w:val="center"/>
              <w:rPr>
                <w:b w:val="0"/>
                <w:bCs w:val="0"/>
                <w:i/>
                <w:color w:val="000000"/>
                <w:lang w:eastAsia="zh-CN"/>
              </w:rPr>
            </w:pPr>
            <w:r w:rsidRPr="009B1B17">
              <w:rPr>
                <w:b w:val="0"/>
                <w:noProof/>
                <w:color w:val="auto"/>
              </w:rPr>
              <w:object w:dxaOrig="360" w:dyaOrig="260" w14:anchorId="770B5CC6">
                <v:shape id="_x0000_i1196" type="#_x0000_t75" alt="" style="width:18pt;height:13.35pt;mso-width-percent:0;mso-height-percent:0;mso-width-percent:0;mso-height-percent:0" o:ole="">
                  <v:imagedata r:id="rId161" o:title=""/>
                </v:shape>
                <o:OLEObject Type="Embed" ProgID="Equation.3" ShapeID="_x0000_i1196" DrawAspect="Content" ObjectID="_1775455259" r:id="rId536"/>
              </w:object>
            </w:r>
          </w:p>
        </w:tc>
        <w:tc>
          <w:tcPr>
            <w:tcW w:w="5507" w:type="dxa"/>
          </w:tcPr>
          <w:p w14:paraId="4C79845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temperatures for the external water</w:t>
            </w:r>
          </w:p>
        </w:tc>
        <w:tc>
          <w:tcPr>
            <w:tcW w:w="1903" w:type="dxa"/>
          </w:tcPr>
          <w:p w14:paraId="6CD6184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[Θ]</w:t>
            </w:r>
          </w:p>
        </w:tc>
      </w:tr>
      <w:tr w:rsidR="00FC6AA6" w:rsidRPr="002D66AE" w14:paraId="4686052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FF7B05F" w14:textId="77777777" w:rsidR="00FC6AA6" w:rsidRPr="002D66AE" w:rsidRDefault="00FC6AA6" w:rsidP="00A1790A">
            <w:pPr>
              <w:jc w:val="center"/>
              <w:rPr>
                <w:lang w:eastAsia="zh-CN"/>
              </w:rPr>
            </w:pPr>
            <w:proofErr w:type="spellStart"/>
            <w:r w:rsidRPr="002D66AE">
              <w:t>T</w:t>
            </w:r>
            <w:r w:rsidRPr="002D66AE">
              <w:rPr>
                <w:vertAlign w:val="subscript"/>
              </w:rPr>
              <w:t>j</w:t>
            </w:r>
            <w:proofErr w:type="spellEnd"/>
          </w:p>
        </w:tc>
        <w:tc>
          <w:tcPr>
            <w:tcW w:w="5507" w:type="dxa"/>
          </w:tcPr>
          <w:p w14:paraId="5C362B8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Total component concentration</w:t>
            </w:r>
          </w:p>
        </w:tc>
        <w:tc>
          <w:tcPr>
            <w:tcW w:w="1903" w:type="dxa"/>
          </w:tcPr>
          <w:p w14:paraId="25303C4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FC6AA6" w:rsidRPr="002D66AE" w14:paraId="579F568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E8179D3" w14:textId="77777777" w:rsidR="00FC6AA6" w:rsidRPr="002D66AE" w:rsidRDefault="009B1B17" w:rsidP="00A1790A">
            <w:pPr>
              <w:jc w:val="center"/>
              <w:rPr>
                <w:b w:val="0"/>
                <w:bCs w:val="0"/>
                <w:i/>
                <w:color w:val="000000"/>
              </w:rPr>
            </w:pPr>
            <w:r w:rsidRPr="009B1B17">
              <w:rPr>
                <w:b w:val="0"/>
                <w:noProof/>
                <w:color w:val="auto"/>
              </w:rPr>
              <w:object w:dxaOrig="320" w:dyaOrig="400" w14:anchorId="09F3045B">
                <v:shape id="_x0000_i1195" type="#_x0000_t75" alt="" style="width:16pt;height:21.35pt;mso-width-percent:0;mso-height-percent:0;mso-width-percent:0;mso-height-percent:0" o:ole="">
                  <v:imagedata r:id="rId537" o:title=""/>
                </v:shape>
                <o:OLEObject Type="Embed" ProgID="Equation.3" ShapeID="_x0000_i1195" DrawAspect="Content" ObjectID="_1775455260" r:id="rId538"/>
              </w:object>
            </w:r>
          </w:p>
        </w:tc>
        <w:tc>
          <w:tcPr>
            <w:tcW w:w="5507" w:type="dxa"/>
          </w:tcPr>
          <w:p w14:paraId="682B4B6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Total aqueous component concentration for the component</w:t>
            </w:r>
            <w:r w:rsidRPr="002D66AE">
              <w:rPr>
                <w:rFonts w:hint="eastAsia"/>
                <w:lang w:eastAsia="zh-CN"/>
              </w:rPr>
              <w:t xml:space="preserve"> </w:t>
            </w:r>
            <w:r w:rsidR="009B1B17" w:rsidRPr="009B1B17">
              <w:rPr>
                <w:noProof/>
                <w:color w:val="auto"/>
                <w:position w:val="-14"/>
              </w:rPr>
              <w:object w:dxaOrig="320" w:dyaOrig="400" w14:anchorId="4AFAC43D">
                <v:shape id="_x0000_i1194" type="#_x0000_t75" alt="" style="width:16pt;height:21.35pt;mso-width-percent:0;mso-height-percent:0;mso-width-percent:0;mso-height-percent:0" o:ole="">
                  <v:imagedata r:id="rId539" o:title=""/>
                </v:shape>
                <o:OLEObject Type="Embed" ProgID="Equation.3" ShapeID="_x0000_i1194" DrawAspect="Content" ObjectID="_1775455261" r:id="rId540"/>
              </w:object>
            </w:r>
          </w:p>
        </w:tc>
        <w:tc>
          <w:tcPr>
            <w:tcW w:w="1903" w:type="dxa"/>
          </w:tcPr>
          <w:p w14:paraId="5FF8674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FC6AA6" w:rsidRPr="002D66AE" w14:paraId="299B934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6C842CE" w14:textId="77777777" w:rsidR="00FC6AA6" w:rsidRPr="002D66AE" w:rsidRDefault="009B1B17" w:rsidP="00A1790A">
            <w:pPr>
              <w:jc w:val="center"/>
              <w:rPr>
                <w:b w:val="0"/>
                <w:bCs w:val="0"/>
                <w:color w:val="000000"/>
              </w:rPr>
            </w:pPr>
            <w:r w:rsidRPr="009B1B17">
              <w:rPr>
                <w:b w:val="0"/>
                <w:noProof/>
                <w:color w:val="auto"/>
              </w:rPr>
              <w:object w:dxaOrig="320" w:dyaOrig="400" w14:anchorId="1147464F">
                <v:shape id="_x0000_i1193" type="#_x0000_t75" alt="" style="width:16pt;height:21.35pt;mso-width-percent:0;mso-height-percent:0;mso-width-percent:0;mso-height-percent:0" o:ole="">
                  <v:imagedata r:id="rId541" o:title=""/>
                </v:shape>
                <o:OLEObject Type="Embed" ProgID="Equation.3" ShapeID="_x0000_i1193" DrawAspect="Content" ObjectID="_1775455262" r:id="rId542"/>
              </w:object>
            </w:r>
          </w:p>
        </w:tc>
        <w:tc>
          <w:tcPr>
            <w:tcW w:w="5507" w:type="dxa"/>
          </w:tcPr>
          <w:p w14:paraId="1BB79BA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Total </w:t>
            </w:r>
            <w:r w:rsidRPr="002D66AE">
              <w:rPr>
                <w:rFonts w:hint="eastAsia"/>
                <w:lang w:eastAsia="zh-CN"/>
              </w:rPr>
              <w:t>gas</w:t>
            </w:r>
            <w:r w:rsidRPr="002D66AE">
              <w:t>eous concentration for the component</w:t>
            </w:r>
            <w:r w:rsidRPr="002D66AE">
              <w:rPr>
                <w:rFonts w:hint="eastAsia"/>
                <w:lang w:eastAsia="zh-CN"/>
              </w:rPr>
              <w:t xml:space="preserve"> </w:t>
            </w:r>
            <w:r w:rsidR="009B1B17" w:rsidRPr="009B1B17">
              <w:rPr>
                <w:noProof/>
                <w:color w:val="auto"/>
                <w:position w:val="-14"/>
              </w:rPr>
              <w:object w:dxaOrig="320" w:dyaOrig="400" w14:anchorId="7660F89F">
                <v:shape id="_x0000_i1192" type="#_x0000_t75" alt="" style="width:16pt;height:21.35pt;mso-width-percent:0;mso-height-percent:0;mso-width-percent:0;mso-height-percent:0" o:ole="">
                  <v:imagedata r:id="rId210" o:title=""/>
                </v:shape>
                <o:OLEObject Type="Embed" ProgID="Equation.3" ShapeID="_x0000_i1192" DrawAspect="Content" ObjectID="_1775455263" r:id="rId543"/>
              </w:object>
            </w:r>
          </w:p>
        </w:tc>
        <w:tc>
          <w:tcPr>
            <w:tcW w:w="1903" w:type="dxa"/>
          </w:tcPr>
          <w:p w14:paraId="6DDBF038"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 L</w:t>
            </w:r>
            <w:r w:rsidRPr="002D66AE">
              <w:rPr>
                <w:vertAlign w:val="superscript"/>
                <w:lang w:eastAsia="zh-CN"/>
              </w:rPr>
              <w:t>-3</w:t>
            </w:r>
            <w:r w:rsidRPr="002D66AE">
              <w:rPr>
                <w:lang w:eastAsia="zh-CN"/>
              </w:rPr>
              <w:t xml:space="preserve"> gas]</w:t>
            </w:r>
          </w:p>
        </w:tc>
      </w:tr>
      <w:tr w:rsidR="00FC6AA6" w:rsidRPr="002D66AE" w14:paraId="3E873C2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06DB2E1" w14:textId="77777777" w:rsidR="00FC6AA6" w:rsidRPr="002D66AE" w:rsidRDefault="009B1B17" w:rsidP="00A1790A">
            <w:pPr>
              <w:jc w:val="center"/>
              <w:rPr>
                <w:b w:val="0"/>
                <w:bCs w:val="0"/>
                <w:color w:val="000000"/>
              </w:rPr>
            </w:pPr>
            <w:r w:rsidRPr="009B1B17">
              <w:rPr>
                <w:b w:val="0"/>
                <w:noProof/>
                <w:color w:val="auto"/>
              </w:rPr>
              <w:object w:dxaOrig="300" w:dyaOrig="400" w14:anchorId="012EE73F">
                <v:shape id="_x0000_i1191" type="#_x0000_t75" alt="" style="width:16pt;height:22pt;mso-width-percent:0;mso-height-percent:0;mso-width-percent:0;mso-height-percent:0" o:ole="">
                  <v:imagedata r:id="rId544" o:title=""/>
                </v:shape>
                <o:OLEObject Type="Embed" ProgID="Equation.3" ShapeID="_x0000_i1191" DrawAspect="Content" ObjectID="_1775455264" r:id="rId545"/>
              </w:object>
            </w:r>
          </w:p>
        </w:tc>
        <w:tc>
          <w:tcPr>
            <w:tcW w:w="5507" w:type="dxa"/>
          </w:tcPr>
          <w:p w14:paraId="1B74426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Total </w:t>
            </w:r>
            <w:proofErr w:type="spellStart"/>
            <w:r w:rsidRPr="002D66AE">
              <w:t>sorbed</w:t>
            </w:r>
            <w:proofErr w:type="spellEnd"/>
            <w:r w:rsidRPr="002D66AE">
              <w:t xml:space="preserve"> component concentration for the component</w:t>
            </w:r>
            <w:r w:rsidRPr="002D66AE">
              <w:rPr>
                <w:rFonts w:hint="eastAsia"/>
                <w:lang w:eastAsia="zh-CN"/>
              </w:rPr>
              <w:t xml:space="preserve"> </w:t>
            </w:r>
            <w:r w:rsidR="009B1B17" w:rsidRPr="009B1B17">
              <w:rPr>
                <w:noProof/>
                <w:color w:val="auto"/>
                <w:position w:val="-14"/>
              </w:rPr>
              <w:object w:dxaOrig="320" w:dyaOrig="400" w14:anchorId="7F6A1C8C">
                <v:shape id="_x0000_i1190" type="#_x0000_t75" alt="" style="width:16pt;height:21.35pt;mso-width-percent:0;mso-height-percent:0;mso-width-percent:0;mso-height-percent:0" o:ole="">
                  <v:imagedata r:id="rId210" o:title=""/>
                </v:shape>
                <o:OLEObject Type="Embed" ProgID="Equation.3" ShapeID="_x0000_i1190" DrawAspect="Content" ObjectID="_1775455265" r:id="rId546"/>
              </w:object>
            </w:r>
          </w:p>
        </w:tc>
        <w:tc>
          <w:tcPr>
            <w:tcW w:w="1903" w:type="dxa"/>
          </w:tcPr>
          <w:p w14:paraId="562402A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[mol L</w:t>
            </w:r>
            <w:r w:rsidRPr="002D66AE">
              <w:rPr>
                <w:vertAlign w:val="superscript"/>
                <w:lang w:eastAsia="zh-CN"/>
              </w:rPr>
              <w:t>-1</w:t>
            </w:r>
            <w:r w:rsidRPr="002D66AE">
              <w:rPr>
                <w:lang w:eastAsia="zh-CN"/>
              </w:rPr>
              <w:t xml:space="preserve"> bulk]</w:t>
            </w:r>
          </w:p>
        </w:tc>
      </w:tr>
      <w:tr w:rsidR="00FC6AA6" w:rsidRPr="002D66AE" w14:paraId="6ED967C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51A87F1" w14:textId="77777777" w:rsidR="00FC6AA6" w:rsidRPr="005E05C6" w:rsidRDefault="00FC6AA6" w:rsidP="00A1790A">
            <w:pPr>
              <w:jc w:val="center"/>
              <w:rPr>
                <w:b w:val="0"/>
                <w:bCs w:val="0"/>
                <w:color w:val="000000"/>
                <w:lang w:eastAsia="zh-CN"/>
              </w:rPr>
            </w:pPr>
            <m:oMathPara>
              <m:oMath>
                <m:r>
                  <m:rPr>
                    <m:sty m:val="bi"/>
                  </m:rPr>
                  <w:rPr>
                    <w:rFonts w:ascii="Cambria Math" w:hAnsi="Cambria Math"/>
                  </w:rPr>
                  <w:lastRenderedPageBreak/>
                  <m:t>TDS</m:t>
                </m:r>
              </m:oMath>
            </m:oMathPara>
          </w:p>
        </w:tc>
        <w:tc>
          <w:tcPr>
            <w:tcW w:w="5507" w:type="dxa"/>
          </w:tcPr>
          <w:p w14:paraId="45DE0D1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C</w:t>
            </w:r>
            <w:r w:rsidRPr="002D66AE">
              <w:rPr>
                <w:rFonts w:hint="eastAsia"/>
                <w:lang w:eastAsia="zh-CN"/>
              </w:rPr>
              <w:t xml:space="preserve">oncentration </w:t>
            </w:r>
            <w:r w:rsidRPr="002D66AE">
              <w:rPr>
                <w:lang w:eastAsia="zh-CN"/>
              </w:rPr>
              <w:t>of the total dissolved solids</w:t>
            </w:r>
          </w:p>
        </w:tc>
        <w:tc>
          <w:tcPr>
            <w:tcW w:w="1903" w:type="dxa"/>
          </w:tcPr>
          <w:p w14:paraId="72A9958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rFonts w:hint="eastAsia"/>
                <w:lang w:eastAsia="zh-CN"/>
              </w:rPr>
              <w:t>[</w:t>
            </w:r>
            <w:r w:rsidRPr="002D66AE">
              <w:rPr>
                <w:lang w:eastAsia="zh-CN"/>
              </w:rPr>
              <w:t>M</w:t>
            </w:r>
            <w:r w:rsidRPr="002D66AE">
              <w:rPr>
                <w:rFonts w:hint="eastAsia"/>
                <w:lang w:eastAsia="zh-CN"/>
              </w:rPr>
              <w:t xml:space="preserve"> L</w:t>
            </w:r>
            <w:r w:rsidRPr="002D66AE">
              <w:rPr>
                <w:rFonts w:hint="eastAsia"/>
                <w:vertAlign w:val="superscript"/>
                <w:lang w:eastAsia="zh-CN"/>
              </w:rPr>
              <w:t>-</w:t>
            </w:r>
            <w:r w:rsidRPr="002D66AE">
              <w:rPr>
                <w:vertAlign w:val="superscript"/>
                <w:lang w:eastAsia="zh-CN"/>
              </w:rPr>
              <w:t>3</w:t>
            </w:r>
            <w:r w:rsidRPr="002D66AE">
              <w:rPr>
                <w:rFonts w:hint="eastAsia"/>
                <w:lang w:eastAsia="zh-CN"/>
              </w:rPr>
              <w:t>]</w:t>
            </w:r>
          </w:p>
        </w:tc>
      </w:tr>
      <w:tr w:rsidR="00FC6AA6" w:rsidRPr="002D66AE" w14:paraId="7D4443F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56E348D" w14:textId="77777777" w:rsidR="00FC6AA6" w:rsidRPr="005E05C6" w:rsidRDefault="00FC6AA6" w:rsidP="00A1790A">
            <w:pPr>
              <w:jc w:val="center"/>
              <w:rPr>
                <w:b w:val="0"/>
                <w:bCs w:val="0"/>
                <w:color w:val="000000"/>
              </w:rPr>
            </w:pPr>
            <m:oMathPara>
              <m:oMath>
                <m:r>
                  <m:rPr>
                    <m:sty m:val="bi"/>
                  </m:rPr>
                  <w:rPr>
                    <w:rFonts w:ascii="Cambria Math" w:hAnsi="Cambria Math"/>
                  </w:rPr>
                  <m:t>V</m:t>
                </m:r>
              </m:oMath>
            </m:oMathPara>
          </w:p>
        </w:tc>
        <w:tc>
          <w:tcPr>
            <w:tcW w:w="5507" w:type="dxa"/>
          </w:tcPr>
          <w:p w14:paraId="0FE2CC2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Total volume of the solution that contains 1 kg of water</w:t>
            </w:r>
          </w:p>
        </w:tc>
        <w:tc>
          <w:tcPr>
            <w:tcW w:w="1903" w:type="dxa"/>
          </w:tcPr>
          <w:p w14:paraId="0ABFDB1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w:t>
            </w:r>
            <w:r w:rsidRPr="002D66AE">
              <w:t>L</w:t>
            </w:r>
            <w:r w:rsidRPr="002D66AE">
              <w:rPr>
                <w:vertAlign w:val="superscript"/>
              </w:rPr>
              <w:t>3</w:t>
            </w:r>
            <w:r w:rsidRPr="002D66AE">
              <w:t>]</w:t>
            </w:r>
          </w:p>
        </w:tc>
      </w:tr>
      <w:tr w:rsidR="00EF5967" w:rsidRPr="002D66AE" w14:paraId="091AA9E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EF123D1" w14:textId="77777777" w:rsidR="00EF5967" w:rsidRDefault="00EF5967" w:rsidP="00A1790A">
            <w:pPr>
              <w:jc w:val="center"/>
            </w:pPr>
            <m:oMathPara>
              <m:oMath>
                <m:r>
                  <m:rPr>
                    <m:sty m:val="bi"/>
                  </m:rPr>
                  <w:rPr>
                    <w:rFonts w:ascii="Cambria Math" w:hAnsi="Cambria Math"/>
                  </w:rPr>
                  <m:t>V</m:t>
                </m:r>
              </m:oMath>
            </m:oMathPara>
          </w:p>
        </w:tc>
        <w:tc>
          <w:tcPr>
            <w:tcW w:w="5507" w:type="dxa"/>
          </w:tcPr>
          <w:p w14:paraId="43F7D9C6" w14:textId="77777777" w:rsidR="00EF5967" w:rsidRPr="002D66AE" w:rsidRDefault="00EF5967" w:rsidP="00AB60CB">
            <w:pPr>
              <w:cnfStyle w:val="000000100000" w:firstRow="0" w:lastRow="0" w:firstColumn="0" w:lastColumn="0" w:oddVBand="0" w:evenVBand="0" w:oddHBand="1" w:evenHBand="0" w:firstRowFirstColumn="0" w:firstRowLastColumn="0" w:lastRowFirstColumn="0" w:lastRowLastColumn="0"/>
            </w:pPr>
            <w:r>
              <w:t>Total volume of gas</w:t>
            </w:r>
          </w:p>
        </w:tc>
        <w:tc>
          <w:tcPr>
            <w:tcW w:w="1903" w:type="dxa"/>
          </w:tcPr>
          <w:p w14:paraId="166A5A66" w14:textId="77777777" w:rsidR="00EF5967" w:rsidRPr="002D66AE" w:rsidRDefault="00EF5967"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w:t>
            </w:r>
            <w:r w:rsidRPr="002D66AE">
              <w:t>L</w:t>
            </w:r>
            <w:r w:rsidRPr="002D66AE">
              <w:rPr>
                <w:vertAlign w:val="superscript"/>
              </w:rPr>
              <w:t>3</w:t>
            </w:r>
            <w:r w:rsidRPr="002D66AE">
              <w:t>]</w:t>
            </w:r>
          </w:p>
        </w:tc>
      </w:tr>
      <w:tr w:rsidR="00FC6AA6" w:rsidRPr="002D66AE" w14:paraId="05615AD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EF43118"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e>
                    </m:acc>
                  </m:e>
                  <m:sub>
                    <m:r>
                      <m:rPr>
                        <m:sty m:val="bi"/>
                      </m:rPr>
                      <w:rPr>
                        <w:rFonts w:ascii="Cambria Math" w:hAnsi="Cambria Math"/>
                      </w:rPr>
                      <m:t>i</m:t>
                    </m:r>
                  </m:sub>
                  <m:sup>
                    <m:r>
                      <m:rPr>
                        <m:sty m:val="bi"/>
                      </m:rPr>
                      <w:rPr>
                        <w:rFonts w:ascii="Cambria Math" w:hAnsi="Cambria Math"/>
                      </w:rPr>
                      <m:t>o</m:t>
                    </m:r>
                  </m:sup>
                </m:sSubSup>
              </m:oMath>
            </m:oMathPara>
          </w:p>
        </w:tc>
        <w:tc>
          <w:tcPr>
            <w:tcW w:w="5507" w:type="dxa"/>
          </w:tcPr>
          <w:p w14:paraId="590C586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Standard partial volume of the solute </w:t>
            </w:r>
            <w:proofErr w:type="spellStart"/>
            <w:r w:rsidRPr="002D66AE">
              <w:t>i</w:t>
            </w:r>
            <w:proofErr w:type="spellEnd"/>
          </w:p>
        </w:tc>
        <w:tc>
          <w:tcPr>
            <w:tcW w:w="1903" w:type="dxa"/>
          </w:tcPr>
          <w:p w14:paraId="49A977A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[L</w:t>
            </w:r>
            <w:r w:rsidRPr="002D66AE">
              <w:rPr>
                <w:vertAlign w:val="superscript"/>
              </w:rPr>
              <w:t>3</w:t>
            </w:r>
            <w:r w:rsidRPr="002D66AE">
              <w:t xml:space="preserve"> mol</w:t>
            </w:r>
            <w:r w:rsidRPr="002D66AE">
              <w:rPr>
                <w:vertAlign w:val="superscript"/>
              </w:rPr>
              <w:t>-1</w:t>
            </w:r>
            <w:r w:rsidRPr="002D66AE">
              <w:t>]</w:t>
            </w:r>
          </w:p>
        </w:tc>
      </w:tr>
      <w:tr w:rsidR="00FC6AA6" w:rsidRPr="002D66AE" w14:paraId="69DDB79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E734B7"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id</m:t>
                    </m:r>
                  </m:sub>
                </m:sSub>
              </m:oMath>
            </m:oMathPara>
          </w:p>
        </w:tc>
        <w:tc>
          <w:tcPr>
            <w:tcW w:w="5507" w:type="dxa"/>
          </w:tcPr>
          <w:p w14:paraId="7ADE09F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rPr>
            </w:pPr>
            <w:r w:rsidRPr="002D66AE">
              <w:t>Ideal volume based on the molar volume of solutes</w:t>
            </w:r>
          </w:p>
        </w:tc>
        <w:tc>
          <w:tcPr>
            <w:tcW w:w="1903" w:type="dxa"/>
          </w:tcPr>
          <w:p w14:paraId="3330955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w:t>
            </w:r>
            <w:r w:rsidRPr="002D66AE">
              <w:t>L</w:t>
            </w:r>
            <w:r w:rsidRPr="002D66AE">
              <w:rPr>
                <w:vertAlign w:val="superscript"/>
              </w:rPr>
              <w:t>3</w:t>
            </w:r>
            <w:r w:rsidRPr="002D66AE">
              <w:t>]</w:t>
            </w:r>
          </w:p>
        </w:tc>
      </w:tr>
      <w:tr w:rsidR="00FC6AA6" w:rsidRPr="002D66AE" w14:paraId="4903852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9D81FC5"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ex</m:t>
                    </m:r>
                  </m:sub>
                </m:sSub>
              </m:oMath>
            </m:oMathPara>
          </w:p>
        </w:tc>
        <w:tc>
          <w:tcPr>
            <w:tcW w:w="5507" w:type="dxa"/>
          </w:tcPr>
          <w:p w14:paraId="7347D08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Total excess volume of a multicomponent electrolyte solution</w:t>
            </w:r>
          </w:p>
        </w:tc>
        <w:tc>
          <w:tcPr>
            <w:tcW w:w="1903" w:type="dxa"/>
          </w:tcPr>
          <w:p w14:paraId="2518F1D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w:t>
            </w:r>
            <w:r w:rsidRPr="002D66AE">
              <w:t>L</w:t>
            </w:r>
            <w:r w:rsidRPr="002D66AE">
              <w:rPr>
                <w:vertAlign w:val="superscript"/>
              </w:rPr>
              <w:t>3</w:t>
            </w:r>
            <w:r w:rsidRPr="002D66AE">
              <w:t>]</w:t>
            </w:r>
          </w:p>
        </w:tc>
      </w:tr>
      <w:tr w:rsidR="00FC6AA6" w:rsidRPr="002D66AE" w14:paraId="5AC3DDD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716EE4C" w14:textId="77777777" w:rsidR="00FC6AA6" w:rsidRPr="002D66AE" w:rsidRDefault="009B1B17" w:rsidP="00A1790A">
            <w:pPr>
              <w:jc w:val="center"/>
              <w:rPr>
                <w:b w:val="0"/>
                <w:bCs w:val="0"/>
                <w:color w:val="000000"/>
              </w:rPr>
            </w:pPr>
            <w:r w:rsidRPr="009B1B17">
              <w:rPr>
                <w:b w:val="0"/>
                <w:noProof/>
                <w:color w:val="auto"/>
              </w:rPr>
              <w:object w:dxaOrig="400" w:dyaOrig="400" w14:anchorId="24D61DB3">
                <v:shape id="_x0000_i1189" type="#_x0000_t75" alt="" style="width:21.35pt;height:21.35pt;mso-width-percent:0;mso-height-percent:0;mso-width-percent:0;mso-height-percent:0" o:ole="">
                  <v:imagedata r:id="rId547" o:title=""/>
                </v:shape>
                <o:OLEObject Type="Embed" ProgID="Equation.3" ShapeID="_x0000_i1189" DrawAspect="Content" ObjectID="_1775455266" r:id="rId548"/>
              </w:object>
            </w:r>
          </w:p>
        </w:tc>
        <w:tc>
          <w:tcPr>
            <w:tcW w:w="5507" w:type="dxa"/>
          </w:tcPr>
          <w:p w14:paraId="35C0B30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Volume fraction for the </w:t>
            </w:r>
            <w:proofErr w:type="spellStart"/>
            <w:r w:rsidRPr="002D66AE">
              <w:rPr>
                <w:i/>
              </w:rPr>
              <w:t>j</w:t>
            </w:r>
            <w:r w:rsidRPr="002D66AE">
              <w:rPr>
                <w:vertAlign w:val="superscript"/>
              </w:rPr>
              <w:t>th</w:t>
            </w:r>
            <w:proofErr w:type="spellEnd"/>
            <w:r w:rsidRPr="002D66AE">
              <w:t xml:space="preserve"> mineral</w:t>
            </w:r>
          </w:p>
        </w:tc>
        <w:tc>
          <w:tcPr>
            <w:tcW w:w="1903" w:type="dxa"/>
          </w:tcPr>
          <w:p w14:paraId="3C9FD53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[L</w:t>
            </w:r>
            <w:r w:rsidRPr="002D66AE">
              <w:rPr>
                <w:vertAlign w:val="superscript"/>
              </w:rPr>
              <w:t>3</w:t>
            </w:r>
            <w:r w:rsidRPr="002D66AE">
              <w:t xml:space="preserve"> mineral L</w:t>
            </w:r>
            <w:r w:rsidRPr="002D66AE">
              <w:rPr>
                <w:vertAlign w:val="superscript"/>
              </w:rPr>
              <w:t>-3</w:t>
            </w:r>
            <w:r w:rsidRPr="002D66AE">
              <w:t xml:space="preserve"> bulk]</w:t>
            </w:r>
          </w:p>
        </w:tc>
      </w:tr>
      <w:tr w:rsidR="00FC6AA6" w:rsidRPr="002D66AE" w14:paraId="79B47D8C"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721B3A2" w14:textId="77777777" w:rsidR="00FC6AA6" w:rsidRPr="002D66AE" w:rsidRDefault="009B1B17" w:rsidP="00A1790A">
            <w:pPr>
              <w:jc w:val="center"/>
              <w:rPr>
                <w:b w:val="0"/>
                <w:bCs w:val="0"/>
                <w:color w:val="000000"/>
              </w:rPr>
            </w:pPr>
            <w:r w:rsidRPr="009B1B17">
              <w:rPr>
                <w:b w:val="0"/>
                <w:noProof/>
                <w:color w:val="auto"/>
              </w:rPr>
              <w:object w:dxaOrig="360" w:dyaOrig="400" w14:anchorId="453E1E30">
                <v:shape id="_x0000_i1188" type="#_x0000_t75" alt="" style="width:18pt;height:21.35pt;mso-width-percent:0;mso-height-percent:0;mso-width-percent:0;mso-height-percent:0" o:ole="">
                  <v:imagedata r:id="rId549" o:title=""/>
                </v:shape>
                <o:OLEObject Type="Embed" ProgID="Equation.3" ShapeID="_x0000_i1188" DrawAspect="Content" ObjectID="_1775455267" r:id="rId550"/>
              </w:object>
            </w:r>
          </w:p>
        </w:tc>
        <w:tc>
          <w:tcPr>
            <w:tcW w:w="5507" w:type="dxa"/>
          </w:tcPr>
          <w:p w14:paraId="52F5085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Molar volume of the </w:t>
            </w:r>
            <w:proofErr w:type="spellStart"/>
            <w:r w:rsidRPr="002D66AE">
              <w:rPr>
                <w:i/>
              </w:rPr>
              <w:t>j</w:t>
            </w:r>
            <w:r w:rsidRPr="002D66AE">
              <w:rPr>
                <w:vertAlign w:val="superscript"/>
              </w:rPr>
              <w:t>th</w:t>
            </w:r>
            <w:proofErr w:type="spellEnd"/>
            <w:r w:rsidRPr="002D66AE">
              <w:t xml:space="preserve"> mineral</w:t>
            </w:r>
          </w:p>
        </w:tc>
        <w:tc>
          <w:tcPr>
            <w:tcW w:w="1903" w:type="dxa"/>
          </w:tcPr>
          <w:p w14:paraId="1D4EF90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 xml:space="preserve">3 </w:t>
            </w:r>
            <w:r w:rsidRPr="002D66AE">
              <w:t>mineral mol</w:t>
            </w:r>
            <w:r w:rsidRPr="002D66AE">
              <w:rPr>
                <w:vertAlign w:val="superscript"/>
              </w:rPr>
              <w:t>-1</w:t>
            </w:r>
            <w:r w:rsidRPr="002D66AE">
              <w:t>]</w:t>
            </w:r>
          </w:p>
        </w:tc>
      </w:tr>
      <w:tr w:rsidR="00FC6AA6" w:rsidRPr="002D66AE" w14:paraId="05A3CBC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C41554E" w14:textId="77777777" w:rsidR="00FC6AA6" w:rsidRPr="002D66AE" w:rsidRDefault="00FC6AA6" w:rsidP="00A1790A">
            <w:pPr>
              <w:jc w:val="center"/>
            </w:pPr>
            <w:r w:rsidRPr="002D66AE">
              <w:t>z</w:t>
            </w:r>
          </w:p>
        </w:tc>
        <w:tc>
          <w:tcPr>
            <w:tcW w:w="5507" w:type="dxa"/>
          </w:tcPr>
          <w:p w14:paraId="1172451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Elevation with</w:t>
            </w:r>
            <w:r w:rsidRPr="002D66AE">
              <w:rPr>
                <w:rFonts w:hint="eastAsia"/>
                <w:lang w:eastAsia="zh-CN"/>
              </w:rPr>
              <w:t xml:space="preserve"> </w:t>
            </w:r>
            <w:r w:rsidRPr="002D66AE">
              <w:t>respect to datum</w:t>
            </w:r>
          </w:p>
        </w:tc>
        <w:tc>
          <w:tcPr>
            <w:tcW w:w="1903" w:type="dxa"/>
          </w:tcPr>
          <w:p w14:paraId="67D230B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p>
        </w:tc>
      </w:tr>
      <w:tr w:rsidR="00FC6AA6" w:rsidRPr="002D66AE" w14:paraId="244AA12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7CC5478" w14:textId="77777777" w:rsidR="00FC6AA6" w:rsidRPr="002D66AE" w:rsidRDefault="00FC6AA6" w:rsidP="00A1790A">
            <w:pPr>
              <w:jc w:val="center"/>
            </w:pPr>
            <w:r w:rsidRPr="002D66AE">
              <w:t>z</w:t>
            </w:r>
          </w:p>
        </w:tc>
        <w:tc>
          <w:tcPr>
            <w:tcW w:w="5507" w:type="dxa"/>
          </w:tcPr>
          <w:p w14:paraId="74D189F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szCs w:val="22"/>
              </w:rPr>
            </w:pPr>
            <w:r w:rsidRPr="002D66AE">
              <w:t>Vector of electric charge</w:t>
            </w:r>
          </w:p>
        </w:tc>
        <w:tc>
          <w:tcPr>
            <w:tcW w:w="1903" w:type="dxa"/>
          </w:tcPr>
          <w:p w14:paraId="25A7754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7327727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E13FFEC" w14:textId="77777777" w:rsidR="00FC6AA6" w:rsidRPr="002D66AE" w:rsidRDefault="00FC6AA6" w:rsidP="00A1790A">
            <w:pPr>
              <w:jc w:val="center"/>
            </w:pPr>
            <w:r w:rsidRPr="002D66AE">
              <w:t>z</w:t>
            </w:r>
            <w:r w:rsidRPr="002D66AE">
              <w:rPr>
                <w:vertAlign w:val="superscript"/>
              </w:rPr>
              <w:t>2</w:t>
            </w:r>
          </w:p>
        </w:tc>
        <w:tc>
          <w:tcPr>
            <w:tcW w:w="5507" w:type="dxa"/>
          </w:tcPr>
          <w:p w14:paraId="404DDC8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t>Vector of squared electric charge</w:t>
            </w:r>
          </w:p>
        </w:tc>
        <w:tc>
          <w:tcPr>
            <w:tcW w:w="1903" w:type="dxa"/>
          </w:tcPr>
          <w:p w14:paraId="0611C7B7"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440C2867"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B5E7DBE" w14:textId="77777777" w:rsidR="00FC6AA6" w:rsidRPr="002D66AE" w:rsidRDefault="009B1B17" w:rsidP="00A1790A">
            <w:pPr>
              <w:jc w:val="center"/>
              <w:rPr>
                <w:b w:val="0"/>
                <w:bCs w:val="0"/>
                <w:color w:val="000000"/>
              </w:rPr>
            </w:pPr>
            <w:r w:rsidRPr="009B1B17">
              <w:rPr>
                <w:b w:val="0"/>
                <w:noProof/>
                <w:color w:val="auto"/>
              </w:rPr>
              <w:object w:dxaOrig="279" w:dyaOrig="360" w14:anchorId="7B19002F">
                <v:shape id="_x0000_i1187" type="#_x0000_t75" alt="" style="width:12pt;height:16.65pt;mso-width-percent:0;mso-height-percent:0;mso-width-percent:0;mso-height-percent:0" o:ole="">
                  <v:imagedata r:id="rId317" o:title=""/>
                </v:shape>
                <o:OLEObject Type="Embed" ProgID="Equation.3" ShapeID="_x0000_i1187" DrawAspect="Content" ObjectID="_1775455268" r:id="rId551"/>
              </w:object>
            </w:r>
          </w:p>
        </w:tc>
        <w:tc>
          <w:tcPr>
            <w:tcW w:w="5507" w:type="dxa"/>
          </w:tcPr>
          <w:p w14:paraId="030AC575"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Transpose of the square electric charge vector</w:t>
            </w:r>
          </w:p>
        </w:tc>
        <w:tc>
          <w:tcPr>
            <w:tcW w:w="1903" w:type="dxa"/>
          </w:tcPr>
          <w:p w14:paraId="4F45CE6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653832D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176BFE0" w14:textId="77777777" w:rsidR="00FC6AA6" w:rsidRPr="002D66AE" w:rsidRDefault="009B1B17" w:rsidP="00A1790A">
            <w:pPr>
              <w:jc w:val="center"/>
              <w:rPr>
                <w:b w:val="0"/>
                <w:bCs w:val="0"/>
                <w:color w:val="000000"/>
              </w:rPr>
            </w:pPr>
            <w:r w:rsidRPr="009B1B17">
              <w:rPr>
                <w:b w:val="0"/>
                <w:noProof/>
                <w:color w:val="auto"/>
              </w:rPr>
              <w:object w:dxaOrig="400" w:dyaOrig="380" w14:anchorId="092908BC">
                <v:shape id="_x0000_i1186" type="#_x0000_t75" alt="" style="width:18pt;height:18pt;mso-width-percent:0;mso-height-percent:0;mso-width-percent:0;mso-height-percent:0" o:ole="">
                  <v:imagedata r:id="rId319" o:title=""/>
                </v:shape>
                <o:OLEObject Type="Embed" ProgID="Equation.3" ShapeID="_x0000_i1186" DrawAspect="Content" ObjectID="_1775455269" r:id="rId552"/>
              </w:object>
            </w:r>
          </w:p>
        </w:tc>
        <w:tc>
          <w:tcPr>
            <w:tcW w:w="5507" w:type="dxa"/>
          </w:tcPr>
          <w:p w14:paraId="63ABC0A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Transpose of the absolute electric charge vectors</w:t>
            </w:r>
          </w:p>
        </w:tc>
        <w:tc>
          <w:tcPr>
            <w:tcW w:w="1903" w:type="dxa"/>
          </w:tcPr>
          <w:p w14:paraId="4F0A9D0F"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700DFFB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380385F9" w14:textId="77777777" w:rsidR="00FC6AA6" w:rsidRPr="002D66AE" w:rsidRDefault="009B1B17" w:rsidP="00A1790A">
            <w:pPr>
              <w:jc w:val="center"/>
              <w:rPr>
                <w:b w:val="0"/>
                <w:bCs w:val="0"/>
                <w:color w:val="000000"/>
              </w:rPr>
            </w:pPr>
            <w:r w:rsidRPr="009B1B17">
              <w:rPr>
                <w:b w:val="0"/>
                <w:noProof/>
                <w:color w:val="auto"/>
              </w:rPr>
              <w:object w:dxaOrig="260" w:dyaOrig="360" w14:anchorId="0640B8F1">
                <v:shape id="_x0000_i1185" type="#_x0000_t75" alt="" style="width:13.35pt;height:18pt;mso-width-percent:0;mso-height-percent:0;mso-width-percent:0;mso-height-percent:0" o:ole="">
                  <v:imagedata r:id="rId55" o:title=""/>
                </v:shape>
                <o:OLEObject Type="Embed" ProgID="Equation.3" ShapeID="_x0000_i1185" DrawAspect="Content" ObjectID="_1775455270" r:id="rId553"/>
              </w:object>
            </w:r>
          </w:p>
        </w:tc>
        <w:tc>
          <w:tcPr>
            <w:tcW w:w="5507" w:type="dxa"/>
          </w:tcPr>
          <w:p w14:paraId="7A3784C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Charge of ions</w:t>
            </w:r>
          </w:p>
        </w:tc>
        <w:tc>
          <w:tcPr>
            <w:tcW w:w="1903" w:type="dxa"/>
          </w:tcPr>
          <w:p w14:paraId="3EEEF3D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63D3FDA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418ADB4" w14:textId="77777777" w:rsidR="00FC6AA6" w:rsidRPr="002D66AE" w:rsidRDefault="009B1B17" w:rsidP="00A1790A">
            <w:pPr>
              <w:jc w:val="center"/>
              <w:rPr>
                <w:b w:val="0"/>
                <w:bCs w:val="0"/>
                <w:color w:val="000000"/>
              </w:rPr>
            </w:pPr>
            <w:r w:rsidRPr="009B1B17">
              <w:rPr>
                <w:b w:val="0"/>
                <w:noProof/>
                <w:color w:val="auto"/>
              </w:rPr>
              <w:object w:dxaOrig="420" w:dyaOrig="420" w14:anchorId="7C03A234">
                <v:shape id="_x0000_i1184" type="#_x0000_t75" alt="" style="width:20pt;height:20pt;mso-width-percent:0;mso-height-percent:0;mso-width-percent:0;mso-height-percent:0" o:ole="">
                  <v:imagedata r:id="rId325" o:title=""/>
                </v:shape>
                <o:OLEObject Type="Embed" ProgID="Equation.3" ShapeID="_x0000_i1184" DrawAspect="Content" ObjectID="_1775455271" r:id="rId554"/>
              </w:object>
            </w:r>
          </w:p>
        </w:tc>
        <w:tc>
          <w:tcPr>
            <w:tcW w:w="5507" w:type="dxa"/>
          </w:tcPr>
          <w:p w14:paraId="21CCCD8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unity vector of dimension </w:t>
            </w:r>
            <w:r w:rsidR="009B1B17" w:rsidRPr="009B1B17">
              <w:rPr>
                <w:noProof/>
                <w:color w:val="auto"/>
                <w:position w:val="-14"/>
              </w:rPr>
              <w:object w:dxaOrig="300" w:dyaOrig="380" w14:anchorId="3272AEFC">
                <v:shape id="_x0000_i1183" type="#_x0000_t75" alt="" style="width:14pt;height:18pt;mso-width-percent:0;mso-height-percent:0;mso-width-percent:0;mso-height-percent:0" o:ole="">
                  <v:imagedata r:id="rId327" o:title=""/>
                </v:shape>
                <o:OLEObject Type="Embed" ProgID="Equation.3" ShapeID="_x0000_i1183" DrawAspect="Content" ObjectID="_1775455272" r:id="rId555"/>
              </w:object>
            </w:r>
          </w:p>
        </w:tc>
        <w:tc>
          <w:tcPr>
            <w:tcW w:w="1903" w:type="dxa"/>
          </w:tcPr>
          <w:p w14:paraId="48F46BAF"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3B640E96"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6B6CAC8" w14:textId="77777777" w:rsidR="00FC6AA6" w:rsidRPr="005E05C6" w:rsidRDefault="00FC6AA6" w:rsidP="00A1790A">
            <w:pPr>
              <w:jc w:val="center"/>
              <w:rPr>
                <w:b w:val="0"/>
                <w:bCs w:val="0"/>
                <w:color w:val="000000"/>
              </w:rPr>
            </w:pPr>
            <m:oMathPara>
              <m:oMath>
                <m:r>
                  <m:rPr>
                    <m:sty m:val="bi"/>
                  </m:rPr>
                  <w:rPr>
                    <w:rFonts w:ascii="Cambria Math" w:hAnsi="Cambria Math"/>
                  </w:rPr>
                  <m:t>α</m:t>
                </m:r>
              </m:oMath>
            </m:oMathPara>
          </w:p>
        </w:tc>
        <w:tc>
          <w:tcPr>
            <w:tcW w:w="5507" w:type="dxa"/>
          </w:tcPr>
          <w:p w14:paraId="3D8E2FB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S</w:t>
            </w:r>
            <w:r w:rsidRPr="002D66AE">
              <w:rPr>
                <w:rFonts w:hint="eastAsia"/>
                <w:lang w:eastAsia="zh-CN"/>
              </w:rPr>
              <w:t>oil hydraulic function parameters</w:t>
            </w:r>
            <w:r w:rsidRPr="002D66AE">
              <w:rPr>
                <w:lang w:eastAsia="zh-CN"/>
              </w:rPr>
              <w:t xml:space="preserve"> (van </w:t>
            </w:r>
            <w:proofErr w:type="spellStart"/>
            <w:r w:rsidRPr="002D66AE">
              <w:rPr>
                <w:lang w:eastAsia="zh-CN"/>
              </w:rPr>
              <w:t>Genuchten</w:t>
            </w:r>
            <w:proofErr w:type="spellEnd"/>
            <w:r w:rsidRPr="002D66AE">
              <w:rPr>
                <w:lang w:eastAsia="zh-CN"/>
              </w:rPr>
              <w:t xml:space="preserve"> model)</w:t>
            </w:r>
          </w:p>
        </w:tc>
        <w:tc>
          <w:tcPr>
            <w:tcW w:w="1903" w:type="dxa"/>
          </w:tcPr>
          <w:p w14:paraId="12C8C61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6E284EC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8906D1B"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l</m:t>
                    </m:r>
                  </m:sub>
                </m:sSub>
              </m:oMath>
            </m:oMathPara>
          </w:p>
        </w:tc>
        <w:tc>
          <w:tcPr>
            <w:tcW w:w="5507" w:type="dxa"/>
          </w:tcPr>
          <w:p w14:paraId="27B66BC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Longitudinal dispersivity of the porous medium</w:t>
            </w:r>
          </w:p>
        </w:tc>
        <w:tc>
          <w:tcPr>
            <w:tcW w:w="1903" w:type="dxa"/>
          </w:tcPr>
          <w:p w14:paraId="1C51189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w:t>
            </w:r>
          </w:p>
        </w:tc>
      </w:tr>
      <w:tr w:rsidR="00FC6AA6" w:rsidRPr="002D66AE" w14:paraId="3F5D1F89"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B6271BF"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t</m:t>
                    </m:r>
                  </m:sub>
                </m:sSub>
              </m:oMath>
            </m:oMathPara>
          </w:p>
        </w:tc>
        <w:tc>
          <w:tcPr>
            <w:tcW w:w="5507" w:type="dxa"/>
          </w:tcPr>
          <w:p w14:paraId="2AB27D3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Transverse dispersivity of the porous medium</w:t>
            </w:r>
          </w:p>
        </w:tc>
        <w:tc>
          <w:tcPr>
            <w:tcW w:w="1903" w:type="dxa"/>
          </w:tcPr>
          <w:p w14:paraId="1C7B404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FC6AA6" w:rsidRPr="002D66AE" w14:paraId="26BC113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28F9266" w14:textId="77777777" w:rsidR="00FC6AA6" w:rsidRPr="002D66AE" w:rsidRDefault="009B1B17" w:rsidP="00A1790A">
            <w:pPr>
              <w:jc w:val="center"/>
              <w:rPr>
                <w:b w:val="0"/>
                <w:bCs w:val="0"/>
                <w:color w:val="000000"/>
              </w:rPr>
            </w:pPr>
            <w:r w:rsidRPr="009B1B17">
              <w:rPr>
                <w:b w:val="0"/>
                <w:noProof/>
                <w:color w:val="auto"/>
              </w:rPr>
              <w:object w:dxaOrig="200" w:dyaOrig="260" w14:anchorId="74AFCA64">
                <v:shape id="_x0000_i1182" type="#_x0000_t75" alt="" style="width:10pt;height:12pt;mso-width-percent:0;mso-height-percent:0;mso-width-percent:0;mso-height-percent:0" o:ole="">
                  <v:imagedata r:id="rId293" o:title=""/>
                </v:shape>
                <o:OLEObject Type="Embed" ProgID="Equation.3" ShapeID="_x0000_i1182" DrawAspect="Content" ObjectID="_1775455273" r:id="rId556"/>
              </w:object>
            </w:r>
          </w:p>
        </w:tc>
        <w:tc>
          <w:tcPr>
            <w:tcW w:w="5507" w:type="dxa"/>
          </w:tcPr>
          <w:p w14:paraId="08F045C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Vector of activity coefficients</w:t>
            </w:r>
          </w:p>
        </w:tc>
        <w:tc>
          <w:tcPr>
            <w:tcW w:w="1903" w:type="dxa"/>
          </w:tcPr>
          <w:p w14:paraId="04B1740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6609F0C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7EE7149" w14:textId="77777777" w:rsidR="00FC6AA6" w:rsidRPr="002D66AE" w:rsidRDefault="009B1B17" w:rsidP="00A1790A">
            <w:pPr>
              <w:jc w:val="center"/>
              <w:rPr>
                <w:rFonts w:cs="Arial"/>
                <w:b w:val="0"/>
                <w:bCs w:val="0"/>
                <w:color w:val="000000"/>
                <w:szCs w:val="22"/>
              </w:rPr>
            </w:pPr>
            <w:r w:rsidRPr="009B1B17">
              <w:rPr>
                <w:b w:val="0"/>
                <w:noProof/>
                <w:color w:val="auto"/>
              </w:rPr>
              <w:object w:dxaOrig="300" w:dyaOrig="340" w14:anchorId="16F45E29">
                <v:shape id="_x0000_i1181" type="#_x0000_t75" alt="" style="width:16pt;height:17.35pt;mso-width-percent:0;mso-height-percent:0;mso-width-percent:0;mso-height-percent:0" o:ole="">
                  <v:imagedata r:id="rId557" o:title=""/>
                </v:shape>
                <o:OLEObject Type="Embed" ProgID="Equation.3" ShapeID="_x0000_i1181" DrawAspect="Content" ObjectID="_1775455274" r:id="rId558"/>
              </w:object>
            </w:r>
          </w:p>
        </w:tc>
        <w:tc>
          <w:tcPr>
            <w:tcW w:w="5507" w:type="dxa"/>
          </w:tcPr>
          <w:p w14:paraId="317CB75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Vector of activity coefficients of anions</w:t>
            </w:r>
          </w:p>
        </w:tc>
        <w:tc>
          <w:tcPr>
            <w:tcW w:w="1903" w:type="dxa"/>
          </w:tcPr>
          <w:p w14:paraId="18934D5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572E4E5A"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6789D1" w14:textId="77777777" w:rsidR="00FC6AA6" w:rsidRPr="002D66AE" w:rsidRDefault="009B1B17" w:rsidP="00A1790A">
            <w:pPr>
              <w:jc w:val="center"/>
              <w:rPr>
                <w:rFonts w:cs="Arial"/>
                <w:b w:val="0"/>
                <w:bCs w:val="0"/>
                <w:color w:val="000000"/>
                <w:szCs w:val="22"/>
              </w:rPr>
            </w:pPr>
            <w:r w:rsidRPr="009B1B17">
              <w:rPr>
                <w:b w:val="0"/>
                <w:noProof/>
                <w:color w:val="auto"/>
              </w:rPr>
              <w:object w:dxaOrig="300" w:dyaOrig="360" w14:anchorId="37CCF9E0">
                <v:shape id="_x0000_i1180" type="#_x0000_t75" alt="" style="width:16pt;height:18pt;mso-width-percent:0;mso-height-percent:0;mso-width-percent:0;mso-height-percent:0" o:ole="">
                  <v:imagedata r:id="rId285" o:title=""/>
                </v:shape>
                <o:OLEObject Type="Embed" ProgID="Equation.3" ShapeID="_x0000_i1180" DrawAspect="Content" ObjectID="_1775455275" r:id="rId559"/>
              </w:object>
            </w:r>
          </w:p>
        </w:tc>
        <w:tc>
          <w:tcPr>
            <w:tcW w:w="5507" w:type="dxa"/>
          </w:tcPr>
          <w:p w14:paraId="6D1EEA3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Vector of activity coefficients of cations</w:t>
            </w:r>
          </w:p>
        </w:tc>
        <w:tc>
          <w:tcPr>
            <w:tcW w:w="1903" w:type="dxa"/>
          </w:tcPr>
          <w:p w14:paraId="560D4C2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6FDF555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680ADA9" w14:textId="77777777" w:rsidR="00FC6AA6" w:rsidRPr="002D66AE" w:rsidRDefault="009B1B17" w:rsidP="00A1790A">
            <w:pPr>
              <w:jc w:val="center"/>
              <w:rPr>
                <w:b w:val="0"/>
                <w:bCs w:val="0"/>
                <w:color w:val="000000"/>
              </w:rPr>
            </w:pPr>
            <w:r w:rsidRPr="009B1B17">
              <w:rPr>
                <w:b w:val="0"/>
                <w:noProof/>
                <w:color w:val="auto"/>
              </w:rPr>
              <w:object w:dxaOrig="420" w:dyaOrig="340" w14:anchorId="4D9ADBF1">
                <v:shape id="_x0000_i1179" type="#_x0000_t75" alt="" style="width:21.35pt;height:17.35pt;mso-width-percent:0;mso-height-percent:0;mso-width-percent:0;mso-height-percent:0" o:ole="">
                  <v:imagedata r:id="rId297" o:title=""/>
                </v:shape>
                <o:OLEObject Type="Embed" ProgID="Equation.3" ShapeID="_x0000_i1179" DrawAspect="Content" ObjectID="_1775455276" r:id="rId560"/>
              </w:object>
            </w:r>
          </w:p>
        </w:tc>
        <w:tc>
          <w:tcPr>
            <w:tcW w:w="5507" w:type="dxa"/>
          </w:tcPr>
          <w:p w14:paraId="3192F381"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Modified Debye-</w:t>
            </w:r>
            <w:proofErr w:type="spellStart"/>
            <w:r w:rsidRPr="002D66AE">
              <w:t>Hückel</w:t>
            </w:r>
            <w:proofErr w:type="spellEnd"/>
            <w:r w:rsidRPr="002D66AE">
              <w:t xml:space="preserve"> activity coefficient</w:t>
            </w:r>
          </w:p>
        </w:tc>
        <w:tc>
          <w:tcPr>
            <w:tcW w:w="1903" w:type="dxa"/>
          </w:tcPr>
          <w:p w14:paraId="6D945DC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44BA779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5D8E827"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γ</m:t>
                    </m:r>
                  </m:e>
                  <m:sub>
                    <m:sSub>
                      <m:sSubPr>
                        <m:ctrlPr>
                          <w:rPr>
                            <w:rFonts w:ascii="Cambria Math" w:hAnsi="Cambria Math"/>
                          </w:rPr>
                        </m:ctrlPr>
                      </m:sSubPr>
                      <m:e>
                        <m:r>
                          <m:rPr>
                            <m:sty m:val="bi"/>
                          </m:rPr>
                          <w:rPr>
                            <w:rFonts w:ascii="Cambria Math" w:hAnsi="Cambria Math"/>
                          </w:rPr>
                          <m:t>H</m:t>
                        </m:r>
                      </m:e>
                      <m:sub>
                        <m:r>
                          <m:rPr>
                            <m:sty m:val="b"/>
                          </m:rPr>
                          <w:rPr>
                            <w:rFonts w:ascii="Cambria Math" w:hAnsi="Cambria Math"/>
                          </w:rPr>
                          <m:t>2</m:t>
                        </m:r>
                      </m:sub>
                    </m:sSub>
                    <m:r>
                      <m:rPr>
                        <m:sty m:val="bi"/>
                      </m:rPr>
                      <w:rPr>
                        <w:rFonts w:ascii="Cambria Math" w:hAnsi="Cambria Math"/>
                      </w:rPr>
                      <m:t>O</m:t>
                    </m:r>
                  </m:sub>
                </m:sSub>
              </m:oMath>
            </m:oMathPara>
          </w:p>
        </w:tc>
        <w:tc>
          <w:tcPr>
            <w:tcW w:w="5507" w:type="dxa"/>
          </w:tcPr>
          <w:p w14:paraId="4D4F176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szCs w:val="22"/>
                <w:lang w:eastAsia="zh-CN"/>
              </w:rPr>
            </w:pPr>
            <w:r w:rsidRPr="002D66AE">
              <w:rPr>
                <w:lang w:eastAsia="zh-CN"/>
              </w:rPr>
              <w:t>Activity coefficient of water</w:t>
            </w:r>
          </w:p>
        </w:tc>
        <w:tc>
          <w:tcPr>
            <w:tcW w:w="1903" w:type="dxa"/>
          </w:tcPr>
          <w:p w14:paraId="6E40BDB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59C79F3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08A7D33"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γ</m:t>
                    </m:r>
                  </m:e>
                  <m:sub>
                    <m:r>
                      <m:rPr>
                        <m:sty m:val="bi"/>
                      </m:rPr>
                      <w:rPr>
                        <w:rFonts w:ascii="Cambria Math" w:hAnsi="Cambria Math"/>
                      </w:rPr>
                      <m:t>i</m:t>
                    </m:r>
                  </m:sub>
                  <m:sup>
                    <m:r>
                      <m:rPr>
                        <m:sty m:val="bi"/>
                      </m:rPr>
                      <w:rPr>
                        <w:rFonts w:ascii="Cambria Math" w:hAnsi="Cambria Math"/>
                      </w:rPr>
                      <m:t>d</m:t>
                    </m:r>
                  </m:sup>
                </m:sSubSup>
              </m:oMath>
            </m:oMathPara>
          </w:p>
        </w:tc>
        <w:tc>
          <w:tcPr>
            <w:tcW w:w="5507" w:type="dxa"/>
          </w:tcPr>
          <w:p w14:paraId="1BF1E0D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szCs w:val="22"/>
                <w:lang w:eastAsia="zh-CN"/>
              </w:rPr>
            </w:pPr>
            <w:r w:rsidRPr="002D66AE">
              <w:rPr>
                <w:lang w:eastAsia="zh-CN"/>
              </w:rPr>
              <w:t>Activity coefficient for charged</w:t>
            </w:r>
            <w:r w:rsidRPr="002D66AE">
              <w:rPr>
                <w:rFonts w:hint="eastAsia"/>
                <w:lang w:eastAsia="zh-CN"/>
              </w:rPr>
              <w:t xml:space="preserve"> dissolved </w:t>
            </w:r>
            <w:r w:rsidRPr="002D66AE">
              <w:rPr>
                <w:lang w:eastAsia="zh-CN"/>
              </w:rPr>
              <w:t>species</w:t>
            </w:r>
            <w:r w:rsidRPr="002D66AE">
              <w:rPr>
                <w:rFonts w:hint="eastAsia"/>
                <w:lang w:eastAsia="zh-CN"/>
              </w:rPr>
              <w:t xml:space="preserve"> </w:t>
            </w:r>
            <m:oMath>
              <m:sSubSup>
                <m:sSubSupPr>
                  <m:ctrlPr>
                    <w:rPr>
                      <w:rFonts w:ascii="Cambria Math" w:hAnsi="Cambria Math" w:cs="Arial"/>
                      <w:i/>
                      <w:szCs w:val="22"/>
                    </w:rPr>
                  </m:ctrlPr>
                </m:sSubSupPr>
                <m:e>
                  <m:r>
                    <w:rPr>
                      <w:rFonts w:ascii="Cambria Math" w:hAnsi="Cambria Math" w:cs="Arial"/>
                      <w:szCs w:val="22"/>
                    </w:rPr>
                    <m:t>A</m:t>
                  </m:r>
                </m:e>
                <m:sub>
                  <m:r>
                    <w:rPr>
                      <w:rFonts w:ascii="Cambria Math" w:hAnsi="Cambria Math" w:cs="Arial"/>
                      <w:szCs w:val="22"/>
                    </w:rPr>
                    <m:t>i</m:t>
                  </m:r>
                </m:sub>
                <m:sup>
                  <m:r>
                    <w:rPr>
                      <w:rFonts w:ascii="Cambria Math" w:hAnsi="Cambria Math" w:cs="Arial"/>
                      <w:szCs w:val="22"/>
                    </w:rPr>
                    <m:t>d</m:t>
                  </m:r>
                </m:sup>
              </m:sSubSup>
            </m:oMath>
          </w:p>
        </w:tc>
        <w:tc>
          <w:tcPr>
            <w:tcW w:w="1903" w:type="dxa"/>
          </w:tcPr>
          <w:p w14:paraId="294BBE1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3A37B31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A32EECB" w14:textId="77777777" w:rsidR="00FC6AA6" w:rsidRDefault="00000000" w:rsidP="00A1790A">
            <w:pPr>
              <w:jc w:val="center"/>
              <w:rPr>
                <w:szCs w:val="22"/>
              </w:rPr>
            </w:pPr>
            <m:oMathPara>
              <m:oMath>
                <m:sSub>
                  <m:sSubPr>
                    <m:ctrlPr>
                      <w:rPr>
                        <w:rFonts w:ascii="Cambria Math" w:hAnsi="Cambria Math"/>
                        <w:sz w:val="20"/>
                      </w:rPr>
                    </m:ctrlPr>
                  </m:sSubPr>
                  <m:e>
                    <m:r>
                      <m:rPr>
                        <m:sty m:val="bi"/>
                      </m:rPr>
                      <w:rPr>
                        <w:rFonts w:ascii="Cambria Math" w:hAnsi="Cambria Math"/>
                      </w:rPr>
                      <m:t>γ</m:t>
                    </m:r>
                  </m:e>
                  <m:sub>
                    <m:r>
                      <m:rPr>
                        <m:sty m:val="bi"/>
                      </m:rPr>
                      <w:rPr>
                        <w:rFonts w:ascii="Cambria Math" w:hAnsi="Cambria Math"/>
                      </w:rPr>
                      <m:t>j</m:t>
                    </m:r>
                  </m:sub>
                </m:sSub>
              </m:oMath>
            </m:oMathPara>
          </w:p>
        </w:tc>
        <w:tc>
          <w:tcPr>
            <w:tcW w:w="5507" w:type="dxa"/>
          </w:tcPr>
          <w:p w14:paraId="6EFFD35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color w:val="000000"/>
                <w:lang w:eastAsia="zh-CN"/>
              </w:rPr>
            </w:pPr>
            <w:r>
              <w:t>A</w:t>
            </w:r>
            <w:r w:rsidRPr="00B6333B">
              <w:t xml:space="preserve">ctivity coefficient of the </w:t>
            </w:r>
            <w:proofErr w:type="spellStart"/>
            <w:r w:rsidRPr="00B6333B">
              <w:rPr>
                <w:i/>
              </w:rPr>
              <w:t>j</w:t>
            </w:r>
            <w:r w:rsidRPr="00B6333B">
              <w:t>th</w:t>
            </w:r>
            <w:proofErr w:type="spellEnd"/>
            <w:r w:rsidRPr="00B6333B">
              <w:t xml:space="preserve"> component</w:t>
            </w:r>
          </w:p>
        </w:tc>
        <w:tc>
          <w:tcPr>
            <w:tcW w:w="1903" w:type="dxa"/>
          </w:tcPr>
          <w:p w14:paraId="675B722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3777023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5DD45AE"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γ</m:t>
                    </m:r>
                  </m:e>
                  <m:sub>
                    <m:r>
                      <m:rPr>
                        <m:sty m:val="bi"/>
                      </m:rPr>
                      <w:rPr>
                        <w:rFonts w:ascii="Cambria Math" w:hAnsi="Cambria Math"/>
                      </w:rPr>
                      <m:t>j</m:t>
                    </m:r>
                  </m:sub>
                  <m:sup>
                    <m:r>
                      <m:rPr>
                        <m:sty m:val="bi"/>
                      </m:rPr>
                      <w:rPr>
                        <w:rFonts w:ascii="Cambria Math" w:hAnsi="Cambria Math"/>
                      </w:rPr>
                      <m:t>c</m:t>
                    </m:r>
                  </m:sup>
                </m:sSubSup>
              </m:oMath>
            </m:oMathPara>
          </w:p>
        </w:tc>
        <w:tc>
          <w:tcPr>
            <w:tcW w:w="5507" w:type="dxa"/>
          </w:tcPr>
          <w:p w14:paraId="14C6E80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Activity coefficient for the component</w:t>
            </w:r>
            <w:r w:rsidRPr="002D66AE">
              <w:rPr>
                <w:rFonts w:hint="eastAsia"/>
                <w:lang w:eastAsia="zh-CN"/>
              </w:rPr>
              <w:t xml:space="preserve"> </w:t>
            </w:r>
            <m:oMath>
              <m:sSubSup>
                <m:sSubSupPr>
                  <m:ctrlPr>
                    <w:rPr>
                      <w:rFonts w:ascii="Cambria Math" w:hAnsi="Cambria Math" w:cs="Arial"/>
                      <w:i/>
                      <w:szCs w:val="22"/>
                    </w:rPr>
                  </m:ctrlPr>
                </m:sSubSupPr>
                <m:e>
                  <m:r>
                    <w:rPr>
                      <w:rFonts w:ascii="Cambria Math" w:hAnsi="Cambria Math" w:cs="Arial"/>
                      <w:szCs w:val="22"/>
                    </w:rPr>
                    <m:t>A</m:t>
                  </m:r>
                </m:e>
                <m:sub>
                  <m:r>
                    <w:rPr>
                      <w:rFonts w:ascii="Cambria Math" w:hAnsi="Cambria Math" w:cs="Arial"/>
                      <w:szCs w:val="22"/>
                    </w:rPr>
                    <m:t>j</m:t>
                  </m:r>
                </m:sub>
                <m:sup>
                  <m:r>
                    <w:rPr>
                      <w:rFonts w:ascii="Cambria Math" w:hAnsi="Cambria Math" w:cs="Arial"/>
                      <w:szCs w:val="22"/>
                    </w:rPr>
                    <m:t>c</m:t>
                  </m:r>
                </m:sup>
              </m:sSubSup>
            </m:oMath>
            <w:r w:rsidRPr="002D66AE">
              <w:rPr>
                <w:rFonts w:cs="Arial"/>
                <w:szCs w:val="22"/>
                <w:lang w:eastAsia="zh-CN"/>
              </w:rPr>
              <w:t xml:space="preserve"> </w:t>
            </w:r>
            <w:r w:rsidRPr="002D66AE">
              <w:rPr>
                <w:lang w:eastAsia="zh-CN"/>
              </w:rPr>
              <w:t>as species in solution</w:t>
            </w:r>
          </w:p>
        </w:tc>
        <w:tc>
          <w:tcPr>
            <w:tcW w:w="1903" w:type="dxa"/>
          </w:tcPr>
          <w:p w14:paraId="2DBFF06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609B99F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B9D3E3D" w14:textId="77777777" w:rsidR="00FC6AA6"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γ</m:t>
                    </m:r>
                  </m:e>
                  <m:sub>
                    <m:r>
                      <m:rPr>
                        <m:sty m:val="bi"/>
                      </m:rPr>
                      <w:rPr>
                        <w:rFonts w:ascii="Cambria Math" w:hAnsi="Cambria Math"/>
                      </w:rPr>
                      <m:t>i</m:t>
                    </m:r>
                  </m:sub>
                  <m:sup>
                    <m:r>
                      <m:rPr>
                        <m:sty m:val="bi"/>
                      </m:rPr>
                      <w:rPr>
                        <w:rFonts w:ascii="Cambria Math" w:hAnsi="Cambria Math"/>
                      </w:rPr>
                      <m:t>x</m:t>
                    </m:r>
                  </m:sup>
                </m:sSubSup>
              </m:oMath>
            </m:oMathPara>
          </w:p>
        </w:tc>
        <w:tc>
          <w:tcPr>
            <w:tcW w:w="5507" w:type="dxa"/>
          </w:tcPr>
          <w:p w14:paraId="0A699BD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szCs w:val="22"/>
                <w:lang w:eastAsia="zh-CN"/>
              </w:rPr>
            </w:pPr>
            <w:r w:rsidRPr="002D66AE">
              <w:rPr>
                <w:lang w:eastAsia="zh-CN"/>
              </w:rPr>
              <w:t>Activity coefficient for the aqueous</w:t>
            </w:r>
            <w:r w:rsidRPr="002D66AE">
              <w:rPr>
                <w:rFonts w:hint="eastAsia"/>
                <w:lang w:eastAsia="zh-CN"/>
              </w:rPr>
              <w:t xml:space="preserve"> </w:t>
            </w:r>
            <w:r w:rsidRPr="002D66AE">
              <w:rPr>
                <w:lang w:eastAsia="zh-CN"/>
              </w:rPr>
              <w:t>complex</w:t>
            </w:r>
          </w:p>
        </w:tc>
        <w:tc>
          <w:tcPr>
            <w:tcW w:w="1903" w:type="dxa"/>
          </w:tcPr>
          <w:p w14:paraId="108BDCA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2B8DE04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C6ED9F8"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kl</m:t>
                    </m:r>
                  </m:sub>
                </m:sSub>
              </m:oMath>
            </m:oMathPara>
          </w:p>
        </w:tc>
        <w:tc>
          <w:tcPr>
            <w:tcW w:w="5507" w:type="dxa"/>
          </w:tcPr>
          <w:p w14:paraId="53ACEA3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Kronecker</w:t>
            </w:r>
            <w:r w:rsidRPr="002D66AE">
              <w:rPr>
                <w:rFonts w:hint="eastAsia"/>
                <w:lang w:eastAsia="zh-CN"/>
              </w:rPr>
              <w:t xml:space="preserve"> </w:t>
            </w:r>
            <w:r w:rsidRPr="002D66AE">
              <w:rPr>
                <w:lang w:eastAsia="zh-CN"/>
              </w:rPr>
              <w:t>delta</w:t>
            </w:r>
          </w:p>
        </w:tc>
        <w:tc>
          <w:tcPr>
            <w:tcW w:w="1903" w:type="dxa"/>
          </w:tcPr>
          <w:p w14:paraId="2BA31CA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p>
        </w:tc>
      </w:tr>
      <w:tr w:rsidR="00FC6AA6" w:rsidRPr="002D66AE" w14:paraId="7FE08B1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CE18F1B" w14:textId="77777777" w:rsidR="00FC6AA6" w:rsidRPr="002D66AE" w:rsidRDefault="009B1B17" w:rsidP="00A1790A">
            <w:pPr>
              <w:jc w:val="center"/>
              <w:rPr>
                <w:b w:val="0"/>
                <w:bCs w:val="0"/>
                <w:color w:val="000000"/>
              </w:rPr>
            </w:pPr>
            <w:r w:rsidRPr="009B1B17">
              <w:rPr>
                <w:b w:val="0"/>
                <w:noProof/>
                <w:color w:val="auto"/>
              </w:rPr>
              <w:object w:dxaOrig="240" w:dyaOrig="320" w14:anchorId="48F49706">
                <v:shape id="_x0000_i1178" type="#_x0000_t75" alt="" style="width:12pt;height:16pt;mso-width-percent:0;mso-height-percent:0;mso-width-percent:0;mso-height-percent:0" o:ole="">
                  <v:imagedata r:id="rId133" o:title=""/>
                </v:shape>
                <o:OLEObject Type="Embed" ProgID="Equation.3" ShapeID="_x0000_i1178" DrawAspect="Content" ObjectID="_1775455277" r:id="rId561"/>
              </w:object>
            </w:r>
          </w:p>
        </w:tc>
        <w:tc>
          <w:tcPr>
            <w:tcW w:w="5507" w:type="dxa"/>
          </w:tcPr>
          <w:p w14:paraId="743BE90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One-dimensional loading efficiency coefficient</w:t>
            </w:r>
          </w:p>
        </w:tc>
        <w:tc>
          <w:tcPr>
            <w:tcW w:w="1903" w:type="dxa"/>
          </w:tcPr>
          <w:p w14:paraId="3968ADC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3AAAA33F"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44476E6" w14:textId="77777777" w:rsidR="00FC6AA6" w:rsidRPr="002D66AE" w:rsidRDefault="009B1B17" w:rsidP="00A1790A">
            <w:pPr>
              <w:jc w:val="center"/>
              <w:rPr>
                <w:b w:val="0"/>
                <w:bCs w:val="0"/>
                <w:color w:val="000000"/>
              </w:rPr>
            </w:pPr>
            <w:r w:rsidRPr="009B1B17">
              <w:rPr>
                <w:b w:val="0"/>
                <w:noProof/>
                <w:color w:val="auto"/>
              </w:rPr>
              <w:object w:dxaOrig="200" w:dyaOrig="260" w14:anchorId="6A529F4A">
                <v:shape id="_x0000_i1177" type="#_x0000_t75" alt="" style="width:10pt;height:13.35pt;mso-width-percent:0;mso-height-percent:0;mso-width-percent:0;mso-height-percent:0" o:ole="">
                  <v:imagedata r:id="rId562" o:title=""/>
                </v:shape>
                <o:OLEObject Type="Embed" ProgID="Equation.3" ShapeID="_x0000_i1177" DrawAspect="Content" ObjectID="_1775455278" r:id="rId563"/>
              </w:object>
            </w:r>
          </w:p>
        </w:tc>
        <w:tc>
          <w:tcPr>
            <w:tcW w:w="5507" w:type="dxa"/>
          </w:tcPr>
          <w:p w14:paraId="3192407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Thermal conductivity tensor for the porous medium </w:t>
            </w:r>
          </w:p>
        </w:tc>
        <w:tc>
          <w:tcPr>
            <w:tcW w:w="1903" w:type="dxa"/>
          </w:tcPr>
          <w:p w14:paraId="52C069E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[LM T</w:t>
            </w:r>
            <w:r w:rsidRPr="002D66AE">
              <w:rPr>
                <w:vertAlign w:val="superscript"/>
              </w:rPr>
              <w:t>-3</w:t>
            </w:r>
            <w:r w:rsidRPr="002D66AE">
              <w:t xml:space="preserve"> Θ</w:t>
            </w:r>
            <w:r w:rsidRPr="002D66AE">
              <w:rPr>
                <w:vertAlign w:val="superscript"/>
              </w:rPr>
              <w:t>-1</w:t>
            </w:r>
            <w:r w:rsidRPr="002D66AE">
              <w:t>]</w:t>
            </w:r>
          </w:p>
        </w:tc>
      </w:tr>
      <w:tr w:rsidR="00FC6AA6" w:rsidRPr="002D66AE" w14:paraId="038FDC5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F457ECE" w14:textId="77777777" w:rsidR="00FC6AA6" w:rsidRPr="002D66AE" w:rsidRDefault="009B1B17" w:rsidP="00A1790A">
            <w:pPr>
              <w:jc w:val="center"/>
              <w:rPr>
                <w:b w:val="0"/>
                <w:bCs w:val="0"/>
                <w:color w:val="000000"/>
              </w:rPr>
            </w:pPr>
            <w:r w:rsidRPr="009B1B17">
              <w:rPr>
                <w:b w:val="0"/>
                <w:noProof/>
                <w:color w:val="auto"/>
              </w:rPr>
              <w:object w:dxaOrig="340" w:dyaOrig="360" w14:anchorId="7EB5B91D">
                <v:shape id="_x0000_i1176" type="#_x0000_t75" alt="" style="width:16pt;height:18pt;mso-width-percent:0;mso-height-percent:0;mso-width-percent:0;mso-height-percent:0" o:ole="">
                  <v:imagedata r:id="rId564" o:title=""/>
                </v:shape>
                <o:OLEObject Type="Embed" ProgID="Equation.3" ShapeID="_x0000_i1176" DrawAspect="Content" ObjectID="_1775455279" r:id="rId565"/>
              </w:object>
            </w:r>
          </w:p>
        </w:tc>
        <w:tc>
          <w:tcPr>
            <w:tcW w:w="5507" w:type="dxa"/>
          </w:tcPr>
          <w:p w14:paraId="681E734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Fluid thermal conductivity</w:t>
            </w:r>
          </w:p>
        </w:tc>
        <w:tc>
          <w:tcPr>
            <w:tcW w:w="1903" w:type="dxa"/>
          </w:tcPr>
          <w:p w14:paraId="7339982D"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[LM T</w:t>
            </w:r>
            <w:r w:rsidRPr="002D66AE">
              <w:rPr>
                <w:vertAlign w:val="superscript"/>
              </w:rPr>
              <w:t>-3</w:t>
            </w:r>
            <w:r w:rsidRPr="002D66AE">
              <w:t xml:space="preserve"> Θ</w:t>
            </w:r>
            <w:r w:rsidRPr="002D66AE">
              <w:rPr>
                <w:vertAlign w:val="superscript"/>
              </w:rPr>
              <w:t>-1</w:t>
            </w:r>
            <w:r w:rsidRPr="002D66AE">
              <w:t>]</w:t>
            </w:r>
          </w:p>
        </w:tc>
      </w:tr>
      <w:tr w:rsidR="00FC6AA6" w:rsidRPr="002D66AE" w14:paraId="38952FD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1043E3C" w14:textId="77777777" w:rsidR="00FC6AA6" w:rsidRPr="002D66AE" w:rsidRDefault="009B1B17" w:rsidP="00A1790A">
            <w:pPr>
              <w:jc w:val="center"/>
              <w:rPr>
                <w:b w:val="0"/>
                <w:bCs w:val="0"/>
                <w:color w:val="000000"/>
              </w:rPr>
            </w:pPr>
            <w:r w:rsidRPr="009B1B17">
              <w:rPr>
                <w:b w:val="0"/>
                <w:noProof/>
                <w:color w:val="auto"/>
              </w:rPr>
              <w:object w:dxaOrig="279" w:dyaOrig="360" w14:anchorId="1C8B8892">
                <v:shape id="_x0000_i1175" type="#_x0000_t75" alt="" style="width:12pt;height:18pt;mso-width-percent:0;mso-height-percent:0;mso-width-percent:0;mso-height-percent:0" o:ole="">
                  <v:imagedata r:id="rId184" o:title=""/>
                </v:shape>
                <o:OLEObject Type="Embed" ProgID="Equation.3" ShapeID="_x0000_i1175" DrawAspect="Content" ObjectID="_1775455280" r:id="rId566"/>
              </w:object>
            </w:r>
          </w:p>
        </w:tc>
        <w:tc>
          <w:tcPr>
            <w:tcW w:w="5507" w:type="dxa"/>
          </w:tcPr>
          <w:p w14:paraId="5AD454B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Solid thermal conductivity</w:t>
            </w:r>
          </w:p>
        </w:tc>
        <w:tc>
          <w:tcPr>
            <w:tcW w:w="1903" w:type="dxa"/>
          </w:tcPr>
          <w:p w14:paraId="1EC2F74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[LM T</w:t>
            </w:r>
            <w:r w:rsidRPr="002D66AE">
              <w:rPr>
                <w:vertAlign w:val="superscript"/>
              </w:rPr>
              <w:t>-3</w:t>
            </w:r>
            <w:r w:rsidRPr="002D66AE">
              <w:t xml:space="preserve"> Θ</w:t>
            </w:r>
            <w:r w:rsidRPr="002D66AE">
              <w:rPr>
                <w:vertAlign w:val="superscript"/>
              </w:rPr>
              <w:t>-1</w:t>
            </w:r>
            <w:r w:rsidRPr="002D66AE">
              <w:t>]</w:t>
            </w:r>
          </w:p>
        </w:tc>
      </w:tr>
      <w:tr w:rsidR="00FC6AA6" w:rsidRPr="002D66AE" w14:paraId="69AE4AD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E5A1FA7" w14:textId="77777777" w:rsidR="00FC6AA6" w:rsidRPr="002D66AE" w:rsidRDefault="009B1B17" w:rsidP="00A1790A">
            <w:pPr>
              <w:jc w:val="center"/>
              <w:rPr>
                <w:b w:val="0"/>
                <w:bCs w:val="0"/>
                <w:color w:val="000000"/>
              </w:rPr>
            </w:pPr>
            <w:r w:rsidRPr="009B1B17">
              <w:rPr>
                <w:b w:val="0"/>
                <w:noProof/>
                <w:color w:val="auto"/>
              </w:rPr>
              <w:object w:dxaOrig="300" w:dyaOrig="360" w14:anchorId="30030668">
                <v:shape id="_x0000_i1174" type="#_x0000_t75" alt="" style="width:16pt;height:18pt;mso-width-percent:0;mso-height-percent:0;mso-width-percent:0;mso-height-percent:0" o:ole="">
                  <v:imagedata r:id="rId77" o:title=""/>
                </v:shape>
                <o:OLEObject Type="Embed" ProgID="Equation.3" ShapeID="_x0000_i1174" DrawAspect="Content" ObjectID="_1775455281" r:id="rId567"/>
              </w:object>
            </w:r>
          </w:p>
        </w:tc>
        <w:tc>
          <w:tcPr>
            <w:tcW w:w="5507" w:type="dxa"/>
          </w:tcPr>
          <w:p w14:paraId="727D38D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Dynamic viscosity</w:t>
            </w:r>
          </w:p>
        </w:tc>
        <w:tc>
          <w:tcPr>
            <w:tcW w:w="1903" w:type="dxa"/>
          </w:tcPr>
          <w:p w14:paraId="48FB3F0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 L</w:t>
            </w:r>
            <w:r w:rsidRPr="002D66AE">
              <w:rPr>
                <w:vertAlign w:val="superscript"/>
              </w:rPr>
              <w:t>-1</w:t>
            </w:r>
            <w:r w:rsidRPr="002D66AE">
              <w:t xml:space="preserve"> T</w:t>
            </w:r>
            <w:r w:rsidRPr="002D66AE">
              <w:rPr>
                <w:vertAlign w:val="superscript"/>
              </w:rPr>
              <w:t>-1</w:t>
            </w:r>
            <w:r w:rsidRPr="002D66AE">
              <w:t>]</w:t>
            </w:r>
          </w:p>
        </w:tc>
      </w:tr>
      <w:tr w:rsidR="00FC6AA6" w:rsidRPr="002D66AE" w14:paraId="1E29E35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E7AA6CC" w14:textId="77777777" w:rsidR="00FC6AA6" w:rsidRPr="002D66AE" w:rsidRDefault="009B1B17" w:rsidP="00A1790A">
            <w:pPr>
              <w:jc w:val="center"/>
              <w:rPr>
                <w:b w:val="0"/>
                <w:bCs w:val="0"/>
                <w:color w:val="000000"/>
              </w:rPr>
            </w:pPr>
            <w:r w:rsidRPr="009B1B17">
              <w:rPr>
                <w:b w:val="0"/>
                <w:noProof/>
                <w:color w:val="auto"/>
              </w:rPr>
              <w:object w:dxaOrig="320" w:dyaOrig="380" w14:anchorId="7F19948D">
                <v:shape id="_x0000_i1173" type="#_x0000_t75" alt="" style="width:16pt;height:20.65pt;mso-width-percent:0;mso-height-percent:0;mso-width-percent:0;mso-height-percent:0" o:ole="">
                  <v:imagedata r:id="rId568" o:title=""/>
                </v:shape>
                <o:OLEObject Type="Embed" ProgID="Equation.3" ShapeID="_x0000_i1173" DrawAspect="Content" ObjectID="_1775455282" r:id="rId569"/>
              </w:object>
            </w:r>
          </w:p>
        </w:tc>
        <w:tc>
          <w:tcPr>
            <w:tcW w:w="5507" w:type="dxa"/>
          </w:tcPr>
          <w:p w14:paraId="225DC7E3"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Dynamic viscosity for reference conditions</w:t>
            </w:r>
          </w:p>
        </w:tc>
        <w:tc>
          <w:tcPr>
            <w:tcW w:w="1903" w:type="dxa"/>
          </w:tcPr>
          <w:p w14:paraId="02CA18E6"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-1</w:t>
            </w:r>
            <w:r w:rsidRPr="002D66AE">
              <w:t xml:space="preserve"> T</w:t>
            </w:r>
            <w:r w:rsidRPr="002D66AE">
              <w:rPr>
                <w:vertAlign w:val="superscript"/>
              </w:rPr>
              <w:t>-1</w:t>
            </w:r>
            <w:r w:rsidRPr="002D66AE">
              <w:t>]</w:t>
            </w:r>
          </w:p>
        </w:tc>
      </w:tr>
      <w:tr w:rsidR="00FC6AA6" w:rsidRPr="002D66AE" w14:paraId="18D33A2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802FB10" w14:textId="77777777" w:rsidR="00FC6AA6" w:rsidRPr="002D66AE" w:rsidRDefault="00000000" w:rsidP="00A1790A">
            <w:pPr>
              <w:jc w:val="center"/>
              <w:rPr>
                <w:rFonts w:cs="Arial"/>
                <w:szCs w:val="22"/>
              </w:rPr>
            </w:pPr>
            <m:oMathPara>
              <m:oMath>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j</m:t>
                    </m:r>
                  </m:sub>
                </m:sSub>
              </m:oMath>
            </m:oMathPara>
          </w:p>
        </w:tc>
        <w:tc>
          <w:tcPr>
            <w:tcW w:w="5507" w:type="dxa"/>
          </w:tcPr>
          <w:p w14:paraId="356674B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color w:val="000000"/>
                <w:szCs w:val="22"/>
              </w:rPr>
            </w:pPr>
            <w:r>
              <w:t xml:space="preserve">The specific rate constant </w:t>
            </w:r>
          </w:p>
        </w:tc>
        <w:tc>
          <w:tcPr>
            <w:tcW w:w="1903" w:type="dxa"/>
          </w:tcPr>
          <w:p w14:paraId="3698A3D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rFonts w:cs="Arial"/>
                <w:color w:val="000000"/>
                <w:szCs w:val="22"/>
              </w:rPr>
            </w:pPr>
            <w:r>
              <w:rPr>
                <w:rFonts w:cs="Arial"/>
                <w:color w:val="000000"/>
                <w:szCs w:val="22"/>
              </w:rPr>
              <w:t>[</w:t>
            </w:r>
            <w:r>
              <w:t>mol cell</w:t>
            </w:r>
            <w:r w:rsidRPr="00631C9C">
              <w:rPr>
                <w:vertAlign w:val="superscript"/>
              </w:rPr>
              <w:t>-1</w:t>
            </w:r>
            <w:r>
              <w:t xml:space="preserve"> T</w:t>
            </w:r>
            <w:r w:rsidRPr="00631C9C">
              <w:rPr>
                <w:vertAlign w:val="superscript"/>
              </w:rPr>
              <w:t>-1</w:t>
            </w:r>
            <w:r>
              <w:rPr>
                <w:rFonts w:cs="Arial"/>
                <w:color w:val="000000"/>
                <w:szCs w:val="22"/>
              </w:rPr>
              <w:t>]</w:t>
            </w:r>
          </w:p>
        </w:tc>
      </w:tr>
      <w:tr w:rsidR="00FC6AA6" w:rsidRPr="002D66AE" w14:paraId="1F0F531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A6A3D48"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ν</m:t>
                    </m:r>
                  </m:e>
                  <m:sub>
                    <m:r>
                      <m:rPr>
                        <m:sty m:val="bi"/>
                      </m:rPr>
                      <w:rPr>
                        <w:rFonts w:ascii="Cambria Math" w:hAnsi="Cambria Math"/>
                        <w:lang w:eastAsia="zh-CN"/>
                      </w:rPr>
                      <m:t>ij</m:t>
                    </m:r>
                  </m:sub>
                  <m:sup>
                    <m:r>
                      <m:rPr>
                        <m:sty m:val="bi"/>
                      </m:rPr>
                      <w:rPr>
                        <w:rFonts w:ascii="Cambria Math" w:hAnsi="Cambria Math"/>
                        <w:lang w:eastAsia="zh-CN"/>
                      </w:rPr>
                      <m:t>a</m:t>
                    </m:r>
                  </m:sup>
                </m:sSubSup>
              </m:oMath>
            </m:oMathPara>
          </w:p>
        </w:tc>
        <w:tc>
          <w:tcPr>
            <w:tcW w:w="5507" w:type="dxa"/>
          </w:tcPr>
          <w:p w14:paraId="58BDFAE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 xml:space="preserve">Stoichiometric coefficient of the </w:t>
            </w:r>
            <w:proofErr w:type="spellStart"/>
            <w:r w:rsidRPr="002D66AE">
              <w:rPr>
                <w:i/>
                <w:lang w:eastAsia="zh-CN"/>
              </w:rPr>
              <w:t>j</w:t>
            </w:r>
            <w:r w:rsidRPr="002D66AE">
              <w:rPr>
                <w:i/>
                <w:vertAlign w:val="superscript"/>
                <w:lang w:eastAsia="zh-CN"/>
              </w:rPr>
              <w:t>th</w:t>
            </w:r>
            <w:proofErr w:type="spellEnd"/>
            <w:r w:rsidRPr="002D66AE">
              <w:rPr>
                <w:lang w:eastAsia="zh-CN"/>
              </w:rPr>
              <w:t xml:space="preserve"> component in the </w:t>
            </w:r>
            <w:proofErr w:type="spellStart"/>
            <w:r w:rsidRPr="002D66AE">
              <w:rPr>
                <w:i/>
                <w:lang w:eastAsia="zh-CN"/>
              </w:rPr>
              <w:t>i</w:t>
            </w:r>
            <w:r w:rsidRPr="002D66AE">
              <w:rPr>
                <w:i/>
                <w:vertAlign w:val="superscript"/>
                <w:lang w:eastAsia="zh-CN"/>
              </w:rPr>
              <w:t>th</w:t>
            </w:r>
            <w:proofErr w:type="spellEnd"/>
            <w:r w:rsidRPr="002D66AE">
              <w:rPr>
                <w:lang w:eastAsia="zh-CN"/>
              </w:rPr>
              <w:t xml:space="preserve"> intra-aqueous dissolution-precipitation reaction</w:t>
            </w:r>
          </w:p>
        </w:tc>
        <w:tc>
          <w:tcPr>
            <w:tcW w:w="1903" w:type="dxa"/>
          </w:tcPr>
          <w:p w14:paraId="0B50350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7A165BD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9F280E1" w14:textId="77777777" w:rsidR="00FC6AA6" w:rsidRPr="002D66AE" w:rsidRDefault="009B1B17" w:rsidP="00A1790A">
            <w:pPr>
              <w:jc w:val="center"/>
              <w:rPr>
                <w:b w:val="0"/>
                <w:bCs w:val="0"/>
                <w:color w:val="000000"/>
              </w:rPr>
            </w:pPr>
            <w:r w:rsidRPr="009B1B17">
              <w:rPr>
                <w:b w:val="0"/>
                <w:noProof/>
                <w:color w:val="auto"/>
              </w:rPr>
              <w:object w:dxaOrig="300" w:dyaOrig="400" w14:anchorId="1364DE16">
                <v:shape id="_x0000_i1172" type="#_x0000_t75" alt="" style="width:16pt;height:21.35pt;mso-width-percent:0;mso-height-percent:0;mso-width-percent:0;mso-height-percent:0" o:ole="">
                  <v:imagedata r:id="rId570" o:title=""/>
                </v:shape>
                <o:OLEObject Type="Embed" ProgID="Equation.3" ShapeID="_x0000_i1172" DrawAspect="Content" ObjectID="_1775455283" r:id="rId571"/>
              </w:object>
            </w:r>
          </w:p>
        </w:tc>
        <w:tc>
          <w:tcPr>
            <w:tcW w:w="5507" w:type="dxa"/>
          </w:tcPr>
          <w:p w14:paraId="5746F91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Stoichiometric coefficients for the </w:t>
            </w:r>
            <w:proofErr w:type="spellStart"/>
            <w:r w:rsidRPr="002D66AE">
              <w:rPr>
                <w:i/>
              </w:rPr>
              <w:t>j</w:t>
            </w:r>
            <w:r w:rsidRPr="002D66AE">
              <w:rPr>
                <w:i/>
                <w:vertAlign w:val="superscript"/>
              </w:rPr>
              <w:t>th</w:t>
            </w:r>
            <w:proofErr w:type="spellEnd"/>
            <w:r w:rsidRPr="002D66AE">
              <w:rPr>
                <w:rFonts w:hint="eastAsia"/>
                <w:lang w:eastAsia="zh-CN"/>
              </w:rPr>
              <w:t xml:space="preserve"> </w:t>
            </w:r>
            <w:r w:rsidRPr="002D66AE">
              <w:t xml:space="preserve">component in the </w:t>
            </w:r>
            <w:proofErr w:type="spellStart"/>
            <w:r w:rsidRPr="002D66AE">
              <w:rPr>
                <w:i/>
              </w:rPr>
              <w:t>i</w:t>
            </w:r>
            <w:r w:rsidRPr="002D66AE">
              <w:rPr>
                <w:i/>
                <w:vertAlign w:val="superscript"/>
              </w:rPr>
              <w:t>th</w:t>
            </w:r>
            <w:proofErr w:type="spellEnd"/>
            <w:r w:rsidRPr="002D66AE">
              <w:rPr>
                <w:rFonts w:hint="eastAsia"/>
                <w:lang w:eastAsia="zh-CN"/>
              </w:rPr>
              <w:t xml:space="preserve"> gas</w:t>
            </w:r>
            <w:r w:rsidRPr="002D66AE">
              <w:rPr>
                <w:lang w:eastAsia="zh-CN"/>
              </w:rPr>
              <w:t xml:space="preserve"> species</w:t>
            </w:r>
          </w:p>
        </w:tc>
        <w:tc>
          <w:tcPr>
            <w:tcW w:w="1903" w:type="dxa"/>
          </w:tcPr>
          <w:p w14:paraId="58CE36BA"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38B4F715"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6CDC130" w14:textId="77777777" w:rsidR="00FC6AA6" w:rsidRPr="002D66AE" w:rsidRDefault="009B1B17" w:rsidP="00A1790A">
            <w:pPr>
              <w:jc w:val="center"/>
              <w:rPr>
                <w:b w:val="0"/>
                <w:bCs w:val="0"/>
                <w:color w:val="000000"/>
              </w:rPr>
            </w:pPr>
            <w:r w:rsidRPr="009B1B17">
              <w:rPr>
                <w:b w:val="0"/>
                <w:noProof/>
                <w:color w:val="auto"/>
              </w:rPr>
              <w:object w:dxaOrig="279" w:dyaOrig="400" w14:anchorId="1FA8A505">
                <v:shape id="_x0000_i1171" type="#_x0000_t75" alt="" style="width:14pt;height:21.35pt;mso-width-percent:0;mso-height-percent:0;mso-width-percent:0;mso-height-percent:0" o:ole="">
                  <v:imagedata r:id="rId572" o:title=""/>
                </v:shape>
                <o:OLEObject Type="Embed" ProgID="Equation.3" ShapeID="_x0000_i1171" DrawAspect="Content" ObjectID="_1775455284" r:id="rId573"/>
              </w:object>
            </w:r>
          </w:p>
        </w:tc>
        <w:tc>
          <w:tcPr>
            <w:tcW w:w="5507" w:type="dxa"/>
          </w:tcPr>
          <w:p w14:paraId="5E791AF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 xml:space="preserve">Stoichiometric coefficients for the </w:t>
            </w:r>
            <w:proofErr w:type="spellStart"/>
            <w:r w:rsidRPr="002D66AE">
              <w:rPr>
                <w:i/>
              </w:rPr>
              <w:t>j</w:t>
            </w:r>
            <w:r w:rsidRPr="002D66AE">
              <w:rPr>
                <w:i/>
                <w:vertAlign w:val="superscript"/>
              </w:rPr>
              <w:t>th</w:t>
            </w:r>
            <w:proofErr w:type="spellEnd"/>
            <w:r w:rsidRPr="002D66AE">
              <w:t xml:space="preserve"> component in the </w:t>
            </w:r>
            <w:proofErr w:type="spellStart"/>
            <w:r w:rsidRPr="002D66AE">
              <w:rPr>
                <w:i/>
              </w:rPr>
              <w:t>i</w:t>
            </w:r>
            <w:r w:rsidRPr="002D66AE">
              <w:rPr>
                <w:i/>
                <w:vertAlign w:val="superscript"/>
              </w:rPr>
              <w:t>th</w:t>
            </w:r>
            <w:proofErr w:type="spellEnd"/>
            <w:r w:rsidRPr="002D66AE">
              <w:t xml:space="preserve"> ion-exchanged or </w:t>
            </w:r>
            <w:proofErr w:type="spellStart"/>
            <w:r w:rsidRPr="002D66AE">
              <w:t>sorbed</w:t>
            </w:r>
            <w:proofErr w:type="spellEnd"/>
            <w:r w:rsidRPr="002D66AE">
              <w:t xml:space="preserve"> species</w:t>
            </w:r>
          </w:p>
        </w:tc>
        <w:tc>
          <w:tcPr>
            <w:tcW w:w="1903" w:type="dxa"/>
          </w:tcPr>
          <w:p w14:paraId="670B547C"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42D70BB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177B8E6" w14:textId="77777777" w:rsidR="00FC6AA6" w:rsidRPr="005E05C6" w:rsidRDefault="00000000" w:rsidP="00A1790A">
            <w:pPr>
              <w:jc w:val="center"/>
              <w:rPr>
                <w:b w:val="0"/>
                <w:bCs w:val="0"/>
                <w:color w:val="000000"/>
              </w:rPr>
            </w:pPr>
            <m:oMathPara>
              <m:oMath>
                <m:sSubSup>
                  <m:sSubSupPr>
                    <m:ctrlPr>
                      <w:rPr>
                        <w:rFonts w:ascii="Cambria Math" w:hAnsi="Cambria Math"/>
                        <w:lang w:eastAsia="zh-CN"/>
                      </w:rPr>
                    </m:ctrlPr>
                  </m:sSubSupPr>
                  <m:e>
                    <m:r>
                      <m:rPr>
                        <m:sty m:val="bi"/>
                      </m:rPr>
                      <w:rPr>
                        <w:rFonts w:ascii="Cambria Math" w:hAnsi="Cambria Math"/>
                        <w:lang w:eastAsia="zh-CN"/>
                      </w:rPr>
                      <m:t>ν</m:t>
                    </m:r>
                  </m:e>
                  <m:sub>
                    <m:r>
                      <m:rPr>
                        <m:sty m:val="bi"/>
                      </m:rPr>
                      <w:rPr>
                        <w:rFonts w:ascii="Cambria Math" w:hAnsi="Cambria Math"/>
                        <w:lang w:eastAsia="zh-CN"/>
                      </w:rPr>
                      <m:t>ij</m:t>
                    </m:r>
                  </m:sub>
                  <m:sup>
                    <m:r>
                      <m:rPr>
                        <m:sty m:val="bi"/>
                      </m:rPr>
                      <w:rPr>
                        <w:rFonts w:ascii="Cambria Math" w:hAnsi="Cambria Math"/>
                        <w:lang w:eastAsia="zh-CN"/>
                      </w:rPr>
                      <m:t>m</m:t>
                    </m:r>
                  </m:sup>
                </m:sSubSup>
              </m:oMath>
            </m:oMathPara>
          </w:p>
        </w:tc>
        <w:tc>
          <w:tcPr>
            <w:tcW w:w="5507" w:type="dxa"/>
          </w:tcPr>
          <w:p w14:paraId="38FD01FB"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 xml:space="preserve">Stoichiometric coefficient of the </w:t>
            </w:r>
            <w:proofErr w:type="spellStart"/>
            <w:r w:rsidRPr="002D66AE">
              <w:rPr>
                <w:i/>
                <w:lang w:eastAsia="zh-CN"/>
              </w:rPr>
              <w:t>j</w:t>
            </w:r>
            <w:r w:rsidRPr="002D66AE">
              <w:rPr>
                <w:i/>
                <w:vertAlign w:val="superscript"/>
                <w:lang w:eastAsia="zh-CN"/>
              </w:rPr>
              <w:t>th</w:t>
            </w:r>
            <w:proofErr w:type="spellEnd"/>
            <w:r w:rsidRPr="002D66AE">
              <w:rPr>
                <w:lang w:eastAsia="zh-CN"/>
              </w:rPr>
              <w:t xml:space="preserve"> component in the </w:t>
            </w:r>
            <w:proofErr w:type="spellStart"/>
            <w:r w:rsidRPr="002D66AE">
              <w:rPr>
                <w:i/>
                <w:lang w:eastAsia="zh-CN"/>
              </w:rPr>
              <w:t>i</w:t>
            </w:r>
            <w:r w:rsidRPr="002D66AE">
              <w:rPr>
                <w:i/>
                <w:vertAlign w:val="superscript"/>
                <w:lang w:eastAsia="zh-CN"/>
              </w:rPr>
              <w:t>th</w:t>
            </w:r>
            <w:proofErr w:type="spellEnd"/>
            <w:r w:rsidRPr="002D66AE">
              <w:rPr>
                <w:lang w:eastAsia="zh-CN"/>
              </w:rPr>
              <w:t xml:space="preserve"> mineral dissolution-precipitation reaction</w:t>
            </w:r>
          </w:p>
        </w:tc>
        <w:tc>
          <w:tcPr>
            <w:tcW w:w="1903" w:type="dxa"/>
          </w:tcPr>
          <w:p w14:paraId="5D41DD63"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070451D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EE827EB" w14:textId="77777777" w:rsidR="00FC6AA6"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ν</m:t>
                    </m:r>
                  </m:e>
                  <m:sub>
                    <m:r>
                      <m:rPr>
                        <m:sty m:val="bi"/>
                      </m:rPr>
                      <w:rPr>
                        <w:rFonts w:ascii="Cambria Math" w:hAnsi="Cambria Math"/>
                        <w:lang w:eastAsia="zh-CN"/>
                      </w:rPr>
                      <m:t>ij</m:t>
                    </m:r>
                  </m:sub>
                  <m:sup>
                    <m:r>
                      <m:rPr>
                        <m:sty m:val="bi"/>
                      </m:rPr>
                      <w:rPr>
                        <w:rFonts w:ascii="Cambria Math" w:hAnsi="Cambria Math"/>
                        <w:lang w:eastAsia="zh-CN"/>
                      </w:rPr>
                      <m:t>mc</m:t>
                    </m:r>
                  </m:sup>
                </m:sSubSup>
              </m:oMath>
            </m:oMathPara>
          </w:p>
        </w:tc>
        <w:tc>
          <w:tcPr>
            <w:tcW w:w="5507" w:type="dxa"/>
          </w:tcPr>
          <w:p w14:paraId="3B50391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Stoichiometric coefficient </w:t>
            </w:r>
            <w:r w:rsidRPr="002D66AE">
              <w:rPr>
                <w:lang w:eastAsia="zh-CN"/>
              </w:rPr>
              <w:t xml:space="preserve">of </w:t>
            </w:r>
            <w:proofErr w:type="spellStart"/>
            <w:r w:rsidRPr="002D66AE">
              <w:rPr>
                <w:lang w:eastAsia="zh-CN"/>
              </w:rPr>
              <w:t>of</w:t>
            </w:r>
            <w:proofErr w:type="spellEnd"/>
            <w:r w:rsidRPr="002D66AE">
              <w:rPr>
                <w:lang w:eastAsia="zh-CN"/>
              </w:rPr>
              <w:t xml:space="preserve"> the </w:t>
            </w:r>
            <w:proofErr w:type="spellStart"/>
            <w:r w:rsidRPr="002D66AE">
              <w:rPr>
                <w:i/>
                <w:lang w:eastAsia="zh-CN"/>
              </w:rPr>
              <w:t>j</w:t>
            </w:r>
            <w:r w:rsidRPr="002D66AE">
              <w:rPr>
                <w:i/>
                <w:vertAlign w:val="superscript"/>
                <w:lang w:eastAsia="zh-CN"/>
              </w:rPr>
              <w:t>th</w:t>
            </w:r>
            <w:proofErr w:type="spellEnd"/>
            <w:r w:rsidRPr="002D66AE">
              <w:rPr>
                <w:lang w:eastAsia="zh-CN"/>
              </w:rPr>
              <w:t xml:space="preserve"> component in the </w:t>
            </w:r>
            <w:proofErr w:type="spellStart"/>
            <w:r w:rsidRPr="002D66AE">
              <w:rPr>
                <w:lang w:eastAsia="zh-CN"/>
              </w:rPr>
              <w:t>i</w:t>
            </w:r>
            <w:r w:rsidRPr="002D66AE">
              <w:rPr>
                <w:vertAlign w:val="superscript"/>
                <w:lang w:eastAsia="zh-CN"/>
              </w:rPr>
              <w:t>th</w:t>
            </w:r>
            <w:proofErr w:type="spellEnd"/>
            <w:r w:rsidRPr="002D66AE">
              <w:rPr>
                <w:lang w:eastAsia="zh-CN"/>
              </w:rPr>
              <w:t xml:space="preserve"> transport-controlled dissolution-precipitation reaction – with respect to components as species in solution</w:t>
            </w:r>
          </w:p>
        </w:tc>
        <w:tc>
          <w:tcPr>
            <w:tcW w:w="1903" w:type="dxa"/>
          </w:tcPr>
          <w:p w14:paraId="0FA9FAB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463B430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BC57023" w14:textId="77777777" w:rsidR="00FC6AA6"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ν</m:t>
                    </m:r>
                  </m:e>
                  <m:sub>
                    <m:r>
                      <m:rPr>
                        <m:sty m:val="bi"/>
                      </m:rPr>
                      <w:rPr>
                        <w:rFonts w:ascii="Cambria Math" w:hAnsi="Cambria Math"/>
                        <w:lang w:eastAsia="zh-CN"/>
                      </w:rPr>
                      <m:t>ij</m:t>
                    </m:r>
                  </m:sub>
                  <m:sup>
                    <m:r>
                      <m:rPr>
                        <m:sty m:val="bi"/>
                      </m:rPr>
                      <w:rPr>
                        <w:rFonts w:ascii="Cambria Math" w:hAnsi="Cambria Math"/>
                        <w:lang w:eastAsia="zh-CN"/>
                      </w:rPr>
                      <m:t>mt</m:t>
                    </m:r>
                  </m:sup>
                </m:sSubSup>
              </m:oMath>
            </m:oMathPara>
          </w:p>
        </w:tc>
        <w:tc>
          <w:tcPr>
            <w:tcW w:w="5507" w:type="dxa"/>
          </w:tcPr>
          <w:p w14:paraId="706BDB49" w14:textId="39687BAB"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Stoichiometric coefficient </w:t>
            </w:r>
            <w:r w:rsidRPr="002D66AE">
              <w:rPr>
                <w:lang w:eastAsia="zh-CN"/>
              </w:rPr>
              <w:t xml:space="preserve">of </w:t>
            </w:r>
            <w:proofErr w:type="spellStart"/>
            <w:r w:rsidRPr="002D66AE">
              <w:rPr>
                <w:lang w:eastAsia="zh-CN"/>
              </w:rPr>
              <w:t>of</w:t>
            </w:r>
            <w:proofErr w:type="spellEnd"/>
            <w:r w:rsidRPr="002D66AE">
              <w:rPr>
                <w:lang w:eastAsia="zh-CN"/>
              </w:rPr>
              <w:t xml:space="preserve"> the </w:t>
            </w:r>
            <w:proofErr w:type="spellStart"/>
            <w:r w:rsidRPr="002D66AE">
              <w:rPr>
                <w:i/>
                <w:lang w:eastAsia="zh-CN"/>
              </w:rPr>
              <w:t>j</w:t>
            </w:r>
            <w:r w:rsidRPr="002D66AE">
              <w:rPr>
                <w:i/>
                <w:vertAlign w:val="superscript"/>
                <w:lang w:eastAsia="zh-CN"/>
              </w:rPr>
              <w:t>th</w:t>
            </w:r>
            <w:proofErr w:type="spellEnd"/>
            <w:r w:rsidRPr="002D66AE">
              <w:rPr>
                <w:lang w:eastAsia="zh-CN"/>
              </w:rPr>
              <w:t xml:space="preserve"> component in the </w:t>
            </w:r>
            <w:proofErr w:type="spellStart"/>
            <w:r w:rsidRPr="002D66AE">
              <w:rPr>
                <w:lang w:eastAsia="zh-CN"/>
              </w:rPr>
              <w:t>i</w:t>
            </w:r>
            <w:r w:rsidRPr="002D66AE">
              <w:rPr>
                <w:vertAlign w:val="superscript"/>
                <w:lang w:eastAsia="zh-CN"/>
              </w:rPr>
              <w:t>th</w:t>
            </w:r>
            <w:proofErr w:type="spellEnd"/>
            <w:r w:rsidRPr="002D66AE">
              <w:rPr>
                <w:lang w:eastAsia="zh-CN"/>
              </w:rPr>
              <w:t xml:space="preserve"> transport-controlled dissolution-precipitation reaction – with respect to </w:t>
            </w:r>
            <w:r w:rsidR="00027A17">
              <w:rPr>
                <w:lang w:eastAsia="zh-CN"/>
              </w:rPr>
              <w:t xml:space="preserve">total </w:t>
            </w:r>
            <w:r w:rsidRPr="002D66AE">
              <w:rPr>
                <w:lang w:eastAsia="zh-CN"/>
              </w:rPr>
              <w:t>aqueous component concentrations</w:t>
            </w:r>
          </w:p>
        </w:tc>
        <w:tc>
          <w:tcPr>
            <w:tcW w:w="1903" w:type="dxa"/>
          </w:tcPr>
          <w:p w14:paraId="74C860EC"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48A2F4EE"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A876923" w14:textId="77777777" w:rsidR="00FC6AA6"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ν</m:t>
                    </m:r>
                  </m:e>
                  <m:sub>
                    <m:r>
                      <m:rPr>
                        <m:sty m:val="bi"/>
                      </m:rPr>
                      <w:rPr>
                        <w:rFonts w:ascii="Cambria Math" w:hAnsi="Cambria Math"/>
                        <w:lang w:eastAsia="zh-CN"/>
                      </w:rPr>
                      <m:t>ij</m:t>
                    </m:r>
                  </m:sub>
                  <m:sup>
                    <m:r>
                      <m:rPr>
                        <m:sty m:val="bi"/>
                      </m:rPr>
                      <w:rPr>
                        <w:rFonts w:ascii="Cambria Math" w:hAnsi="Cambria Math"/>
                        <w:lang w:eastAsia="zh-CN"/>
                      </w:rPr>
                      <m:t>mx</m:t>
                    </m:r>
                  </m:sup>
                </m:sSubSup>
              </m:oMath>
            </m:oMathPara>
          </w:p>
        </w:tc>
        <w:tc>
          <w:tcPr>
            <w:tcW w:w="5507" w:type="dxa"/>
          </w:tcPr>
          <w:p w14:paraId="67D95EB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Stoichiometric coefficient </w:t>
            </w:r>
            <w:r w:rsidRPr="002D66AE">
              <w:rPr>
                <w:lang w:eastAsia="zh-CN"/>
              </w:rPr>
              <w:t xml:space="preserve">of </w:t>
            </w:r>
            <w:proofErr w:type="spellStart"/>
            <w:r w:rsidRPr="002D66AE">
              <w:rPr>
                <w:lang w:eastAsia="zh-CN"/>
              </w:rPr>
              <w:t>of</w:t>
            </w:r>
            <w:proofErr w:type="spellEnd"/>
            <w:r w:rsidRPr="002D66AE">
              <w:rPr>
                <w:lang w:eastAsia="zh-CN"/>
              </w:rPr>
              <w:t xml:space="preserve"> the </w:t>
            </w:r>
            <w:proofErr w:type="spellStart"/>
            <w:r w:rsidRPr="002D66AE">
              <w:rPr>
                <w:i/>
                <w:lang w:eastAsia="zh-CN"/>
              </w:rPr>
              <w:t>j</w:t>
            </w:r>
            <w:r w:rsidRPr="002D66AE">
              <w:rPr>
                <w:i/>
                <w:vertAlign w:val="superscript"/>
                <w:lang w:eastAsia="zh-CN"/>
              </w:rPr>
              <w:t>th</w:t>
            </w:r>
            <w:proofErr w:type="spellEnd"/>
            <w:r w:rsidRPr="002D66AE">
              <w:rPr>
                <w:lang w:eastAsia="zh-CN"/>
              </w:rPr>
              <w:t xml:space="preserve"> aqueous complex in the </w:t>
            </w:r>
            <w:proofErr w:type="spellStart"/>
            <w:r w:rsidRPr="002D66AE">
              <w:rPr>
                <w:lang w:eastAsia="zh-CN"/>
              </w:rPr>
              <w:t>i</w:t>
            </w:r>
            <w:r w:rsidRPr="002D66AE">
              <w:rPr>
                <w:vertAlign w:val="superscript"/>
                <w:lang w:eastAsia="zh-CN"/>
              </w:rPr>
              <w:t>th</w:t>
            </w:r>
            <w:proofErr w:type="spellEnd"/>
            <w:r w:rsidRPr="002D66AE">
              <w:rPr>
                <w:lang w:eastAsia="zh-CN"/>
              </w:rPr>
              <w:t xml:space="preserve"> transport-controlled dissolution-precipitation reaction</w:t>
            </w:r>
          </w:p>
        </w:tc>
        <w:tc>
          <w:tcPr>
            <w:tcW w:w="1903" w:type="dxa"/>
          </w:tcPr>
          <w:p w14:paraId="1914A8F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71BBEF8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9B2933" w14:textId="77777777" w:rsidR="00FC6AA6" w:rsidRPr="002D66AE" w:rsidRDefault="009B1B17" w:rsidP="00A1790A">
            <w:pPr>
              <w:jc w:val="center"/>
              <w:rPr>
                <w:b w:val="0"/>
                <w:bCs w:val="0"/>
                <w:color w:val="000000"/>
              </w:rPr>
            </w:pPr>
            <w:r w:rsidRPr="009B1B17">
              <w:rPr>
                <w:b w:val="0"/>
                <w:noProof/>
                <w:color w:val="auto"/>
              </w:rPr>
              <w:object w:dxaOrig="300" w:dyaOrig="400" w14:anchorId="23CF7F0B">
                <v:shape id="_x0000_i1170" type="#_x0000_t75" alt="" style="width:16pt;height:21.35pt;mso-width-percent:0;mso-height-percent:0;mso-width-percent:0;mso-height-percent:0" o:ole="">
                  <v:imagedata r:id="rId574" o:title=""/>
                </v:shape>
                <o:OLEObject Type="Embed" ProgID="Equation.3" ShapeID="_x0000_i1170" DrawAspect="Content" ObjectID="_1775455285" r:id="rId575"/>
              </w:object>
            </w:r>
          </w:p>
        </w:tc>
        <w:tc>
          <w:tcPr>
            <w:tcW w:w="5507" w:type="dxa"/>
          </w:tcPr>
          <w:p w14:paraId="1188621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Stoichiometric coefficients for the </w:t>
            </w:r>
            <w:proofErr w:type="spellStart"/>
            <w:r w:rsidRPr="002D66AE">
              <w:rPr>
                <w:i/>
              </w:rPr>
              <w:t>j</w:t>
            </w:r>
            <w:r w:rsidRPr="002D66AE">
              <w:rPr>
                <w:i/>
                <w:vertAlign w:val="superscript"/>
              </w:rPr>
              <w:t>th</w:t>
            </w:r>
            <w:proofErr w:type="spellEnd"/>
            <w:r w:rsidRPr="002D66AE">
              <w:t xml:space="preserve"> aqueous</w:t>
            </w:r>
            <w:r w:rsidRPr="002D66AE">
              <w:rPr>
                <w:lang w:eastAsia="zh-CN"/>
              </w:rPr>
              <w:t xml:space="preserve"> </w:t>
            </w:r>
            <w:r w:rsidRPr="002D66AE">
              <w:t xml:space="preserve">component in the </w:t>
            </w:r>
            <w:proofErr w:type="spellStart"/>
            <w:r w:rsidRPr="002D66AE">
              <w:rPr>
                <w:i/>
              </w:rPr>
              <w:t>i</w:t>
            </w:r>
            <w:r w:rsidRPr="002D66AE">
              <w:rPr>
                <w:i/>
                <w:vertAlign w:val="superscript"/>
              </w:rPr>
              <w:t>th</w:t>
            </w:r>
            <w:proofErr w:type="spellEnd"/>
            <w:r w:rsidRPr="002D66AE">
              <w:t xml:space="preserve"> aqueous complex</w:t>
            </w:r>
          </w:p>
        </w:tc>
        <w:tc>
          <w:tcPr>
            <w:tcW w:w="1903" w:type="dxa"/>
          </w:tcPr>
          <w:p w14:paraId="38280105"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7C9CC3B0"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51E148FD" w14:textId="77777777" w:rsidR="00FC6AA6" w:rsidRPr="002D66AE" w:rsidRDefault="00000000" w:rsidP="00A1790A">
            <w:pPr>
              <w:jc w:val="center"/>
              <w:rPr>
                <w:rFonts w:cs="Arial"/>
                <w:szCs w:val="22"/>
              </w:rPr>
            </w:pPr>
            <m:oMathPara>
              <m:oMath>
                <m:sSubSup>
                  <m:sSubSupPr>
                    <m:ctrlPr>
                      <w:rPr>
                        <w:rFonts w:ascii="Cambria Math" w:hAnsi="Cambria Math"/>
                        <w:sz w:val="20"/>
                      </w:rPr>
                    </m:ctrlPr>
                  </m:sSubSupPr>
                  <m:e>
                    <m:r>
                      <m:rPr>
                        <m:sty m:val="bi"/>
                      </m:rPr>
                      <w:rPr>
                        <w:rFonts w:ascii="Cambria Math" w:hAnsi="Cambria Math"/>
                      </w:rPr>
                      <m:t>ν</m:t>
                    </m:r>
                  </m:e>
                  <m:sub>
                    <m:r>
                      <m:rPr>
                        <m:sty m:val="bi"/>
                      </m:rPr>
                      <w:rPr>
                        <w:rFonts w:ascii="Cambria Math" w:hAnsi="Cambria Math"/>
                      </w:rPr>
                      <m:t>jk</m:t>
                    </m:r>
                  </m:sub>
                  <m:sup>
                    <m:r>
                      <m:rPr>
                        <m:sty m:val="bi"/>
                      </m:rPr>
                      <w:rPr>
                        <w:rFonts w:ascii="Cambria Math" w:hAnsi="Cambria Math"/>
                      </w:rPr>
                      <m:t>e</m:t>
                    </m:r>
                  </m:sup>
                </m:sSubSup>
              </m:oMath>
            </m:oMathPara>
          </w:p>
        </w:tc>
        <w:tc>
          <w:tcPr>
            <w:tcW w:w="5507" w:type="dxa"/>
          </w:tcPr>
          <w:p w14:paraId="4AB9F33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rFonts w:cs="Arial"/>
                <w:color w:val="000000"/>
                <w:szCs w:val="22"/>
              </w:rPr>
            </w:pPr>
            <w:r>
              <w:t xml:space="preserve">Stoichiometric coefficients of the primary species in the catabolic pathways for the </w:t>
            </w:r>
            <w:proofErr w:type="spellStart"/>
            <w:r w:rsidRPr="00631C9C">
              <w:rPr>
                <w:i/>
              </w:rPr>
              <w:t>j</w:t>
            </w:r>
            <w:r>
              <w:t>th</w:t>
            </w:r>
            <w:proofErr w:type="spellEnd"/>
            <w:r>
              <w:t xml:space="preserve"> reaction</w:t>
            </w:r>
          </w:p>
        </w:tc>
        <w:tc>
          <w:tcPr>
            <w:tcW w:w="1903" w:type="dxa"/>
          </w:tcPr>
          <w:p w14:paraId="5AB5697D"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C86B67">
              <w:t>[-]</w:t>
            </w:r>
          </w:p>
        </w:tc>
      </w:tr>
      <w:tr w:rsidR="00FC6AA6" w:rsidRPr="002D66AE" w14:paraId="16621D7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50C2AA1" w14:textId="77777777" w:rsidR="00FC6AA6" w:rsidRPr="000440BA" w:rsidRDefault="00000000" w:rsidP="00A1790A">
            <w:pPr>
              <w:jc w:val="center"/>
              <w:rPr>
                <w:sz w:val="20"/>
              </w:rPr>
            </w:pPr>
            <m:oMathPara>
              <m:oMath>
                <m:sSubSup>
                  <m:sSubSupPr>
                    <m:ctrlPr>
                      <w:rPr>
                        <w:rFonts w:ascii="Cambria Math" w:hAnsi="Cambria Math"/>
                        <w:sz w:val="20"/>
                      </w:rPr>
                    </m:ctrlPr>
                  </m:sSubSupPr>
                  <m:e>
                    <m:r>
                      <m:rPr>
                        <m:sty m:val="bi"/>
                      </m:rPr>
                      <w:rPr>
                        <w:rFonts w:ascii="Cambria Math" w:hAnsi="Cambria Math"/>
                      </w:rPr>
                      <m:t>ν</m:t>
                    </m:r>
                  </m:e>
                  <m:sub>
                    <m:r>
                      <m:rPr>
                        <m:sty m:val="bi"/>
                      </m:rPr>
                      <w:rPr>
                        <w:rFonts w:ascii="Cambria Math" w:hAnsi="Cambria Math"/>
                      </w:rPr>
                      <m:t>jk</m:t>
                    </m:r>
                  </m:sub>
                  <m:sup>
                    <m:r>
                      <m:rPr>
                        <m:sty m:val="bi"/>
                      </m:rPr>
                      <w:rPr>
                        <w:rFonts w:ascii="Cambria Math" w:hAnsi="Cambria Math"/>
                      </w:rPr>
                      <m:t>s</m:t>
                    </m:r>
                  </m:sup>
                </m:sSubSup>
              </m:oMath>
            </m:oMathPara>
          </w:p>
        </w:tc>
        <w:tc>
          <w:tcPr>
            <w:tcW w:w="5507" w:type="dxa"/>
          </w:tcPr>
          <w:p w14:paraId="5ECC2759" w14:textId="77777777" w:rsidR="00FC6AA6" w:rsidRDefault="00FC6AA6" w:rsidP="00AB60CB">
            <w:pPr>
              <w:cnfStyle w:val="000000100000" w:firstRow="0" w:lastRow="0" w:firstColumn="0" w:lastColumn="0" w:oddVBand="0" w:evenVBand="0" w:oddHBand="1" w:evenHBand="0" w:firstRowFirstColumn="0" w:firstRowLastColumn="0" w:lastRowFirstColumn="0" w:lastRowLastColumn="0"/>
            </w:pPr>
            <w:r>
              <w:t xml:space="preserve">Stoichiometric coefficients of the primary species in the anabolic pathways for the </w:t>
            </w:r>
            <w:proofErr w:type="spellStart"/>
            <w:r w:rsidRPr="00631C9C">
              <w:rPr>
                <w:i/>
              </w:rPr>
              <w:t>j</w:t>
            </w:r>
            <w:r>
              <w:t>th</w:t>
            </w:r>
            <w:proofErr w:type="spellEnd"/>
            <w:r>
              <w:t xml:space="preserve"> reaction</w:t>
            </w:r>
          </w:p>
        </w:tc>
        <w:tc>
          <w:tcPr>
            <w:tcW w:w="1903" w:type="dxa"/>
          </w:tcPr>
          <w:p w14:paraId="590E5866"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C86B67">
              <w:t>[-]</w:t>
            </w:r>
          </w:p>
        </w:tc>
      </w:tr>
      <w:tr w:rsidR="00FC6AA6" w:rsidRPr="002D66AE" w14:paraId="07BB0134"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D105077" w14:textId="77777777" w:rsidR="00FC6AA6" w:rsidRPr="000440BA" w:rsidRDefault="00000000" w:rsidP="00A1790A">
            <w:pPr>
              <w:jc w:val="center"/>
              <w:rPr>
                <w:sz w:val="20"/>
              </w:rPr>
            </w:pPr>
            <m:oMathPara>
              <m:oMath>
                <m:sSubSup>
                  <m:sSubSupPr>
                    <m:ctrlPr>
                      <w:rPr>
                        <w:rFonts w:ascii="Cambria Math" w:hAnsi="Cambria Math"/>
                        <w:sz w:val="20"/>
                      </w:rPr>
                    </m:ctrlPr>
                  </m:sSubSupPr>
                  <m:e>
                    <m:r>
                      <m:rPr>
                        <m:sty m:val="bi"/>
                      </m:rPr>
                      <w:rPr>
                        <w:rFonts w:ascii="Cambria Math" w:hAnsi="Cambria Math"/>
                      </w:rPr>
                      <m:t>ν</m:t>
                    </m:r>
                  </m:e>
                  <m:sub>
                    <m:r>
                      <m:rPr>
                        <m:sty m:val="bi"/>
                      </m:rPr>
                      <w:rPr>
                        <w:rFonts w:ascii="Cambria Math" w:hAnsi="Cambria Math"/>
                      </w:rPr>
                      <m:t>jk</m:t>
                    </m:r>
                  </m:sub>
                  <m:sup>
                    <m:r>
                      <m:rPr>
                        <m:sty m:val="bi"/>
                      </m:rPr>
                      <w:rPr>
                        <w:rFonts w:ascii="Cambria Math" w:hAnsi="Cambria Math"/>
                      </w:rPr>
                      <m:t>b</m:t>
                    </m:r>
                  </m:sup>
                </m:sSubSup>
              </m:oMath>
            </m:oMathPara>
          </w:p>
        </w:tc>
        <w:tc>
          <w:tcPr>
            <w:tcW w:w="5507" w:type="dxa"/>
          </w:tcPr>
          <w:p w14:paraId="05EBCBF6" w14:textId="77777777" w:rsidR="00FC6AA6" w:rsidRDefault="00FC6AA6" w:rsidP="00AB60CB">
            <w:pPr>
              <w:cnfStyle w:val="000000000000" w:firstRow="0" w:lastRow="0" w:firstColumn="0" w:lastColumn="0" w:oddVBand="0" w:evenVBand="0" w:oddHBand="0" w:evenHBand="0" w:firstRowFirstColumn="0" w:firstRowLastColumn="0" w:lastRowFirstColumn="0" w:lastRowLastColumn="0"/>
            </w:pPr>
            <w:r>
              <w:rPr>
                <w:szCs w:val="24"/>
              </w:rPr>
              <w:t>S</w:t>
            </w:r>
            <w:r>
              <w:t xml:space="preserve">toichiometric coefficients of the </w:t>
            </w:r>
            <w:proofErr w:type="spellStart"/>
            <w:r>
              <w:t>averall</w:t>
            </w:r>
            <w:proofErr w:type="spellEnd"/>
            <w:r>
              <w:t xml:space="preserve"> redox reactions</w:t>
            </w:r>
          </w:p>
        </w:tc>
        <w:tc>
          <w:tcPr>
            <w:tcW w:w="1903" w:type="dxa"/>
          </w:tcPr>
          <w:p w14:paraId="41FC50F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C86B67">
              <w:t>[-]</w:t>
            </w:r>
          </w:p>
        </w:tc>
      </w:tr>
      <w:tr w:rsidR="00717EEB" w:rsidRPr="002D66AE" w14:paraId="19626B9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C29E9D4" w14:textId="77777777" w:rsidR="00717EEB" w:rsidRPr="000440BA" w:rsidRDefault="00000000" w:rsidP="00A1790A">
            <w:pPr>
              <w:jc w:val="center"/>
              <w:rPr>
                <w:sz w:val="20"/>
              </w:rPr>
            </w:pPr>
            <m:oMathPara>
              <m:oMath>
                <m:sSub>
                  <m:sSubPr>
                    <m:ctrlPr>
                      <w:rPr>
                        <w:rFonts w:ascii="Cambria Math" w:hAnsi="Cambria Math"/>
                        <w:sz w:val="20"/>
                      </w:rPr>
                    </m:ctrlPr>
                  </m:sSubPr>
                  <m:e>
                    <m:r>
                      <m:rPr>
                        <m:sty m:val="bi"/>
                      </m:rPr>
                      <w:rPr>
                        <w:rFonts w:ascii="Cambria Math" w:hAnsi="Cambria Math"/>
                      </w:rPr>
                      <m:t>ν</m:t>
                    </m:r>
                  </m:e>
                  <m:sub>
                    <m:r>
                      <m:rPr>
                        <m:sty m:val="bi"/>
                      </m:rPr>
                      <w:rPr>
                        <w:rFonts w:ascii="Cambria Math" w:hAnsi="Cambria Math"/>
                      </w:rPr>
                      <m:t>lj</m:t>
                    </m:r>
                  </m:sub>
                </m:sSub>
              </m:oMath>
            </m:oMathPara>
          </w:p>
        </w:tc>
        <w:tc>
          <w:tcPr>
            <w:tcW w:w="5507" w:type="dxa"/>
          </w:tcPr>
          <w:p w14:paraId="5EFC3DDC" w14:textId="77777777" w:rsidR="00717EEB" w:rsidRDefault="00717EEB" w:rsidP="00AB60CB">
            <w:pPr>
              <w:cnfStyle w:val="000000100000" w:firstRow="0" w:lastRow="0" w:firstColumn="0" w:lastColumn="0" w:oddVBand="0" w:evenVBand="0" w:oddHBand="1" w:evenHBand="0" w:firstRowFirstColumn="0" w:firstRowLastColumn="0" w:lastRowFirstColumn="0" w:lastRowLastColumn="0"/>
              <w:rPr>
                <w:rFonts w:ascii="Times" w:hAnsi="Times"/>
              </w:rPr>
            </w:pPr>
            <w:r>
              <w:t>Number of m</w:t>
            </w:r>
            <w:r w:rsidRPr="00B6333B">
              <w:t xml:space="preserve">oles of </w:t>
            </w:r>
            <w:r>
              <w:t xml:space="preserve">the </w:t>
            </w:r>
            <w:proofErr w:type="spellStart"/>
            <w:r w:rsidRPr="00717EEB">
              <w:rPr>
                <w:i/>
              </w:rPr>
              <w:t>j</w:t>
            </w:r>
            <w:r>
              <w:t>th</w:t>
            </w:r>
            <w:proofErr w:type="spellEnd"/>
            <w:r>
              <w:t xml:space="preserve"> </w:t>
            </w:r>
            <w:r w:rsidRPr="00B6333B">
              <w:t>primary species</w:t>
            </w:r>
            <w:r>
              <w:t xml:space="preserve"> in </w:t>
            </w:r>
            <w:r w:rsidRPr="00717EEB">
              <w:rPr>
                <w:i/>
              </w:rPr>
              <w:t>l</w:t>
            </w:r>
            <w:r>
              <w:t>th gas reaction</w:t>
            </w:r>
          </w:p>
        </w:tc>
        <w:tc>
          <w:tcPr>
            <w:tcW w:w="1903" w:type="dxa"/>
          </w:tcPr>
          <w:p w14:paraId="0DDE0494" w14:textId="77777777" w:rsidR="00717EEB" w:rsidRPr="00C86B67" w:rsidRDefault="00717EEB" w:rsidP="00AB60CB">
            <w:pPr>
              <w:cnfStyle w:val="000000100000" w:firstRow="0" w:lastRow="0" w:firstColumn="0" w:lastColumn="0" w:oddVBand="0" w:evenVBand="0" w:oddHBand="1" w:evenHBand="0" w:firstRowFirstColumn="0" w:firstRowLastColumn="0" w:lastRowFirstColumn="0" w:lastRowLastColumn="0"/>
            </w:pPr>
            <w:r w:rsidRPr="00C86B67">
              <w:t>[-]</w:t>
            </w:r>
          </w:p>
        </w:tc>
      </w:tr>
      <w:tr w:rsidR="00FC6AA6" w:rsidRPr="002D66AE" w14:paraId="37E56C26"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6FC596A7" w14:textId="77777777" w:rsidR="00FC6AA6" w:rsidRPr="002D66AE" w:rsidRDefault="009B1B17" w:rsidP="00A1790A">
            <w:pPr>
              <w:jc w:val="center"/>
              <w:rPr>
                <w:b w:val="0"/>
                <w:bCs w:val="0"/>
                <w:color w:val="000000"/>
              </w:rPr>
            </w:pPr>
            <w:r w:rsidRPr="009B1B17">
              <w:rPr>
                <w:b w:val="0"/>
                <w:noProof/>
                <w:color w:val="auto"/>
              </w:rPr>
              <w:object w:dxaOrig="380" w:dyaOrig="320" w14:anchorId="6A4994BF">
                <v:shape id="_x0000_i1169" type="#_x0000_t75" alt="" style="width:18pt;height:16pt;mso-width-percent:0;mso-height-percent:0;mso-width-percent:0;mso-height-percent:0" o:ole="">
                  <v:imagedata r:id="rId173" o:title=""/>
                </v:shape>
                <o:OLEObject Type="Embed" ProgID="Equation.3" ShapeID="_x0000_i1169" DrawAspect="Content" ObjectID="_1775455286" r:id="rId576"/>
              </w:object>
            </w:r>
          </w:p>
        </w:tc>
        <w:tc>
          <w:tcPr>
            <w:tcW w:w="5507" w:type="dxa"/>
          </w:tcPr>
          <w:p w14:paraId="0A3183F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External fluid density</w:t>
            </w:r>
          </w:p>
        </w:tc>
        <w:tc>
          <w:tcPr>
            <w:tcW w:w="1903" w:type="dxa"/>
          </w:tcPr>
          <w:p w14:paraId="28A0B25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FC6AA6" w:rsidRPr="002D66AE" w14:paraId="25E6731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772B369"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ρ</m:t>
                    </m:r>
                  </m:e>
                  <m:sub>
                    <m:r>
                      <m:rPr>
                        <m:sty m:val="b"/>
                      </m:rPr>
                      <w:rPr>
                        <w:rFonts w:ascii="Cambria Math" w:hAnsi="Cambria Math"/>
                      </w:rPr>
                      <m:t>0</m:t>
                    </m:r>
                  </m:sub>
                </m:sSub>
              </m:oMath>
            </m:oMathPara>
          </w:p>
        </w:tc>
        <w:tc>
          <w:tcPr>
            <w:tcW w:w="5507" w:type="dxa"/>
          </w:tcPr>
          <w:p w14:paraId="0659B98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Reference density (</w:t>
            </w:r>
            <w:proofErr w:type="gramStart"/>
            <w:r w:rsidRPr="002D66AE">
              <w:t>e.g.</w:t>
            </w:r>
            <w:proofErr w:type="gramEnd"/>
            <w:r w:rsidRPr="002D66AE">
              <w:t xml:space="preserve"> density of pure water at 25 </w:t>
            </w:r>
            <w:proofErr w:type="spellStart"/>
            <w:r w:rsidRPr="002D66AE">
              <w:rPr>
                <w:vertAlign w:val="superscript"/>
              </w:rPr>
              <w:t>o</w:t>
            </w:r>
            <w:r w:rsidRPr="002D66AE">
              <w:t>C</w:t>
            </w:r>
            <w:proofErr w:type="spellEnd"/>
            <w:r w:rsidRPr="002D66AE">
              <w:t>)</w:t>
            </w:r>
          </w:p>
        </w:tc>
        <w:tc>
          <w:tcPr>
            <w:tcW w:w="1903" w:type="dxa"/>
          </w:tcPr>
          <w:p w14:paraId="3B2F6FF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[M L</w:t>
            </w:r>
            <w:r w:rsidRPr="002D66AE">
              <w:rPr>
                <w:vertAlign w:val="superscript"/>
              </w:rPr>
              <w:t>-3</w:t>
            </w:r>
            <w:r w:rsidRPr="002D66AE">
              <w:t>]</w:t>
            </w:r>
          </w:p>
        </w:tc>
      </w:tr>
      <w:tr w:rsidR="00FC6AA6" w:rsidRPr="002D66AE" w14:paraId="26EE17C8"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4D989C7" w14:textId="77777777" w:rsidR="00FC6AA6" w:rsidRPr="005E05C6" w:rsidRDefault="00000000" w:rsidP="00A1790A">
            <w:pPr>
              <w:jc w:val="center"/>
              <w:rPr>
                <w:b w:val="0"/>
                <w:bCs w:val="0"/>
                <w:color w:val="000000"/>
              </w:rPr>
            </w:pPr>
            <m:oMathPara>
              <m:oMath>
                <m:sSub>
                  <m:sSubPr>
                    <m:ctrlPr>
                      <w:rPr>
                        <w:rFonts w:ascii="Cambria Math" w:hAnsi="Cambria Math"/>
                        <w:iCs/>
                        <w:lang w:eastAsia="zh-CN"/>
                      </w:rPr>
                    </m:ctrlPr>
                  </m:sSubPr>
                  <m:e>
                    <m:r>
                      <m:rPr>
                        <m:sty m:val="bi"/>
                      </m:rPr>
                      <w:rPr>
                        <w:rFonts w:ascii="Cambria Math" w:hAnsi="Cambria Math"/>
                        <w:lang w:eastAsia="zh-CN"/>
                      </w:rPr>
                      <m:t>ρ</m:t>
                    </m:r>
                  </m:e>
                  <m:sub>
                    <m:r>
                      <m:rPr>
                        <m:sty m:val="bi"/>
                      </m:rPr>
                      <w:rPr>
                        <w:rFonts w:ascii="Cambria Math" w:hAnsi="Cambria Math"/>
                        <w:lang w:eastAsia="zh-CN"/>
                      </w:rPr>
                      <m:t>a</m:t>
                    </m:r>
                  </m:sub>
                </m:sSub>
              </m:oMath>
            </m:oMathPara>
          </w:p>
        </w:tc>
        <w:tc>
          <w:tcPr>
            <w:tcW w:w="5507" w:type="dxa"/>
          </w:tcPr>
          <w:p w14:paraId="78876404"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Aqueous phase density</w:t>
            </w:r>
          </w:p>
        </w:tc>
        <w:tc>
          <w:tcPr>
            <w:tcW w:w="1903" w:type="dxa"/>
          </w:tcPr>
          <w:p w14:paraId="7D14EDA7"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w:t>
            </w:r>
            <w:r w:rsidRPr="002D66AE">
              <w:t>M L</w:t>
            </w:r>
            <w:r w:rsidRPr="002D66AE">
              <w:rPr>
                <w:vertAlign w:val="superscript"/>
              </w:rPr>
              <w:t>-3</w:t>
            </w:r>
            <w:r w:rsidRPr="002D66AE">
              <w:rPr>
                <w:lang w:eastAsia="zh-CN"/>
              </w:rPr>
              <w:t>]</w:t>
            </w:r>
          </w:p>
        </w:tc>
      </w:tr>
      <w:tr w:rsidR="00FC6AA6" w:rsidRPr="002D66AE" w14:paraId="4260811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7130DBA" w14:textId="77777777" w:rsidR="00FC6AA6" w:rsidRPr="002D66AE" w:rsidRDefault="009B1B17" w:rsidP="00A1790A">
            <w:pPr>
              <w:jc w:val="center"/>
              <w:rPr>
                <w:b w:val="0"/>
                <w:bCs w:val="0"/>
                <w:iCs/>
                <w:color w:val="000000"/>
                <w:lang w:eastAsia="zh-CN"/>
              </w:rPr>
            </w:pPr>
            <w:r w:rsidRPr="009B1B17">
              <w:rPr>
                <w:b w:val="0"/>
                <w:noProof/>
                <w:color w:val="auto"/>
              </w:rPr>
              <w:object w:dxaOrig="460" w:dyaOrig="380" w14:anchorId="23DC55BB">
                <v:shape id="_x0000_i1168" type="#_x0000_t75" alt="" style="width:24pt;height:19.35pt;mso-width-percent:0;mso-height-percent:0;mso-width-percent:0;mso-height-percent:0" o:ole="">
                  <v:imagedata r:id="rId137" o:title=""/>
                </v:shape>
                <o:OLEObject Type="Embed" ProgID="Equation.3" ShapeID="_x0000_i1168" DrawAspect="Content" ObjectID="_1775455287" r:id="rId577"/>
              </w:object>
            </w:r>
          </w:p>
        </w:tc>
        <w:tc>
          <w:tcPr>
            <w:tcW w:w="5507" w:type="dxa"/>
          </w:tcPr>
          <w:p w14:paraId="510269A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Aqueous phase density (freshwater)</w:t>
            </w:r>
          </w:p>
        </w:tc>
        <w:tc>
          <w:tcPr>
            <w:tcW w:w="1903" w:type="dxa"/>
          </w:tcPr>
          <w:p w14:paraId="649BA6F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[M L</w:t>
            </w:r>
            <w:r w:rsidRPr="002D66AE">
              <w:rPr>
                <w:vertAlign w:val="superscript"/>
              </w:rPr>
              <w:t>-3</w:t>
            </w:r>
            <w:r w:rsidRPr="002D66AE">
              <w:t>]</w:t>
            </w:r>
          </w:p>
        </w:tc>
      </w:tr>
      <w:tr w:rsidR="00FC6AA6" w:rsidRPr="002D66AE" w14:paraId="6E16B26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B45D7EE" w14:textId="77777777" w:rsidR="00FC6AA6" w:rsidRPr="002D66AE" w:rsidRDefault="009B1B17" w:rsidP="00A1790A">
            <w:pPr>
              <w:jc w:val="center"/>
              <w:rPr>
                <w:b w:val="0"/>
                <w:bCs w:val="0"/>
                <w:iCs/>
                <w:color w:val="000000"/>
                <w:lang w:eastAsia="zh-CN"/>
              </w:rPr>
            </w:pPr>
            <w:r w:rsidRPr="009B1B17">
              <w:rPr>
                <w:b w:val="0"/>
                <w:noProof/>
                <w:color w:val="auto"/>
              </w:rPr>
              <w:object w:dxaOrig="460" w:dyaOrig="360" w14:anchorId="56D1A174">
                <v:shape id="_x0000_i1167" type="#_x0000_t75" alt="" style="width:24pt;height:18pt;mso-width-percent:0;mso-height-percent:0;mso-width-percent:0;mso-height-percent:0" o:ole="">
                  <v:imagedata r:id="rId27" o:title=""/>
                </v:shape>
                <o:OLEObject Type="Embed" ProgID="Equation.3" ShapeID="_x0000_i1167" DrawAspect="Content" ObjectID="_1775455288" r:id="rId578"/>
              </w:object>
            </w:r>
          </w:p>
        </w:tc>
        <w:tc>
          <w:tcPr>
            <w:tcW w:w="5507" w:type="dxa"/>
          </w:tcPr>
          <w:p w14:paraId="1179874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Density </w:t>
            </w:r>
            <w:proofErr w:type="gramStart"/>
            <w:r w:rsidRPr="002D66AE">
              <w:t>change</w:t>
            </w:r>
            <w:proofErr w:type="gramEnd"/>
            <w:r w:rsidRPr="002D66AE">
              <w:t xml:space="preserve"> due to concentration</w:t>
            </w:r>
          </w:p>
        </w:tc>
        <w:tc>
          <w:tcPr>
            <w:tcW w:w="1903" w:type="dxa"/>
          </w:tcPr>
          <w:p w14:paraId="7E46682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w:t>
            </w:r>
            <w:r w:rsidRPr="002D66AE">
              <w:t>M L</w:t>
            </w:r>
            <w:r w:rsidRPr="002D66AE">
              <w:rPr>
                <w:vertAlign w:val="superscript"/>
              </w:rPr>
              <w:t>-3</w:t>
            </w:r>
            <w:r w:rsidRPr="002D66AE">
              <w:rPr>
                <w:lang w:eastAsia="zh-CN"/>
              </w:rPr>
              <w:t>]</w:t>
            </w:r>
          </w:p>
        </w:tc>
      </w:tr>
      <w:tr w:rsidR="00FC6AA6" w:rsidRPr="002D66AE" w14:paraId="6A677EF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7C7EF03" w14:textId="77777777" w:rsidR="00FC6AA6" w:rsidRPr="002D66AE" w:rsidRDefault="009B1B17" w:rsidP="00A1790A">
            <w:pPr>
              <w:jc w:val="center"/>
              <w:rPr>
                <w:b w:val="0"/>
                <w:bCs w:val="0"/>
                <w:color w:val="000000"/>
              </w:rPr>
            </w:pPr>
            <w:r w:rsidRPr="009B1B17">
              <w:rPr>
                <w:b w:val="0"/>
                <w:noProof/>
                <w:color w:val="auto"/>
              </w:rPr>
              <w:object w:dxaOrig="300" w:dyaOrig="360" w14:anchorId="432BB3A9">
                <v:shape id="_x0000_i1166" type="#_x0000_t75" alt="" style="width:16pt;height:18pt;mso-width-percent:0;mso-height-percent:0;mso-width-percent:0;mso-height-percent:0" o:ole="">
                  <v:imagedata r:id="rId579" o:title=""/>
                </v:shape>
                <o:OLEObject Type="Embed" ProgID="Equation.3" ShapeID="_x0000_i1166" DrawAspect="Content" ObjectID="_1775455289" r:id="rId580"/>
              </w:object>
            </w:r>
          </w:p>
        </w:tc>
        <w:tc>
          <w:tcPr>
            <w:tcW w:w="5507" w:type="dxa"/>
          </w:tcPr>
          <w:p w14:paraId="4C294A3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 xml:space="preserve">Solid density </w:t>
            </w:r>
          </w:p>
        </w:tc>
        <w:tc>
          <w:tcPr>
            <w:tcW w:w="1903" w:type="dxa"/>
          </w:tcPr>
          <w:p w14:paraId="670FF644"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[M L</w:t>
            </w:r>
            <w:r w:rsidRPr="002D66AE">
              <w:rPr>
                <w:vertAlign w:val="superscript"/>
              </w:rPr>
              <w:t>-3</w:t>
            </w:r>
            <w:r w:rsidRPr="002D66AE">
              <w:t>]</w:t>
            </w:r>
          </w:p>
        </w:tc>
      </w:tr>
      <w:tr w:rsidR="00FC6AA6" w:rsidRPr="002D66AE" w14:paraId="368C2082"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F7DE780" w14:textId="77777777" w:rsidR="00FC6AA6" w:rsidRPr="002D66AE" w:rsidRDefault="009B1B17" w:rsidP="00A1790A">
            <w:pPr>
              <w:jc w:val="center"/>
              <w:rPr>
                <w:b w:val="0"/>
                <w:bCs w:val="0"/>
                <w:color w:val="000000"/>
              </w:rPr>
            </w:pPr>
            <w:r w:rsidRPr="009B1B17">
              <w:rPr>
                <w:b w:val="0"/>
                <w:noProof/>
                <w:color w:val="auto"/>
              </w:rPr>
              <w:object w:dxaOrig="460" w:dyaOrig="340" w14:anchorId="7E983009">
                <v:shape id="_x0000_i1165" type="#_x0000_t75" alt="" style="width:24pt;height:18pt;mso-width-percent:0;mso-height-percent:0;mso-width-percent:0;mso-height-percent:0" o:ole="">
                  <v:imagedata r:id="rId581" o:title=""/>
                </v:shape>
                <o:OLEObject Type="Embed" ProgID="Equation.3" ShapeID="_x0000_i1165" DrawAspect="Content" ObjectID="_1775455290" r:id="rId582"/>
              </w:object>
            </w:r>
          </w:p>
        </w:tc>
        <w:tc>
          <w:tcPr>
            <w:tcW w:w="5507" w:type="dxa"/>
          </w:tcPr>
          <w:p w14:paraId="3C26EE5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Density </w:t>
            </w:r>
            <w:proofErr w:type="gramStart"/>
            <w:r w:rsidRPr="002D66AE">
              <w:t>change</w:t>
            </w:r>
            <w:proofErr w:type="gramEnd"/>
            <w:r w:rsidRPr="002D66AE">
              <w:t xml:space="preserve"> due to temperature</w:t>
            </w:r>
          </w:p>
        </w:tc>
        <w:tc>
          <w:tcPr>
            <w:tcW w:w="1903" w:type="dxa"/>
          </w:tcPr>
          <w:p w14:paraId="3C918AF1"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w:t>
            </w:r>
            <w:r w:rsidRPr="002D66AE">
              <w:t>M L</w:t>
            </w:r>
            <w:r w:rsidRPr="002D66AE">
              <w:rPr>
                <w:vertAlign w:val="superscript"/>
              </w:rPr>
              <w:t>-3</w:t>
            </w:r>
            <w:r w:rsidRPr="002D66AE">
              <w:rPr>
                <w:lang w:eastAsia="zh-CN"/>
              </w:rPr>
              <w:t>]</w:t>
            </w:r>
          </w:p>
        </w:tc>
      </w:tr>
      <w:tr w:rsidR="00FC6AA6" w:rsidRPr="002D66AE" w14:paraId="3B1C316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8C7F6B7" w14:textId="77777777" w:rsidR="00FC6AA6" w:rsidRPr="002D66AE" w:rsidRDefault="009B1B17" w:rsidP="00A1790A">
            <w:pPr>
              <w:jc w:val="center"/>
              <w:rPr>
                <w:b w:val="0"/>
                <w:bCs w:val="0"/>
                <w:color w:val="000000"/>
              </w:rPr>
            </w:pPr>
            <w:r w:rsidRPr="009B1B17">
              <w:rPr>
                <w:b w:val="0"/>
                <w:noProof/>
                <w:color w:val="auto"/>
              </w:rPr>
              <w:object w:dxaOrig="360" w:dyaOrig="340" w14:anchorId="2F77BAB6">
                <v:shape id="_x0000_i1164" type="#_x0000_t75" alt="" style="width:18pt;height:17.35pt;mso-width-percent:0;mso-height-percent:0;mso-width-percent:0;mso-height-percent:0" o:ole="">
                  <v:imagedata r:id="rId135" o:title=""/>
                </v:shape>
                <o:OLEObject Type="Embed" ProgID="Equation.3" ShapeID="_x0000_i1164" DrawAspect="Content" ObjectID="_1775455291" r:id="rId583"/>
              </w:object>
            </w:r>
          </w:p>
        </w:tc>
        <w:tc>
          <w:tcPr>
            <w:tcW w:w="5507" w:type="dxa"/>
          </w:tcPr>
          <w:p w14:paraId="6A509C0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Vertical stress</w:t>
            </w:r>
          </w:p>
        </w:tc>
        <w:tc>
          <w:tcPr>
            <w:tcW w:w="1903" w:type="dxa"/>
          </w:tcPr>
          <w:p w14:paraId="317D9DD1"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[M L</w:t>
            </w:r>
            <w:r w:rsidRPr="002D66AE">
              <w:rPr>
                <w:vertAlign w:val="superscript"/>
              </w:rPr>
              <w:t>-1</w:t>
            </w:r>
            <w:r w:rsidRPr="002D66AE">
              <w:t xml:space="preserve"> T</w:t>
            </w:r>
            <w:r w:rsidRPr="002D66AE">
              <w:rPr>
                <w:vertAlign w:val="superscript"/>
              </w:rPr>
              <w:t>-2</w:t>
            </w:r>
            <w:r w:rsidRPr="002D66AE">
              <w:t>]</w:t>
            </w:r>
          </w:p>
        </w:tc>
      </w:tr>
      <w:tr w:rsidR="00FC6AA6" w:rsidRPr="002D66AE" w14:paraId="6BD0631B"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439FBAB2"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τ</m:t>
                    </m:r>
                  </m:e>
                  <m:sub>
                    <m:r>
                      <m:rPr>
                        <m:sty m:val="bi"/>
                      </m:rPr>
                      <w:rPr>
                        <w:rFonts w:ascii="Cambria Math" w:hAnsi="Cambria Math"/>
                      </w:rPr>
                      <m:t>a</m:t>
                    </m:r>
                  </m:sub>
                </m:sSub>
              </m:oMath>
            </m:oMathPara>
          </w:p>
        </w:tc>
        <w:tc>
          <w:tcPr>
            <w:tcW w:w="5507" w:type="dxa"/>
          </w:tcPr>
          <w:p w14:paraId="61CA11AF"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Aqueous phase tortuosity</w:t>
            </w:r>
          </w:p>
        </w:tc>
        <w:tc>
          <w:tcPr>
            <w:tcW w:w="1903" w:type="dxa"/>
          </w:tcPr>
          <w:p w14:paraId="20154A4E"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FC6AA6" w:rsidRPr="002D66AE" w14:paraId="216358A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476FBAB" w14:textId="77777777" w:rsidR="00FC6AA6"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τ</m:t>
                    </m:r>
                  </m:e>
                  <m:sub>
                    <m:r>
                      <m:rPr>
                        <m:sty m:val="bi"/>
                      </m:rPr>
                      <w:rPr>
                        <w:rFonts w:ascii="Cambria Math" w:hAnsi="Cambria Math"/>
                      </w:rPr>
                      <m:t>g</m:t>
                    </m:r>
                  </m:sub>
                </m:sSub>
              </m:oMath>
            </m:oMathPara>
          </w:p>
        </w:tc>
        <w:tc>
          <w:tcPr>
            <w:tcW w:w="5507" w:type="dxa"/>
          </w:tcPr>
          <w:p w14:paraId="53A1A882"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Gaseous phase tortuosity</w:t>
            </w:r>
          </w:p>
        </w:tc>
        <w:tc>
          <w:tcPr>
            <w:tcW w:w="1903" w:type="dxa"/>
          </w:tcPr>
          <w:p w14:paraId="7BCA77D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2087F75D"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7B4DD743" w14:textId="77777777" w:rsidR="00FC6AA6" w:rsidRPr="002D66AE" w:rsidRDefault="009B1B17" w:rsidP="00A1790A">
            <w:pPr>
              <w:jc w:val="center"/>
              <w:rPr>
                <w:b w:val="0"/>
                <w:bCs w:val="0"/>
                <w:color w:val="000000"/>
              </w:rPr>
            </w:pPr>
            <w:r w:rsidRPr="009B1B17">
              <w:rPr>
                <w:b w:val="0"/>
                <w:noProof/>
                <w:color w:val="auto"/>
              </w:rPr>
              <w:object w:dxaOrig="380" w:dyaOrig="340" w14:anchorId="1F42B242">
                <v:shape id="_x0000_i1163" type="#_x0000_t75" alt="" style="width:18pt;height:17.35pt;mso-width-percent:0;mso-height-percent:0;mso-width-percent:0;mso-height-percent:0" o:ole="">
                  <v:imagedata r:id="rId45" o:title=""/>
                </v:shape>
                <o:OLEObject Type="Embed" ProgID="Equation.3" ShapeID="_x0000_i1163" DrawAspect="Content" ObjectID="_1775455292" r:id="rId584"/>
              </w:object>
            </w:r>
          </w:p>
        </w:tc>
        <w:tc>
          <w:tcPr>
            <w:tcW w:w="5507" w:type="dxa"/>
          </w:tcPr>
          <w:p w14:paraId="74480D30"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Specific volume of pure water</w:t>
            </w:r>
          </w:p>
        </w:tc>
        <w:tc>
          <w:tcPr>
            <w:tcW w:w="1903" w:type="dxa"/>
          </w:tcPr>
          <w:p w14:paraId="0B2EE15A"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w:t>
            </w:r>
            <w:r w:rsidRPr="002D66AE">
              <w:t>L</w:t>
            </w:r>
            <w:r w:rsidRPr="002D66AE">
              <w:rPr>
                <w:vertAlign w:val="superscript"/>
              </w:rPr>
              <w:t>3</w:t>
            </w:r>
            <w:r w:rsidRPr="002D66AE">
              <w:t xml:space="preserve"> M</w:t>
            </w:r>
            <w:r w:rsidRPr="002D66AE">
              <w:rPr>
                <w:vertAlign w:val="superscript"/>
              </w:rPr>
              <w:t>-1</w:t>
            </w:r>
            <w:r w:rsidRPr="002D66AE">
              <w:rPr>
                <w:lang w:eastAsia="zh-CN"/>
              </w:rPr>
              <w:t>]</w:t>
            </w:r>
          </w:p>
        </w:tc>
      </w:tr>
      <w:tr w:rsidR="00FC6AA6" w:rsidRPr="002D66AE" w14:paraId="40AC0DC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B297112" w14:textId="77777777" w:rsidR="00FC6AA6" w:rsidRPr="005E05C6" w:rsidRDefault="00FC6AA6" w:rsidP="00A1790A">
            <w:pPr>
              <w:jc w:val="center"/>
              <w:rPr>
                <w:b w:val="0"/>
                <w:bCs w:val="0"/>
                <w:color w:val="000000"/>
              </w:rPr>
            </w:pPr>
            <m:oMathPara>
              <m:oMath>
                <m:r>
                  <m:rPr>
                    <m:sty m:val="bi"/>
                  </m:rPr>
                  <w:rPr>
                    <w:rFonts w:ascii="Cambria Math" w:hAnsi="Cambria Math"/>
                    <w:lang w:eastAsia="zh-CN"/>
                  </w:rPr>
                  <w:lastRenderedPageBreak/>
                  <m:t>ϕ</m:t>
                </m:r>
              </m:oMath>
            </m:oMathPara>
          </w:p>
        </w:tc>
        <w:tc>
          <w:tcPr>
            <w:tcW w:w="5507" w:type="dxa"/>
          </w:tcPr>
          <w:p w14:paraId="1FE3818E"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P</w:t>
            </w:r>
            <w:r w:rsidRPr="002D66AE">
              <w:rPr>
                <w:rFonts w:hint="eastAsia"/>
                <w:lang w:eastAsia="zh-CN"/>
              </w:rPr>
              <w:t>orosity</w:t>
            </w:r>
            <w:r w:rsidRPr="002D66AE">
              <w:rPr>
                <w:lang w:eastAsia="zh-CN"/>
              </w:rPr>
              <w:t xml:space="preserve"> </w:t>
            </w:r>
          </w:p>
        </w:tc>
        <w:tc>
          <w:tcPr>
            <w:tcW w:w="1903" w:type="dxa"/>
          </w:tcPr>
          <w:p w14:paraId="75EDD908"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509671E1"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239A6218" w14:textId="77777777" w:rsidR="00FC6AA6" w:rsidRPr="002D66AE" w:rsidRDefault="009B1B17" w:rsidP="00A1790A">
            <w:pPr>
              <w:jc w:val="center"/>
              <w:rPr>
                <w:b w:val="0"/>
                <w:bCs w:val="0"/>
                <w:color w:val="000000"/>
                <w:lang w:eastAsia="zh-CN"/>
              </w:rPr>
            </w:pPr>
            <w:r w:rsidRPr="009B1B17">
              <w:rPr>
                <w:b w:val="0"/>
                <w:noProof/>
                <w:color w:val="auto"/>
              </w:rPr>
              <w:object w:dxaOrig="200" w:dyaOrig="320" w14:anchorId="5CBD5528">
                <v:shape id="_x0000_i1162" type="#_x0000_t75" alt="" style="width:9.35pt;height:16pt;mso-width-percent:0;mso-height-percent:0;mso-width-percent:0;mso-height-percent:0" o:ole="">
                  <v:imagedata r:id="rId283" o:title=""/>
                </v:shape>
                <o:OLEObject Type="Embed" ProgID="Equation.3" ShapeID="_x0000_i1162" DrawAspect="Content" ObjectID="_1775455293" r:id="rId585"/>
              </w:object>
            </w:r>
          </w:p>
        </w:tc>
        <w:tc>
          <w:tcPr>
            <w:tcW w:w="5507" w:type="dxa"/>
          </w:tcPr>
          <w:p w14:paraId="74B1E66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Osmotic coefficient</w:t>
            </w:r>
          </w:p>
        </w:tc>
        <w:tc>
          <w:tcPr>
            <w:tcW w:w="1903" w:type="dxa"/>
          </w:tcPr>
          <w:p w14:paraId="67E17D72"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717EEB" w:rsidRPr="002D66AE" w14:paraId="04143AF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69B9B0E" w14:textId="77777777" w:rsidR="00717EEB" w:rsidRPr="002D66AE" w:rsidRDefault="00000000" w:rsidP="00A1790A">
            <w:pPr>
              <w:jc w:val="center"/>
              <w:rPr>
                <w:rFonts w:cs="Arial"/>
                <w:szCs w:val="22"/>
              </w:rPr>
            </w:pPr>
            <m:oMathPara>
              <m:oMath>
                <m:sSub>
                  <m:sSubPr>
                    <m:ctrlPr>
                      <w:rPr>
                        <w:rFonts w:ascii="Cambria Math" w:hAnsi="Cambria Math"/>
                        <w:sz w:val="20"/>
                      </w:rPr>
                    </m:ctrlPr>
                  </m:sSubPr>
                  <m:e>
                    <m:r>
                      <m:rPr>
                        <m:sty m:val="bi"/>
                      </m:rPr>
                      <w:rPr>
                        <w:rFonts w:ascii="Cambria Math" w:hAnsi="Cambria Math"/>
                      </w:rPr>
                      <m:t>φ</m:t>
                    </m:r>
                  </m:e>
                  <m:sub>
                    <m:r>
                      <m:rPr>
                        <m:sty m:val="bi"/>
                      </m:rPr>
                      <w:rPr>
                        <w:rFonts w:ascii="Cambria Math" w:hAnsi="Cambria Math"/>
                      </w:rPr>
                      <m:t>l</m:t>
                    </m:r>
                  </m:sub>
                </m:sSub>
              </m:oMath>
            </m:oMathPara>
          </w:p>
        </w:tc>
        <w:tc>
          <w:tcPr>
            <w:tcW w:w="5507" w:type="dxa"/>
          </w:tcPr>
          <w:p w14:paraId="0A984B85"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rPr>
                <w:color w:val="000000"/>
                <w:szCs w:val="22"/>
              </w:rPr>
            </w:pPr>
            <w:r>
              <w:t>F</w:t>
            </w:r>
            <w:r w:rsidRPr="00B6333B">
              <w:t>ugacity coefficient</w:t>
            </w:r>
          </w:p>
        </w:tc>
        <w:tc>
          <w:tcPr>
            <w:tcW w:w="1903" w:type="dxa"/>
          </w:tcPr>
          <w:p w14:paraId="0F95E238" w14:textId="77777777" w:rsidR="00717EEB" w:rsidRPr="002D66AE" w:rsidRDefault="00717EEB" w:rsidP="00AB60CB">
            <w:pPr>
              <w:cnfStyle w:val="000000100000" w:firstRow="0" w:lastRow="0" w:firstColumn="0" w:lastColumn="0" w:oddVBand="0" w:evenVBand="0" w:oddHBand="1" w:evenHBand="0" w:firstRowFirstColumn="0" w:firstRowLastColumn="0" w:lastRowFirstColumn="0" w:lastRowLastColumn="0"/>
            </w:pPr>
            <w:r>
              <w:t>[-]</w:t>
            </w:r>
          </w:p>
        </w:tc>
      </w:tr>
      <w:tr w:rsidR="00FC6AA6" w:rsidRPr="002D66AE" w14:paraId="10C31C2A"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1726C730" w14:textId="77777777" w:rsidR="00FC6AA6"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ψ</m:t>
                    </m:r>
                  </m:e>
                  <m:sub>
                    <m:r>
                      <m:rPr>
                        <m:sty m:val="bi"/>
                      </m:rPr>
                      <w:rPr>
                        <w:rFonts w:ascii="Cambria Math" w:hAnsi="Cambria Math"/>
                        <w:lang w:eastAsia="zh-CN"/>
                      </w:rPr>
                      <m:t>a</m:t>
                    </m:r>
                  </m:sub>
                </m:sSub>
              </m:oMath>
            </m:oMathPara>
          </w:p>
        </w:tc>
        <w:tc>
          <w:tcPr>
            <w:tcW w:w="5507" w:type="dxa"/>
          </w:tcPr>
          <w:p w14:paraId="45B42B6B"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Aqueous-phase</w:t>
            </w:r>
            <w:r w:rsidRPr="002D66AE">
              <w:rPr>
                <w:rFonts w:hint="eastAsia"/>
                <w:lang w:eastAsia="zh-CN"/>
              </w:rPr>
              <w:t xml:space="preserve"> </w:t>
            </w:r>
            <w:r w:rsidRPr="002D66AE">
              <w:t>pressure head</w:t>
            </w:r>
          </w:p>
        </w:tc>
        <w:tc>
          <w:tcPr>
            <w:tcW w:w="1903" w:type="dxa"/>
          </w:tcPr>
          <w:p w14:paraId="2BF27D71"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FC6AA6" w:rsidRPr="002D66AE" w14:paraId="650ECCD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81C2F02" w14:textId="77777777" w:rsidR="00FC6AA6" w:rsidRPr="002D66AE" w:rsidRDefault="009B1B17" w:rsidP="00A1790A">
            <w:pPr>
              <w:jc w:val="center"/>
              <w:rPr>
                <w:b w:val="0"/>
                <w:bCs w:val="0"/>
                <w:color w:val="000000"/>
                <w:lang w:eastAsia="zh-CN"/>
              </w:rPr>
            </w:pPr>
            <w:r w:rsidRPr="009B1B17">
              <w:rPr>
                <w:b w:val="0"/>
                <w:noProof/>
                <w:color w:val="auto"/>
              </w:rPr>
              <w:object w:dxaOrig="220" w:dyaOrig="220" w14:anchorId="6678CECC">
                <v:shape id="_x0000_i1161" type="#_x0000_t75" alt="" style="width:11.35pt;height:11.35pt;mso-width-percent:0;mso-height-percent:0;mso-width-percent:0;mso-height-percent:0" o:ole="">
                  <v:imagedata r:id="rId91" o:title=""/>
                </v:shape>
                <o:OLEObject Type="Embed" ProgID="Equation.3" ShapeID="_x0000_i1161" DrawAspect="Content" ObjectID="_1775455294" r:id="rId586"/>
              </w:object>
            </w:r>
          </w:p>
        </w:tc>
        <w:tc>
          <w:tcPr>
            <w:tcW w:w="5507" w:type="dxa"/>
          </w:tcPr>
          <w:p w14:paraId="5C441899"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Solute mass fractions in the fluid for the actual viscosity</w:t>
            </w:r>
          </w:p>
        </w:tc>
        <w:tc>
          <w:tcPr>
            <w:tcW w:w="1903" w:type="dxa"/>
          </w:tcPr>
          <w:p w14:paraId="3B707A40" w14:textId="77777777" w:rsidR="00FC6AA6" w:rsidRPr="002D66AE" w:rsidRDefault="00FC6AA6"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FC6AA6" w:rsidRPr="002D66AE" w14:paraId="05ED3373" w14:textId="77777777" w:rsidTr="00A550B0">
        <w:tc>
          <w:tcPr>
            <w:cnfStyle w:val="001000000000" w:firstRow="0" w:lastRow="0" w:firstColumn="1" w:lastColumn="0" w:oddVBand="0" w:evenVBand="0" w:oddHBand="0" w:evenHBand="0" w:firstRowFirstColumn="0" w:firstRowLastColumn="0" w:lastRowFirstColumn="0" w:lastRowLastColumn="0"/>
            <w:tcW w:w="1230" w:type="dxa"/>
          </w:tcPr>
          <w:p w14:paraId="03D4CA38" w14:textId="77777777" w:rsidR="00FC6AA6" w:rsidRPr="002D66AE" w:rsidRDefault="009B1B17" w:rsidP="00A1790A">
            <w:pPr>
              <w:jc w:val="center"/>
              <w:rPr>
                <w:b w:val="0"/>
                <w:bCs w:val="0"/>
                <w:color w:val="000000"/>
              </w:rPr>
            </w:pPr>
            <w:r w:rsidRPr="009B1B17">
              <w:rPr>
                <w:b w:val="0"/>
                <w:noProof/>
                <w:color w:val="auto"/>
              </w:rPr>
              <w:object w:dxaOrig="340" w:dyaOrig="340" w14:anchorId="43A25E32">
                <v:shape id="_x0000_i1160" type="#_x0000_t75" alt="" style="width:17.35pt;height:17.35pt;mso-width-percent:0;mso-height-percent:0;mso-width-percent:0;mso-height-percent:0" o:ole="">
                  <v:imagedata r:id="rId93" o:title=""/>
                </v:shape>
                <o:OLEObject Type="Embed" ProgID="Equation.3" ShapeID="_x0000_i1160" DrawAspect="Content" ObjectID="_1775455295" r:id="rId587"/>
              </w:object>
            </w:r>
          </w:p>
        </w:tc>
        <w:tc>
          <w:tcPr>
            <w:tcW w:w="5507" w:type="dxa"/>
          </w:tcPr>
          <w:p w14:paraId="155E7AB9"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Solute mass fractions in the fluid for the reference viscosity</w:t>
            </w:r>
          </w:p>
        </w:tc>
        <w:tc>
          <w:tcPr>
            <w:tcW w:w="1903" w:type="dxa"/>
          </w:tcPr>
          <w:p w14:paraId="6496BD68" w14:textId="77777777" w:rsidR="00FC6AA6" w:rsidRPr="002D66AE" w:rsidRDefault="00FC6AA6" w:rsidP="00AB60CB">
            <w:pPr>
              <w:cnfStyle w:val="000000000000" w:firstRow="0" w:lastRow="0" w:firstColumn="0" w:lastColumn="0" w:oddVBand="0" w:evenVBand="0" w:oddHBand="0" w:evenHBand="0" w:firstRowFirstColumn="0" w:firstRowLastColumn="0" w:lastRowFirstColumn="0" w:lastRowLastColumn="0"/>
            </w:pPr>
            <w:r w:rsidRPr="002D66AE">
              <w:t>[-]</w:t>
            </w:r>
          </w:p>
        </w:tc>
      </w:tr>
    </w:tbl>
    <w:p w14:paraId="77DB6F22" w14:textId="77777777" w:rsidR="005C728D" w:rsidRPr="00913949" w:rsidRDefault="005C728D" w:rsidP="00AB60CB"/>
    <w:p w14:paraId="38435992" w14:textId="77777777" w:rsidR="005C728D" w:rsidRPr="00913949" w:rsidRDefault="005C728D" w:rsidP="00A550B0">
      <w:r w:rsidRPr="00913949">
        <w:br w:type="page"/>
      </w:r>
    </w:p>
    <w:p w14:paraId="0AD01760" w14:textId="77777777" w:rsidR="008C5300" w:rsidRDefault="008C5300" w:rsidP="00A550B0">
      <w:pPr>
        <w:pStyle w:val="AppendixD-Level2"/>
      </w:pPr>
      <w:bookmarkStart w:id="197" w:name="_Toc415494394"/>
      <w:bookmarkStart w:id="198" w:name="_Toc415494520"/>
      <w:bookmarkStart w:id="199" w:name="_Toc415669905"/>
      <w:bookmarkStart w:id="200" w:name="_Toc519869570"/>
      <w:bookmarkStart w:id="201" w:name="_Toc519869582"/>
      <w:r>
        <w:lastRenderedPageBreak/>
        <w:t>Nomenclature for Section 2.2</w:t>
      </w:r>
      <w:bookmarkEnd w:id="197"/>
      <w:bookmarkEnd w:id="198"/>
      <w:bookmarkEnd w:id="199"/>
      <w:bookmarkEnd w:id="200"/>
      <w:bookmarkEnd w:id="201"/>
    </w:p>
    <w:p w14:paraId="404A7E9A" w14:textId="77777777" w:rsidR="005C728D" w:rsidRPr="00913949" w:rsidRDefault="005C728D" w:rsidP="00AB60CB"/>
    <w:tbl>
      <w:tblPr>
        <w:tblStyle w:val="ListTable6Colorful"/>
        <w:tblW w:w="0" w:type="auto"/>
        <w:tblLook w:val="04A0" w:firstRow="1" w:lastRow="0" w:firstColumn="1" w:lastColumn="0" w:noHBand="0" w:noVBand="1"/>
      </w:tblPr>
      <w:tblGrid>
        <w:gridCol w:w="1241"/>
        <w:gridCol w:w="5499"/>
        <w:gridCol w:w="1900"/>
      </w:tblGrid>
      <w:tr w:rsidR="005C728D" w:rsidRPr="002D66AE" w14:paraId="6A57C4DD" w14:textId="77777777" w:rsidTr="00A55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4E7A75A" w14:textId="77777777" w:rsidR="005C728D" w:rsidRPr="002D66AE" w:rsidRDefault="005C728D" w:rsidP="00A550B0">
            <w:r w:rsidRPr="002D66AE">
              <w:t>Symbol</w:t>
            </w:r>
          </w:p>
        </w:tc>
        <w:tc>
          <w:tcPr>
            <w:tcW w:w="5670" w:type="dxa"/>
          </w:tcPr>
          <w:p w14:paraId="460BCD29" w14:textId="77777777" w:rsidR="005C728D" w:rsidRPr="002D66AE" w:rsidRDefault="005C728D" w:rsidP="00AB60CB">
            <w:pPr>
              <w:cnfStyle w:val="100000000000" w:firstRow="1" w:lastRow="0" w:firstColumn="0" w:lastColumn="0" w:oddVBand="0" w:evenVBand="0" w:oddHBand="0" w:evenHBand="0" w:firstRowFirstColumn="0" w:firstRowLastColumn="0" w:lastRowFirstColumn="0" w:lastRowLastColumn="0"/>
            </w:pPr>
            <w:r w:rsidRPr="002D66AE">
              <w:t>Definition</w:t>
            </w:r>
          </w:p>
        </w:tc>
        <w:tc>
          <w:tcPr>
            <w:tcW w:w="1944" w:type="dxa"/>
          </w:tcPr>
          <w:p w14:paraId="4DCA70D7" w14:textId="77777777" w:rsidR="005C728D" w:rsidRPr="002D66AE" w:rsidRDefault="005C728D" w:rsidP="00AB60CB">
            <w:pPr>
              <w:cnfStyle w:val="100000000000" w:firstRow="1" w:lastRow="0" w:firstColumn="0" w:lastColumn="0" w:oddVBand="0" w:evenVBand="0" w:oddHBand="0" w:evenHBand="0" w:firstRowFirstColumn="0" w:firstRowLastColumn="0" w:lastRowFirstColumn="0" w:lastRowLastColumn="0"/>
            </w:pPr>
            <w:r w:rsidRPr="002D66AE">
              <w:t>Unit</w:t>
            </w:r>
          </w:p>
        </w:tc>
      </w:tr>
      <w:tr w:rsidR="005C728D" w:rsidRPr="002D66AE" w14:paraId="2AC2D2A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4284D8B"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szCs w:val="22"/>
                      </w:rPr>
                      <m:t>A</m:t>
                    </m:r>
                  </m:e>
                  <m:sub>
                    <m:r>
                      <m:rPr>
                        <m:sty m:val="bi"/>
                      </m:rPr>
                      <w:rPr>
                        <w:rFonts w:ascii="Cambria Math" w:hAnsi="Cambria Math"/>
                        <w:szCs w:val="22"/>
                      </w:rPr>
                      <m:t>k</m:t>
                    </m:r>
                  </m:sub>
                </m:sSub>
              </m:oMath>
            </m:oMathPara>
          </w:p>
        </w:tc>
        <w:tc>
          <w:tcPr>
            <w:tcW w:w="5670" w:type="dxa"/>
          </w:tcPr>
          <w:p w14:paraId="59339F9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Surface area of the boundary cell</w:t>
            </w:r>
          </w:p>
        </w:tc>
        <w:tc>
          <w:tcPr>
            <w:tcW w:w="1944" w:type="dxa"/>
          </w:tcPr>
          <w:p w14:paraId="2C7F4D3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w:t>
            </w:r>
          </w:p>
        </w:tc>
      </w:tr>
      <w:tr w:rsidR="005C728D" w:rsidRPr="002D66AE" w14:paraId="4C28EFBC"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F186B66"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kl</m:t>
                    </m:r>
                  </m:sub>
                </m:sSub>
              </m:oMath>
            </m:oMathPara>
          </w:p>
        </w:tc>
        <w:tc>
          <w:tcPr>
            <w:tcW w:w="5670" w:type="dxa"/>
          </w:tcPr>
          <w:p w14:paraId="36DCDEE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I</w:t>
            </w:r>
            <w:r w:rsidRPr="002D66AE">
              <w:rPr>
                <w:rFonts w:hint="eastAsia"/>
                <w:lang w:eastAsia="zh-CN"/>
              </w:rPr>
              <w:t xml:space="preserve">nterfacial area between the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p>
        </w:tc>
        <w:tc>
          <w:tcPr>
            <w:tcW w:w="1944" w:type="dxa"/>
          </w:tcPr>
          <w:p w14:paraId="52601C42"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2</w:t>
            </w:r>
            <w:r w:rsidRPr="002D66AE">
              <w:t>]</w:t>
            </w:r>
          </w:p>
        </w:tc>
      </w:tr>
      <w:tr w:rsidR="005C728D" w:rsidRPr="002D66AE" w14:paraId="0A10BF7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981DE61" w14:textId="77777777" w:rsidR="005C728D" w:rsidRPr="005E05C6" w:rsidRDefault="005C728D" w:rsidP="00A1790A">
            <w:pPr>
              <w:jc w:val="center"/>
              <w:rPr>
                <w:b w:val="0"/>
                <w:bCs w:val="0"/>
                <w:color w:val="000000"/>
              </w:rPr>
            </w:pPr>
            <m:oMathPara>
              <m:oMath>
                <m:r>
                  <m:rPr>
                    <m:sty m:val="b"/>
                  </m:rPr>
                  <w:rPr>
                    <w:rFonts w:ascii="Cambria Math" w:hAnsi="Cambria Math"/>
                  </w:rPr>
                  <m:t>∆</m:t>
                </m:r>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c</m:t>
                    </m:r>
                  </m:sup>
                </m:sSubSup>
              </m:oMath>
            </m:oMathPara>
          </w:p>
        </w:tc>
        <w:tc>
          <w:tcPr>
            <w:tcW w:w="5670" w:type="dxa"/>
          </w:tcPr>
          <w:p w14:paraId="663D1C55"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rPr>
                <w:lang w:val="en-CA" w:eastAsia="zh-CN"/>
              </w:rPr>
              <w:t>Update</w:t>
            </w:r>
            <w:r w:rsidRPr="002D66AE">
              <w:rPr>
                <w:rFonts w:hint="eastAsia"/>
                <w:lang w:val="en-CA" w:eastAsia="zh-CN"/>
              </w:rPr>
              <w:t xml:space="preserve"> </w:t>
            </w:r>
            <w:r w:rsidRPr="002D66AE">
              <w:rPr>
                <w:lang w:val="en-CA" w:eastAsia="zh-CN"/>
              </w:rPr>
              <w:t xml:space="preserve">for the primary unknown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i</m:t>
                  </m:r>
                </m:sub>
                <m:sup>
                  <m:r>
                    <w:rPr>
                      <w:rFonts w:ascii="Cambria Math" w:hAnsi="Cambria Math" w:cs="Arial"/>
                    </w:rPr>
                    <m:t>c</m:t>
                  </m:r>
                </m:sup>
              </m:sSubSup>
            </m:oMath>
          </w:p>
        </w:tc>
        <w:tc>
          <w:tcPr>
            <w:tcW w:w="1944" w:type="dxa"/>
          </w:tcPr>
          <w:p w14:paraId="5174D4B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w:t>
            </w:r>
          </w:p>
        </w:tc>
      </w:tr>
      <w:tr w:rsidR="005C728D" w:rsidRPr="002D66AE" w14:paraId="766212E4"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3F8E8D1A"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j</m:t>
                    </m:r>
                  </m:sub>
                  <m:sup>
                    <m:r>
                      <m:rPr>
                        <m:sty m:val="bi"/>
                      </m:rPr>
                      <w:rPr>
                        <w:rFonts w:ascii="Cambria Math" w:hAnsi="Cambria Math"/>
                      </w:rPr>
                      <m:t>c</m:t>
                    </m:r>
                    <m:r>
                      <m:rPr>
                        <m:sty m:val="b"/>
                      </m:rPr>
                      <w:rPr>
                        <w:rFonts w:ascii="Cambria Math" w:hAnsi="Cambria Math"/>
                      </w:rPr>
                      <m:t>,</m:t>
                    </m:r>
                    <m:r>
                      <m:rPr>
                        <m:sty m:val="bi"/>
                      </m:rPr>
                      <w:rPr>
                        <w:rFonts w:ascii="Cambria Math" w:hAnsi="Cambria Math"/>
                      </w:rPr>
                      <m:t>N</m:t>
                    </m:r>
                    <m:r>
                      <m:rPr>
                        <m:sty m:val="b"/>
                      </m:rPr>
                      <w:rPr>
                        <w:rFonts w:ascii="Cambria Math" w:hAnsi="Cambria Math"/>
                      </w:rPr>
                      <m:t xml:space="preserve">+1, </m:t>
                    </m:r>
                    <m:r>
                      <m:rPr>
                        <m:sty m:val="bi"/>
                      </m:rPr>
                      <w:rPr>
                        <w:rFonts w:ascii="Cambria Math" w:hAnsi="Cambria Math"/>
                      </w:rPr>
                      <m:t>I</m:t>
                    </m:r>
                  </m:sup>
                </m:sSubSup>
              </m:oMath>
            </m:oMathPara>
          </w:p>
        </w:tc>
        <w:tc>
          <w:tcPr>
            <w:tcW w:w="5670" w:type="dxa"/>
          </w:tcPr>
          <w:p w14:paraId="5AC7F9D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t xml:space="preserve">Concentration of the </w:t>
            </w:r>
            <w:proofErr w:type="spellStart"/>
            <w:r w:rsidRPr="002D66AE">
              <w:rPr>
                <w:i/>
              </w:rPr>
              <w:t>j</w:t>
            </w:r>
            <w:r w:rsidRPr="002D66AE">
              <w:rPr>
                <w:i/>
                <w:vertAlign w:val="superscript"/>
              </w:rPr>
              <w:t>th</w:t>
            </w:r>
            <w:proofErr w:type="spellEnd"/>
            <w:r w:rsidRPr="002D66AE">
              <w:t xml:space="preserve"> primary species at the current time level and previous iteration level</w:t>
            </w:r>
          </w:p>
        </w:tc>
        <w:tc>
          <w:tcPr>
            <w:tcW w:w="1944" w:type="dxa"/>
          </w:tcPr>
          <w:p w14:paraId="44C9377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-3</w:t>
            </w:r>
            <w:r w:rsidRPr="002D66AE">
              <w:t>]</w:t>
            </w:r>
          </w:p>
        </w:tc>
      </w:tr>
      <w:tr w:rsidR="005C728D" w:rsidRPr="002D66AE" w14:paraId="33FCC48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B7BB149"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j</m:t>
                    </m:r>
                  </m:sub>
                  <m:sup>
                    <m:r>
                      <m:rPr>
                        <m:sty m:val="bi"/>
                      </m:rPr>
                      <w:rPr>
                        <w:rFonts w:ascii="Cambria Math" w:hAnsi="Cambria Math"/>
                      </w:rPr>
                      <m:t>c</m:t>
                    </m:r>
                    <m:r>
                      <m:rPr>
                        <m:sty m:val="b"/>
                      </m:rPr>
                      <w:rPr>
                        <w:rFonts w:ascii="Cambria Math" w:hAnsi="Cambria Math"/>
                      </w:rPr>
                      <m:t>,</m:t>
                    </m:r>
                    <m:r>
                      <m:rPr>
                        <m:sty m:val="bi"/>
                      </m:rPr>
                      <w:rPr>
                        <w:rFonts w:ascii="Cambria Math" w:hAnsi="Cambria Math"/>
                      </w:rPr>
                      <m:t>N</m:t>
                    </m:r>
                    <m:r>
                      <m:rPr>
                        <m:sty m:val="b"/>
                      </m:rPr>
                      <w:rPr>
                        <w:rFonts w:ascii="Cambria Math" w:hAnsi="Cambria Math"/>
                      </w:rPr>
                      <m:t xml:space="preserve">+1, </m:t>
                    </m:r>
                    <m:r>
                      <m:rPr>
                        <m:sty m:val="bi"/>
                      </m:rPr>
                      <w:rPr>
                        <w:rFonts w:ascii="Cambria Math" w:hAnsi="Cambria Math"/>
                      </w:rPr>
                      <m:t>I</m:t>
                    </m:r>
                    <m:r>
                      <m:rPr>
                        <m:sty m:val="b"/>
                      </m:rPr>
                      <w:rPr>
                        <w:rFonts w:ascii="Cambria Math" w:hAnsi="Cambria Math"/>
                      </w:rPr>
                      <m:t>+1</m:t>
                    </m:r>
                  </m:sup>
                </m:sSubSup>
              </m:oMath>
            </m:oMathPara>
          </w:p>
        </w:tc>
        <w:tc>
          <w:tcPr>
            <w:tcW w:w="5670" w:type="dxa"/>
          </w:tcPr>
          <w:p w14:paraId="434D0C1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t xml:space="preserve">Concentration of the </w:t>
            </w:r>
            <w:proofErr w:type="spellStart"/>
            <w:r w:rsidRPr="002D66AE">
              <w:rPr>
                <w:i/>
              </w:rPr>
              <w:t>j</w:t>
            </w:r>
            <w:r w:rsidRPr="002D66AE">
              <w:rPr>
                <w:i/>
                <w:vertAlign w:val="superscript"/>
              </w:rPr>
              <w:t>th</w:t>
            </w:r>
            <w:proofErr w:type="spellEnd"/>
            <w:r w:rsidRPr="002D66AE">
              <w:t xml:space="preserve"> primary species at the current time level and previous iteration level</w:t>
            </w:r>
          </w:p>
        </w:tc>
        <w:tc>
          <w:tcPr>
            <w:tcW w:w="1944" w:type="dxa"/>
          </w:tcPr>
          <w:p w14:paraId="7DD6C97D"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-3</w:t>
            </w:r>
            <w:r w:rsidRPr="002D66AE">
              <w:t>]</w:t>
            </w:r>
          </w:p>
        </w:tc>
      </w:tr>
      <w:tr w:rsidR="005C728D" w:rsidRPr="002D66AE" w14:paraId="3944E045"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30B9210"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m</m:t>
                    </m:r>
                    <m:r>
                      <m:rPr>
                        <m:sty m:val="b"/>
                      </m:rPr>
                      <w:rPr>
                        <w:rFonts w:ascii="Cambria Math" w:hAnsi="Cambria Math"/>
                      </w:rPr>
                      <m:t>,</m:t>
                    </m:r>
                    <m:r>
                      <m:rPr>
                        <m:sty m:val="bi"/>
                      </m:rPr>
                      <w:rPr>
                        <w:rFonts w:ascii="Cambria Math" w:hAnsi="Cambria Math"/>
                      </w:rPr>
                      <m:t>N</m:t>
                    </m:r>
                  </m:sup>
                </m:sSubSup>
              </m:oMath>
            </m:oMathPara>
          </w:p>
        </w:tc>
        <w:tc>
          <w:tcPr>
            <w:tcW w:w="5670" w:type="dxa"/>
          </w:tcPr>
          <w:p w14:paraId="6DEF1353"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Concentration of the </w:t>
            </w:r>
            <w:proofErr w:type="spellStart"/>
            <w:r w:rsidRPr="002D66AE">
              <w:t>i</w:t>
            </w:r>
            <w:r w:rsidRPr="002D66AE">
              <w:rPr>
                <w:vertAlign w:val="superscript"/>
              </w:rPr>
              <w:t>th</w:t>
            </w:r>
            <w:proofErr w:type="spellEnd"/>
            <w:r w:rsidRPr="002D66AE">
              <w:t xml:space="preserve"> mineral at the previous time level</w:t>
            </w:r>
          </w:p>
        </w:tc>
        <w:tc>
          <w:tcPr>
            <w:tcW w:w="1944" w:type="dxa"/>
          </w:tcPr>
          <w:p w14:paraId="07C55B1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rFonts w:cs="Arial"/>
                <w:szCs w:val="22"/>
              </w:rPr>
            </w:pPr>
            <w:r w:rsidRPr="002D66AE">
              <w:rPr>
                <w:szCs w:val="24"/>
                <w:lang w:val="en-CA" w:eastAsia="zh-CN"/>
              </w:rPr>
              <w:t>[</w:t>
            </w:r>
            <w:r w:rsidRPr="002D66AE">
              <w:rPr>
                <w:lang w:eastAsia="zh-CN"/>
              </w:rPr>
              <w:t>L</w:t>
            </w:r>
            <w:r w:rsidRPr="002D66AE">
              <w:rPr>
                <w:vertAlign w:val="superscript"/>
                <w:lang w:eastAsia="zh-CN"/>
              </w:rPr>
              <w:t xml:space="preserve">3 </w:t>
            </w:r>
            <w:r w:rsidRPr="002D66AE">
              <w:rPr>
                <w:lang w:eastAsia="zh-CN"/>
              </w:rPr>
              <w:t>mineral</w:t>
            </w:r>
            <w:r w:rsidRPr="002D66AE">
              <w:rPr>
                <w:vertAlign w:val="superscript"/>
                <w:lang w:eastAsia="zh-CN"/>
              </w:rPr>
              <w:t xml:space="preserve"> </w:t>
            </w:r>
            <w:r w:rsidRPr="002D66AE">
              <w:rPr>
                <w:lang w:eastAsia="zh-CN"/>
              </w:rPr>
              <w:t>L</w:t>
            </w:r>
            <w:r w:rsidRPr="002D66AE">
              <w:rPr>
                <w:vertAlign w:val="superscript"/>
                <w:lang w:eastAsia="zh-CN"/>
              </w:rPr>
              <w:t xml:space="preserve">-3 </w:t>
            </w:r>
            <w:r w:rsidRPr="002D66AE">
              <w:rPr>
                <w:lang w:eastAsia="zh-CN"/>
              </w:rPr>
              <w:t>bulk</w:t>
            </w:r>
            <w:r w:rsidRPr="002D66AE">
              <w:rPr>
                <w:szCs w:val="24"/>
                <w:lang w:val="en-CA" w:eastAsia="zh-CN"/>
              </w:rPr>
              <w:t>]</w:t>
            </w:r>
          </w:p>
        </w:tc>
      </w:tr>
      <w:tr w:rsidR="005C728D" w:rsidRPr="002D66AE" w14:paraId="0CE9FFD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25C7928" w14:textId="77777777" w:rsidR="005C728D" w:rsidRPr="002D66AE" w:rsidRDefault="009B1B17" w:rsidP="00A1790A">
            <w:pPr>
              <w:jc w:val="center"/>
              <w:rPr>
                <w:b w:val="0"/>
                <w:bCs w:val="0"/>
                <w:color w:val="000000"/>
              </w:rPr>
            </w:pPr>
            <w:r w:rsidRPr="009B1B17">
              <w:rPr>
                <w:b w:val="0"/>
                <w:noProof/>
                <w:color w:val="auto"/>
              </w:rPr>
              <w:object w:dxaOrig="360" w:dyaOrig="380" w14:anchorId="47048831">
                <v:shape id="_x0000_i1159" type="#_x0000_t75" alt="" style="width:18pt;height:18pt;mso-width-percent:0;mso-height-percent:0;mso-width-percent:0;mso-height-percent:0" o:ole="">
                  <v:imagedata r:id="rId588" o:title=""/>
                </v:shape>
                <o:OLEObject Type="Embed" ProgID="Equation.3" ShapeID="_x0000_i1159" DrawAspect="Content" ObjectID="_1775455296" r:id="rId589"/>
              </w:object>
            </w:r>
          </w:p>
        </w:tc>
        <w:tc>
          <w:tcPr>
            <w:tcW w:w="5670" w:type="dxa"/>
          </w:tcPr>
          <w:p w14:paraId="50A0AEF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Heat capacity for solid phase in the </w:t>
            </w:r>
            <w:r w:rsidRPr="002D66AE">
              <w:rPr>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p>
        </w:tc>
        <w:tc>
          <w:tcPr>
            <w:tcW w:w="1944" w:type="dxa"/>
          </w:tcPr>
          <w:p w14:paraId="3F647BB1"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-2</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65D687D0"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8094423"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kl</m:t>
                    </m:r>
                  </m:sub>
                </m:sSub>
              </m:oMath>
            </m:oMathPara>
          </w:p>
        </w:tc>
        <w:tc>
          <w:tcPr>
            <w:tcW w:w="5670" w:type="dxa"/>
          </w:tcPr>
          <w:p w14:paraId="6687A271"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rPr>
                <w:lang w:eastAsia="zh-CN"/>
              </w:rPr>
              <w:t>D</w:t>
            </w:r>
            <w:r w:rsidRPr="002D66AE">
              <w:rPr>
                <w:rFonts w:hint="eastAsia"/>
                <w:lang w:eastAsia="zh-CN"/>
              </w:rPr>
              <w:t xml:space="preserve">istance between the centroids of the </w:t>
            </w:r>
            <w:r w:rsidRPr="002D66AE">
              <w:rPr>
                <w:szCs w:val="22"/>
                <w:lang w:eastAsia="zh-CN"/>
              </w:rPr>
              <w:t xml:space="preserve">control volumes </w:t>
            </w:r>
            <m:oMath>
              <m:r>
                <w:rPr>
                  <w:rFonts w:ascii="Cambria Math" w:hAnsi="Cambria Math"/>
                  <w:szCs w:val="22"/>
                  <w:lang w:eastAsia="zh-CN"/>
                </w:rPr>
                <m:t>k</m:t>
              </m:r>
            </m:oMath>
            <w:r w:rsidRPr="002D66AE">
              <w:rPr>
                <w:szCs w:val="22"/>
                <w:lang w:eastAsia="zh-CN"/>
              </w:rPr>
              <w:t xml:space="preserve"> and </w:t>
            </w:r>
            <m:oMath>
              <m:r>
                <w:rPr>
                  <w:rFonts w:ascii="Cambria Math" w:hAnsi="Cambria Math" w:cs="Lucida Sans Unicode"/>
                  <w:szCs w:val="22"/>
                  <w:lang w:eastAsia="zh-CN"/>
                </w:rPr>
                <m:t>l</m:t>
              </m:r>
            </m:oMath>
            <w:r w:rsidRPr="002D66AE">
              <w:rPr>
                <w:rFonts w:hint="eastAsia"/>
                <w:szCs w:val="22"/>
                <w:lang w:eastAsia="zh-CN"/>
              </w:rPr>
              <w:t>.</w:t>
            </w:r>
          </w:p>
        </w:tc>
        <w:tc>
          <w:tcPr>
            <w:tcW w:w="1944" w:type="dxa"/>
          </w:tcPr>
          <w:p w14:paraId="7C6FBDF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5C728D" w:rsidRPr="002D66AE" w14:paraId="42D39B4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225187E" w14:textId="77777777" w:rsidR="005C728D" w:rsidRPr="002D66AE" w:rsidRDefault="009B1B17" w:rsidP="00A1790A">
            <w:pPr>
              <w:jc w:val="center"/>
              <w:rPr>
                <w:b w:val="0"/>
                <w:bCs w:val="0"/>
                <w:color w:val="000000"/>
              </w:rPr>
            </w:pPr>
            <w:r w:rsidRPr="009B1B17">
              <w:rPr>
                <w:b w:val="0"/>
                <w:noProof/>
                <w:color w:val="auto"/>
              </w:rPr>
              <w:object w:dxaOrig="499" w:dyaOrig="380" w14:anchorId="13E9AC73">
                <v:shape id="_x0000_i1158" type="#_x0000_t75" alt="" style="width:24.65pt;height:18pt;mso-width-percent:0;mso-height-percent:0;mso-width-percent:0;mso-height-percent:0" o:ole="">
                  <v:imagedata r:id="rId590" o:title=""/>
                </v:shape>
                <o:OLEObject Type="Embed" ProgID="Equation.3" ShapeID="_x0000_i1158" DrawAspect="Content" ObjectID="_1775455297" r:id="rId591"/>
              </w:object>
            </w:r>
          </w:p>
        </w:tc>
        <w:tc>
          <w:tcPr>
            <w:tcW w:w="5670" w:type="dxa"/>
          </w:tcPr>
          <w:p w14:paraId="1429832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effective dispersion coefficient in the aqueous phase between control volumes </w:t>
            </w:r>
            <w:r w:rsidRPr="002D66AE">
              <w:rPr>
                <w:i/>
              </w:rPr>
              <w:t>k</w:t>
            </w:r>
            <w:r w:rsidRPr="002D66AE">
              <w:t xml:space="preserve"> and </w:t>
            </w:r>
            <w:r w:rsidRPr="002D66AE">
              <w:rPr>
                <w:i/>
              </w:rPr>
              <w:t>l</w:t>
            </w:r>
          </w:p>
        </w:tc>
        <w:tc>
          <w:tcPr>
            <w:tcW w:w="1944" w:type="dxa"/>
          </w:tcPr>
          <w:p w14:paraId="17982517"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2</w:t>
            </w:r>
            <w:r w:rsidRPr="002D66AE">
              <w:t xml:space="preserve"> T</w:t>
            </w:r>
            <w:r w:rsidRPr="002D66AE">
              <w:rPr>
                <w:vertAlign w:val="superscript"/>
              </w:rPr>
              <w:t>-1</w:t>
            </w:r>
            <w:r w:rsidRPr="002D66AE">
              <w:t>]</w:t>
            </w:r>
          </w:p>
        </w:tc>
      </w:tr>
      <w:tr w:rsidR="005C728D" w:rsidRPr="002D66AE" w14:paraId="14F3C85E"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AF7D36C"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h</m:t>
                    </m:r>
                  </m:e>
                  <m:sub>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2076A2A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Hydraulic head in the </w:t>
            </w:r>
            <w:r w:rsidRPr="002D66AE">
              <w:rPr>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w:t>
            </w:r>
          </w:p>
        </w:tc>
        <w:tc>
          <w:tcPr>
            <w:tcW w:w="1944" w:type="dxa"/>
          </w:tcPr>
          <w:p w14:paraId="024B11B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5C728D" w:rsidRPr="002D66AE" w14:paraId="13474AE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75A6FAD"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h</m:t>
                    </m:r>
                  </m:e>
                  <m:sub>
                    <m:r>
                      <m:rPr>
                        <m:sty m:val="bi"/>
                      </m:rPr>
                      <w:rPr>
                        <w:rFonts w:ascii="Cambria Math" w:hAnsi="Cambria Math"/>
                      </w:rPr>
                      <m:t>l</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137B332A"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Hydraulic head in the </w:t>
            </w:r>
            <w:r w:rsidRPr="002D66AE">
              <w:rPr>
                <w:i/>
                <w:lang w:val="en-CA" w:eastAsia="zh-CN"/>
              </w:rPr>
              <w:t>l</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w:t>
            </w:r>
          </w:p>
        </w:tc>
        <w:tc>
          <w:tcPr>
            <w:tcW w:w="1944" w:type="dxa"/>
          </w:tcPr>
          <w:p w14:paraId="78669AA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p>
        </w:tc>
      </w:tr>
      <w:tr w:rsidR="005C728D" w:rsidRPr="002D66AE" w14:paraId="2B030F3A"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3110C10E" w14:textId="77777777" w:rsidR="005C728D" w:rsidRPr="002D66AE" w:rsidRDefault="005C728D" w:rsidP="00A1790A">
            <w:pPr>
              <w:jc w:val="center"/>
            </w:pPr>
            <w:r w:rsidRPr="002D66AE">
              <w:rPr>
                <w:rFonts w:hint="eastAsia"/>
                <w:lang w:val="en-CA" w:eastAsia="zh-CN"/>
              </w:rPr>
              <w:t>k</w:t>
            </w:r>
          </w:p>
        </w:tc>
        <w:tc>
          <w:tcPr>
            <w:tcW w:w="5670" w:type="dxa"/>
          </w:tcPr>
          <w:p w14:paraId="6ACB00B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Refers to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p>
        </w:tc>
        <w:tc>
          <w:tcPr>
            <w:tcW w:w="1944" w:type="dxa"/>
          </w:tcPr>
          <w:p w14:paraId="08E7430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25E59E6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F6BF9F1" w14:textId="77777777" w:rsidR="005C728D" w:rsidRPr="005E05C6" w:rsidRDefault="00000000" w:rsidP="00A1790A">
            <w:pPr>
              <w:jc w:val="center"/>
              <w:rPr>
                <w:b w:val="0"/>
                <w:bCs w:val="0"/>
                <w:color w:val="000000"/>
                <w:lang w:val="en-CA" w:eastAsia="zh-CN"/>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kl</m:t>
                    </m:r>
                  </m:sub>
                </m:sSub>
              </m:oMath>
            </m:oMathPara>
          </w:p>
        </w:tc>
        <w:tc>
          <w:tcPr>
            <w:tcW w:w="5670" w:type="dxa"/>
          </w:tcPr>
          <w:p w14:paraId="5C604C2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lang w:eastAsia="zh-CN"/>
              </w:rPr>
              <w:t>Representative hydraulic conductivity used for the flux calculation between</w:t>
            </w:r>
            <w:r w:rsidRPr="002D66AE">
              <w:rPr>
                <w:rFonts w:hint="eastAsia"/>
                <w:lang w:eastAsia="zh-CN"/>
              </w:rPr>
              <w:t xml:space="preserv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p>
        </w:tc>
        <w:tc>
          <w:tcPr>
            <w:tcW w:w="1944" w:type="dxa"/>
          </w:tcPr>
          <w:p w14:paraId="7557019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[L </w:t>
            </w:r>
            <w:r w:rsidRPr="002D66AE">
              <w:rPr>
                <w:rFonts w:cs="Arial"/>
                <w:szCs w:val="22"/>
              </w:rPr>
              <w:t>T</w:t>
            </w:r>
            <w:r w:rsidRPr="002D66AE">
              <w:rPr>
                <w:rFonts w:cs="Arial"/>
                <w:szCs w:val="22"/>
                <w:vertAlign w:val="superscript"/>
              </w:rPr>
              <w:t>-1</w:t>
            </w:r>
            <w:r w:rsidRPr="002D66AE">
              <w:rPr>
                <w:rFonts w:cs="Arial"/>
                <w:szCs w:val="22"/>
              </w:rPr>
              <w:t>]</w:t>
            </w:r>
          </w:p>
        </w:tc>
      </w:tr>
      <w:tr w:rsidR="005C728D" w:rsidRPr="002D66AE" w14:paraId="4FBA2B8A"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74FAC270" w14:textId="77777777" w:rsidR="005C728D" w:rsidRPr="005E05C6" w:rsidRDefault="00000000" w:rsidP="00A1790A">
            <w:pPr>
              <w:jc w:val="center"/>
              <w:rPr>
                <w:b w:val="0"/>
                <w:bCs w:val="0"/>
                <w:color w:val="000000"/>
                <w:lang w:val="en-CA" w:eastAsia="zh-CN"/>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ra</m:t>
                    </m:r>
                    <m:r>
                      <m:rPr>
                        <m:sty m:val="b"/>
                      </m:rPr>
                      <w:rPr>
                        <w:rFonts w:ascii="Cambria Math" w:hAnsi="Cambria Math"/>
                      </w:rPr>
                      <m:t>,</m:t>
                    </m:r>
                    <m:r>
                      <m:rPr>
                        <m:sty m:val="bi"/>
                      </m:rPr>
                      <w:rPr>
                        <w:rFonts w:ascii="Cambria Math" w:hAnsi="Cambria Math"/>
                      </w:rPr>
                      <m:t>kl</m:t>
                    </m:r>
                  </m:sub>
                </m:sSub>
              </m:oMath>
            </m:oMathPara>
          </w:p>
        </w:tc>
        <w:tc>
          <w:tcPr>
            <w:tcW w:w="5670" w:type="dxa"/>
          </w:tcPr>
          <w:p w14:paraId="5302278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Representative relative</w:t>
            </w:r>
            <w:r w:rsidRPr="002D66AE">
              <w:rPr>
                <w:rFonts w:hint="eastAsia"/>
                <w:lang w:eastAsia="zh-CN"/>
              </w:rPr>
              <w:t xml:space="preserve"> </w:t>
            </w:r>
            <w:r w:rsidRPr="002D66AE">
              <w:rPr>
                <w:lang w:eastAsia="zh-CN"/>
              </w:rPr>
              <w:t xml:space="preserve">permeability used for the flux calculation between 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p>
        </w:tc>
        <w:tc>
          <w:tcPr>
            <w:tcW w:w="1944" w:type="dxa"/>
          </w:tcPr>
          <w:p w14:paraId="14B3C5D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220F5DF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42523D3" w14:textId="77777777" w:rsidR="005C728D" w:rsidRPr="005E05C6" w:rsidRDefault="005C728D" w:rsidP="00A1790A">
            <w:pPr>
              <w:jc w:val="center"/>
              <w:rPr>
                <w:b w:val="0"/>
                <w:bCs w:val="0"/>
                <w:color w:val="000000"/>
                <w:lang w:val="en-CA" w:eastAsia="zh-CN"/>
              </w:rPr>
            </w:pPr>
            <m:oMathPara>
              <m:oMath>
                <m:r>
                  <m:rPr>
                    <m:sty m:val="bi"/>
                  </m:rPr>
                  <w:rPr>
                    <w:rFonts w:ascii="Cambria Math" w:hAnsi="Cambria Math"/>
                    <w:lang w:eastAsia="zh-CN"/>
                  </w:rPr>
                  <m:t>l</m:t>
                </m:r>
              </m:oMath>
            </m:oMathPara>
          </w:p>
        </w:tc>
        <w:tc>
          <w:tcPr>
            <w:tcW w:w="5670" w:type="dxa"/>
          </w:tcPr>
          <w:p w14:paraId="0FDC359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Refers to the </w:t>
            </w:r>
            <w:r w:rsidRPr="002D66AE">
              <w:rPr>
                <w:i/>
                <w:lang w:val="en-CA" w:eastAsia="zh-CN"/>
              </w:rPr>
              <w:t>l</w:t>
            </w:r>
            <w:r w:rsidRPr="002D66AE">
              <w:rPr>
                <w:rFonts w:hint="eastAsia"/>
                <w:vertAlign w:val="superscript"/>
                <w:lang w:val="en-CA" w:eastAsia="zh-CN"/>
              </w:rPr>
              <w:t>th</w:t>
            </w:r>
            <w:r w:rsidRPr="002D66AE">
              <w:rPr>
                <w:rFonts w:hint="eastAsia"/>
                <w:lang w:val="en-CA" w:eastAsia="zh-CN"/>
              </w:rPr>
              <w:t xml:space="preserve"> control volume</w:t>
            </w:r>
          </w:p>
        </w:tc>
        <w:tc>
          <w:tcPr>
            <w:tcW w:w="1944" w:type="dxa"/>
          </w:tcPr>
          <w:p w14:paraId="0DFF9BF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24F0D810"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293F97C" w14:textId="77777777" w:rsidR="005C728D" w:rsidRPr="005E05C6" w:rsidRDefault="005C728D" w:rsidP="00A1790A">
            <w:pPr>
              <w:jc w:val="center"/>
              <w:rPr>
                <w:b w:val="0"/>
                <w:bCs w:val="0"/>
                <w:color w:val="000000"/>
              </w:rPr>
            </w:pPr>
            <m:oMathPara>
              <m:oMath>
                <m:r>
                  <m:rPr>
                    <m:sty m:val="bi"/>
                  </m:rPr>
                  <w:rPr>
                    <w:rFonts w:ascii="Cambria Math" w:hAnsi="Cambria Math"/>
                  </w:rPr>
                  <m:t>N</m:t>
                </m:r>
              </m:oMath>
            </m:oMathPara>
          </w:p>
        </w:tc>
        <w:tc>
          <w:tcPr>
            <w:tcW w:w="5670" w:type="dxa"/>
          </w:tcPr>
          <w:p w14:paraId="41D6EB7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The previous time level</w:t>
            </w:r>
          </w:p>
        </w:tc>
        <w:tc>
          <w:tcPr>
            <w:tcW w:w="1944" w:type="dxa"/>
          </w:tcPr>
          <w:p w14:paraId="6D13A013"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11AF296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69DABAA" w14:textId="77777777" w:rsidR="005C728D" w:rsidRPr="005E05C6" w:rsidRDefault="005C728D" w:rsidP="00A1790A">
            <w:pPr>
              <w:jc w:val="center"/>
              <w:rPr>
                <w:b w:val="0"/>
                <w:bCs w:val="0"/>
                <w:color w:val="000000"/>
              </w:rPr>
            </w:pPr>
            <m:oMathPara>
              <m:oMath>
                <m:r>
                  <m:rPr>
                    <m:sty m:val="bi"/>
                  </m:rPr>
                  <w:rPr>
                    <w:rFonts w:ascii="Cambria Math" w:hAnsi="Cambria Math"/>
                  </w:rPr>
                  <m:t>N</m:t>
                </m:r>
                <m:r>
                  <m:rPr>
                    <m:sty m:val="b"/>
                  </m:rPr>
                  <w:rPr>
                    <w:rFonts w:ascii="Cambria Math" w:hAnsi="Cambria Math"/>
                  </w:rPr>
                  <m:t>+1</m:t>
                </m:r>
              </m:oMath>
            </m:oMathPara>
          </w:p>
        </w:tc>
        <w:tc>
          <w:tcPr>
            <w:tcW w:w="5670" w:type="dxa"/>
          </w:tcPr>
          <w:p w14:paraId="29CF680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The current time level</w:t>
            </w:r>
          </w:p>
        </w:tc>
        <w:tc>
          <w:tcPr>
            <w:tcW w:w="1944" w:type="dxa"/>
          </w:tcPr>
          <w:p w14:paraId="14D6DB7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7940B368"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7D4D401"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v</m:t>
                    </m:r>
                  </m:sub>
                </m:sSub>
              </m:oMath>
            </m:oMathPara>
          </w:p>
        </w:tc>
        <w:tc>
          <w:tcPr>
            <w:tcW w:w="5670" w:type="dxa"/>
          </w:tcPr>
          <w:p w14:paraId="0AD5CD95"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Number of control volumes in the solution domain</w:t>
            </w:r>
          </w:p>
        </w:tc>
        <w:tc>
          <w:tcPr>
            <w:tcW w:w="1944" w:type="dxa"/>
          </w:tcPr>
          <w:p w14:paraId="473C8ED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2D56EA9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22F8CCD" w14:textId="77777777" w:rsidR="005C728D" w:rsidRPr="002D66AE" w:rsidRDefault="009B1B17" w:rsidP="00A1790A">
            <w:pPr>
              <w:jc w:val="center"/>
              <w:rPr>
                <w:b w:val="0"/>
                <w:bCs w:val="0"/>
                <w:color w:val="000000"/>
                <w:szCs w:val="22"/>
              </w:rPr>
            </w:pPr>
            <w:r w:rsidRPr="009B1B17">
              <w:rPr>
                <w:b w:val="0"/>
                <w:noProof/>
                <w:color w:val="auto"/>
              </w:rPr>
              <w:object w:dxaOrig="400" w:dyaOrig="380" w14:anchorId="068979CB">
                <v:shape id="_x0000_i1157" type="#_x0000_t75" alt="" style="width:21.35pt;height:18pt;mso-width-percent:0;mso-height-percent:0;mso-width-percent:0;mso-height-percent:0" o:ole="">
                  <v:imagedata r:id="rId592" o:title=""/>
                </v:shape>
                <o:OLEObject Type="Embed" ProgID="Equation.3" ShapeID="_x0000_i1157" DrawAspect="Content" ObjectID="_1775455298" r:id="rId593"/>
              </w:object>
            </w:r>
          </w:p>
        </w:tc>
        <w:tc>
          <w:tcPr>
            <w:tcW w:w="5670" w:type="dxa"/>
          </w:tcPr>
          <w:p w14:paraId="35395D3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Aqueous phase pressure in the k</w:t>
            </w:r>
            <w:r w:rsidRPr="002D66AE">
              <w:rPr>
                <w:vertAlign w:val="superscript"/>
                <w:lang w:eastAsia="zh-CN"/>
              </w:rPr>
              <w:t>th</w:t>
            </w:r>
            <w:r w:rsidRPr="002D66AE">
              <w:rPr>
                <w:lang w:eastAsia="zh-CN"/>
              </w:rPr>
              <w:t xml:space="preserve"> control volume</w:t>
            </w:r>
          </w:p>
        </w:tc>
        <w:tc>
          <w:tcPr>
            <w:tcW w:w="1944" w:type="dxa"/>
          </w:tcPr>
          <w:p w14:paraId="74BA6238"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7C70FB0B"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7A737501"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sup>
                </m:sSubSup>
              </m:oMath>
            </m:oMathPara>
          </w:p>
        </w:tc>
        <w:tc>
          <w:tcPr>
            <w:tcW w:w="5670" w:type="dxa"/>
          </w:tcPr>
          <w:p w14:paraId="3A5C9DC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rFonts w:cs="Arial"/>
              </w:rPr>
              <w:t xml:space="preserve">Fluid pressure of </w:t>
            </w:r>
            <w:r w:rsidRPr="002D66AE">
              <w:rPr>
                <w:lang w:eastAsia="zh-CN"/>
              </w:rPr>
              <w:t xml:space="preserve">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0E1CA84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34024B1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55BBEDF"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7BB63DC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rFonts w:cs="Arial"/>
              </w:rPr>
              <w:t xml:space="preserve">Fluid pressure of </w:t>
            </w:r>
            <w:r w:rsidRPr="002D66AE">
              <w:rPr>
                <w:lang w:eastAsia="zh-CN"/>
              </w:rPr>
              <w:t xml:space="preserve">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196E355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5098DCA9"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57067E93"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r>
                      <m:rPr>
                        <m:sty m:val="bi"/>
                      </m:rPr>
                      <w:rPr>
                        <w:rFonts w:ascii="Cambria Math" w:hAnsi="Cambria Math"/>
                      </w:rPr>
                      <m:t>i</m:t>
                    </m:r>
                    <m:r>
                      <m:rPr>
                        <m:sty m:val="b"/>
                      </m:rPr>
                      <w:rPr>
                        <w:rFonts w:ascii="Cambria Math" w:hAnsi="Cambria Math"/>
                      </w:rPr>
                      <m:t>+1</m:t>
                    </m:r>
                  </m:sup>
                </m:sSubSup>
              </m:oMath>
            </m:oMathPara>
          </w:p>
        </w:tc>
        <w:tc>
          <w:tcPr>
            <w:tcW w:w="5670" w:type="dxa"/>
          </w:tcPr>
          <w:p w14:paraId="2F32BE78"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rFonts w:cs="Arial"/>
              </w:rPr>
              <w:t xml:space="preserve">Fluid pressure of </w:t>
            </w:r>
            <w:r w:rsidRPr="002D66AE">
              <w:rPr>
                <w:lang w:eastAsia="zh-CN"/>
              </w:rPr>
              <w:t xml:space="preserve">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 and current Picard iteration</w:t>
            </w:r>
          </w:p>
        </w:tc>
        <w:tc>
          <w:tcPr>
            <w:tcW w:w="1944" w:type="dxa"/>
          </w:tcPr>
          <w:p w14:paraId="48C1DF1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45FE6D2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3560EAC"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a</m:t>
                    </m:r>
                    <m:r>
                      <m:rPr>
                        <m:sty m:val="b"/>
                      </m:rPr>
                      <w:rPr>
                        <w:rFonts w:ascii="Cambria Math" w:hAnsi="Cambria Math"/>
                      </w:rPr>
                      <m:t>,</m:t>
                    </m:r>
                    <m:r>
                      <m:rPr>
                        <m:sty m:val="bi"/>
                      </m:rPr>
                      <w:rPr>
                        <w:rFonts w:ascii="Cambria Math" w:hAnsi="Cambria Math"/>
                      </w:rPr>
                      <m:t>l</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677D96B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rFonts w:cs="Arial"/>
              </w:rPr>
              <w:t xml:space="preserve">Fluid pressure of </w:t>
            </w:r>
            <w:r w:rsidRPr="002D66AE">
              <w:rPr>
                <w:lang w:eastAsia="zh-CN"/>
              </w:rPr>
              <w:t xml:space="preserve">the </w:t>
            </w:r>
            <w:r w:rsidRPr="002D66AE">
              <w:rPr>
                <w:i/>
                <w:lang w:val="en-CA" w:eastAsia="zh-CN"/>
              </w:rPr>
              <w:t>l</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580B566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6427852B"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CAF6DA7"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a</m:t>
                    </m:r>
                    <m:r>
                      <m:rPr>
                        <m:sty m:val="b"/>
                      </m:rPr>
                      <w:rPr>
                        <w:rFonts w:ascii="Cambria Math" w:hAnsi="Cambria Math"/>
                      </w:rPr>
                      <m:t>,</m:t>
                    </m:r>
                    <m:r>
                      <m:rPr>
                        <m:sty m:val="bi"/>
                      </m:rPr>
                      <w:rPr>
                        <w:rFonts w:ascii="Cambria Math" w:hAnsi="Cambria Math"/>
                      </w:rPr>
                      <m:t>l</m:t>
                    </m:r>
                  </m:sub>
                  <m:sup>
                    <m:r>
                      <m:rPr>
                        <m:sty m:val="bi"/>
                      </m:rPr>
                      <w:rPr>
                        <w:rFonts w:ascii="Cambria Math" w:hAnsi="Cambria Math"/>
                      </w:rPr>
                      <m:t>N</m:t>
                    </m:r>
                    <m:r>
                      <m:rPr>
                        <m:sty m:val="b"/>
                      </m:rPr>
                      <w:rPr>
                        <w:rFonts w:ascii="Cambria Math" w:hAnsi="Cambria Math"/>
                      </w:rPr>
                      <m:t>+1,</m:t>
                    </m:r>
                    <m:r>
                      <m:rPr>
                        <m:sty m:val="bi"/>
                      </m:rPr>
                      <w:rPr>
                        <w:rFonts w:ascii="Cambria Math" w:hAnsi="Cambria Math"/>
                      </w:rPr>
                      <m:t>i</m:t>
                    </m:r>
                    <m:r>
                      <m:rPr>
                        <m:sty m:val="b"/>
                      </m:rPr>
                      <w:rPr>
                        <w:rFonts w:ascii="Cambria Math" w:hAnsi="Cambria Math"/>
                      </w:rPr>
                      <m:t>+1</m:t>
                    </m:r>
                  </m:sup>
                </m:sSubSup>
              </m:oMath>
            </m:oMathPara>
          </w:p>
        </w:tc>
        <w:tc>
          <w:tcPr>
            <w:tcW w:w="5670" w:type="dxa"/>
          </w:tcPr>
          <w:p w14:paraId="010E87BF"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rFonts w:cs="Arial"/>
              </w:rPr>
              <w:t xml:space="preserve">Fluid pressure of </w:t>
            </w:r>
            <w:r w:rsidRPr="002D66AE">
              <w:rPr>
                <w:lang w:eastAsia="zh-CN"/>
              </w:rPr>
              <w:t xml:space="preserve">the </w:t>
            </w:r>
            <w:r w:rsidRPr="002D66AE">
              <w:rPr>
                <w:i/>
                <w:lang w:val="en-CA" w:eastAsia="zh-CN"/>
              </w:rPr>
              <w:t>l</w:t>
            </w:r>
            <w:r w:rsidRPr="002D66AE">
              <w:rPr>
                <w:rFonts w:hint="eastAsia"/>
                <w:vertAlign w:val="superscript"/>
                <w:lang w:val="en-CA" w:eastAsia="zh-CN"/>
              </w:rPr>
              <w:t>th</w:t>
            </w:r>
            <w:r w:rsidRPr="002D66AE">
              <w:rPr>
                <w:lang w:eastAsia="zh-CN"/>
              </w:rPr>
              <w:t xml:space="preserve"> control volume at the current time level and current Picard iteration</w:t>
            </w:r>
          </w:p>
        </w:tc>
        <w:tc>
          <w:tcPr>
            <w:tcW w:w="1944" w:type="dxa"/>
          </w:tcPr>
          <w:p w14:paraId="257A695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r w:rsidRPr="002D66AE">
              <w:rPr>
                <w:lang w:eastAsia="zh-CN"/>
              </w:rPr>
              <w:t>M</w:t>
            </w:r>
            <w:r w:rsidRPr="002D66AE">
              <w:t xml:space="preserve"> </w:t>
            </w:r>
            <w:r w:rsidRPr="002D66AE">
              <w:rPr>
                <w:lang w:eastAsia="zh-CN"/>
              </w:rPr>
              <w:t>L</w:t>
            </w:r>
            <w:r w:rsidRPr="002D66AE">
              <w:rPr>
                <w:vertAlign w:val="superscript"/>
              </w:rPr>
              <w:t>-1</w:t>
            </w:r>
            <w:r w:rsidRPr="002D66AE">
              <w:t xml:space="preserve"> </w:t>
            </w:r>
            <w:r w:rsidRPr="002D66AE">
              <w:rPr>
                <w:lang w:eastAsia="zh-CN"/>
              </w:rPr>
              <w:t>T</w:t>
            </w:r>
            <w:r w:rsidRPr="002D66AE">
              <w:rPr>
                <w:vertAlign w:val="superscript"/>
              </w:rPr>
              <w:t>-2</w:t>
            </w:r>
            <w:r w:rsidRPr="002D66AE">
              <w:t>]</w:t>
            </w:r>
          </w:p>
        </w:tc>
      </w:tr>
      <w:tr w:rsidR="005C728D" w:rsidRPr="002D66AE" w14:paraId="1E06057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B2CBD2A" w14:textId="77777777" w:rsidR="005C728D" w:rsidRPr="002D66AE" w:rsidRDefault="009B1B17" w:rsidP="00A1790A">
            <w:pPr>
              <w:jc w:val="center"/>
              <w:rPr>
                <w:b w:val="0"/>
                <w:bCs w:val="0"/>
                <w:color w:val="000000"/>
                <w:szCs w:val="22"/>
              </w:rPr>
            </w:pPr>
            <w:r w:rsidRPr="009B1B17">
              <w:rPr>
                <w:b w:val="0"/>
                <w:noProof/>
                <w:color w:val="auto"/>
              </w:rPr>
              <w:object w:dxaOrig="440" w:dyaOrig="380" w14:anchorId="63121532">
                <v:shape id="_x0000_i1156" type="#_x0000_t75" alt="" style="width:22pt;height:18pt;mso-width-percent:0;mso-height-percent:0;mso-width-percent:0;mso-height-percent:0" o:ole="">
                  <v:imagedata r:id="rId594" o:title=""/>
                </v:shape>
                <o:OLEObject Type="Embed" ProgID="Equation.3" ShapeID="_x0000_i1156" DrawAspect="Content" ObjectID="_1775455299" r:id="rId595"/>
              </w:object>
            </w:r>
          </w:p>
        </w:tc>
        <w:tc>
          <w:tcPr>
            <w:tcW w:w="5670" w:type="dxa"/>
          </w:tcPr>
          <w:p w14:paraId="5E61E40D"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Volumetric fluid flux between control volumes </w:t>
            </w:r>
            <w:r w:rsidRPr="002D66AE">
              <w:rPr>
                <w:i/>
              </w:rPr>
              <w:t>k</w:t>
            </w:r>
            <w:r w:rsidRPr="002D66AE">
              <w:t xml:space="preserve"> and </w:t>
            </w:r>
            <w:r w:rsidRPr="002D66AE">
              <w:rPr>
                <w:i/>
              </w:rPr>
              <w:t xml:space="preserve">l </w:t>
            </w:r>
            <w:r w:rsidRPr="002D66AE">
              <w:t xml:space="preserve">used for the advective flux calculations across the interface between the control volumes </w:t>
            </w:r>
            <w:r w:rsidRPr="002D66AE">
              <w:rPr>
                <w:i/>
              </w:rPr>
              <w:t>k</w:t>
            </w:r>
            <w:r w:rsidRPr="002D66AE">
              <w:t xml:space="preserve"> and </w:t>
            </w:r>
            <w:r w:rsidRPr="002D66AE">
              <w:rPr>
                <w:i/>
              </w:rPr>
              <w:t>l</w:t>
            </w:r>
          </w:p>
        </w:tc>
        <w:tc>
          <w:tcPr>
            <w:tcW w:w="1944" w:type="dxa"/>
          </w:tcPr>
          <w:p w14:paraId="6C76A0D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 xml:space="preserve">3 </w:t>
            </w:r>
            <w:r w:rsidRPr="002D66AE">
              <w:t>T</w:t>
            </w:r>
            <w:r w:rsidRPr="002D66AE">
              <w:rPr>
                <w:vertAlign w:val="superscript"/>
              </w:rPr>
              <w:t>-1</w:t>
            </w:r>
            <w:r w:rsidRPr="002D66AE">
              <w:t>]</w:t>
            </w:r>
          </w:p>
        </w:tc>
      </w:tr>
      <w:tr w:rsidR="005C728D" w:rsidRPr="002D66AE" w14:paraId="3F2A0659"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680C95A6" w14:textId="77777777" w:rsidR="005C728D" w:rsidRPr="002D66AE" w:rsidRDefault="009B1B17" w:rsidP="00A1790A">
            <w:pPr>
              <w:jc w:val="center"/>
              <w:rPr>
                <w:b w:val="0"/>
                <w:bCs w:val="0"/>
                <w:color w:val="000000"/>
              </w:rPr>
            </w:pPr>
            <w:r w:rsidRPr="009B1B17">
              <w:rPr>
                <w:b w:val="0"/>
                <w:noProof/>
                <w:color w:val="auto"/>
              </w:rPr>
              <w:object w:dxaOrig="380" w:dyaOrig="320" w14:anchorId="47C3FEB3">
                <v:shape id="_x0000_i1155" type="#_x0000_t75" alt="" style="width:18pt;height:16pt;mso-width-percent:0;mso-height-percent:0;mso-width-percent:0;mso-height-percent:0" o:ole="">
                  <v:imagedata r:id="rId596" o:title=""/>
                </v:shape>
                <o:OLEObject Type="Embed" ProgID="Equation.3" ShapeID="_x0000_i1155" DrawAspect="Content" ObjectID="_1775455300" r:id="rId597"/>
              </w:object>
            </w:r>
          </w:p>
        </w:tc>
        <w:tc>
          <w:tcPr>
            <w:tcW w:w="5670" w:type="dxa"/>
          </w:tcPr>
          <w:p w14:paraId="45D5DEF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Volumetric flux per unit of surface area at the boundary</w:t>
            </w:r>
          </w:p>
        </w:tc>
        <w:tc>
          <w:tcPr>
            <w:tcW w:w="1944" w:type="dxa"/>
          </w:tcPr>
          <w:p w14:paraId="38D78585"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3</w:t>
            </w:r>
            <w:r w:rsidRPr="002D66AE">
              <w:t xml:space="preserve"> L</w:t>
            </w:r>
            <w:r w:rsidRPr="002D66AE">
              <w:rPr>
                <w:vertAlign w:val="superscript"/>
              </w:rPr>
              <w:t>-2</w:t>
            </w:r>
            <w:r w:rsidRPr="002D66AE">
              <w:t xml:space="preserve"> T</w:t>
            </w:r>
            <w:r w:rsidRPr="002D66AE">
              <w:rPr>
                <w:vertAlign w:val="superscript"/>
              </w:rPr>
              <w:t>-1</w:t>
            </w:r>
            <w:r w:rsidRPr="002D66AE">
              <w:t>]</w:t>
            </w:r>
          </w:p>
        </w:tc>
      </w:tr>
      <w:tr w:rsidR="005C728D" w:rsidRPr="002D66AE" w14:paraId="1B1EC6D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A4265AA"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704302B9" w14:textId="69E2DB76" w:rsidR="005C728D" w:rsidRPr="002D66AE" w:rsidRDefault="00027A17" w:rsidP="00AB60CB">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xml:space="preserve">Aqueous </w:t>
            </w:r>
            <w:r w:rsidR="005C728D" w:rsidRPr="002D66AE">
              <w:rPr>
                <w:lang w:eastAsia="zh-CN"/>
              </w:rPr>
              <w:t>phase s</w:t>
            </w:r>
            <w:r w:rsidR="005C728D" w:rsidRPr="002D66AE">
              <w:rPr>
                <w:rFonts w:hint="eastAsia"/>
                <w:lang w:eastAsia="zh-CN"/>
              </w:rPr>
              <w:t>ource-sink term</w:t>
            </w:r>
            <w:r w:rsidR="005C728D" w:rsidRPr="002D66AE">
              <w:rPr>
                <w:lang w:eastAsia="zh-CN"/>
              </w:rPr>
              <w:t xml:space="preserve"> in the </w:t>
            </w:r>
            <w:r w:rsidR="005C728D" w:rsidRPr="002D66AE">
              <w:rPr>
                <w:rFonts w:hint="eastAsia"/>
                <w:i/>
                <w:lang w:val="en-CA" w:eastAsia="zh-CN"/>
              </w:rPr>
              <w:t>k</w:t>
            </w:r>
            <w:r w:rsidR="005C728D" w:rsidRPr="002D66AE">
              <w:rPr>
                <w:rFonts w:hint="eastAsia"/>
                <w:vertAlign w:val="superscript"/>
                <w:lang w:val="en-CA" w:eastAsia="zh-CN"/>
              </w:rPr>
              <w:t>th</w:t>
            </w:r>
            <w:r w:rsidR="005C728D" w:rsidRPr="002D66AE">
              <w:rPr>
                <w:lang w:eastAsia="zh-CN"/>
              </w:rPr>
              <w:t xml:space="preserve"> control volume at the current time level</w:t>
            </w:r>
          </w:p>
        </w:tc>
        <w:tc>
          <w:tcPr>
            <w:tcW w:w="1944" w:type="dxa"/>
          </w:tcPr>
          <w:p w14:paraId="55CC567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[T</w:t>
            </w:r>
            <w:r w:rsidRPr="002D66AE">
              <w:rPr>
                <w:vertAlign w:val="superscript"/>
              </w:rPr>
              <w:t>-1</w:t>
            </w:r>
            <w:r w:rsidRPr="002D66AE">
              <w:t>]</w:t>
            </w:r>
          </w:p>
        </w:tc>
      </w:tr>
      <w:tr w:rsidR="005C728D" w:rsidRPr="002D66AE" w14:paraId="6731DEB1"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6BDE565" w14:textId="77777777" w:rsidR="005C728D" w:rsidRPr="002D66AE" w:rsidRDefault="009B1B17" w:rsidP="00A1790A">
            <w:pPr>
              <w:jc w:val="center"/>
              <w:rPr>
                <w:b w:val="0"/>
                <w:bCs w:val="0"/>
                <w:color w:val="000000"/>
                <w:lang w:eastAsia="zh-CN"/>
              </w:rPr>
            </w:pPr>
            <w:r w:rsidRPr="009B1B17">
              <w:rPr>
                <w:b w:val="0"/>
                <w:noProof/>
                <w:color w:val="auto"/>
                <w:position w:val="-10"/>
              </w:rPr>
              <w:object w:dxaOrig="180" w:dyaOrig="340" w14:anchorId="450EE335">
                <v:shape id="_x0000_i1154" type="#_x0000_t75" alt="" style="width:10pt;height:17.35pt;mso-width-percent:0;mso-height-percent:0;mso-width-percent:0;mso-height-percent:0" o:ole="">
                  <v:imagedata r:id="rId598" o:title=""/>
                </v:shape>
                <o:OLEObject Type="Embed" ProgID="Equation.3" ShapeID="_x0000_i1154" DrawAspect="Content" ObjectID="_1775455301" r:id="rId599"/>
              </w:object>
            </w:r>
            <m:oMath>
              <m:sSubSup>
                <m:sSubSupPr>
                  <m:ctrlPr>
                    <w:rPr>
                      <w:rFonts w:ascii="Cambria Math" w:hAnsi="Cambria Math"/>
                      <w:i/>
                    </w:rPr>
                  </m:ctrlPr>
                </m:sSubSupPr>
                <m:e>
                  <m:r>
                    <m:rPr>
                      <m:sty m:val="bi"/>
                    </m:rPr>
                    <w:rPr>
                      <w:rFonts w:ascii="Cambria Math" w:hAnsi="Cambria Math"/>
                    </w:rPr>
                    <m:t>Q</m:t>
                  </m:r>
                </m:e>
                <m:sub>
                  <m:r>
                    <m:rPr>
                      <m:sty m:val="bi"/>
                    </m:rPr>
                    <w:rPr>
                      <w:rFonts w:ascii="Cambria Math" w:hAnsi="Cambria Math"/>
                    </w:rPr>
                    <m:t>j,k</m:t>
                  </m:r>
                </m:sub>
                <m:sup>
                  <m:r>
                    <m:rPr>
                      <m:sty m:val="bi"/>
                    </m:rPr>
                    <w:rPr>
                      <w:rFonts w:ascii="Cambria Math" w:hAnsi="Cambria Math"/>
                    </w:rPr>
                    <m:t>a,a,N+1</m:t>
                  </m:r>
                </m:sup>
              </m:sSubSup>
            </m:oMath>
          </w:p>
        </w:tc>
        <w:tc>
          <w:tcPr>
            <w:tcW w:w="5670" w:type="dxa"/>
          </w:tcPr>
          <w:p w14:paraId="3E16004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Internal source and sink terms in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w:t>
            </w:r>
            <w:r w:rsidRPr="002D66AE">
              <w:t>control volume from intra-aqueous kinetic reactions at the current time level</w:t>
            </w:r>
          </w:p>
        </w:tc>
        <w:tc>
          <w:tcPr>
            <w:tcW w:w="1944" w:type="dxa"/>
          </w:tcPr>
          <w:p w14:paraId="6D155A3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[mol L</w:t>
            </w:r>
            <w:r w:rsidRPr="002D66AE">
              <w:rPr>
                <w:vertAlign w:val="superscript"/>
              </w:rPr>
              <w:t xml:space="preserve">-3 </w:t>
            </w:r>
            <w:r w:rsidRPr="002D66AE">
              <w:t>T</w:t>
            </w:r>
            <w:r w:rsidRPr="002D66AE">
              <w:rPr>
                <w:vertAlign w:val="superscript"/>
              </w:rPr>
              <w:t>-1</w:t>
            </w:r>
            <w:r w:rsidRPr="002D66AE">
              <w:t>]</w:t>
            </w:r>
          </w:p>
        </w:tc>
      </w:tr>
      <w:tr w:rsidR="005C728D" w:rsidRPr="002D66AE" w14:paraId="66FAED6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F3924DB"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a</m:t>
                    </m:r>
                    <m:r>
                      <m:rPr>
                        <m:sty m:val="b"/>
                      </m:rPr>
                      <w:rPr>
                        <w:rFonts w:ascii="Cambria Math" w:hAnsi="Cambria Math"/>
                      </w:rPr>
                      <m:t>,</m:t>
                    </m:r>
                    <m:r>
                      <m:rPr>
                        <m:sty m:val="bi"/>
                      </m:rPr>
                      <w:rPr>
                        <w:rFonts w:ascii="Cambria Math" w:hAnsi="Cambria Math"/>
                      </w:rPr>
                      <m:t>m</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4E47EFBA"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Internal source and sink terms from kinetically controlled dissolution-precipitation reactions in</w:t>
            </w:r>
            <w:r w:rsidRPr="002D66AE">
              <w:rPr>
                <w:lang w:eastAsia="zh-CN"/>
              </w:rPr>
              <w:t xml:space="preserve">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38C48A5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[mol L</w:t>
            </w:r>
            <w:r w:rsidRPr="002D66AE">
              <w:rPr>
                <w:vertAlign w:val="superscript"/>
              </w:rPr>
              <w:t xml:space="preserve">-3 </w:t>
            </w:r>
            <w:r w:rsidRPr="002D66AE">
              <w:t>T</w:t>
            </w:r>
            <w:r w:rsidRPr="002D66AE">
              <w:rPr>
                <w:vertAlign w:val="superscript"/>
              </w:rPr>
              <w:t>-1</w:t>
            </w:r>
            <w:r w:rsidRPr="002D66AE">
              <w:t>]</w:t>
            </w:r>
          </w:p>
        </w:tc>
      </w:tr>
      <w:tr w:rsidR="005C728D" w:rsidRPr="002D66AE" w14:paraId="6F9DBCD4"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373BB60"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a</m:t>
                    </m:r>
                    <m:r>
                      <m:rPr>
                        <m:sty m:val="b"/>
                      </m:rPr>
                      <w:rPr>
                        <w:rFonts w:ascii="Cambria Math" w:hAnsi="Cambria Math"/>
                      </w:rPr>
                      <m:t>,</m:t>
                    </m:r>
                    <m:r>
                      <m:rPr>
                        <m:sty m:val="bi"/>
                      </m:rPr>
                      <w:rPr>
                        <w:rFonts w:ascii="Cambria Math" w:hAnsi="Cambria Math"/>
                      </w:rPr>
                      <m:t>ext</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49E83BF9"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External source and sink terms for the aqueous phase </w:t>
            </w:r>
            <w:r w:rsidRPr="002D66AE">
              <w:rPr>
                <w:lang w:eastAsia="zh-CN"/>
              </w:rPr>
              <w:t xml:space="preserve">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6D51A11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[mol L</w:t>
            </w:r>
            <w:r w:rsidRPr="002D66AE">
              <w:rPr>
                <w:vertAlign w:val="superscript"/>
              </w:rPr>
              <w:t xml:space="preserve">-3 </w:t>
            </w:r>
            <w:r w:rsidRPr="002D66AE">
              <w:t>T</w:t>
            </w:r>
            <w:r w:rsidRPr="002D66AE">
              <w:rPr>
                <w:vertAlign w:val="superscript"/>
              </w:rPr>
              <w:t>-1</w:t>
            </w:r>
            <w:r w:rsidRPr="002D66AE">
              <w:t>]</w:t>
            </w:r>
          </w:p>
        </w:tc>
      </w:tr>
      <w:tr w:rsidR="005C728D" w:rsidRPr="002D66AE" w14:paraId="5A8CE91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1620A54"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g</m:t>
                    </m:r>
                    <m:r>
                      <m:rPr>
                        <m:sty m:val="b"/>
                      </m:rPr>
                      <w:rPr>
                        <w:rFonts w:ascii="Cambria Math" w:hAnsi="Cambria Math"/>
                      </w:rPr>
                      <m:t>,</m:t>
                    </m:r>
                    <m:r>
                      <m:rPr>
                        <m:sty m:val="bi"/>
                      </m:rPr>
                      <w:rPr>
                        <w:rFonts w:ascii="Cambria Math" w:hAnsi="Cambria Math"/>
                      </w:rPr>
                      <m:t>ext</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7932EEF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External source and sink terms for the gas phase in</w:t>
            </w:r>
            <w:r w:rsidRPr="002D66AE">
              <w:rPr>
                <w:lang w:eastAsia="zh-CN"/>
              </w:rPr>
              <w:t xml:space="preserve">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32073BC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[mol L</w:t>
            </w:r>
            <w:r w:rsidRPr="002D66AE">
              <w:rPr>
                <w:vertAlign w:val="superscript"/>
              </w:rPr>
              <w:t xml:space="preserve">-3 </w:t>
            </w:r>
            <w:r w:rsidRPr="002D66AE">
              <w:t>T</w:t>
            </w:r>
            <w:r w:rsidRPr="002D66AE">
              <w:rPr>
                <w:vertAlign w:val="superscript"/>
              </w:rPr>
              <w:t>-1</w:t>
            </w:r>
            <w:r w:rsidRPr="002D66AE">
              <w:t>]</w:t>
            </w:r>
          </w:p>
        </w:tc>
      </w:tr>
      <w:tr w:rsidR="005C728D" w:rsidRPr="002D66AE" w14:paraId="2D0308D7"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6AD68F69"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r>
                      <m:rPr>
                        <m:sty m:val="bi"/>
                      </m:rPr>
                      <w:rPr>
                        <w:rFonts w:ascii="Cambria Math" w:hAnsi="Cambria Math"/>
                      </w:rPr>
                      <m:t>m</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4448A59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 xml:space="preserve">Dissolution-precipitation rate for the </w:t>
            </w:r>
            <w:proofErr w:type="spellStart"/>
            <w:r w:rsidRPr="002D66AE">
              <w:rPr>
                <w:i/>
              </w:rPr>
              <w:t>j</w:t>
            </w:r>
            <w:r w:rsidRPr="002D66AE">
              <w:rPr>
                <w:vertAlign w:val="superscript"/>
              </w:rPr>
              <w:t>th</w:t>
            </w:r>
            <w:proofErr w:type="spellEnd"/>
            <w:r w:rsidRPr="002D66AE">
              <w:t xml:space="preserve"> mineral at the current time level</w:t>
            </w:r>
          </w:p>
        </w:tc>
        <w:tc>
          <w:tcPr>
            <w:tcW w:w="1944" w:type="dxa"/>
          </w:tcPr>
          <w:p w14:paraId="32060BE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[mol L</w:t>
            </w:r>
            <w:r w:rsidRPr="002D66AE">
              <w:rPr>
                <w:vertAlign w:val="superscript"/>
              </w:rPr>
              <w:t xml:space="preserve">-3 </w:t>
            </w:r>
            <w:r w:rsidRPr="002D66AE">
              <w:t>T</w:t>
            </w:r>
            <w:r w:rsidRPr="002D66AE">
              <w:rPr>
                <w:vertAlign w:val="superscript"/>
              </w:rPr>
              <w:t>-1</w:t>
            </w:r>
            <w:r w:rsidRPr="002D66AE">
              <w:t>]</w:t>
            </w:r>
          </w:p>
        </w:tc>
      </w:tr>
      <w:tr w:rsidR="005C728D" w:rsidRPr="002D66AE" w14:paraId="327E26C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876DFDE"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sup>
                </m:sSubSup>
              </m:oMath>
            </m:oMathPara>
          </w:p>
        </w:tc>
        <w:tc>
          <w:tcPr>
            <w:tcW w:w="5670" w:type="dxa"/>
          </w:tcPr>
          <w:p w14:paraId="33773798"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S</w:t>
            </w:r>
            <w:r w:rsidRPr="002D66AE">
              <w:rPr>
                <w:rFonts w:hint="eastAsia"/>
                <w:lang w:eastAsia="zh-CN"/>
              </w:rPr>
              <w:t xml:space="preserve">aturation of the aqueous </w:t>
            </w:r>
            <w:r w:rsidRPr="002D66AE">
              <w:rPr>
                <w:szCs w:val="24"/>
                <w:lang w:val="en-CA" w:eastAsia="en-CA"/>
              </w:rPr>
              <w:t xml:space="preserve">phase in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previous time level</w:t>
            </w:r>
          </w:p>
        </w:tc>
        <w:tc>
          <w:tcPr>
            <w:tcW w:w="1944" w:type="dxa"/>
          </w:tcPr>
          <w:p w14:paraId="7F9C83ED"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t>[-]</w:t>
            </w:r>
          </w:p>
        </w:tc>
      </w:tr>
      <w:tr w:rsidR="005C728D" w:rsidRPr="002D66AE" w14:paraId="54854B04"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CA1F6DC"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a</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5C881E9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rPr>
                <w:lang w:eastAsia="zh-CN"/>
              </w:rPr>
              <w:t>S</w:t>
            </w:r>
            <w:r w:rsidRPr="002D66AE">
              <w:rPr>
                <w:rFonts w:hint="eastAsia"/>
                <w:lang w:eastAsia="zh-CN"/>
              </w:rPr>
              <w:t xml:space="preserve">aturation of the aqueous </w:t>
            </w:r>
            <w:r w:rsidRPr="002D66AE">
              <w:rPr>
                <w:szCs w:val="24"/>
                <w:lang w:val="en-CA" w:eastAsia="en-CA"/>
              </w:rPr>
              <w:t xml:space="preserve">phase in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w:t>
            </w:r>
          </w:p>
        </w:tc>
        <w:tc>
          <w:tcPr>
            <w:tcW w:w="1944" w:type="dxa"/>
          </w:tcPr>
          <w:p w14:paraId="6D0ADB2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76AD3EEA"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89BC3FA"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a</m:t>
                    </m:r>
                    <m:r>
                      <m:rPr>
                        <m:sty m:val="b"/>
                      </m:rPr>
                      <w:rPr>
                        <w:rFonts w:ascii="Cambria Math" w:hAnsi="Cambria Math"/>
                      </w:rPr>
                      <m:t>,</m:t>
                    </m:r>
                    <m:r>
                      <m:rPr>
                        <m:sty m:val="bi"/>
                      </m:rPr>
                      <w:rPr>
                        <w:rFonts w:ascii="Cambria Math" w:hAnsi="Cambria Math"/>
                      </w:rPr>
                      <m:t>kl</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2ABA1A6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lang w:val="en-CA" w:eastAsia="zh-CN"/>
              </w:rPr>
              <w:t xml:space="preserve">Harmonic average aqueous phase saturation between control volumes </w:t>
            </w:r>
            <m:oMath>
              <m:r>
                <w:rPr>
                  <w:rFonts w:ascii="Cambria Math" w:hAnsi="Cambria Math"/>
                  <w:szCs w:val="22"/>
                  <w:lang w:eastAsia="zh-CN"/>
                </w:rPr>
                <m:t>k</m:t>
              </m:r>
            </m:oMath>
            <w:r w:rsidRPr="002D66AE">
              <w:rPr>
                <w:szCs w:val="22"/>
                <w:lang w:eastAsia="zh-CN"/>
              </w:rPr>
              <w:t xml:space="preserve"> and </w:t>
            </w:r>
            <m:oMath>
              <m:r>
                <w:rPr>
                  <w:rFonts w:ascii="Cambria Math" w:hAnsi="Cambria Math" w:cs="Lucida Sans Unicode"/>
                  <w:szCs w:val="22"/>
                  <w:lang w:eastAsia="zh-CN"/>
                </w:rPr>
                <m:t>l</m:t>
              </m:r>
            </m:oMath>
            <w:r w:rsidRPr="002D66AE">
              <w:rPr>
                <w:szCs w:val="22"/>
                <w:lang w:eastAsia="zh-CN"/>
              </w:rPr>
              <w:t xml:space="preserve"> at the current time level</w:t>
            </w:r>
          </w:p>
        </w:tc>
        <w:tc>
          <w:tcPr>
            <w:tcW w:w="1944" w:type="dxa"/>
          </w:tcPr>
          <w:p w14:paraId="409386F5"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33F7A63F"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6F539602"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g</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sup>
                </m:sSubSup>
              </m:oMath>
            </m:oMathPara>
          </w:p>
        </w:tc>
        <w:tc>
          <w:tcPr>
            <w:tcW w:w="5670" w:type="dxa"/>
          </w:tcPr>
          <w:p w14:paraId="74AEC66E"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S</w:t>
            </w:r>
            <w:r w:rsidRPr="002D66AE">
              <w:rPr>
                <w:rFonts w:hint="eastAsia"/>
                <w:lang w:eastAsia="zh-CN"/>
              </w:rPr>
              <w:t xml:space="preserve">aturation of the </w:t>
            </w:r>
            <w:r w:rsidRPr="002D66AE">
              <w:rPr>
                <w:lang w:eastAsia="zh-CN"/>
              </w:rPr>
              <w:t>gas</w:t>
            </w:r>
            <w:r w:rsidRPr="002D66AE">
              <w:rPr>
                <w:rFonts w:hint="eastAsia"/>
                <w:lang w:eastAsia="zh-CN"/>
              </w:rPr>
              <w:t xml:space="preserve">eous </w:t>
            </w:r>
            <w:r w:rsidRPr="002D66AE">
              <w:rPr>
                <w:szCs w:val="24"/>
                <w:lang w:val="en-CA" w:eastAsia="en-CA"/>
              </w:rPr>
              <w:t xml:space="preserve">phase in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previous time level</w:t>
            </w:r>
          </w:p>
        </w:tc>
        <w:tc>
          <w:tcPr>
            <w:tcW w:w="1944" w:type="dxa"/>
          </w:tcPr>
          <w:p w14:paraId="6FFF65F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24E29AB3"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EB19FEB"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S</m:t>
                    </m:r>
                  </m:e>
                  <m:sub>
                    <m:r>
                      <m:rPr>
                        <m:sty m:val="bi"/>
                      </m:rPr>
                      <w:rPr>
                        <w:rFonts w:ascii="Cambria Math" w:hAnsi="Cambria Math"/>
                      </w:rPr>
                      <m:t>g</m:t>
                    </m:r>
                    <m:r>
                      <m:rPr>
                        <m:sty m:val="b"/>
                      </m:rPr>
                      <w:rPr>
                        <w:rFonts w:ascii="Cambria Math" w:hAnsi="Cambria Math"/>
                      </w:rPr>
                      <m:t>,</m:t>
                    </m:r>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3F50DCD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2"/>
                <w:lang w:eastAsia="zh-CN"/>
              </w:rPr>
            </w:pPr>
            <w:r w:rsidRPr="002D66AE">
              <w:rPr>
                <w:lang w:eastAsia="zh-CN"/>
              </w:rPr>
              <w:t>S</w:t>
            </w:r>
            <w:r w:rsidRPr="002D66AE">
              <w:rPr>
                <w:rFonts w:hint="eastAsia"/>
                <w:lang w:eastAsia="zh-CN"/>
              </w:rPr>
              <w:t xml:space="preserve">aturation of the </w:t>
            </w:r>
            <w:r w:rsidRPr="002D66AE">
              <w:rPr>
                <w:lang w:eastAsia="zh-CN"/>
              </w:rPr>
              <w:t>gas</w:t>
            </w:r>
            <w:r w:rsidRPr="002D66AE">
              <w:rPr>
                <w:rFonts w:hint="eastAsia"/>
                <w:lang w:eastAsia="zh-CN"/>
              </w:rPr>
              <w:t xml:space="preserve">eous </w:t>
            </w:r>
            <w:r w:rsidRPr="002D66AE">
              <w:rPr>
                <w:szCs w:val="24"/>
                <w:lang w:val="en-CA" w:eastAsia="en-CA"/>
              </w:rPr>
              <w:t xml:space="preserve">phase in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w:t>
            </w:r>
          </w:p>
        </w:tc>
        <w:tc>
          <w:tcPr>
            <w:tcW w:w="1944" w:type="dxa"/>
          </w:tcPr>
          <w:p w14:paraId="1C347E6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1983F349"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45597FA" w14:textId="77777777" w:rsidR="005C728D" w:rsidRPr="005E05C6" w:rsidRDefault="00000000" w:rsidP="00A1790A">
            <w:pPr>
              <w:jc w:val="center"/>
              <w:rPr>
                <w:b w:val="0"/>
                <w:bCs w:val="0"/>
                <w:color w:val="000000"/>
                <w:szCs w:val="22"/>
              </w:rPr>
            </w:pPr>
            <m:oMathPara>
              <m:oMath>
                <m:sSubSup>
                  <m:sSubSupPr>
                    <m:ctrlPr>
                      <w:rPr>
                        <w:rFonts w:ascii="Cambria Math" w:hAnsi="Cambria Math"/>
                        <w:lang w:eastAsia="zh-CN"/>
                      </w:rPr>
                    </m:ctrlPr>
                  </m:sSubSupPr>
                  <m:e>
                    <m:r>
                      <m:rPr>
                        <m:sty m:val="bi"/>
                      </m:rPr>
                      <w:rPr>
                        <w:rFonts w:ascii="Cambria Math" w:hAnsi="Cambria Math"/>
                        <w:lang w:eastAsia="zh-CN"/>
                      </w:rPr>
                      <m:t>S</m:t>
                    </m:r>
                  </m:e>
                  <m:sub>
                    <m:r>
                      <m:rPr>
                        <m:sty m:val="bi"/>
                      </m:rPr>
                      <w:rPr>
                        <w:rFonts w:ascii="Cambria Math" w:hAnsi="Cambria Math"/>
                        <w:lang w:eastAsia="zh-CN"/>
                      </w:rPr>
                      <m:t>p</m:t>
                    </m:r>
                  </m:sub>
                  <m:sup>
                    <m:r>
                      <m:rPr>
                        <m:sty m:val="bi"/>
                      </m:rPr>
                      <w:rPr>
                        <w:rFonts w:ascii="Cambria Math" w:hAnsi="Cambria Math"/>
                        <w:lang w:eastAsia="zh-CN"/>
                      </w:rPr>
                      <m:t>N</m:t>
                    </m:r>
                    <m:r>
                      <m:rPr>
                        <m:sty m:val="b"/>
                      </m:rPr>
                      <w:rPr>
                        <w:rFonts w:ascii="Cambria Math" w:hAnsi="Cambria Math"/>
                        <w:lang w:eastAsia="zh-CN"/>
                      </w:rPr>
                      <m:t>+1</m:t>
                    </m:r>
                  </m:sup>
                </m:sSubSup>
              </m:oMath>
            </m:oMathPara>
          </w:p>
        </w:tc>
        <w:tc>
          <w:tcPr>
            <w:tcW w:w="5670" w:type="dxa"/>
          </w:tcPr>
          <w:p w14:paraId="02B40839"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Intrinsic</w:t>
            </w:r>
            <w:r w:rsidRPr="002D66AE">
              <w:rPr>
                <w:rFonts w:hint="eastAsia"/>
                <w:lang w:eastAsia="zh-CN"/>
              </w:rPr>
              <w:t xml:space="preserve"> </w:t>
            </w:r>
            <w:r w:rsidRPr="002D66AE">
              <w:rPr>
                <w:lang w:eastAsia="zh-CN"/>
              </w:rPr>
              <w:t>specific storage coefficient at the current time level</w:t>
            </w:r>
          </w:p>
        </w:tc>
        <w:tc>
          <w:tcPr>
            <w:tcW w:w="1944" w:type="dxa"/>
          </w:tcPr>
          <w:p w14:paraId="4FAC213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eastAsia="zh-CN"/>
              </w:rPr>
              <w:t>[M</w:t>
            </w:r>
            <w:r w:rsidRPr="002D66AE">
              <w:rPr>
                <w:vertAlign w:val="superscript"/>
                <w:lang w:eastAsia="zh-CN"/>
              </w:rPr>
              <w:t>-1</w:t>
            </w:r>
            <w:r w:rsidRPr="002D66AE">
              <w:rPr>
                <w:rFonts w:hint="eastAsia"/>
                <w:lang w:eastAsia="zh-CN"/>
              </w:rPr>
              <w:t xml:space="preserve"> </w:t>
            </w:r>
            <w:r w:rsidRPr="002D66AE">
              <w:rPr>
                <w:lang w:eastAsia="zh-CN"/>
              </w:rPr>
              <w:t>L</w:t>
            </w:r>
            <w:r w:rsidRPr="002D66AE">
              <w:rPr>
                <w:rFonts w:hint="eastAsia"/>
                <w:lang w:eastAsia="zh-CN"/>
              </w:rPr>
              <w:t xml:space="preserve"> </w:t>
            </w:r>
            <w:r w:rsidRPr="002D66AE">
              <w:rPr>
                <w:lang w:eastAsia="zh-CN"/>
              </w:rPr>
              <w:t>T</w:t>
            </w:r>
            <w:r w:rsidRPr="002D66AE">
              <w:rPr>
                <w:vertAlign w:val="superscript"/>
                <w:lang w:eastAsia="zh-CN"/>
              </w:rPr>
              <w:t>2</w:t>
            </w:r>
            <w:r w:rsidRPr="002D66AE">
              <w:rPr>
                <w:lang w:eastAsia="zh-CN"/>
              </w:rPr>
              <w:t>]</w:t>
            </w:r>
          </w:p>
        </w:tc>
      </w:tr>
      <w:tr w:rsidR="005C728D" w:rsidRPr="002D66AE" w14:paraId="38E1A0D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61904FE" w14:textId="77777777" w:rsidR="005C728D"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S</m:t>
                    </m:r>
                  </m:e>
                  <m:sub>
                    <m:r>
                      <m:rPr>
                        <m:sty m:val="bi"/>
                      </m:rPr>
                      <w:rPr>
                        <w:rFonts w:ascii="Cambria Math" w:hAnsi="Cambria Math"/>
                        <w:lang w:eastAsia="zh-CN"/>
                      </w:rPr>
                      <m:t>p</m:t>
                    </m:r>
                  </m:sub>
                  <m:sup>
                    <m:r>
                      <m:rPr>
                        <m:sty m:val="bi"/>
                      </m:rPr>
                      <w:rPr>
                        <w:rFonts w:ascii="Cambria Math" w:hAnsi="Cambria Math"/>
                        <w:lang w:eastAsia="zh-CN"/>
                      </w:rPr>
                      <m:t>N</m:t>
                    </m:r>
                    <m:r>
                      <m:rPr>
                        <m:sty m:val="b"/>
                      </m:rPr>
                      <w:rPr>
                        <w:rFonts w:ascii="Cambria Math" w:hAnsi="Cambria Math"/>
                        <w:lang w:eastAsia="zh-CN"/>
                      </w:rPr>
                      <m:t>+1,</m:t>
                    </m:r>
                    <m:r>
                      <m:rPr>
                        <m:sty m:val="bi"/>
                      </m:rPr>
                      <w:rPr>
                        <w:rFonts w:ascii="Cambria Math" w:hAnsi="Cambria Math"/>
                        <w:lang w:eastAsia="zh-CN"/>
                      </w:rPr>
                      <m:t>i</m:t>
                    </m:r>
                  </m:sup>
                </m:sSubSup>
              </m:oMath>
            </m:oMathPara>
          </w:p>
        </w:tc>
        <w:tc>
          <w:tcPr>
            <w:tcW w:w="5670" w:type="dxa"/>
          </w:tcPr>
          <w:p w14:paraId="38E17D6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Intrinsic</w:t>
            </w:r>
            <w:r w:rsidRPr="002D66AE">
              <w:rPr>
                <w:rFonts w:hint="eastAsia"/>
                <w:lang w:eastAsia="zh-CN"/>
              </w:rPr>
              <w:t xml:space="preserve"> </w:t>
            </w:r>
            <w:r w:rsidRPr="002D66AE">
              <w:rPr>
                <w:lang w:eastAsia="zh-CN"/>
              </w:rPr>
              <w:t>specific storage coefficient at the current time level and previous Picard iteration</w:t>
            </w:r>
          </w:p>
        </w:tc>
        <w:tc>
          <w:tcPr>
            <w:tcW w:w="1944" w:type="dxa"/>
          </w:tcPr>
          <w:p w14:paraId="3D95DA3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w:t>
            </w:r>
            <w:r w:rsidRPr="002D66AE">
              <w:rPr>
                <w:vertAlign w:val="superscript"/>
                <w:lang w:eastAsia="zh-CN"/>
              </w:rPr>
              <w:t>-1</w:t>
            </w:r>
            <w:r w:rsidRPr="002D66AE">
              <w:rPr>
                <w:rFonts w:hint="eastAsia"/>
                <w:lang w:eastAsia="zh-CN"/>
              </w:rPr>
              <w:t xml:space="preserve"> </w:t>
            </w:r>
            <w:r w:rsidRPr="002D66AE">
              <w:rPr>
                <w:lang w:eastAsia="zh-CN"/>
              </w:rPr>
              <w:t>L</w:t>
            </w:r>
            <w:r w:rsidRPr="002D66AE">
              <w:rPr>
                <w:rFonts w:hint="eastAsia"/>
                <w:lang w:eastAsia="zh-CN"/>
              </w:rPr>
              <w:t xml:space="preserve"> </w:t>
            </w:r>
            <w:r w:rsidRPr="002D66AE">
              <w:rPr>
                <w:lang w:eastAsia="zh-CN"/>
              </w:rPr>
              <w:t>T</w:t>
            </w:r>
            <w:r w:rsidRPr="002D66AE">
              <w:rPr>
                <w:vertAlign w:val="superscript"/>
                <w:lang w:eastAsia="zh-CN"/>
              </w:rPr>
              <w:t>2</w:t>
            </w:r>
            <w:r w:rsidRPr="002D66AE">
              <w:rPr>
                <w:lang w:eastAsia="zh-CN"/>
              </w:rPr>
              <w:t>]</w:t>
            </w:r>
          </w:p>
        </w:tc>
      </w:tr>
      <w:tr w:rsidR="005C728D" w:rsidRPr="002D66AE" w14:paraId="17A5CC8D"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2E318D0"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s</m:t>
                    </m:r>
                    <m:r>
                      <m:rPr>
                        <m:sty m:val="b"/>
                      </m:rPr>
                      <w:rPr>
                        <w:rFonts w:ascii="Cambria Math" w:hAnsi="Cambria Math"/>
                      </w:rPr>
                      <m:t>,</m:t>
                    </m:r>
                    <m:r>
                      <m:rPr>
                        <m:sty m:val="bi"/>
                      </m:rPr>
                      <w:rPr>
                        <w:rFonts w:ascii="Cambria Math" w:hAnsi="Cambria Math"/>
                      </w:rPr>
                      <m:t>k</m:t>
                    </m:r>
                  </m:sub>
                </m:sSub>
              </m:oMath>
            </m:oMathPara>
          </w:p>
        </w:tc>
        <w:tc>
          <w:tcPr>
            <w:tcW w:w="5670" w:type="dxa"/>
          </w:tcPr>
          <w:p w14:paraId="1D3BC7D2"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val="en-CA" w:eastAsia="en-CA"/>
              </w:rPr>
              <w:t xml:space="preserve">Specific storage coefficient </w:t>
            </w:r>
            <w:r w:rsidRPr="002D66AE">
              <w:rPr>
                <w:szCs w:val="22"/>
                <w:lang w:eastAsia="zh-CN"/>
              </w:rPr>
              <w:t xml:space="preserve">of the </w:t>
            </w:r>
            <w:r w:rsidRPr="002D66AE">
              <w:rPr>
                <w:rFonts w:hint="eastAsia"/>
                <w:i/>
                <w:lang w:val="en-CA" w:eastAsia="zh-CN"/>
              </w:rPr>
              <w:t>k</w:t>
            </w:r>
            <w:r w:rsidRPr="002D66AE">
              <w:rPr>
                <w:rFonts w:hint="eastAsia"/>
                <w:vertAlign w:val="superscript"/>
                <w:lang w:val="en-CA" w:eastAsia="zh-CN"/>
              </w:rPr>
              <w:t>th</w:t>
            </w:r>
            <w:r w:rsidRPr="002D66AE">
              <w:rPr>
                <w:szCs w:val="22"/>
                <w:lang w:eastAsia="zh-CN"/>
              </w:rPr>
              <w:t xml:space="preserve"> control volume</w:t>
            </w:r>
          </w:p>
        </w:tc>
        <w:tc>
          <w:tcPr>
            <w:tcW w:w="1944" w:type="dxa"/>
          </w:tcPr>
          <w:p w14:paraId="196D781E"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rFonts w:hint="eastAsia"/>
                <w:szCs w:val="24"/>
                <w:lang w:val="en-CA" w:eastAsia="zh-CN"/>
              </w:rPr>
              <w:t>[</w:t>
            </w:r>
            <w:r w:rsidRPr="002D66AE">
              <w:rPr>
                <w:lang w:eastAsia="zh-CN"/>
              </w:rPr>
              <w:t>L</w:t>
            </w:r>
            <w:r w:rsidRPr="002D66AE">
              <w:rPr>
                <w:rFonts w:hint="eastAsia"/>
                <w:vertAlign w:val="superscript"/>
                <w:lang w:eastAsia="zh-CN"/>
              </w:rPr>
              <w:t>-1</w:t>
            </w:r>
            <w:r w:rsidRPr="002D66AE">
              <w:rPr>
                <w:rFonts w:hint="eastAsia"/>
                <w:lang w:eastAsia="zh-CN"/>
              </w:rPr>
              <w:t>]</w:t>
            </w:r>
          </w:p>
        </w:tc>
      </w:tr>
      <w:tr w:rsidR="005C728D" w:rsidRPr="002D66AE" w14:paraId="5F538CC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EA4F2CC" w14:textId="77777777" w:rsidR="005C728D" w:rsidRPr="005E05C6" w:rsidRDefault="005C728D" w:rsidP="00A1790A">
            <w:pPr>
              <w:jc w:val="center"/>
              <w:rPr>
                <w:b w:val="0"/>
                <w:bCs w:val="0"/>
                <w:color w:val="000000"/>
                <w:szCs w:val="22"/>
              </w:rPr>
            </w:pPr>
            <m:oMathPara>
              <m:oMath>
                <m:r>
                  <m:rPr>
                    <m:sty m:val="bi"/>
                  </m:rPr>
                  <w:rPr>
                    <w:rFonts w:ascii="Cambria Math" w:hAnsi="Cambria Math"/>
                  </w:rPr>
                  <m:t>T</m:t>
                </m:r>
              </m:oMath>
            </m:oMathPara>
          </w:p>
        </w:tc>
        <w:tc>
          <w:tcPr>
            <w:tcW w:w="5670" w:type="dxa"/>
          </w:tcPr>
          <w:p w14:paraId="2903511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val="en-CA" w:eastAsia="en-CA"/>
              </w:rPr>
              <w:t>Temperature</w:t>
            </w:r>
          </w:p>
        </w:tc>
        <w:tc>
          <w:tcPr>
            <w:tcW w:w="1944" w:type="dxa"/>
          </w:tcPr>
          <w:p w14:paraId="7F4A455A"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lang w:val="en-CA" w:eastAsia="zh-CN"/>
              </w:rPr>
              <w:t>[Θ]</w:t>
            </w:r>
          </w:p>
        </w:tc>
      </w:tr>
      <w:tr w:rsidR="005C728D" w:rsidRPr="002D66AE" w14:paraId="6DF612EF"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34C642B" w14:textId="77777777" w:rsidR="005C728D" w:rsidRPr="002D66AE" w:rsidRDefault="009B1B17" w:rsidP="00A1790A">
            <w:pPr>
              <w:jc w:val="center"/>
              <w:rPr>
                <w:b w:val="0"/>
                <w:bCs w:val="0"/>
                <w:color w:val="000000"/>
              </w:rPr>
            </w:pPr>
            <w:r w:rsidRPr="009B1B17">
              <w:rPr>
                <w:b w:val="0"/>
                <w:noProof/>
                <w:color w:val="auto"/>
              </w:rPr>
              <w:object w:dxaOrig="360" w:dyaOrig="260" w14:anchorId="672F3B59">
                <v:shape id="_x0000_i1153" type="#_x0000_t75" alt="" style="width:18pt;height:12pt;mso-width-percent:0;mso-height-percent:0;mso-width-percent:0;mso-height-percent:0" o:ole="">
                  <v:imagedata r:id="rId417" o:title=""/>
                </v:shape>
                <o:OLEObject Type="Embed" ProgID="Equation.3" ShapeID="_x0000_i1153" DrawAspect="Content" ObjectID="_1775455302" r:id="rId600"/>
              </w:object>
            </w:r>
          </w:p>
        </w:tc>
        <w:tc>
          <w:tcPr>
            <w:tcW w:w="5670" w:type="dxa"/>
          </w:tcPr>
          <w:p w14:paraId="44AB901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en-CA"/>
              </w:rPr>
            </w:pPr>
            <w:r w:rsidRPr="002D66AE">
              <w:t>External temperature when fluid mass flux is entering/leaving the system</w:t>
            </w:r>
          </w:p>
        </w:tc>
        <w:tc>
          <w:tcPr>
            <w:tcW w:w="1944" w:type="dxa"/>
          </w:tcPr>
          <w:p w14:paraId="04C3FE0E"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t>[Θ]</w:t>
            </w:r>
          </w:p>
        </w:tc>
      </w:tr>
      <w:tr w:rsidR="005C728D" w:rsidRPr="002D66AE" w14:paraId="111C050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4414F57"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k</m:t>
                    </m:r>
                  </m:sub>
                  <m:sup>
                    <m:r>
                      <m:rPr>
                        <m:sty m:val="bi"/>
                      </m:rPr>
                      <w:rPr>
                        <w:rFonts w:ascii="Cambria Math" w:hAnsi="Cambria Math"/>
                      </w:rPr>
                      <m:t>N</m:t>
                    </m:r>
                  </m:sup>
                </m:sSubSup>
              </m:oMath>
            </m:oMathPara>
          </w:p>
        </w:tc>
        <w:tc>
          <w:tcPr>
            <w:tcW w:w="5670" w:type="dxa"/>
          </w:tcPr>
          <w:p w14:paraId="288D8177"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rPr>
                <w:szCs w:val="24"/>
                <w:lang w:val="en-CA" w:eastAsia="en-CA"/>
              </w:rPr>
              <w:t xml:space="preserve">Temperature of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previous time level</w:t>
            </w:r>
          </w:p>
        </w:tc>
        <w:tc>
          <w:tcPr>
            <w:tcW w:w="1944" w:type="dxa"/>
          </w:tcPr>
          <w:p w14:paraId="57AC894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rPr>
                <w:lang w:val="en-CA" w:eastAsia="zh-CN"/>
              </w:rPr>
              <w:t>[Θ]</w:t>
            </w:r>
          </w:p>
        </w:tc>
      </w:tr>
      <w:tr w:rsidR="005C728D" w:rsidRPr="002D66AE" w14:paraId="0E6E0E01"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7AF8830D"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2AC87073"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rFonts w:cs="Arial"/>
                <w:szCs w:val="22"/>
              </w:rPr>
            </w:pPr>
            <w:r w:rsidRPr="002D66AE">
              <w:rPr>
                <w:szCs w:val="24"/>
                <w:lang w:val="en-CA" w:eastAsia="en-CA"/>
              </w:rPr>
              <w:t xml:space="preserve">Temperature of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w:t>
            </w:r>
          </w:p>
        </w:tc>
        <w:tc>
          <w:tcPr>
            <w:tcW w:w="1944" w:type="dxa"/>
          </w:tcPr>
          <w:p w14:paraId="668EC6D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rFonts w:cs="Arial"/>
                <w:szCs w:val="22"/>
              </w:rPr>
            </w:pPr>
            <w:r w:rsidRPr="002D66AE">
              <w:rPr>
                <w:lang w:val="en-CA" w:eastAsia="zh-CN"/>
              </w:rPr>
              <w:t>[Θ]</w:t>
            </w:r>
          </w:p>
        </w:tc>
      </w:tr>
      <w:tr w:rsidR="005C728D" w:rsidRPr="002D66AE" w14:paraId="1E711EC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F1BFA2E"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a</m:t>
                    </m:r>
                    <m:r>
                      <m:rPr>
                        <m:sty m:val="b"/>
                      </m:rPr>
                      <w:rPr>
                        <w:rFonts w:ascii="Cambria Math" w:hAnsi="Cambria Math"/>
                      </w:rPr>
                      <m:t>,</m:t>
                    </m:r>
                    <m:r>
                      <m:rPr>
                        <m:sty m:val="bi"/>
                      </m:rPr>
                      <w:rPr>
                        <w:rFonts w:ascii="Cambria Math" w:hAnsi="Cambria Math"/>
                      </w:rPr>
                      <m:t>N</m:t>
                    </m:r>
                  </m:sup>
                </m:sSubSup>
              </m:oMath>
            </m:oMathPara>
          </w:p>
        </w:tc>
        <w:tc>
          <w:tcPr>
            <w:tcW w:w="5670" w:type="dxa"/>
          </w:tcPr>
          <w:p w14:paraId="5F598AE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Total aqueous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previous time level</w:t>
            </w:r>
          </w:p>
        </w:tc>
        <w:tc>
          <w:tcPr>
            <w:tcW w:w="1944" w:type="dxa"/>
          </w:tcPr>
          <w:p w14:paraId="0933AC9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5C728D" w:rsidRPr="002D66AE" w14:paraId="27316A6F"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74B6B725"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209CF423"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en-CA"/>
              </w:rPr>
            </w:pPr>
            <w:r w:rsidRPr="002D66AE">
              <w:rPr>
                <w:lang w:val="en-CA" w:eastAsia="en-CA"/>
              </w:rPr>
              <w:t xml:space="preserve">Total aqueous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current time level</w:t>
            </w:r>
          </w:p>
        </w:tc>
        <w:tc>
          <w:tcPr>
            <w:tcW w:w="1944" w:type="dxa"/>
          </w:tcPr>
          <w:p w14:paraId="404EB98F"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5C728D" w:rsidRPr="002D66AE" w14:paraId="1F42583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DCCE2BE"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l</m:t>
                    </m:r>
                  </m:sub>
                  <m:sup>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2823524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Total aqueous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l</w:t>
            </w:r>
            <w:r w:rsidRPr="002D66AE">
              <w:rPr>
                <w:lang w:val="en-CA" w:eastAsia="en-CA"/>
              </w:rPr>
              <w:t xml:space="preserve"> at the current time level</w:t>
            </w:r>
          </w:p>
        </w:tc>
        <w:tc>
          <w:tcPr>
            <w:tcW w:w="1944" w:type="dxa"/>
          </w:tcPr>
          <w:p w14:paraId="6E17B9DD"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5C728D" w:rsidRPr="002D66AE" w14:paraId="635F6366"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F3ECC15"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kl</m:t>
                    </m:r>
                  </m:sub>
                  <m:sup>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372831DF"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en-CA"/>
              </w:rPr>
            </w:pPr>
            <w:r w:rsidRPr="002D66AE">
              <w:rPr>
                <w:lang w:val="en-CA" w:eastAsia="zh-CN"/>
              </w:rPr>
              <w:t>Total aqueous component</w:t>
            </w:r>
            <w:r w:rsidRPr="002D66AE">
              <w:rPr>
                <w:rFonts w:hint="eastAsia"/>
                <w:lang w:val="en-CA" w:eastAsia="zh-CN"/>
              </w:rPr>
              <w:t xml:space="preserve"> </w:t>
            </w:r>
            <w:r w:rsidRPr="002D66AE">
              <w:rPr>
                <w:lang w:val="en-CA" w:eastAsia="zh-CN"/>
              </w:rPr>
              <w:t>concentrations used for the advective flux calculations</w:t>
            </w:r>
            <w:r w:rsidRPr="002D66AE">
              <w:rPr>
                <w:rFonts w:hint="eastAsia"/>
                <w:lang w:val="en-CA" w:eastAsia="zh-CN"/>
              </w:rPr>
              <w:t xml:space="preserve"> </w:t>
            </w:r>
            <w:r w:rsidRPr="002D66AE">
              <w:rPr>
                <w:lang w:val="en-CA" w:eastAsia="zh-CN"/>
              </w:rPr>
              <w:t xml:space="preserve">across the interface between the control volumes </w:t>
            </w:r>
            <m:oMath>
              <m:r>
                <w:rPr>
                  <w:rFonts w:ascii="Cambria Math" w:hAnsi="Cambria Math"/>
                  <w:szCs w:val="22"/>
                  <w:lang w:eastAsia="zh-CN"/>
                </w:rPr>
                <m:t>k</m:t>
              </m:r>
            </m:oMath>
            <w:r w:rsidRPr="002D66AE">
              <w:rPr>
                <w:szCs w:val="22"/>
                <w:lang w:eastAsia="zh-CN"/>
              </w:rPr>
              <w:t xml:space="preserve"> and </w:t>
            </w:r>
            <m:oMath>
              <m:r>
                <w:rPr>
                  <w:rFonts w:ascii="Cambria Math" w:hAnsi="Cambria Math" w:cs="Lucida Sans Unicode"/>
                  <w:szCs w:val="22"/>
                  <w:lang w:eastAsia="zh-CN"/>
                </w:rPr>
                <m:t>l</m:t>
              </m:r>
            </m:oMath>
          </w:p>
        </w:tc>
        <w:tc>
          <w:tcPr>
            <w:tcW w:w="1944" w:type="dxa"/>
          </w:tcPr>
          <w:p w14:paraId="1C0E159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H</w:t>
            </w:r>
            <w:r w:rsidRPr="002D66AE">
              <w:rPr>
                <w:vertAlign w:val="subscript"/>
                <w:lang w:eastAsia="zh-CN"/>
              </w:rPr>
              <w:t>2</w:t>
            </w:r>
            <w:r w:rsidRPr="002D66AE">
              <w:rPr>
                <w:lang w:eastAsia="zh-CN"/>
              </w:rPr>
              <w:t>O]</w:t>
            </w:r>
          </w:p>
        </w:tc>
      </w:tr>
      <w:tr w:rsidR="005C728D" w:rsidRPr="002D66AE" w14:paraId="4BA3A53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D753192"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g</m:t>
                    </m:r>
                    <m:r>
                      <m:rPr>
                        <m:sty m:val="b"/>
                      </m:rPr>
                      <w:rPr>
                        <w:rFonts w:ascii="Cambria Math" w:hAnsi="Cambria Math"/>
                      </w:rPr>
                      <m:t>,</m:t>
                    </m:r>
                    <m:r>
                      <m:rPr>
                        <m:sty m:val="bi"/>
                      </m:rPr>
                      <w:rPr>
                        <w:rFonts w:ascii="Cambria Math" w:hAnsi="Cambria Math"/>
                      </w:rPr>
                      <m:t>N</m:t>
                    </m:r>
                  </m:sup>
                </m:sSubSup>
              </m:oMath>
            </m:oMathPara>
          </w:p>
        </w:tc>
        <w:tc>
          <w:tcPr>
            <w:tcW w:w="5670" w:type="dxa"/>
          </w:tcPr>
          <w:p w14:paraId="73FB8EF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Total gaseous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previous time level</w:t>
            </w:r>
          </w:p>
        </w:tc>
        <w:tc>
          <w:tcPr>
            <w:tcW w:w="1944" w:type="dxa"/>
          </w:tcPr>
          <w:p w14:paraId="14A9A821"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[mol L</w:t>
            </w:r>
            <w:r w:rsidRPr="002D66AE">
              <w:rPr>
                <w:vertAlign w:val="superscript"/>
                <w:lang w:eastAsia="zh-CN"/>
              </w:rPr>
              <w:t>-3</w:t>
            </w:r>
            <w:r w:rsidRPr="002D66AE">
              <w:rPr>
                <w:lang w:eastAsia="zh-CN"/>
              </w:rPr>
              <w:t xml:space="preserve"> gas]</w:t>
            </w:r>
          </w:p>
        </w:tc>
      </w:tr>
      <w:tr w:rsidR="005C728D" w:rsidRPr="002D66AE" w14:paraId="75034368"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60064E20"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g</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6CF01A55"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en-CA"/>
              </w:rPr>
            </w:pPr>
            <w:r w:rsidRPr="002D66AE">
              <w:rPr>
                <w:lang w:val="en-CA" w:eastAsia="en-CA"/>
              </w:rPr>
              <w:t xml:space="preserve">Total gaseous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current time level</w:t>
            </w:r>
          </w:p>
        </w:tc>
        <w:tc>
          <w:tcPr>
            <w:tcW w:w="1944" w:type="dxa"/>
          </w:tcPr>
          <w:p w14:paraId="522F209F"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gas]</w:t>
            </w:r>
          </w:p>
        </w:tc>
      </w:tr>
      <w:tr w:rsidR="005C728D" w:rsidRPr="002D66AE" w14:paraId="439A092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93DF035"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l</m:t>
                    </m:r>
                  </m:sub>
                  <m:sup>
                    <m:r>
                      <m:rPr>
                        <m:sty m:val="bi"/>
                      </m:rPr>
                      <w:rPr>
                        <w:rFonts w:ascii="Cambria Math" w:hAnsi="Cambria Math"/>
                      </w:rPr>
                      <m:t>g</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7834EBC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Total gaseous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l</w:t>
            </w:r>
            <w:r w:rsidRPr="002D66AE">
              <w:rPr>
                <w:lang w:val="en-CA" w:eastAsia="en-CA"/>
              </w:rPr>
              <w:t xml:space="preserve"> at the current time level</w:t>
            </w:r>
          </w:p>
        </w:tc>
        <w:tc>
          <w:tcPr>
            <w:tcW w:w="1944" w:type="dxa"/>
          </w:tcPr>
          <w:p w14:paraId="214733C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gas]</w:t>
            </w:r>
          </w:p>
        </w:tc>
      </w:tr>
      <w:tr w:rsidR="005C728D" w:rsidRPr="002D66AE" w14:paraId="01339CD2"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75EB973"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s</m:t>
                    </m:r>
                    <m:r>
                      <m:rPr>
                        <m:sty m:val="b"/>
                      </m:rPr>
                      <w:rPr>
                        <w:rFonts w:ascii="Cambria Math" w:hAnsi="Cambria Math"/>
                      </w:rPr>
                      <m:t>,</m:t>
                    </m:r>
                    <m:r>
                      <m:rPr>
                        <m:sty m:val="bi"/>
                      </m:rPr>
                      <w:rPr>
                        <w:rFonts w:ascii="Cambria Math" w:hAnsi="Cambria Math"/>
                      </w:rPr>
                      <m:t>N</m:t>
                    </m:r>
                  </m:sup>
                </m:sSubSup>
              </m:oMath>
            </m:oMathPara>
          </w:p>
        </w:tc>
        <w:tc>
          <w:tcPr>
            <w:tcW w:w="5670" w:type="dxa"/>
          </w:tcPr>
          <w:p w14:paraId="57FD29C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en-CA"/>
              </w:rPr>
            </w:pPr>
            <w:r w:rsidRPr="002D66AE">
              <w:rPr>
                <w:lang w:val="en-CA" w:eastAsia="en-CA"/>
              </w:rPr>
              <w:t xml:space="preserve">Total </w:t>
            </w:r>
            <w:proofErr w:type="spellStart"/>
            <w:r w:rsidRPr="002D66AE">
              <w:rPr>
                <w:lang w:val="en-CA" w:eastAsia="en-CA"/>
              </w:rPr>
              <w:t>sorbed</w:t>
            </w:r>
            <w:proofErr w:type="spellEnd"/>
            <w:r w:rsidRPr="002D66AE">
              <w:rPr>
                <w:lang w:val="en-CA" w:eastAsia="en-CA"/>
              </w:rPr>
              <w:t xml:space="preserve">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previous time level</w:t>
            </w:r>
          </w:p>
        </w:tc>
        <w:tc>
          <w:tcPr>
            <w:tcW w:w="1944" w:type="dxa"/>
          </w:tcPr>
          <w:p w14:paraId="263959B8"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bulk]</w:t>
            </w:r>
          </w:p>
        </w:tc>
      </w:tr>
      <w:tr w:rsidR="005C728D" w:rsidRPr="002D66AE" w14:paraId="287E2A36"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413E7E0"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r>
                      <m:rPr>
                        <m:sty m:val="b"/>
                      </m:rPr>
                      <w:rPr>
                        <w:rFonts w:ascii="Cambria Math" w:hAnsi="Cambria Math"/>
                      </w:rPr>
                      <m:t>,</m:t>
                    </m:r>
                    <m:r>
                      <m:rPr>
                        <m:sty m:val="bi"/>
                      </m:rPr>
                      <w:rPr>
                        <w:rFonts w:ascii="Cambria Math" w:hAnsi="Cambria Math"/>
                      </w:rPr>
                      <m:t>k</m:t>
                    </m:r>
                  </m:sub>
                  <m:sup>
                    <m:r>
                      <m:rPr>
                        <m:sty m:val="bi"/>
                      </m:rPr>
                      <w:rPr>
                        <w:rFonts w:ascii="Cambria Math" w:hAnsi="Cambria Math"/>
                      </w:rPr>
                      <m:t>s</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7AB35011"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Total </w:t>
            </w:r>
            <w:proofErr w:type="spellStart"/>
            <w:r w:rsidRPr="002D66AE">
              <w:rPr>
                <w:lang w:val="en-CA" w:eastAsia="en-CA"/>
              </w:rPr>
              <w:t>sorbed</w:t>
            </w:r>
            <w:proofErr w:type="spellEnd"/>
            <w:r w:rsidRPr="002D66AE">
              <w:rPr>
                <w:lang w:val="en-CA" w:eastAsia="en-CA"/>
              </w:rPr>
              <w:t xml:space="preserve"> concentration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component in control volume </w:t>
            </w:r>
            <w:r w:rsidRPr="002D66AE">
              <w:rPr>
                <w:i/>
                <w:lang w:val="en-CA" w:eastAsia="en-CA"/>
              </w:rPr>
              <w:t>k</w:t>
            </w:r>
            <w:r w:rsidRPr="002D66AE">
              <w:rPr>
                <w:lang w:val="en-CA" w:eastAsia="en-CA"/>
              </w:rPr>
              <w:t xml:space="preserve"> at the current time level</w:t>
            </w:r>
          </w:p>
        </w:tc>
        <w:tc>
          <w:tcPr>
            <w:tcW w:w="1944" w:type="dxa"/>
          </w:tcPr>
          <w:p w14:paraId="4C13A3C2"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rPr>
                <w:lang w:eastAsia="zh-CN"/>
              </w:rPr>
              <w:t>[mol L</w:t>
            </w:r>
            <w:r w:rsidRPr="002D66AE">
              <w:rPr>
                <w:vertAlign w:val="superscript"/>
                <w:lang w:eastAsia="zh-CN"/>
              </w:rPr>
              <w:t>-3</w:t>
            </w:r>
            <w:r w:rsidRPr="002D66AE">
              <w:rPr>
                <w:lang w:eastAsia="zh-CN"/>
              </w:rPr>
              <w:t xml:space="preserve"> bulk]</w:t>
            </w:r>
          </w:p>
        </w:tc>
      </w:tr>
      <w:tr w:rsidR="005C728D" w:rsidRPr="002D66AE" w14:paraId="7BF220C5"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B262034"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r>
                      <m:rPr>
                        <m:sty m:val="bi"/>
                      </m:rPr>
                      <w:rPr>
                        <w:rFonts w:ascii="Cambria Math" w:hAnsi="Cambria Math"/>
                      </w:rPr>
                      <m:t>i</m:t>
                    </m:r>
                  </m:sup>
                </m:sSubSup>
              </m:oMath>
            </m:oMathPara>
          </w:p>
        </w:tc>
        <w:tc>
          <w:tcPr>
            <w:tcW w:w="5670" w:type="dxa"/>
          </w:tcPr>
          <w:p w14:paraId="50AE2269"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en-CA"/>
              </w:rPr>
            </w:pPr>
            <w:r w:rsidRPr="002D66AE">
              <w:rPr>
                <w:szCs w:val="24"/>
                <w:lang w:val="en-CA" w:eastAsia="en-CA"/>
              </w:rPr>
              <w:t xml:space="preserve">Temperature of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r w:rsidRPr="002D66AE">
              <w:rPr>
                <w:lang w:val="en-CA" w:eastAsia="zh-CN"/>
              </w:rPr>
              <w:t xml:space="preserve"> at the current time level and previous Picard iteration</w:t>
            </w:r>
          </w:p>
        </w:tc>
        <w:tc>
          <w:tcPr>
            <w:tcW w:w="1944" w:type="dxa"/>
          </w:tcPr>
          <w:p w14:paraId="436B06D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[Θ]</w:t>
            </w:r>
          </w:p>
        </w:tc>
      </w:tr>
      <w:tr w:rsidR="005C728D" w:rsidRPr="002D66AE" w14:paraId="0743BB8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2E02E63" w14:textId="77777777" w:rsidR="005C728D" w:rsidRPr="002D66AE" w:rsidRDefault="009B1B17" w:rsidP="00A1790A">
            <w:pPr>
              <w:jc w:val="center"/>
              <w:rPr>
                <w:b w:val="0"/>
                <w:bCs w:val="0"/>
                <w:color w:val="000000"/>
                <w:szCs w:val="22"/>
              </w:rPr>
            </w:pPr>
            <w:r w:rsidRPr="009B1B17">
              <w:rPr>
                <w:b w:val="0"/>
                <w:noProof/>
                <w:color w:val="auto"/>
              </w:rPr>
              <w:object w:dxaOrig="499" w:dyaOrig="380" w14:anchorId="1A04B008">
                <v:shape id="_x0000_i1152" type="#_x0000_t75" alt="" style="width:24.65pt;height:18pt;mso-width-percent:0;mso-height-percent:0;mso-width-percent:0;mso-height-percent:0" o:ole="">
                  <v:imagedata r:id="rId601" o:title=""/>
                </v:shape>
                <o:OLEObject Type="Embed" ProgID="Equation.3" ShapeID="_x0000_i1152" DrawAspect="Content" ObjectID="_1775455303" r:id="rId602"/>
              </w:object>
            </w:r>
          </w:p>
        </w:tc>
        <w:tc>
          <w:tcPr>
            <w:tcW w:w="5670" w:type="dxa"/>
          </w:tcPr>
          <w:p w14:paraId="3D60598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Temperature at the interface of the control volumes </w:t>
            </w:r>
            <w:r w:rsidRPr="002D66AE">
              <w:rPr>
                <w:i/>
                <w:lang w:val="en-CA" w:eastAsia="en-CA"/>
              </w:rPr>
              <w:t>k</w:t>
            </w:r>
            <w:r w:rsidRPr="002D66AE">
              <w:rPr>
                <w:lang w:val="en-CA" w:eastAsia="en-CA"/>
              </w:rPr>
              <w:t xml:space="preserve"> and </w:t>
            </w:r>
            <w:r w:rsidRPr="002D66AE">
              <w:rPr>
                <w:i/>
                <w:lang w:val="en-CA" w:eastAsia="en-CA"/>
              </w:rPr>
              <w:t xml:space="preserve">l </w:t>
            </w:r>
            <w:r w:rsidRPr="002D66AE">
              <w:rPr>
                <w:lang w:val="en-CA" w:eastAsia="en-CA"/>
              </w:rPr>
              <w:t>at the current time level</w:t>
            </w:r>
          </w:p>
        </w:tc>
        <w:tc>
          <w:tcPr>
            <w:tcW w:w="1944" w:type="dxa"/>
          </w:tcPr>
          <w:p w14:paraId="3456F6B8"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zh-CN"/>
              </w:rPr>
            </w:pPr>
            <w:r w:rsidRPr="002D66AE">
              <w:rPr>
                <w:lang w:val="en-CA" w:eastAsia="zh-CN"/>
              </w:rPr>
              <w:t>[Θ]</w:t>
            </w:r>
          </w:p>
        </w:tc>
      </w:tr>
      <w:tr w:rsidR="005C728D" w:rsidRPr="002D66AE" w14:paraId="2FAF4008"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C7EC75F" w14:textId="77777777" w:rsidR="005C728D" w:rsidRPr="002D66AE" w:rsidRDefault="009B1B17" w:rsidP="00A1790A">
            <w:pPr>
              <w:jc w:val="center"/>
              <w:rPr>
                <w:b w:val="0"/>
                <w:bCs w:val="0"/>
                <w:color w:val="000000"/>
              </w:rPr>
            </w:pPr>
            <w:r w:rsidRPr="009B1B17">
              <w:rPr>
                <w:b w:val="0"/>
                <w:noProof/>
                <w:color w:val="auto"/>
              </w:rPr>
              <w:object w:dxaOrig="660" w:dyaOrig="380" w14:anchorId="40E1EF8F">
                <v:shape id="_x0000_i1151" type="#_x0000_t75" alt="" style="width:34pt;height:18pt;mso-width-percent:0;mso-height-percent:0;mso-width-percent:0;mso-height-percent:0" o:ole="">
                  <v:imagedata r:id="rId603" o:title=""/>
                </v:shape>
                <o:OLEObject Type="Embed" ProgID="Equation.3" ShapeID="_x0000_i1151" DrawAspect="Content" ObjectID="_1775455304" r:id="rId604"/>
              </w:object>
            </w:r>
          </w:p>
        </w:tc>
        <w:tc>
          <w:tcPr>
            <w:tcW w:w="5670" w:type="dxa"/>
          </w:tcPr>
          <w:p w14:paraId="36B3555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en-CA"/>
              </w:rPr>
            </w:pPr>
            <w:r w:rsidRPr="002D66AE">
              <w:rPr>
                <w:lang w:val="en-CA" w:eastAsia="en-CA"/>
              </w:rPr>
              <w:t xml:space="preserve">Temperature </w:t>
            </w:r>
            <w:r w:rsidRPr="002D66AE">
              <w:rPr>
                <w:rFonts w:cs="Arial"/>
                <w:szCs w:val="22"/>
              </w:rPr>
              <w:t xml:space="preserve">difference between </w:t>
            </w:r>
            <w:r w:rsidRPr="002D66AE">
              <w:rPr>
                <w:lang w:val="en-CA" w:eastAsia="en-CA"/>
              </w:rPr>
              <w:t xml:space="preserve">the control volumes </w:t>
            </w:r>
            <w:r w:rsidRPr="002D66AE">
              <w:rPr>
                <w:i/>
                <w:lang w:val="en-CA" w:eastAsia="en-CA"/>
              </w:rPr>
              <w:t>k</w:t>
            </w:r>
            <w:r w:rsidRPr="002D66AE">
              <w:rPr>
                <w:lang w:val="en-CA" w:eastAsia="en-CA"/>
              </w:rPr>
              <w:t xml:space="preserve"> and </w:t>
            </w:r>
            <w:r w:rsidRPr="002D66AE">
              <w:rPr>
                <w:i/>
                <w:lang w:val="en-CA" w:eastAsia="en-CA"/>
              </w:rPr>
              <w:t xml:space="preserve">l </w:t>
            </w:r>
            <w:r w:rsidRPr="002D66AE">
              <w:rPr>
                <w:lang w:val="en-CA" w:eastAsia="en-CA"/>
              </w:rPr>
              <w:t>at the current time level</w:t>
            </w:r>
          </w:p>
        </w:tc>
        <w:tc>
          <w:tcPr>
            <w:tcW w:w="1944" w:type="dxa"/>
          </w:tcPr>
          <w:p w14:paraId="18DEA01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val="en-CA" w:eastAsia="zh-CN"/>
              </w:rPr>
              <w:t>[Θ]</w:t>
            </w:r>
          </w:p>
        </w:tc>
      </w:tr>
      <w:tr w:rsidR="005C728D" w:rsidRPr="002D66AE" w14:paraId="213D7132"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13851EA"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f</m:t>
                    </m:r>
                    <m:r>
                      <m:rPr>
                        <m:sty m:val="b"/>
                      </m:rPr>
                      <w:rPr>
                        <w:rFonts w:ascii="Cambria Math" w:hAnsi="Cambria Math"/>
                      </w:rPr>
                      <m:t>,</m:t>
                    </m:r>
                    <m:r>
                      <m:rPr>
                        <m:sty m:val="bi"/>
                      </m:rPr>
                      <w:rPr>
                        <w:rFonts w:ascii="Cambria Math" w:hAnsi="Cambria Math"/>
                      </w:rPr>
                      <m:t>j</m:t>
                    </m:r>
                  </m:sub>
                  <m:sup>
                    <m:r>
                      <m:rPr>
                        <m:sty m:val="bi"/>
                      </m:rPr>
                      <w:rPr>
                        <w:rFonts w:ascii="Cambria Math" w:hAnsi="Cambria Math"/>
                      </w:rPr>
                      <m:t>m</m:t>
                    </m:r>
                    <m:r>
                      <m:rPr>
                        <m:sty m:val="b"/>
                      </m:rPr>
                      <w:rPr>
                        <w:rFonts w:ascii="Cambria Math" w:hAnsi="Cambria Math"/>
                      </w:rPr>
                      <m:t>,</m:t>
                    </m:r>
                    <m:r>
                      <m:rPr>
                        <m:sty m:val="bi"/>
                      </m:rPr>
                      <w:rPr>
                        <w:rFonts w:ascii="Cambria Math" w:hAnsi="Cambria Math"/>
                      </w:rPr>
                      <m:t>N</m:t>
                    </m:r>
                  </m:sup>
                </m:sSubSup>
              </m:oMath>
            </m:oMathPara>
          </w:p>
        </w:tc>
        <w:tc>
          <w:tcPr>
            <w:tcW w:w="5670" w:type="dxa"/>
          </w:tcPr>
          <w:p w14:paraId="18AB642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val="en-CA" w:eastAsia="en-CA"/>
              </w:rPr>
            </w:pPr>
            <w:r w:rsidRPr="002D66AE">
              <w:rPr>
                <w:lang w:val="en-CA" w:eastAsia="en-CA"/>
              </w:rPr>
              <w:t xml:space="preserve">Volume fraction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mineral at the previous time level </w:t>
            </w:r>
          </w:p>
        </w:tc>
        <w:tc>
          <w:tcPr>
            <w:tcW w:w="1944" w:type="dxa"/>
          </w:tcPr>
          <w:p w14:paraId="022D5C6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rPr>
                <w:szCs w:val="24"/>
                <w:lang w:val="en-CA" w:eastAsia="zh-CN"/>
              </w:rPr>
              <w:t>[</w:t>
            </w:r>
            <w:r w:rsidRPr="002D66AE">
              <w:rPr>
                <w:lang w:eastAsia="zh-CN"/>
              </w:rPr>
              <w:t>L</w:t>
            </w:r>
            <w:r w:rsidRPr="002D66AE">
              <w:rPr>
                <w:vertAlign w:val="superscript"/>
                <w:lang w:eastAsia="zh-CN"/>
              </w:rPr>
              <w:t xml:space="preserve">3 </w:t>
            </w:r>
            <w:r w:rsidRPr="002D66AE">
              <w:rPr>
                <w:lang w:eastAsia="zh-CN"/>
              </w:rPr>
              <w:t>mineral</w:t>
            </w:r>
            <w:r w:rsidRPr="002D66AE">
              <w:rPr>
                <w:vertAlign w:val="superscript"/>
                <w:lang w:eastAsia="zh-CN"/>
              </w:rPr>
              <w:t xml:space="preserve"> </w:t>
            </w:r>
            <w:r w:rsidRPr="002D66AE">
              <w:rPr>
                <w:lang w:eastAsia="zh-CN"/>
              </w:rPr>
              <w:t>L</w:t>
            </w:r>
            <w:r w:rsidRPr="002D66AE">
              <w:rPr>
                <w:vertAlign w:val="superscript"/>
                <w:lang w:eastAsia="zh-CN"/>
              </w:rPr>
              <w:t xml:space="preserve">-3 </w:t>
            </w:r>
            <w:r w:rsidRPr="002D66AE">
              <w:rPr>
                <w:lang w:eastAsia="zh-CN"/>
              </w:rPr>
              <w:t>bulk</w:t>
            </w:r>
            <w:r w:rsidRPr="002D66AE">
              <w:rPr>
                <w:szCs w:val="24"/>
                <w:lang w:val="en-CA" w:eastAsia="zh-CN"/>
              </w:rPr>
              <w:t>]</w:t>
            </w:r>
          </w:p>
        </w:tc>
      </w:tr>
      <w:tr w:rsidR="005C728D" w:rsidRPr="002D66AE" w14:paraId="3BCE451C"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D2C45FC"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f</m:t>
                    </m:r>
                    <m:r>
                      <m:rPr>
                        <m:sty m:val="b"/>
                      </m:rPr>
                      <w:rPr>
                        <w:rFonts w:ascii="Cambria Math" w:hAnsi="Cambria Math"/>
                      </w:rPr>
                      <m:t>,</m:t>
                    </m:r>
                    <m:r>
                      <m:rPr>
                        <m:sty m:val="bi"/>
                      </m:rPr>
                      <w:rPr>
                        <w:rFonts w:ascii="Cambria Math" w:hAnsi="Cambria Math"/>
                      </w:rPr>
                      <m:t>j</m:t>
                    </m:r>
                  </m:sub>
                  <m:sup>
                    <m:r>
                      <m:rPr>
                        <m:sty m:val="bi"/>
                      </m:rPr>
                      <w:rPr>
                        <w:rFonts w:ascii="Cambria Math" w:hAnsi="Cambria Math"/>
                      </w:rPr>
                      <m:t>m</m:t>
                    </m:r>
                    <m:r>
                      <m:rPr>
                        <m:sty m:val="b"/>
                      </m:rPr>
                      <w:rPr>
                        <w:rFonts w:ascii="Cambria Math" w:hAnsi="Cambria Math"/>
                      </w:rPr>
                      <m:t>,</m:t>
                    </m:r>
                    <m:r>
                      <m:rPr>
                        <m:sty m:val="bi"/>
                      </m:rPr>
                      <w:rPr>
                        <w:rFonts w:ascii="Cambria Math" w:hAnsi="Cambria Math"/>
                      </w:rPr>
                      <m:t>N</m:t>
                    </m:r>
                    <m:r>
                      <m:rPr>
                        <m:sty m:val="b"/>
                      </m:rPr>
                      <w:rPr>
                        <w:rFonts w:ascii="Cambria Math" w:hAnsi="Cambria Math"/>
                      </w:rPr>
                      <m:t>+1</m:t>
                    </m:r>
                  </m:sup>
                </m:sSubSup>
              </m:oMath>
            </m:oMathPara>
          </w:p>
        </w:tc>
        <w:tc>
          <w:tcPr>
            <w:tcW w:w="5670" w:type="dxa"/>
          </w:tcPr>
          <w:p w14:paraId="3685B59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en-CA"/>
              </w:rPr>
            </w:pPr>
            <w:r w:rsidRPr="002D66AE">
              <w:rPr>
                <w:lang w:val="en-CA" w:eastAsia="en-CA"/>
              </w:rPr>
              <w:t xml:space="preserve">Volume fraction of the </w:t>
            </w:r>
            <w:proofErr w:type="spellStart"/>
            <w:r w:rsidRPr="002D66AE">
              <w:rPr>
                <w:i/>
                <w:lang w:val="en-CA" w:eastAsia="en-CA"/>
              </w:rPr>
              <w:t>j</w:t>
            </w:r>
            <w:r w:rsidRPr="002D66AE">
              <w:rPr>
                <w:i/>
                <w:vertAlign w:val="superscript"/>
                <w:lang w:val="en-CA" w:eastAsia="en-CA"/>
              </w:rPr>
              <w:t>th</w:t>
            </w:r>
            <w:proofErr w:type="spellEnd"/>
            <w:r w:rsidRPr="002D66AE">
              <w:rPr>
                <w:lang w:val="en-CA" w:eastAsia="en-CA"/>
              </w:rPr>
              <w:t xml:space="preserve"> mineral at the current time level </w:t>
            </w:r>
          </w:p>
        </w:tc>
        <w:tc>
          <w:tcPr>
            <w:tcW w:w="1944" w:type="dxa"/>
          </w:tcPr>
          <w:p w14:paraId="4293D139"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4"/>
                <w:lang w:val="en-CA" w:eastAsia="zh-CN"/>
              </w:rPr>
            </w:pPr>
            <w:r w:rsidRPr="002D66AE">
              <w:rPr>
                <w:szCs w:val="24"/>
                <w:lang w:val="en-CA" w:eastAsia="zh-CN"/>
              </w:rPr>
              <w:t>[</w:t>
            </w:r>
            <w:r w:rsidRPr="002D66AE">
              <w:rPr>
                <w:lang w:eastAsia="zh-CN"/>
              </w:rPr>
              <w:t>L</w:t>
            </w:r>
            <w:r w:rsidRPr="002D66AE">
              <w:rPr>
                <w:vertAlign w:val="superscript"/>
                <w:lang w:eastAsia="zh-CN"/>
              </w:rPr>
              <w:t xml:space="preserve">3 </w:t>
            </w:r>
            <w:r w:rsidRPr="002D66AE">
              <w:rPr>
                <w:lang w:eastAsia="zh-CN"/>
              </w:rPr>
              <w:t>L</w:t>
            </w:r>
            <w:r w:rsidRPr="002D66AE">
              <w:rPr>
                <w:vertAlign w:val="superscript"/>
                <w:lang w:eastAsia="zh-CN"/>
              </w:rPr>
              <w:t>-3</w:t>
            </w:r>
            <w:r w:rsidRPr="002D66AE">
              <w:rPr>
                <w:szCs w:val="24"/>
                <w:lang w:val="en-CA" w:eastAsia="zh-CN"/>
              </w:rPr>
              <w:t>]</w:t>
            </w:r>
          </w:p>
        </w:tc>
      </w:tr>
      <w:tr w:rsidR="005C728D" w:rsidRPr="002D66AE" w14:paraId="41CB6E9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33E0EFF"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k</m:t>
                    </m:r>
                  </m:sub>
                </m:sSub>
              </m:oMath>
            </m:oMathPara>
          </w:p>
        </w:tc>
        <w:tc>
          <w:tcPr>
            <w:tcW w:w="5670" w:type="dxa"/>
          </w:tcPr>
          <w:p w14:paraId="2ED245F2"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en-CA"/>
              </w:rPr>
            </w:pPr>
            <w:r w:rsidRPr="002D66AE">
              <w:rPr>
                <w:lang w:eastAsia="zh-CN"/>
              </w:rPr>
              <w:t xml:space="preserve">Volume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53D231C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4"/>
                <w:lang w:val="en-CA" w:eastAsia="zh-CN"/>
              </w:rPr>
            </w:pPr>
            <w:r w:rsidRPr="002D66AE">
              <w:t>[L</w:t>
            </w:r>
            <w:r w:rsidRPr="002D66AE">
              <w:rPr>
                <w:vertAlign w:val="superscript"/>
              </w:rPr>
              <w:t>3</w:t>
            </w:r>
            <w:r w:rsidRPr="002D66AE">
              <w:t>]</w:t>
            </w:r>
          </w:p>
        </w:tc>
      </w:tr>
      <w:tr w:rsidR="005C728D" w:rsidRPr="002D66AE" w14:paraId="696F6DF0"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345F4B09" w14:textId="77777777" w:rsidR="005C728D" w:rsidRPr="005E05C6" w:rsidRDefault="00000000" w:rsidP="00A1790A">
            <w:pPr>
              <w:jc w:val="center"/>
              <w:rPr>
                <w:b w:val="0"/>
                <w:bCs w:val="0"/>
                <w:color w:val="000000"/>
              </w:rPr>
            </w:pPr>
            <m:oMathPara>
              <m:oMath>
                <m:sSub>
                  <m:sSubPr>
                    <m:ctrlPr>
                      <w:rPr>
                        <w:rFonts w:ascii="Cambria Math" w:hAnsi="Cambria Math"/>
                        <w:lang w:eastAsia="zh-CN"/>
                      </w:rPr>
                    </m:ctrlPr>
                  </m:sSubPr>
                  <m:e>
                    <m:r>
                      <m:rPr>
                        <m:sty m:val="bi"/>
                      </m:rPr>
                      <w:rPr>
                        <w:rFonts w:ascii="Cambria Math" w:hAnsi="Cambria Math"/>
                        <w:lang w:eastAsia="zh-CN"/>
                      </w:rPr>
                      <m:t>z</m:t>
                    </m:r>
                  </m:e>
                  <m:sub>
                    <m:r>
                      <m:rPr>
                        <m:sty m:val="b"/>
                      </m:rPr>
                      <w:rPr>
                        <w:rFonts w:ascii="Cambria Math" w:hAnsi="Cambria Math"/>
                        <w:lang w:eastAsia="zh-CN"/>
                      </w:rPr>
                      <m:t>0</m:t>
                    </m:r>
                  </m:sub>
                </m:sSub>
              </m:oMath>
            </m:oMathPara>
          </w:p>
        </w:tc>
        <w:tc>
          <w:tcPr>
            <w:tcW w:w="5670" w:type="dxa"/>
          </w:tcPr>
          <w:p w14:paraId="46CE757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t>Elevation at the top of the interval</w:t>
            </w:r>
          </w:p>
        </w:tc>
        <w:tc>
          <w:tcPr>
            <w:tcW w:w="1944" w:type="dxa"/>
          </w:tcPr>
          <w:p w14:paraId="797DC805"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5C728D" w:rsidRPr="002D66AE" w14:paraId="14831415"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2D96F6B" w14:textId="77777777" w:rsidR="005C728D" w:rsidRPr="005E05C6" w:rsidRDefault="00000000" w:rsidP="00A1790A">
            <w:pPr>
              <w:jc w:val="center"/>
              <w:rPr>
                <w:b w:val="0"/>
                <w:bCs w:val="0"/>
                <w:color w:val="000000"/>
                <w:szCs w:val="22"/>
              </w:rPr>
            </w:pPr>
            <m:oMathPara>
              <m:oMath>
                <m:sSub>
                  <m:sSubPr>
                    <m:ctrlPr>
                      <w:rPr>
                        <w:rFonts w:ascii="Cambria Math" w:hAnsi="Cambria Math"/>
                        <w:lang w:eastAsia="zh-CN"/>
                      </w:rPr>
                    </m:ctrlPr>
                  </m:sSubPr>
                  <m:e>
                    <m:r>
                      <m:rPr>
                        <m:sty m:val="bi"/>
                      </m:rPr>
                      <w:rPr>
                        <w:rFonts w:ascii="Cambria Math" w:hAnsi="Cambria Math"/>
                        <w:lang w:eastAsia="zh-CN"/>
                      </w:rPr>
                      <m:t>z</m:t>
                    </m:r>
                  </m:e>
                  <m:sub>
                    <m:r>
                      <m:rPr>
                        <m:sty m:val="bi"/>
                      </m:rPr>
                      <w:rPr>
                        <w:rFonts w:ascii="Cambria Math" w:hAnsi="Cambria Math"/>
                        <w:lang w:eastAsia="zh-CN"/>
                      </w:rPr>
                      <m:t>k</m:t>
                    </m:r>
                  </m:sub>
                </m:sSub>
              </m:oMath>
            </m:oMathPara>
          </w:p>
        </w:tc>
        <w:tc>
          <w:tcPr>
            <w:tcW w:w="5670" w:type="dxa"/>
          </w:tcPr>
          <w:p w14:paraId="1A9456E8"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Elevation of the </w:t>
            </w:r>
            <w:r w:rsidRPr="002D66AE">
              <w:rPr>
                <w:rFonts w:hint="eastAsia"/>
                <w:i/>
                <w:lang w:val="en-CA" w:eastAsia="zh-CN"/>
              </w:rPr>
              <w:t>k</w:t>
            </w:r>
            <w:r w:rsidRPr="002D66AE">
              <w:rPr>
                <w:rFonts w:hint="eastAsia"/>
                <w:vertAlign w:val="superscript"/>
                <w:lang w:val="en-CA" w:eastAsia="zh-CN"/>
              </w:rPr>
              <w:t>th</w:t>
            </w:r>
            <w:r w:rsidRPr="002D66AE">
              <w:rPr>
                <w:rFonts w:hint="eastAsia"/>
                <w:lang w:val="en-CA" w:eastAsia="zh-CN"/>
              </w:rPr>
              <w:t xml:space="preserve"> control volume</w:t>
            </w:r>
          </w:p>
        </w:tc>
        <w:tc>
          <w:tcPr>
            <w:tcW w:w="1944" w:type="dxa"/>
          </w:tcPr>
          <w:p w14:paraId="47D6BFA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p>
        </w:tc>
      </w:tr>
      <w:tr w:rsidR="005C728D" w:rsidRPr="002D66AE" w14:paraId="2D333142"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3A615C4" w14:textId="77777777" w:rsidR="005C728D" w:rsidRPr="005E05C6" w:rsidRDefault="00000000" w:rsidP="00A1790A">
            <w:pPr>
              <w:jc w:val="center"/>
              <w:rPr>
                <w:b w:val="0"/>
                <w:bCs w:val="0"/>
                <w:color w:val="000000"/>
                <w:szCs w:val="22"/>
              </w:rPr>
            </w:pPr>
            <m:oMathPara>
              <m:oMath>
                <m:sSub>
                  <m:sSubPr>
                    <m:ctrlPr>
                      <w:rPr>
                        <w:rFonts w:ascii="Cambria Math" w:hAnsi="Cambria Math"/>
                        <w:lang w:eastAsia="zh-CN"/>
                      </w:rPr>
                    </m:ctrlPr>
                  </m:sSubPr>
                  <m:e>
                    <m:r>
                      <m:rPr>
                        <m:sty m:val="bi"/>
                      </m:rPr>
                      <w:rPr>
                        <w:rFonts w:ascii="Cambria Math" w:hAnsi="Cambria Math"/>
                        <w:lang w:eastAsia="zh-CN"/>
                      </w:rPr>
                      <m:t>z</m:t>
                    </m:r>
                  </m:e>
                  <m:sub>
                    <m:r>
                      <m:rPr>
                        <m:sty m:val="bi"/>
                      </m:rPr>
                      <w:rPr>
                        <w:rFonts w:ascii="Cambria Math" w:hAnsi="Cambria Math"/>
                        <w:lang w:eastAsia="zh-CN"/>
                      </w:rPr>
                      <m:t>l</m:t>
                    </m:r>
                  </m:sub>
                </m:sSub>
              </m:oMath>
            </m:oMathPara>
          </w:p>
        </w:tc>
        <w:tc>
          <w:tcPr>
            <w:tcW w:w="5670" w:type="dxa"/>
          </w:tcPr>
          <w:p w14:paraId="159DB328"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Elevation of the </w:t>
            </w:r>
            <w:r w:rsidRPr="002D66AE">
              <w:rPr>
                <w:i/>
                <w:lang w:val="en-CA" w:eastAsia="zh-CN"/>
              </w:rPr>
              <w:t>l</w:t>
            </w:r>
            <w:r w:rsidRPr="002D66AE">
              <w:rPr>
                <w:rFonts w:hint="eastAsia"/>
                <w:vertAlign w:val="superscript"/>
                <w:lang w:val="en-CA" w:eastAsia="zh-CN"/>
              </w:rPr>
              <w:t>th</w:t>
            </w:r>
            <w:r w:rsidRPr="002D66AE">
              <w:rPr>
                <w:rFonts w:hint="eastAsia"/>
                <w:lang w:val="en-CA" w:eastAsia="zh-CN"/>
              </w:rPr>
              <w:t xml:space="preserve"> control volume</w:t>
            </w:r>
          </w:p>
        </w:tc>
        <w:tc>
          <w:tcPr>
            <w:tcW w:w="1944" w:type="dxa"/>
          </w:tcPr>
          <w:p w14:paraId="5DEECCC9"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p>
        </w:tc>
      </w:tr>
      <w:tr w:rsidR="005C728D" w:rsidRPr="002D66AE" w14:paraId="0E0BB329"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FF57C95" w14:textId="77777777" w:rsidR="005C728D" w:rsidRPr="005E05C6" w:rsidRDefault="005C728D" w:rsidP="00A1790A">
            <w:pPr>
              <w:jc w:val="center"/>
              <w:rPr>
                <w:b w:val="0"/>
                <w:bCs w:val="0"/>
                <w:color w:val="000000"/>
              </w:rPr>
            </w:pPr>
            <m:oMathPara>
              <m:oMath>
                <m:r>
                  <m:rPr>
                    <m:sty m:val="b"/>
                  </m:rPr>
                  <w:rPr>
                    <w:rFonts w:ascii="Cambria Math" w:hAnsi="Cambria Math"/>
                  </w:rPr>
                  <m:t>∆</m:t>
                </m:r>
                <m:r>
                  <m:rPr>
                    <m:sty m:val="bi"/>
                  </m:rPr>
                  <w:rPr>
                    <w:rFonts w:ascii="Cambria Math" w:hAnsi="Cambria Math"/>
                  </w:rPr>
                  <m:t>t</m:t>
                </m:r>
              </m:oMath>
            </m:oMathPara>
          </w:p>
        </w:tc>
        <w:tc>
          <w:tcPr>
            <w:tcW w:w="5670" w:type="dxa"/>
          </w:tcPr>
          <w:p w14:paraId="27B91E2C"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Time increment</w:t>
            </w:r>
          </w:p>
        </w:tc>
        <w:tc>
          <w:tcPr>
            <w:tcW w:w="1944" w:type="dxa"/>
          </w:tcPr>
          <w:p w14:paraId="03C740C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[T]</w:t>
            </w:r>
          </w:p>
        </w:tc>
      </w:tr>
      <w:tr w:rsidR="005C728D" w:rsidRPr="002D66AE" w14:paraId="6AC8B83C"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71E4E237"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γ</m:t>
                    </m:r>
                  </m:e>
                  <m:sub>
                    <m:r>
                      <m:rPr>
                        <m:sty m:val="bi"/>
                      </m:rPr>
                      <w:rPr>
                        <w:rFonts w:ascii="Cambria Math" w:hAnsi="Cambria Math"/>
                      </w:rPr>
                      <m:t>a</m:t>
                    </m:r>
                    <m:r>
                      <m:rPr>
                        <m:sty m:val="b"/>
                      </m:rPr>
                      <w:rPr>
                        <w:rFonts w:ascii="Cambria Math" w:hAnsi="Cambria Math"/>
                      </w:rPr>
                      <m:t>,</m:t>
                    </m:r>
                    <m:r>
                      <m:rPr>
                        <m:sty m:val="bi"/>
                      </m:rPr>
                      <w:rPr>
                        <w:rFonts w:ascii="Cambria Math" w:hAnsi="Cambria Math"/>
                      </w:rPr>
                      <m:t>kl</m:t>
                    </m:r>
                  </m:sub>
                  <m:sup>
                    <m:r>
                      <m:rPr>
                        <m:sty m:val="bi"/>
                      </m:rPr>
                      <w:rPr>
                        <w:rFonts w:ascii="Cambria Math" w:hAnsi="Cambria Math"/>
                      </w:rPr>
                      <m:t>d</m:t>
                    </m:r>
                  </m:sup>
                </m:sSubSup>
              </m:oMath>
            </m:oMathPara>
          </w:p>
        </w:tc>
        <w:tc>
          <w:tcPr>
            <w:tcW w:w="5670" w:type="dxa"/>
          </w:tcPr>
          <w:p w14:paraId="74C74C4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rPr>
                <w:lang w:val="en-CA" w:eastAsia="zh-CN"/>
              </w:rPr>
              <w:t>Influence coefficients for the</w:t>
            </w:r>
            <w:r w:rsidRPr="002D66AE">
              <w:rPr>
                <w:rFonts w:hint="eastAsia"/>
                <w:lang w:val="en-CA" w:eastAsia="zh-CN"/>
              </w:rPr>
              <w:t xml:space="preserve"> </w:t>
            </w:r>
            <w:r w:rsidRPr="002D66AE">
              <w:rPr>
                <w:lang w:val="en-CA" w:eastAsia="zh-CN"/>
              </w:rPr>
              <w:t>dispersive flux in the aqueous phase</w:t>
            </w:r>
          </w:p>
        </w:tc>
        <w:tc>
          <w:tcPr>
            <w:tcW w:w="1944" w:type="dxa"/>
          </w:tcPr>
          <w:p w14:paraId="1CC5C95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[L</w:t>
            </w:r>
            <w:r w:rsidRPr="002D66AE">
              <w:rPr>
                <w:vertAlign w:val="superscript"/>
              </w:rPr>
              <w:t>3</w:t>
            </w:r>
            <w:r w:rsidRPr="002D66AE">
              <w:t xml:space="preserve"> T</w:t>
            </w:r>
            <w:r w:rsidRPr="002D66AE">
              <w:rPr>
                <w:vertAlign w:val="superscript"/>
              </w:rPr>
              <w:t>-1</w:t>
            </w:r>
            <w:r w:rsidRPr="002D66AE">
              <w:t>]</w:t>
            </w:r>
          </w:p>
        </w:tc>
      </w:tr>
      <w:tr w:rsidR="005C728D" w:rsidRPr="002D66AE" w14:paraId="40A6276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150BC26"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γ</m:t>
                    </m:r>
                  </m:e>
                  <m:sub>
                    <m:r>
                      <m:rPr>
                        <m:sty m:val="bi"/>
                      </m:rPr>
                      <w:rPr>
                        <w:rFonts w:ascii="Cambria Math" w:hAnsi="Cambria Math"/>
                      </w:rPr>
                      <m:t>g</m:t>
                    </m:r>
                    <m:r>
                      <m:rPr>
                        <m:sty m:val="b"/>
                      </m:rPr>
                      <w:rPr>
                        <w:rFonts w:ascii="Cambria Math" w:hAnsi="Cambria Math"/>
                      </w:rPr>
                      <m:t>,</m:t>
                    </m:r>
                    <m:r>
                      <m:rPr>
                        <m:sty m:val="bi"/>
                      </m:rPr>
                      <w:rPr>
                        <w:rFonts w:ascii="Cambria Math" w:hAnsi="Cambria Math"/>
                      </w:rPr>
                      <m:t>kl</m:t>
                    </m:r>
                  </m:sub>
                  <m:sup>
                    <m:r>
                      <m:rPr>
                        <m:sty m:val="bi"/>
                      </m:rPr>
                      <w:rPr>
                        <w:rFonts w:ascii="Cambria Math" w:hAnsi="Cambria Math"/>
                      </w:rPr>
                      <m:t>d</m:t>
                    </m:r>
                  </m:sup>
                </m:sSubSup>
              </m:oMath>
            </m:oMathPara>
          </w:p>
        </w:tc>
        <w:tc>
          <w:tcPr>
            <w:tcW w:w="5670" w:type="dxa"/>
          </w:tcPr>
          <w:p w14:paraId="014EDC71"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lang w:val="en-CA" w:eastAsia="zh-CN"/>
              </w:rPr>
              <w:t>Influence coefficients for the</w:t>
            </w:r>
            <w:r w:rsidRPr="002D66AE">
              <w:rPr>
                <w:rFonts w:hint="eastAsia"/>
                <w:lang w:val="en-CA" w:eastAsia="zh-CN"/>
              </w:rPr>
              <w:t xml:space="preserve"> </w:t>
            </w:r>
            <w:r w:rsidRPr="002D66AE">
              <w:rPr>
                <w:lang w:val="en-CA" w:eastAsia="zh-CN"/>
              </w:rPr>
              <w:t>dispersive flux in the gaseous phase</w:t>
            </w:r>
          </w:p>
        </w:tc>
        <w:tc>
          <w:tcPr>
            <w:tcW w:w="1944" w:type="dxa"/>
          </w:tcPr>
          <w:p w14:paraId="496B9E5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3</w:t>
            </w:r>
            <w:r w:rsidRPr="002D66AE">
              <w:t xml:space="preserve"> T</w:t>
            </w:r>
            <w:r w:rsidRPr="002D66AE">
              <w:rPr>
                <w:vertAlign w:val="superscript"/>
              </w:rPr>
              <w:t>-1</w:t>
            </w:r>
            <w:r w:rsidRPr="002D66AE">
              <w:t>]</w:t>
            </w:r>
          </w:p>
        </w:tc>
      </w:tr>
      <w:tr w:rsidR="005C728D" w:rsidRPr="002D66AE" w14:paraId="1E412045"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41437244" w14:textId="77777777" w:rsidR="005C728D" w:rsidRPr="002D66AE" w:rsidRDefault="009B1B17" w:rsidP="00A1790A">
            <w:pPr>
              <w:jc w:val="center"/>
              <w:rPr>
                <w:b w:val="0"/>
                <w:bCs w:val="0"/>
                <w:color w:val="000000"/>
              </w:rPr>
            </w:pPr>
            <w:r w:rsidRPr="009B1B17">
              <w:rPr>
                <w:b w:val="0"/>
                <w:noProof/>
                <w:color w:val="auto"/>
              </w:rPr>
              <w:object w:dxaOrig="580" w:dyaOrig="380" w14:anchorId="36B013D2">
                <v:shape id="_x0000_i1150" type="#_x0000_t75" alt="" style="width:29.35pt;height:18pt;mso-width-percent:0;mso-height-percent:0;mso-width-percent:0;mso-height-percent:0" o:ole="">
                  <v:imagedata r:id="rId605" o:title=""/>
                </v:shape>
                <o:OLEObject Type="Embed" ProgID="Equation.3" ShapeID="_x0000_i1150" DrawAspect="Content" ObjectID="_1775455305" r:id="rId606"/>
              </w:object>
            </w:r>
          </w:p>
        </w:tc>
        <w:tc>
          <w:tcPr>
            <w:tcW w:w="5670" w:type="dxa"/>
          </w:tcPr>
          <w:p w14:paraId="5383633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Influence coefficient for the conductive heat flux at the current time level</w:t>
            </w:r>
          </w:p>
        </w:tc>
        <w:tc>
          <w:tcPr>
            <w:tcW w:w="1944" w:type="dxa"/>
          </w:tcPr>
          <w:p w14:paraId="7282C80A"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2</w:t>
            </w:r>
            <w:r w:rsidRPr="002D66AE">
              <w:t xml:space="preserve">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6970968B"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37FBBA0" w14:textId="77777777" w:rsidR="005C728D" w:rsidRPr="002D66AE" w:rsidRDefault="009B1B17" w:rsidP="00A1790A">
            <w:pPr>
              <w:jc w:val="center"/>
              <w:rPr>
                <w:b w:val="0"/>
                <w:bCs w:val="0"/>
                <w:color w:val="000000"/>
              </w:rPr>
            </w:pPr>
            <w:r w:rsidRPr="009B1B17">
              <w:rPr>
                <w:b w:val="0"/>
                <w:noProof/>
                <w:color w:val="auto"/>
              </w:rPr>
              <w:object w:dxaOrig="580" w:dyaOrig="380" w14:anchorId="1BF53516">
                <v:shape id="_x0000_i1149" type="#_x0000_t75" alt="" style="width:29.35pt;height:18pt;mso-width-percent:0;mso-height-percent:0;mso-width-percent:0;mso-height-percent:0" o:ole="">
                  <v:imagedata r:id="rId605" o:title=""/>
                </v:shape>
                <o:OLEObject Type="Embed" ProgID="Equation.3" ShapeID="_x0000_i1149" DrawAspect="Content" ObjectID="_1775455306" r:id="rId607"/>
              </w:object>
            </w:r>
          </w:p>
        </w:tc>
        <w:tc>
          <w:tcPr>
            <w:tcW w:w="5670" w:type="dxa"/>
          </w:tcPr>
          <w:p w14:paraId="164DCAAF" w14:textId="5B4F8CA6"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 xml:space="preserve">Influence coefficient for the dispersive heat flux at the </w:t>
            </w:r>
            <w:r w:rsidR="00027A17">
              <w:t xml:space="preserve">current </w:t>
            </w:r>
            <w:r w:rsidRPr="002D66AE">
              <w:t>time level</w:t>
            </w:r>
          </w:p>
        </w:tc>
        <w:tc>
          <w:tcPr>
            <w:tcW w:w="1944" w:type="dxa"/>
          </w:tcPr>
          <w:p w14:paraId="41656215"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r w:rsidRPr="002D66AE">
              <w:rPr>
                <w:vertAlign w:val="superscript"/>
              </w:rPr>
              <w:t>5</w:t>
            </w:r>
            <w:r w:rsidRPr="002D66AE">
              <w:t>T</w:t>
            </w:r>
            <w:r w:rsidRPr="002D66AE">
              <w:rPr>
                <w:vertAlign w:val="superscript"/>
              </w:rPr>
              <w:t>-3 o</w:t>
            </w:r>
            <w:r w:rsidRPr="002D66AE">
              <w:t>C</w:t>
            </w:r>
            <w:r w:rsidRPr="002D66AE">
              <w:rPr>
                <w:vertAlign w:val="superscript"/>
              </w:rPr>
              <w:t>-1</w:t>
            </w:r>
            <w:r w:rsidRPr="002D66AE">
              <w:t>]</w:t>
            </w:r>
          </w:p>
        </w:tc>
      </w:tr>
      <w:tr w:rsidR="005C728D" w:rsidRPr="002D66AE" w14:paraId="2B801247"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1F4C4750" w14:textId="77777777" w:rsidR="005C728D" w:rsidRPr="002D66AE" w:rsidRDefault="005C728D" w:rsidP="00A1790A">
            <w:pPr>
              <w:jc w:val="center"/>
            </w:pPr>
            <w:r w:rsidRPr="002D66AE">
              <w:rPr>
                <w:lang w:val="en-CA" w:eastAsia="zh-CN"/>
              </w:rPr>
              <w:lastRenderedPageBreak/>
              <w:t>ε</w:t>
            </w:r>
          </w:p>
        </w:tc>
        <w:tc>
          <w:tcPr>
            <w:tcW w:w="5670" w:type="dxa"/>
          </w:tcPr>
          <w:p w14:paraId="4C58825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rPr>
                <w:lang w:val="en-CA" w:eastAsia="zh-CN"/>
              </w:rPr>
              <w:t>Prescribed tolerance</w:t>
            </w:r>
          </w:p>
        </w:tc>
        <w:tc>
          <w:tcPr>
            <w:tcW w:w="1944" w:type="dxa"/>
          </w:tcPr>
          <w:p w14:paraId="7A8DC308"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6BEF4684"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B49F7BF"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ζ</m:t>
                    </m:r>
                  </m:e>
                  <m:sub>
                    <m:r>
                      <m:rPr>
                        <m:sty m:val="bi"/>
                      </m:rPr>
                      <w:rPr>
                        <w:rFonts w:ascii="Cambria Math" w:hAnsi="Cambria Math"/>
                      </w:rPr>
                      <m:t>k</m:t>
                    </m:r>
                  </m:sub>
                </m:sSub>
              </m:oMath>
            </m:oMathPara>
          </w:p>
        </w:tc>
        <w:tc>
          <w:tcPr>
            <w:tcW w:w="5670" w:type="dxa"/>
          </w:tcPr>
          <w:p w14:paraId="0FB23EF2"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One-dimensional efficiency loading coefficient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44257466"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187587B4"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55713182" w14:textId="77777777" w:rsidR="005C728D" w:rsidRPr="005E05C6" w:rsidRDefault="00000000" w:rsidP="00A1790A">
            <w:pPr>
              <w:jc w:val="center"/>
              <w:rPr>
                <w:b w:val="0"/>
                <w:bCs w:val="0"/>
                <w:color w:val="000000"/>
                <w:lang w:val="en-CA" w:eastAsia="zh-CN"/>
              </w:rPr>
            </w:pPr>
            <m:oMathPara>
              <m:oMath>
                <m:sSub>
                  <m:sSubPr>
                    <m:ctrlPr>
                      <w:rPr>
                        <w:rFonts w:ascii="Cambria Math" w:hAnsi="Cambria Math"/>
                        <w:lang w:eastAsia="zh-CN"/>
                      </w:rPr>
                    </m:ctrlPr>
                  </m:sSubPr>
                  <m:e>
                    <m:r>
                      <m:rPr>
                        <m:sty m:val="bi"/>
                      </m:rPr>
                      <w:rPr>
                        <w:rFonts w:ascii="Cambria Math" w:hAnsi="Cambria Math"/>
                        <w:lang w:eastAsia="zh-CN"/>
                      </w:rPr>
                      <m:t>η</m:t>
                    </m:r>
                  </m:e>
                  <m:sub>
                    <m:r>
                      <m:rPr>
                        <m:sty m:val="bi"/>
                      </m:rPr>
                      <w:rPr>
                        <w:rFonts w:ascii="Cambria Math" w:hAnsi="Cambria Math"/>
                        <w:lang w:eastAsia="zh-CN"/>
                      </w:rPr>
                      <m:t>k</m:t>
                    </m:r>
                  </m:sub>
                </m:sSub>
              </m:oMath>
            </m:oMathPara>
          </w:p>
        </w:tc>
        <w:tc>
          <w:tcPr>
            <w:tcW w:w="5670" w:type="dxa"/>
          </w:tcPr>
          <w:p w14:paraId="7285364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val="en-CA" w:eastAsia="zh-CN"/>
              </w:rPr>
            </w:pPr>
            <w:r w:rsidRPr="002D66AE">
              <w:rPr>
                <w:lang w:eastAsia="zh-CN"/>
              </w:rPr>
              <w:t>N</w:t>
            </w:r>
            <w:r w:rsidRPr="002D66AE">
              <w:rPr>
                <w:rFonts w:hint="eastAsia"/>
                <w:lang w:eastAsia="zh-CN"/>
              </w:rPr>
              <w:t>umber of adjacent control volumes</w:t>
            </w:r>
            <w:r w:rsidRPr="002D66AE">
              <w:rPr>
                <w:lang w:eastAsia="zh-CN"/>
              </w:rPr>
              <w:t xml:space="preserve">, </w:t>
            </w:r>
            <w:r w:rsidRPr="002D66AE">
              <w:rPr>
                <w:rFonts w:hint="eastAsia"/>
                <w:lang w:eastAsia="zh-CN"/>
              </w:rPr>
              <w:t>which can vary from one for the boundary control volume in case of a 1D problem to six for an internal control volume (assuming blocks) in the case of 3D spatial discretization</w:t>
            </w:r>
            <w:r w:rsidRPr="002D66AE">
              <w:rPr>
                <w:lang w:eastAsia="zh-CN"/>
              </w:rPr>
              <w:t>.</w:t>
            </w:r>
          </w:p>
        </w:tc>
        <w:tc>
          <w:tcPr>
            <w:tcW w:w="1944" w:type="dxa"/>
          </w:tcPr>
          <w:p w14:paraId="7B80D4E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188AE58E"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FE3C4C0" w14:textId="77777777" w:rsidR="005C728D" w:rsidRPr="002D66AE" w:rsidRDefault="009B1B17" w:rsidP="00A1790A">
            <w:pPr>
              <w:jc w:val="center"/>
              <w:rPr>
                <w:b w:val="0"/>
                <w:bCs w:val="0"/>
                <w:color w:val="000000"/>
              </w:rPr>
            </w:pPr>
            <w:r w:rsidRPr="009B1B17">
              <w:rPr>
                <w:b w:val="0"/>
                <w:noProof/>
                <w:color w:val="auto"/>
              </w:rPr>
              <w:object w:dxaOrig="279" w:dyaOrig="360" w14:anchorId="29023FA5">
                <v:shape id="_x0000_i1148" type="#_x0000_t75" alt="" style="width:14pt;height:18pt;mso-width-percent:0;mso-height-percent:0;mso-width-percent:0;mso-height-percent:0" o:ole="">
                  <v:imagedata r:id="rId445" o:title=""/>
                </v:shape>
                <o:OLEObject Type="Embed" ProgID="Equation.3" ShapeID="_x0000_i1148" DrawAspect="Content" ObjectID="_1775455307" r:id="rId608"/>
              </w:object>
            </w:r>
          </w:p>
        </w:tc>
        <w:tc>
          <w:tcPr>
            <w:tcW w:w="5670" w:type="dxa"/>
          </w:tcPr>
          <w:p w14:paraId="0FFFFB1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Thermal conductivity of control volumes </w:t>
            </w:r>
            <w:r w:rsidRPr="002D66AE">
              <w:rPr>
                <w:i/>
              </w:rPr>
              <w:t>k</w:t>
            </w:r>
          </w:p>
        </w:tc>
        <w:tc>
          <w:tcPr>
            <w:tcW w:w="1944" w:type="dxa"/>
          </w:tcPr>
          <w:p w14:paraId="6A4FF585"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 L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49B07934"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3954431" w14:textId="77777777" w:rsidR="005C728D" w:rsidRPr="002D66AE" w:rsidRDefault="009B1B17" w:rsidP="00A1790A">
            <w:pPr>
              <w:jc w:val="center"/>
              <w:rPr>
                <w:b w:val="0"/>
                <w:bCs w:val="0"/>
                <w:color w:val="000000"/>
                <w:lang w:eastAsia="zh-CN"/>
              </w:rPr>
            </w:pPr>
            <w:r w:rsidRPr="009B1B17">
              <w:rPr>
                <w:b w:val="0"/>
                <w:noProof/>
                <w:color w:val="auto"/>
              </w:rPr>
              <w:object w:dxaOrig="260" w:dyaOrig="360" w14:anchorId="56506EB0">
                <v:shape id="_x0000_i1147" type="#_x0000_t75" alt="" style="width:12pt;height:18pt;mso-width-percent:0;mso-height-percent:0;mso-width-percent:0;mso-height-percent:0" o:ole="">
                  <v:imagedata r:id="rId447" o:title=""/>
                </v:shape>
                <o:OLEObject Type="Embed" ProgID="Equation.3" ShapeID="_x0000_i1147" DrawAspect="Content" ObjectID="_1775455308" r:id="rId609"/>
              </w:object>
            </w:r>
          </w:p>
        </w:tc>
        <w:tc>
          <w:tcPr>
            <w:tcW w:w="5670" w:type="dxa"/>
          </w:tcPr>
          <w:p w14:paraId="3065C9D8"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t xml:space="preserve">Thermal conductivity of control volumes </w:t>
            </w:r>
            <w:r w:rsidRPr="002D66AE">
              <w:rPr>
                <w:i/>
              </w:rPr>
              <w:t>l</w:t>
            </w:r>
          </w:p>
        </w:tc>
        <w:tc>
          <w:tcPr>
            <w:tcW w:w="1944" w:type="dxa"/>
          </w:tcPr>
          <w:p w14:paraId="4BFD263B"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4F7D3C0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2269C94" w14:textId="77777777" w:rsidR="005C728D" w:rsidRPr="002D66AE" w:rsidRDefault="009B1B17" w:rsidP="00A1790A">
            <w:pPr>
              <w:jc w:val="center"/>
              <w:rPr>
                <w:b w:val="0"/>
                <w:bCs w:val="0"/>
                <w:color w:val="000000"/>
                <w:lang w:eastAsia="zh-CN"/>
              </w:rPr>
            </w:pPr>
            <w:r w:rsidRPr="009B1B17">
              <w:rPr>
                <w:b w:val="0"/>
                <w:noProof/>
                <w:color w:val="auto"/>
              </w:rPr>
              <w:object w:dxaOrig="279" w:dyaOrig="360" w14:anchorId="66B3364B">
                <v:shape id="_x0000_i1146" type="#_x0000_t75" alt="" style="width:14pt;height:18pt;mso-width-percent:0;mso-height-percent:0;mso-width-percent:0;mso-height-percent:0" o:ole="">
                  <v:imagedata r:id="rId610" o:title=""/>
                </v:shape>
                <o:OLEObject Type="Embed" ProgID="Equation.3" ShapeID="_x0000_i1146" DrawAspect="Content" ObjectID="_1775455309" r:id="rId611"/>
              </w:object>
            </w:r>
          </w:p>
        </w:tc>
        <w:tc>
          <w:tcPr>
            <w:tcW w:w="5670" w:type="dxa"/>
          </w:tcPr>
          <w:p w14:paraId="6E51A7B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t>Thermal conductivity of solid</w:t>
            </w:r>
          </w:p>
        </w:tc>
        <w:tc>
          <w:tcPr>
            <w:tcW w:w="1944" w:type="dxa"/>
          </w:tcPr>
          <w:p w14:paraId="4D9B078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 L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3C000131"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1274E543" w14:textId="77777777" w:rsidR="005C728D" w:rsidRPr="002D66AE" w:rsidRDefault="009B1B17" w:rsidP="00A1790A">
            <w:pPr>
              <w:jc w:val="center"/>
              <w:rPr>
                <w:b w:val="0"/>
                <w:bCs w:val="0"/>
                <w:color w:val="000000"/>
              </w:rPr>
            </w:pPr>
            <w:r w:rsidRPr="009B1B17">
              <w:rPr>
                <w:b w:val="0"/>
                <w:noProof/>
                <w:color w:val="auto"/>
              </w:rPr>
              <w:object w:dxaOrig="300" w:dyaOrig="360" w14:anchorId="0436CBB8">
                <v:shape id="_x0000_i1145" type="#_x0000_t75" alt="" style="width:16pt;height:18pt;mso-width-percent:0;mso-height-percent:0;mso-width-percent:0;mso-height-percent:0" o:ole="">
                  <v:imagedata r:id="rId612" o:title=""/>
                </v:shape>
                <o:OLEObject Type="Embed" ProgID="Equation.3" ShapeID="_x0000_i1145" DrawAspect="Content" ObjectID="_1775455310" r:id="rId613"/>
              </w:object>
            </w:r>
          </w:p>
        </w:tc>
        <w:tc>
          <w:tcPr>
            <w:tcW w:w="5670" w:type="dxa"/>
          </w:tcPr>
          <w:p w14:paraId="298BF37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Thermal conductivity of water</w:t>
            </w:r>
          </w:p>
        </w:tc>
        <w:tc>
          <w:tcPr>
            <w:tcW w:w="1944" w:type="dxa"/>
          </w:tcPr>
          <w:p w14:paraId="7907D194"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5D6F046F"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73A9A54" w14:textId="77777777" w:rsidR="005C728D" w:rsidRPr="002D66AE" w:rsidRDefault="009B1B17" w:rsidP="00A1790A">
            <w:pPr>
              <w:jc w:val="center"/>
              <w:rPr>
                <w:b w:val="0"/>
                <w:bCs w:val="0"/>
                <w:color w:val="000000"/>
              </w:rPr>
            </w:pPr>
            <w:r w:rsidRPr="009B1B17">
              <w:rPr>
                <w:b w:val="0"/>
                <w:noProof/>
                <w:color w:val="auto"/>
              </w:rPr>
              <w:object w:dxaOrig="320" w:dyaOrig="360" w14:anchorId="4531F79C">
                <v:shape id="_x0000_i1144" type="#_x0000_t75" alt="" style="width:16pt;height:18pt;mso-width-percent:0;mso-height-percent:0;mso-width-percent:0;mso-height-percent:0" o:ole="">
                  <v:imagedata r:id="rId614" o:title=""/>
                </v:shape>
                <o:OLEObject Type="Embed" ProgID="Equation.3" ShapeID="_x0000_i1144" DrawAspect="Content" ObjectID="_1775455311" r:id="rId615"/>
              </w:object>
            </w:r>
          </w:p>
        </w:tc>
        <w:tc>
          <w:tcPr>
            <w:tcW w:w="5670" w:type="dxa"/>
          </w:tcPr>
          <w:p w14:paraId="4E3F6713"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 xml:space="preserve">Representative thermal conductivity used for the flux calculation between control volumes </w:t>
            </w:r>
            <w:r w:rsidRPr="002D66AE">
              <w:rPr>
                <w:i/>
              </w:rPr>
              <w:t>k</w:t>
            </w:r>
            <w:r w:rsidRPr="002D66AE">
              <w:t xml:space="preserve"> and </w:t>
            </w:r>
            <w:r w:rsidRPr="002D66AE">
              <w:rPr>
                <w:i/>
              </w:rPr>
              <w:t>l</w:t>
            </w:r>
          </w:p>
        </w:tc>
        <w:tc>
          <w:tcPr>
            <w:tcW w:w="1944" w:type="dxa"/>
          </w:tcPr>
          <w:p w14:paraId="71622695"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 L T</w:t>
            </w:r>
            <w:r w:rsidRPr="002D66AE">
              <w:rPr>
                <w:vertAlign w:val="superscript"/>
              </w:rPr>
              <w:t>-3</w:t>
            </w:r>
            <w:r w:rsidRPr="002D66AE">
              <w:t xml:space="preserve"> </w:t>
            </w:r>
            <w:r w:rsidRPr="002D66AE">
              <w:rPr>
                <w:vertAlign w:val="superscript"/>
              </w:rPr>
              <w:t>o</w:t>
            </w:r>
            <w:r w:rsidRPr="002D66AE">
              <w:t>C</w:t>
            </w:r>
            <w:r w:rsidRPr="002D66AE">
              <w:rPr>
                <w:vertAlign w:val="superscript"/>
              </w:rPr>
              <w:t>-1</w:t>
            </w:r>
            <w:r w:rsidRPr="002D66AE">
              <w:t>]</w:t>
            </w:r>
          </w:p>
        </w:tc>
      </w:tr>
      <w:tr w:rsidR="005C728D" w:rsidRPr="002D66AE" w14:paraId="374FDCDD"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709FC28" w14:textId="77777777" w:rsidR="005C728D" w:rsidRPr="005E05C6" w:rsidRDefault="00000000" w:rsidP="00A1790A">
            <w:pPr>
              <w:jc w:val="center"/>
              <w:rPr>
                <w:b w:val="0"/>
                <w:bCs w:val="0"/>
                <w:color w:val="000000"/>
                <w:szCs w:val="22"/>
                <w:lang w:eastAsia="zh-CN"/>
              </w:rPr>
            </w:pPr>
            <m:oMathPara>
              <m:oMath>
                <m:sSubSup>
                  <m:sSubSupPr>
                    <m:ctrlPr>
                      <w:rPr>
                        <w:rFonts w:ascii="Cambria Math" w:hAnsi="Cambria Math"/>
                        <w:lang w:eastAsia="zh-CN"/>
                      </w:rPr>
                    </m:ctrlPr>
                  </m:sSubSupPr>
                  <m:e>
                    <m:r>
                      <m:rPr>
                        <m:sty m:val="bi"/>
                      </m:rPr>
                      <w:rPr>
                        <w:rFonts w:ascii="Cambria Math" w:hAnsi="Cambria Math"/>
                        <w:lang w:eastAsia="zh-CN"/>
                      </w:rPr>
                      <m:t>μ</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kl</m:t>
                    </m:r>
                  </m:sub>
                  <m:sup>
                    <m:r>
                      <m:rPr>
                        <m:sty m:val="bi"/>
                      </m:rPr>
                      <w:rPr>
                        <w:rFonts w:ascii="Cambria Math" w:hAnsi="Cambria Math"/>
                        <w:lang w:eastAsia="zh-CN"/>
                      </w:rPr>
                      <m:t>N</m:t>
                    </m:r>
                    <m:r>
                      <m:rPr>
                        <m:sty m:val="b"/>
                      </m:rPr>
                      <w:rPr>
                        <w:rFonts w:ascii="Cambria Math" w:hAnsi="Cambria Math"/>
                        <w:lang w:eastAsia="zh-CN"/>
                      </w:rPr>
                      <m:t>+1</m:t>
                    </m:r>
                  </m:sup>
                </m:sSubSup>
              </m:oMath>
            </m:oMathPara>
          </w:p>
        </w:tc>
        <w:tc>
          <w:tcPr>
            <w:tcW w:w="5670" w:type="dxa"/>
          </w:tcPr>
          <w:p w14:paraId="251B383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Representative aqueous phase </w:t>
            </w:r>
            <w:r w:rsidRPr="002D66AE">
              <w:rPr>
                <w:rFonts w:ascii="Cambria Math" w:hAnsi="Cambria Math" w:cs="Arial"/>
              </w:rPr>
              <w:t xml:space="preserve">viscosity </w:t>
            </w:r>
            <w:r w:rsidRPr="002D66AE">
              <w:rPr>
                <w:lang w:eastAsia="zh-CN"/>
              </w:rPr>
              <w:t>used for the flux calculation between</w:t>
            </w:r>
            <w:r w:rsidRPr="002D66AE">
              <w:rPr>
                <w:rFonts w:hint="eastAsia"/>
                <w:lang w:eastAsia="zh-CN"/>
              </w:rPr>
              <w:t xml:space="preserv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r w:rsidRPr="002D66AE">
              <w:rPr>
                <w:lang w:eastAsia="zh-CN"/>
              </w:rPr>
              <w:t xml:space="preserve"> at the current time level</w:t>
            </w:r>
          </w:p>
        </w:tc>
        <w:tc>
          <w:tcPr>
            <w:tcW w:w="1944" w:type="dxa"/>
          </w:tcPr>
          <w:p w14:paraId="20494E5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rFonts w:hint="eastAsia"/>
                <w:vertAlign w:val="superscript"/>
              </w:rPr>
              <w:t>-1</w:t>
            </w:r>
            <w:r w:rsidRPr="002D66AE">
              <w:t xml:space="preserve"> T</w:t>
            </w:r>
            <w:r w:rsidRPr="002D66AE">
              <w:rPr>
                <w:rFonts w:hint="eastAsia"/>
                <w:vertAlign w:val="superscript"/>
              </w:rPr>
              <w:t>-1</w:t>
            </w:r>
            <w:r w:rsidRPr="002D66AE">
              <w:t>]</w:t>
            </w:r>
          </w:p>
        </w:tc>
      </w:tr>
      <w:tr w:rsidR="005C728D" w:rsidRPr="002D66AE" w14:paraId="37A9EA8C"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DD8E208" w14:textId="77777777" w:rsidR="005C728D" w:rsidRPr="005E05C6" w:rsidRDefault="00000000" w:rsidP="00A1790A">
            <w:pPr>
              <w:jc w:val="center"/>
              <w:rPr>
                <w:b w:val="0"/>
                <w:bCs w:val="0"/>
                <w:color w:val="000000"/>
                <w:szCs w:val="22"/>
                <w:lang w:eastAsia="zh-CN"/>
              </w:rPr>
            </w:pPr>
            <m:oMathPara>
              <m:oMath>
                <m:sSubSup>
                  <m:sSubSupPr>
                    <m:ctrlPr>
                      <w:rPr>
                        <w:rFonts w:ascii="Cambria Math" w:hAnsi="Cambria Math"/>
                        <w:lang w:eastAsia="zh-CN"/>
                      </w:rPr>
                    </m:ctrlPr>
                  </m:sSubSupPr>
                  <m:e>
                    <m:r>
                      <m:rPr>
                        <m:sty m:val="bi"/>
                      </m:rPr>
                      <w:rPr>
                        <w:rFonts w:ascii="Cambria Math" w:hAnsi="Cambria Math"/>
                        <w:lang w:eastAsia="zh-CN"/>
                      </w:rPr>
                      <m:t>μ</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kl</m:t>
                    </m:r>
                  </m:sub>
                  <m:sup>
                    <m:r>
                      <m:rPr>
                        <m:sty m:val="bi"/>
                      </m:rPr>
                      <w:rPr>
                        <w:rFonts w:ascii="Cambria Math" w:hAnsi="Cambria Math"/>
                        <w:lang w:eastAsia="zh-CN"/>
                      </w:rPr>
                      <m:t>N</m:t>
                    </m:r>
                    <m:r>
                      <m:rPr>
                        <m:sty m:val="b"/>
                      </m:rPr>
                      <w:rPr>
                        <w:rFonts w:ascii="Cambria Math" w:hAnsi="Cambria Math"/>
                        <w:lang w:eastAsia="zh-CN"/>
                      </w:rPr>
                      <m:t>+1,</m:t>
                    </m:r>
                    <m:r>
                      <m:rPr>
                        <m:sty m:val="bi"/>
                      </m:rPr>
                      <w:rPr>
                        <w:rFonts w:ascii="Cambria Math" w:hAnsi="Cambria Math"/>
                        <w:lang w:eastAsia="zh-CN"/>
                      </w:rPr>
                      <m:t>i</m:t>
                    </m:r>
                  </m:sup>
                </m:sSubSup>
              </m:oMath>
            </m:oMathPara>
          </w:p>
        </w:tc>
        <w:tc>
          <w:tcPr>
            <w:tcW w:w="5670" w:type="dxa"/>
          </w:tcPr>
          <w:p w14:paraId="5463F4EB"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Representative aqueous phase </w:t>
            </w:r>
            <w:r w:rsidRPr="002D66AE">
              <w:rPr>
                <w:rFonts w:ascii="Cambria Math" w:hAnsi="Cambria Math" w:cs="Arial"/>
              </w:rPr>
              <w:t xml:space="preserve">viscosity </w:t>
            </w:r>
            <w:r w:rsidRPr="002D66AE">
              <w:rPr>
                <w:lang w:eastAsia="zh-CN"/>
              </w:rPr>
              <w:t>used for the flux calculation between</w:t>
            </w:r>
            <w:r w:rsidRPr="002D66AE">
              <w:rPr>
                <w:rFonts w:hint="eastAsia"/>
                <w:lang w:eastAsia="zh-CN"/>
              </w:rPr>
              <w:t xml:space="preserv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r w:rsidRPr="002D66AE">
              <w:rPr>
                <w:lang w:eastAsia="zh-CN"/>
              </w:rPr>
              <w:t xml:space="preserve"> at the current time level and at the previous Picard iteration</w:t>
            </w:r>
          </w:p>
        </w:tc>
        <w:tc>
          <w:tcPr>
            <w:tcW w:w="1944" w:type="dxa"/>
          </w:tcPr>
          <w:p w14:paraId="19B7B51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 L</w:t>
            </w:r>
            <w:r w:rsidRPr="002D66AE">
              <w:rPr>
                <w:rFonts w:hint="eastAsia"/>
                <w:vertAlign w:val="superscript"/>
              </w:rPr>
              <w:t>-1</w:t>
            </w:r>
            <w:r w:rsidRPr="002D66AE">
              <w:t xml:space="preserve"> T</w:t>
            </w:r>
            <w:r w:rsidRPr="002D66AE">
              <w:rPr>
                <w:rFonts w:hint="eastAsia"/>
                <w:vertAlign w:val="superscript"/>
              </w:rPr>
              <w:t>-1</w:t>
            </w:r>
            <w:r w:rsidRPr="002D66AE">
              <w:t>]</w:t>
            </w:r>
          </w:p>
        </w:tc>
      </w:tr>
      <w:tr w:rsidR="005C728D" w:rsidRPr="002D66AE" w14:paraId="6569DA2F"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C97DE7F" w14:textId="77777777" w:rsidR="005C728D" w:rsidRPr="005E05C6" w:rsidRDefault="00000000" w:rsidP="00A1790A">
            <w:pPr>
              <w:jc w:val="center"/>
              <w:rPr>
                <w:b w:val="0"/>
                <w:bCs w:val="0"/>
                <w:color w:val="000000"/>
                <w:szCs w:val="22"/>
                <w:lang w:eastAsia="zh-CN"/>
              </w:rPr>
            </w:pPr>
            <m:oMathPara>
              <m:oMath>
                <m:sSubSup>
                  <m:sSubSupPr>
                    <m:ctrlPr>
                      <w:rPr>
                        <w:rFonts w:ascii="Cambria Math" w:hAnsi="Cambria Math"/>
                        <w:lang w:eastAsia="zh-CN"/>
                      </w:rPr>
                    </m:ctrlPr>
                  </m:sSubSupPr>
                  <m:e>
                    <m:r>
                      <m:rPr>
                        <m:sty m:val="bi"/>
                      </m:rPr>
                      <w:rPr>
                        <w:rFonts w:ascii="Cambria Math" w:hAnsi="Cambria Math"/>
                        <w:lang w:eastAsia="zh-CN"/>
                      </w:rPr>
                      <m:t>ρ</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m:t>
                    </m:r>
                  </m:sub>
                  <m:sup>
                    <m:r>
                      <m:rPr>
                        <m:sty m:val="bi"/>
                      </m:rPr>
                      <w:rPr>
                        <w:rFonts w:ascii="Cambria Math" w:hAnsi="Cambria Math"/>
                        <w:lang w:eastAsia="zh-CN"/>
                      </w:rPr>
                      <m:t>N</m:t>
                    </m:r>
                  </m:sup>
                </m:sSubSup>
              </m:oMath>
            </m:oMathPara>
          </w:p>
        </w:tc>
        <w:tc>
          <w:tcPr>
            <w:tcW w:w="5670" w:type="dxa"/>
          </w:tcPr>
          <w:p w14:paraId="393F5540"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Aqueous phase density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previous time level</w:t>
            </w:r>
          </w:p>
        </w:tc>
        <w:tc>
          <w:tcPr>
            <w:tcW w:w="1944" w:type="dxa"/>
          </w:tcPr>
          <w:p w14:paraId="4DB64B0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5C728D" w:rsidRPr="002D66AE" w14:paraId="4084471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8E41A36" w14:textId="77777777" w:rsidR="005C728D" w:rsidRPr="005E05C6" w:rsidRDefault="00000000" w:rsidP="00A1790A">
            <w:pPr>
              <w:jc w:val="center"/>
              <w:rPr>
                <w:b w:val="0"/>
                <w:bCs w:val="0"/>
                <w:color w:val="000000"/>
                <w:szCs w:val="22"/>
                <w:lang w:eastAsia="zh-CN"/>
              </w:rPr>
            </w:pPr>
            <m:oMathPara>
              <m:oMath>
                <m:sSub>
                  <m:sSubPr>
                    <m:ctrlPr>
                      <w:rPr>
                        <w:rFonts w:ascii="Cambria Math" w:hAnsi="Cambria Math"/>
                        <w:lang w:eastAsia="zh-CN"/>
                      </w:rPr>
                    </m:ctrlPr>
                  </m:sSubPr>
                  <m:e>
                    <m:r>
                      <m:rPr>
                        <m:sty m:val="bi"/>
                      </m:rPr>
                      <w:rPr>
                        <w:rFonts w:ascii="Cambria Math" w:hAnsi="Cambria Math"/>
                        <w:lang w:eastAsia="zh-CN"/>
                      </w:rPr>
                      <m:t>ρ</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m:t>
                    </m:r>
                  </m:sub>
                </m:sSub>
              </m:oMath>
            </m:oMathPara>
          </w:p>
        </w:tc>
        <w:tc>
          <w:tcPr>
            <w:tcW w:w="5670" w:type="dxa"/>
          </w:tcPr>
          <w:p w14:paraId="51CE5AFD"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Aqueous phase density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74857FC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[M L</w:t>
            </w:r>
            <w:r w:rsidRPr="002D66AE">
              <w:rPr>
                <w:vertAlign w:val="superscript"/>
              </w:rPr>
              <w:t>-3</w:t>
            </w:r>
            <w:r w:rsidRPr="002D66AE">
              <w:t>]</w:t>
            </w:r>
          </w:p>
        </w:tc>
      </w:tr>
      <w:tr w:rsidR="005C728D" w:rsidRPr="002D66AE" w14:paraId="6D69FD37"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DA82DF9" w14:textId="77777777" w:rsidR="005C728D" w:rsidRPr="005E05C6" w:rsidRDefault="00000000" w:rsidP="00A1790A">
            <w:pPr>
              <w:jc w:val="center"/>
              <w:rPr>
                <w:b w:val="0"/>
                <w:bCs w:val="0"/>
                <w:color w:val="000000"/>
                <w:szCs w:val="22"/>
                <w:lang w:eastAsia="zh-CN"/>
              </w:rPr>
            </w:pPr>
            <m:oMathPara>
              <m:oMath>
                <m:sSubSup>
                  <m:sSubSupPr>
                    <m:ctrlPr>
                      <w:rPr>
                        <w:rFonts w:ascii="Cambria Math" w:hAnsi="Cambria Math"/>
                        <w:lang w:eastAsia="zh-CN"/>
                      </w:rPr>
                    </m:ctrlPr>
                  </m:sSubSupPr>
                  <m:e>
                    <m:r>
                      <m:rPr>
                        <m:sty m:val="bi"/>
                      </m:rPr>
                      <w:rPr>
                        <w:rFonts w:ascii="Cambria Math" w:hAnsi="Cambria Math"/>
                        <w:lang w:eastAsia="zh-CN"/>
                      </w:rPr>
                      <m:t>ρ</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m:t>
                    </m:r>
                  </m:sub>
                  <m:sup>
                    <m:r>
                      <m:rPr>
                        <m:sty m:val="bi"/>
                      </m:rPr>
                      <w:rPr>
                        <w:rFonts w:ascii="Cambria Math" w:hAnsi="Cambria Math"/>
                        <w:lang w:eastAsia="zh-CN"/>
                      </w:rPr>
                      <m:t>N</m:t>
                    </m:r>
                    <m:r>
                      <m:rPr>
                        <m:sty m:val="b"/>
                      </m:rPr>
                      <w:rPr>
                        <w:rFonts w:ascii="Cambria Math" w:hAnsi="Cambria Math"/>
                        <w:lang w:eastAsia="zh-CN"/>
                      </w:rPr>
                      <m:t>+1,</m:t>
                    </m:r>
                    <m:r>
                      <m:rPr>
                        <m:sty m:val="bi"/>
                      </m:rPr>
                      <w:rPr>
                        <w:rFonts w:ascii="Cambria Math" w:hAnsi="Cambria Math"/>
                        <w:lang w:eastAsia="zh-CN"/>
                      </w:rPr>
                      <m:t>i</m:t>
                    </m:r>
                  </m:sup>
                </m:sSubSup>
              </m:oMath>
            </m:oMathPara>
          </w:p>
        </w:tc>
        <w:tc>
          <w:tcPr>
            <w:tcW w:w="5670" w:type="dxa"/>
          </w:tcPr>
          <w:p w14:paraId="27F8838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Aqueous phase density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 and the previous Picard iteration</w:t>
            </w:r>
          </w:p>
        </w:tc>
        <w:tc>
          <w:tcPr>
            <w:tcW w:w="1944" w:type="dxa"/>
          </w:tcPr>
          <w:p w14:paraId="03DA6BE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5C728D" w:rsidRPr="002D66AE" w14:paraId="23C64507"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6241CB2" w14:textId="77777777" w:rsidR="005C728D" w:rsidRPr="005E05C6" w:rsidRDefault="00000000" w:rsidP="00A1790A">
            <w:pPr>
              <w:jc w:val="center"/>
              <w:rPr>
                <w:b w:val="0"/>
                <w:bCs w:val="0"/>
                <w:color w:val="000000"/>
                <w:lang w:eastAsia="zh-CN"/>
              </w:rPr>
            </w:pPr>
            <m:oMathPara>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a</m:t>
                    </m:r>
                    <m:r>
                      <m:rPr>
                        <m:sty m:val="b"/>
                      </m:rPr>
                      <w:rPr>
                        <w:rFonts w:ascii="Cambria Math" w:hAnsi="Cambria Math"/>
                      </w:rPr>
                      <m:t>,</m:t>
                    </m:r>
                    <m:r>
                      <m:rPr>
                        <m:sty m:val="bi"/>
                      </m:rPr>
                      <w:rPr>
                        <w:rFonts w:ascii="Cambria Math" w:hAnsi="Cambria Math"/>
                      </w:rPr>
                      <m:t>s</m:t>
                    </m:r>
                  </m:sub>
                </m:sSub>
              </m:oMath>
            </m:oMathPara>
          </w:p>
        </w:tc>
        <w:tc>
          <w:tcPr>
            <w:tcW w:w="5670" w:type="dxa"/>
          </w:tcPr>
          <w:p w14:paraId="026D99E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Aqueous phase</w:t>
            </w:r>
            <w:r w:rsidRPr="002D66AE">
              <w:rPr>
                <w:rFonts w:hint="eastAsia"/>
                <w:lang w:eastAsia="zh-CN"/>
              </w:rPr>
              <w:t xml:space="preserve"> density of external sources/sinks </w:t>
            </w:r>
          </w:p>
        </w:tc>
        <w:tc>
          <w:tcPr>
            <w:tcW w:w="1944" w:type="dxa"/>
          </w:tcPr>
          <w:p w14:paraId="41B6FAF4"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rPr>
                <w:rFonts w:hint="eastAsia"/>
                <w:lang w:eastAsia="zh-CN"/>
              </w:rPr>
              <w:t>[M L</w:t>
            </w:r>
            <w:r w:rsidRPr="002D66AE">
              <w:rPr>
                <w:rFonts w:hint="eastAsia"/>
                <w:vertAlign w:val="superscript"/>
                <w:lang w:eastAsia="zh-CN"/>
              </w:rPr>
              <w:t>-3</w:t>
            </w:r>
            <w:r w:rsidRPr="002D66AE">
              <w:rPr>
                <w:rFonts w:hint="eastAsia"/>
                <w:lang w:eastAsia="zh-CN"/>
              </w:rPr>
              <w:t>]</w:t>
            </w:r>
          </w:p>
        </w:tc>
      </w:tr>
      <w:tr w:rsidR="005C728D" w:rsidRPr="002D66AE" w14:paraId="54854281"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0852D49E" w14:textId="77777777" w:rsidR="005C728D"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ρ</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kl</m:t>
                    </m:r>
                  </m:sub>
                  <m:sup>
                    <m:r>
                      <m:rPr>
                        <m:sty m:val="bi"/>
                      </m:rPr>
                      <w:rPr>
                        <w:rFonts w:ascii="Cambria Math" w:hAnsi="Cambria Math"/>
                        <w:lang w:eastAsia="zh-CN"/>
                      </w:rPr>
                      <m:t>N</m:t>
                    </m:r>
                    <m:r>
                      <m:rPr>
                        <m:sty m:val="b"/>
                      </m:rPr>
                      <w:rPr>
                        <w:rFonts w:ascii="Cambria Math" w:hAnsi="Cambria Math"/>
                        <w:lang w:eastAsia="zh-CN"/>
                      </w:rPr>
                      <m:t>+1</m:t>
                    </m:r>
                  </m:sup>
                </m:sSubSup>
              </m:oMath>
            </m:oMathPara>
          </w:p>
        </w:tc>
        <w:tc>
          <w:tcPr>
            <w:tcW w:w="5670" w:type="dxa"/>
          </w:tcPr>
          <w:p w14:paraId="6CB3784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Representative aqueous phase density used for the flux calculation between</w:t>
            </w:r>
            <w:r w:rsidRPr="002D66AE">
              <w:rPr>
                <w:rFonts w:hint="eastAsia"/>
                <w:lang w:eastAsia="zh-CN"/>
              </w:rPr>
              <w:t xml:space="preserv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r w:rsidRPr="002D66AE">
              <w:rPr>
                <w:lang w:eastAsia="zh-CN"/>
              </w:rPr>
              <w:t xml:space="preserve"> at the current time level</w:t>
            </w:r>
          </w:p>
        </w:tc>
        <w:tc>
          <w:tcPr>
            <w:tcW w:w="1944" w:type="dxa"/>
          </w:tcPr>
          <w:p w14:paraId="3C1A358D"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5C728D" w:rsidRPr="002D66AE" w14:paraId="004D218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755385D" w14:textId="77777777" w:rsidR="005C728D" w:rsidRPr="005E05C6" w:rsidRDefault="00000000" w:rsidP="00A1790A">
            <w:pPr>
              <w:jc w:val="center"/>
              <w:rPr>
                <w:b w:val="0"/>
                <w:bCs w:val="0"/>
                <w:color w:val="000000"/>
                <w:lang w:eastAsia="zh-CN"/>
              </w:rPr>
            </w:pPr>
            <m:oMathPara>
              <m:oMath>
                <m:sSubSup>
                  <m:sSubSupPr>
                    <m:ctrlPr>
                      <w:rPr>
                        <w:rFonts w:ascii="Cambria Math" w:hAnsi="Cambria Math"/>
                        <w:lang w:eastAsia="zh-CN"/>
                      </w:rPr>
                    </m:ctrlPr>
                  </m:sSubSupPr>
                  <m:e>
                    <m:r>
                      <m:rPr>
                        <m:sty m:val="bi"/>
                      </m:rPr>
                      <w:rPr>
                        <w:rFonts w:ascii="Cambria Math" w:hAnsi="Cambria Math"/>
                        <w:lang w:eastAsia="zh-CN"/>
                      </w:rPr>
                      <m:t>ρ</m:t>
                    </m:r>
                  </m:e>
                  <m:sub>
                    <m:r>
                      <m:rPr>
                        <m:sty m:val="bi"/>
                      </m:rPr>
                      <w:rPr>
                        <w:rFonts w:ascii="Cambria Math" w:hAnsi="Cambria Math"/>
                        <w:lang w:eastAsia="zh-CN"/>
                      </w:rPr>
                      <m:t>a</m:t>
                    </m:r>
                    <m:r>
                      <m:rPr>
                        <m:sty m:val="b"/>
                      </m:rPr>
                      <w:rPr>
                        <w:rFonts w:ascii="Cambria Math" w:hAnsi="Cambria Math"/>
                        <w:lang w:eastAsia="zh-CN"/>
                      </w:rPr>
                      <m:t>,</m:t>
                    </m:r>
                    <m:r>
                      <m:rPr>
                        <m:sty m:val="bi"/>
                      </m:rPr>
                      <w:rPr>
                        <w:rFonts w:ascii="Cambria Math" w:hAnsi="Cambria Math"/>
                        <w:lang w:eastAsia="zh-CN"/>
                      </w:rPr>
                      <m:t>kl</m:t>
                    </m:r>
                  </m:sub>
                  <m:sup>
                    <m:r>
                      <m:rPr>
                        <m:sty m:val="bi"/>
                      </m:rPr>
                      <w:rPr>
                        <w:rFonts w:ascii="Cambria Math" w:hAnsi="Cambria Math"/>
                        <w:lang w:eastAsia="zh-CN"/>
                      </w:rPr>
                      <m:t>N</m:t>
                    </m:r>
                    <m:r>
                      <m:rPr>
                        <m:sty m:val="b"/>
                      </m:rPr>
                      <w:rPr>
                        <w:rFonts w:ascii="Cambria Math" w:hAnsi="Cambria Math"/>
                        <w:lang w:eastAsia="zh-CN"/>
                      </w:rPr>
                      <m:t>+1,</m:t>
                    </m:r>
                    <m:r>
                      <m:rPr>
                        <m:sty m:val="bi"/>
                      </m:rPr>
                      <w:rPr>
                        <w:rFonts w:ascii="Cambria Math" w:hAnsi="Cambria Math"/>
                        <w:lang w:eastAsia="zh-CN"/>
                      </w:rPr>
                      <m:t>i</m:t>
                    </m:r>
                  </m:sup>
                </m:sSubSup>
              </m:oMath>
            </m:oMathPara>
          </w:p>
        </w:tc>
        <w:tc>
          <w:tcPr>
            <w:tcW w:w="5670" w:type="dxa"/>
          </w:tcPr>
          <w:p w14:paraId="3B60180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Representative aqueous phase density used for the flux calculation between</w:t>
            </w:r>
            <w:r w:rsidRPr="002D66AE">
              <w:rPr>
                <w:rFonts w:hint="eastAsia"/>
                <w:lang w:eastAsia="zh-CN"/>
              </w:rPr>
              <w:t xml:space="preserve"> </w:t>
            </w:r>
            <w:r w:rsidRPr="002D66AE">
              <w:rPr>
                <w:lang w:eastAsia="zh-CN"/>
              </w:rPr>
              <w:t xml:space="preserve">control volumes </w:t>
            </w:r>
            <m:oMath>
              <m:r>
                <w:rPr>
                  <w:rFonts w:ascii="Cambria Math" w:hAnsi="Cambria Math"/>
                  <w:lang w:eastAsia="zh-CN"/>
                </w:rPr>
                <m:t>k</m:t>
              </m:r>
            </m:oMath>
            <w:r w:rsidRPr="002D66AE">
              <w:rPr>
                <w:lang w:eastAsia="zh-CN"/>
              </w:rPr>
              <w:t xml:space="preserve"> and </w:t>
            </w:r>
            <m:oMath>
              <m:r>
                <w:rPr>
                  <w:rFonts w:ascii="Cambria Math" w:hAnsi="Cambria Math" w:cs="Lucida Sans Unicode"/>
                  <w:lang w:eastAsia="zh-CN"/>
                </w:rPr>
                <m:t>l</m:t>
              </m:r>
            </m:oMath>
            <w:r w:rsidRPr="002D66AE">
              <w:rPr>
                <w:lang w:eastAsia="zh-CN"/>
              </w:rPr>
              <w:t xml:space="preserve"> at the </w:t>
            </w:r>
            <w:r w:rsidRPr="002D66AE">
              <w:rPr>
                <w:lang w:eastAsia="zh-CN"/>
              </w:rPr>
              <w:lastRenderedPageBreak/>
              <w:t>current time level and the previous Picard iteration</w:t>
            </w:r>
          </w:p>
        </w:tc>
        <w:tc>
          <w:tcPr>
            <w:tcW w:w="1944" w:type="dxa"/>
          </w:tcPr>
          <w:p w14:paraId="7086D95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lastRenderedPageBreak/>
              <w:t>[M L</w:t>
            </w:r>
            <w:r w:rsidRPr="002D66AE">
              <w:rPr>
                <w:vertAlign w:val="superscript"/>
              </w:rPr>
              <w:t>-3</w:t>
            </w:r>
            <w:r w:rsidRPr="002D66AE">
              <w:t>]</w:t>
            </w:r>
          </w:p>
        </w:tc>
      </w:tr>
      <w:tr w:rsidR="005C728D" w:rsidRPr="002D66AE" w14:paraId="06BC748D"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A0AC9D9" w14:textId="77777777" w:rsidR="005C728D" w:rsidRPr="002D66AE" w:rsidRDefault="009B1B17" w:rsidP="00A1790A">
            <w:pPr>
              <w:jc w:val="center"/>
              <w:rPr>
                <w:b w:val="0"/>
                <w:bCs w:val="0"/>
                <w:color w:val="000000"/>
                <w:lang w:eastAsia="zh-CN"/>
              </w:rPr>
            </w:pPr>
            <w:r w:rsidRPr="009B1B17">
              <w:rPr>
                <w:b w:val="0"/>
                <w:noProof/>
                <w:color w:val="auto"/>
              </w:rPr>
              <w:object w:dxaOrig="420" w:dyaOrig="380" w14:anchorId="28F4E421">
                <v:shape id="_x0000_i1143" type="#_x0000_t75" alt="" style="width:21.35pt;height:18pt;mso-width-percent:0;mso-height-percent:0;mso-width-percent:0;mso-height-percent:0" o:ole="">
                  <v:imagedata r:id="rId616" o:title=""/>
                </v:shape>
                <o:OLEObject Type="Embed" ProgID="Equation.3" ShapeID="_x0000_i1143" DrawAspect="Content" ObjectID="_1775455312" r:id="rId617"/>
              </w:object>
            </w:r>
          </w:p>
        </w:tc>
        <w:tc>
          <w:tcPr>
            <w:tcW w:w="5670" w:type="dxa"/>
          </w:tcPr>
          <w:p w14:paraId="7AEE52F6"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Solid phase</w:t>
            </w:r>
            <w:r w:rsidRPr="002D66AE">
              <w:rPr>
                <w:rFonts w:hint="eastAsia"/>
                <w:lang w:eastAsia="zh-CN"/>
              </w:rPr>
              <w:t xml:space="preserve"> density of</w:t>
            </w:r>
            <w:r w:rsidRPr="002D66AE">
              <w:rPr>
                <w:lang w:eastAsia="zh-CN"/>
              </w:rPr>
              <w:t xml:space="preserve">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23F19A62"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[M L</w:t>
            </w:r>
            <w:r w:rsidRPr="002D66AE">
              <w:rPr>
                <w:vertAlign w:val="superscript"/>
              </w:rPr>
              <w:t>-3</w:t>
            </w:r>
            <w:r w:rsidRPr="002D66AE">
              <w:t>]</w:t>
            </w:r>
          </w:p>
        </w:tc>
      </w:tr>
      <w:tr w:rsidR="005C728D" w:rsidRPr="002D66AE" w14:paraId="52B22701"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6CFFBA0"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σ</m:t>
                    </m:r>
                  </m:e>
                  <m:sub>
                    <m:r>
                      <m:rPr>
                        <m:sty m:val="bi"/>
                      </m:rPr>
                      <w:rPr>
                        <w:rFonts w:ascii="Cambria Math" w:hAnsi="Cambria Math"/>
                      </w:rPr>
                      <m:t>zz</m:t>
                    </m:r>
                  </m:sub>
                  <m:sup>
                    <m:r>
                      <m:rPr>
                        <m:sty m:val="bi"/>
                      </m:rPr>
                      <w:rPr>
                        <w:rFonts w:ascii="Cambria Math" w:hAnsi="Cambria Math"/>
                      </w:rPr>
                      <m:t>N</m:t>
                    </m:r>
                  </m:sup>
                </m:sSubSup>
              </m:oMath>
            </m:oMathPara>
          </w:p>
        </w:tc>
        <w:tc>
          <w:tcPr>
            <w:tcW w:w="5670" w:type="dxa"/>
          </w:tcPr>
          <w:p w14:paraId="73F4D7A7"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szCs w:val="22"/>
                <w:lang w:eastAsia="zh-CN"/>
              </w:rPr>
            </w:pPr>
            <w:r w:rsidRPr="002D66AE">
              <w:t>Vertical stress at the previous time level</w:t>
            </w:r>
          </w:p>
        </w:tc>
        <w:tc>
          <w:tcPr>
            <w:tcW w:w="1944" w:type="dxa"/>
          </w:tcPr>
          <w:p w14:paraId="13021A28"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rPr>
            </w:pPr>
            <w:r w:rsidRPr="002D66AE">
              <w:t>[M L</w:t>
            </w:r>
            <w:r w:rsidRPr="002D66AE">
              <w:rPr>
                <w:vertAlign w:val="superscript"/>
              </w:rPr>
              <w:t>-1</w:t>
            </w:r>
            <w:r w:rsidRPr="002D66AE">
              <w:t xml:space="preserve"> T</w:t>
            </w:r>
            <w:r w:rsidRPr="002D66AE">
              <w:rPr>
                <w:vertAlign w:val="superscript"/>
              </w:rPr>
              <w:t>-2</w:t>
            </w:r>
            <w:r w:rsidRPr="002D66AE">
              <w:t>]</w:t>
            </w:r>
          </w:p>
        </w:tc>
      </w:tr>
      <w:tr w:rsidR="005C728D" w:rsidRPr="002D66AE" w14:paraId="0AA22918"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178F2D3A" w14:textId="77777777" w:rsidR="005C728D"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σ</m:t>
                    </m:r>
                  </m:e>
                  <m:sub>
                    <m:r>
                      <m:rPr>
                        <m:sty m:val="bi"/>
                      </m:rPr>
                      <w:rPr>
                        <w:rFonts w:ascii="Cambria Math" w:hAnsi="Cambria Math"/>
                      </w:rPr>
                      <m:t>zz</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6AC6D812"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t>Vertical stress at the current time level</w:t>
            </w:r>
          </w:p>
        </w:tc>
        <w:tc>
          <w:tcPr>
            <w:tcW w:w="1944" w:type="dxa"/>
          </w:tcPr>
          <w:p w14:paraId="695C07BF"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rFonts w:cs="Arial"/>
              </w:rPr>
            </w:pPr>
            <w:r w:rsidRPr="002D66AE">
              <w:t>[M L</w:t>
            </w:r>
            <w:r w:rsidRPr="002D66AE">
              <w:rPr>
                <w:vertAlign w:val="superscript"/>
              </w:rPr>
              <w:t>-1</w:t>
            </w:r>
            <w:r w:rsidRPr="002D66AE">
              <w:t xml:space="preserve"> T</w:t>
            </w:r>
            <w:r w:rsidRPr="002D66AE">
              <w:rPr>
                <w:vertAlign w:val="superscript"/>
              </w:rPr>
              <w:t>-2</w:t>
            </w:r>
            <w:r w:rsidRPr="002D66AE">
              <w:t>]</w:t>
            </w:r>
          </w:p>
        </w:tc>
      </w:tr>
      <w:tr w:rsidR="005C728D" w:rsidRPr="002D66AE" w14:paraId="4FAB0198"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A0F371E" w14:textId="77777777" w:rsidR="005C728D" w:rsidRPr="005E05C6" w:rsidRDefault="00000000" w:rsidP="00A1790A">
            <w:pPr>
              <w:jc w:val="center"/>
              <w:rPr>
                <w:b w:val="0"/>
                <w:bCs w:val="0"/>
                <w:color w:val="000000"/>
                <w:lang w:eastAsia="zh-CN"/>
              </w:rPr>
            </w:pPr>
            <m:oMathPara>
              <m:oMath>
                <m:sSub>
                  <m:sSubPr>
                    <m:ctrlPr>
                      <w:rPr>
                        <w:rFonts w:ascii="Cambria Math" w:hAnsi="Cambria Math"/>
                      </w:rPr>
                    </m:ctrlPr>
                  </m:sSubPr>
                  <m:e>
                    <m:r>
                      <m:rPr>
                        <m:sty m:val="bi"/>
                      </m:rPr>
                      <w:rPr>
                        <w:rFonts w:ascii="Cambria Math" w:hAnsi="Cambria Math"/>
                      </w:rPr>
                      <m:t>ϕ</m:t>
                    </m:r>
                  </m:e>
                  <m:sub>
                    <m:r>
                      <m:rPr>
                        <m:sty m:val="bi"/>
                      </m:rPr>
                      <w:rPr>
                        <w:rFonts w:ascii="Cambria Math" w:hAnsi="Cambria Math"/>
                      </w:rPr>
                      <m:t>k</m:t>
                    </m:r>
                  </m:sub>
                </m:sSub>
              </m:oMath>
            </m:oMathPara>
          </w:p>
        </w:tc>
        <w:tc>
          <w:tcPr>
            <w:tcW w:w="5670" w:type="dxa"/>
          </w:tcPr>
          <w:p w14:paraId="04C232A0"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Porosity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291CC47F"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rFonts w:cs="Arial"/>
                <w:szCs w:val="22"/>
              </w:rPr>
            </w:pPr>
            <w:r w:rsidRPr="002D66AE">
              <w:t>[-]</w:t>
            </w:r>
          </w:p>
        </w:tc>
      </w:tr>
      <w:tr w:rsidR="005C728D" w:rsidRPr="002D66AE" w14:paraId="2236E14E"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6E690CAB" w14:textId="77777777" w:rsidR="005C728D" w:rsidRPr="005E05C6" w:rsidRDefault="00000000" w:rsidP="00A1790A">
            <w:pPr>
              <w:jc w:val="center"/>
              <w:rPr>
                <w:b w:val="0"/>
                <w:bCs w:val="0"/>
                <w:color w:val="000000"/>
                <w:lang w:eastAsia="zh-CN"/>
              </w:rPr>
            </w:pPr>
            <m:oMathPara>
              <m:oMath>
                <m:sSubSup>
                  <m:sSubSupPr>
                    <m:ctrlPr>
                      <w:rPr>
                        <w:rFonts w:ascii="Cambria Math" w:hAnsi="Cambria Math"/>
                      </w:rPr>
                    </m:ctrlPr>
                  </m:sSubSupPr>
                  <m:e>
                    <m:r>
                      <m:rPr>
                        <m:sty m:val="bi"/>
                      </m:rPr>
                      <w:rPr>
                        <w:rFonts w:ascii="Cambria Math" w:hAnsi="Cambria Math"/>
                      </w:rPr>
                      <m:t>ϕ</m:t>
                    </m:r>
                  </m:e>
                  <m:sub>
                    <m:r>
                      <m:rPr>
                        <m:sty m:val="bi"/>
                      </m:rPr>
                      <w:rPr>
                        <w:rFonts w:ascii="Cambria Math" w:hAnsi="Cambria Math"/>
                      </w:rPr>
                      <m:t>k</m:t>
                    </m:r>
                  </m:sub>
                  <m:sup>
                    <m:r>
                      <m:rPr>
                        <m:sty m:val="bi"/>
                      </m:rPr>
                      <w:rPr>
                        <w:rFonts w:ascii="Cambria Math" w:hAnsi="Cambria Math"/>
                      </w:rPr>
                      <m:t>N</m:t>
                    </m:r>
                  </m:sup>
                </m:sSubSup>
              </m:oMath>
            </m:oMathPara>
          </w:p>
        </w:tc>
        <w:tc>
          <w:tcPr>
            <w:tcW w:w="5670" w:type="dxa"/>
          </w:tcPr>
          <w:p w14:paraId="4F17DDE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lang w:eastAsia="zh-CN"/>
              </w:rPr>
            </w:pPr>
            <w:r w:rsidRPr="002D66AE">
              <w:rPr>
                <w:lang w:eastAsia="zh-CN"/>
              </w:rPr>
              <w:t xml:space="preserve">Porosity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previous time level</w:t>
            </w:r>
          </w:p>
        </w:tc>
        <w:tc>
          <w:tcPr>
            <w:tcW w:w="1944" w:type="dxa"/>
          </w:tcPr>
          <w:p w14:paraId="61A8C267"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32CAA08D"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E6E38CA" w14:textId="77777777" w:rsidR="005C728D" w:rsidRPr="005E05C6" w:rsidRDefault="00000000" w:rsidP="00A1790A">
            <w:pPr>
              <w:jc w:val="center"/>
              <w:rPr>
                <w:b w:val="0"/>
                <w:bCs w:val="0"/>
                <w:color w:val="000000"/>
              </w:rPr>
            </w:pPr>
            <m:oMathPara>
              <m:oMath>
                <m:sSubSup>
                  <m:sSubSupPr>
                    <m:ctrlPr>
                      <w:rPr>
                        <w:rFonts w:ascii="Cambria Math" w:hAnsi="Cambria Math"/>
                      </w:rPr>
                    </m:ctrlPr>
                  </m:sSubSupPr>
                  <m:e>
                    <m:r>
                      <m:rPr>
                        <m:sty m:val="bi"/>
                      </m:rPr>
                      <w:rPr>
                        <w:rFonts w:ascii="Cambria Math" w:hAnsi="Cambria Math"/>
                      </w:rPr>
                      <m:t>ϕ</m:t>
                    </m:r>
                  </m:e>
                  <m:sub>
                    <m:r>
                      <m:rPr>
                        <m:sty m:val="bi"/>
                      </m:rPr>
                      <w:rPr>
                        <w:rFonts w:ascii="Cambria Math" w:hAnsi="Cambria Math"/>
                      </w:rPr>
                      <m:t>k</m:t>
                    </m:r>
                  </m:sub>
                  <m:sup>
                    <m:r>
                      <m:rPr>
                        <m:sty m:val="bi"/>
                      </m:rPr>
                      <w:rPr>
                        <w:rFonts w:ascii="Cambria Math" w:hAnsi="Cambria Math"/>
                      </w:rPr>
                      <m:t>N</m:t>
                    </m:r>
                    <m:r>
                      <m:rPr>
                        <m:sty m:val="b"/>
                      </m:rPr>
                      <w:rPr>
                        <w:rFonts w:ascii="Cambria Math" w:hAnsi="Cambria Math"/>
                      </w:rPr>
                      <m:t>+1</m:t>
                    </m:r>
                  </m:sup>
                </m:sSubSup>
              </m:oMath>
            </m:oMathPara>
          </w:p>
        </w:tc>
        <w:tc>
          <w:tcPr>
            <w:tcW w:w="5670" w:type="dxa"/>
          </w:tcPr>
          <w:p w14:paraId="558573D9"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Porosity of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 at the current time level</w:t>
            </w:r>
          </w:p>
        </w:tc>
        <w:tc>
          <w:tcPr>
            <w:tcW w:w="1944" w:type="dxa"/>
          </w:tcPr>
          <w:p w14:paraId="7BBA3D32"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w:t>
            </w:r>
          </w:p>
        </w:tc>
      </w:tr>
      <w:tr w:rsidR="005C728D" w:rsidRPr="002D66AE" w14:paraId="30B135DD" w14:textId="77777777" w:rsidTr="00A550B0">
        <w:tc>
          <w:tcPr>
            <w:cnfStyle w:val="001000000000" w:firstRow="0" w:lastRow="0" w:firstColumn="1" w:lastColumn="0" w:oddVBand="0" w:evenVBand="0" w:oddHBand="0" w:evenHBand="0" w:firstRowFirstColumn="0" w:firstRowLastColumn="0" w:lastRowFirstColumn="0" w:lastRowLastColumn="0"/>
            <w:tcW w:w="1242" w:type="dxa"/>
          </w:tcPr>
          <w:p w14:paraId="227DFE97" w14:textId="77777777" w:rsidR="005C728D" w:rsidRPr="005E05C6" w:rsidRDefault="00000000" w:rsidP="00A1790A">
            <w:pPr>
              <w:jc w:val="center"/>
              <w:rPr>
                <w:b w:val="0"/>
                <w:bCs w:val="0"/>
                <w:color w:val="000000"/>
              </w:rPr>
            </w:pPr>
            <m:oMathPara>
              <m:oMath>
                <m:sSub>
                  <m:sSubPr>
                    <m:ctrlPr>
                      <w:rPr>
                        <w:rFonts w:ascii="Cambria Math" w:hAnsi="Cambria Math"/>
                      </w:rPr>
                    </m:ctrlPr>
                  </m:sSubPr>
                  <m:e>
                    <m:r>
                      <m:rPr>
                        <m:sty m:val="bi"/>
                      </m:rPr>
                      <w:rPr>
                        <w:rFonts w:ascii="Cambria Math" w:hAnsi="Cambria Math"/>
                      </w:rPr>
                      <m:t>ϕ</m:t>
                    </m:r>
                  </m:e>
                  <m:sub>
                    <m:r>
                      <m:rPr>
                        <m:sty m:val="bi"/>
                      </m:rPr>
                      <w:rPr>
                        <w:rFonts w:ascii="Cambria Math" w:hAnsi="Cambria Math"/>
                      </w:rPr>
                      <m:t>kl</m:t>
                    </m:r>
                  </m:sub>
                </m:sSub>
              </m:oMath>
            </m:oMathPara>
          </w:p>
        </w:tc>
        <w:tc>
          <w:tcPr>
            <w:tcW w:w="5670" w:type="dxa"/>
          </w:tcPr>
          <w:p w14:paraId="569CB7A1"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rPr>
                <w:szCs w:val="22"/>
                <w:lang w:eastAsia="zh-CN"/>
              </w:rPr>
            </w:pPr>
            <w:r w:rsidRPr="002D66AE">
              <w:rPr>
                <w:lang w:val="en-CA" w:eastAsia="zh-CN"/>
              </w:rPr>
              <w:t xml:space="preserve">Harmonic averaged porosity between control volumes </w:t>
            </w:r>
            <m:oMath>
              <m:r>
                <w:rPr>
                  <w:rFonts w:ascii="Cambria Math" w:hAnsi="Cambria Math"/>
                  <w:szCs w:val="22"/>
                  <w:lang w:eastAsia="zh-CN"/>
                </w:rPr>
                <m:t>k</m:t>
              </m:r>
            </m:oMath>
            <w:r w:rsidRPr="002D66AE">
              <w:rPr>
                <w:szCs w:val="22"/>
                <w:lang w:eastAsia="zh-CN"/>
              </w:rPr>
              <w:t xml:space="preserve"> and </w:t>
            </w:r>
            <m:oMath>
              <m:r>
                <w:rPr>
                  <w:rFonts w:ascii="Cambria Math" w:hAnsi="Cambria Math" w:cs="Lucida Sans Unicode"/>
                  <w:szCs w:val="22"/>
                  <w:lang w:eastAsia="zh-CN"/>
                </w:rPr>
                <m:t>l</m:t>
              </m:r>
            </m:oMath>
          </w:p>
        </w:tc>
        <w:tc>
          <w:tcPr>
            <w:tcW w:w="1944" w:type="dxa"/>
          </w:tcPr>
          <w:p w14:paraId="553D6DFC" w14:textId="77777777" w:rsidR="005C728D" w:rsidRPr="002D66AE" w:rsidRDefault="005C728D" w:rsidP="00AB60CB">
            <w:pPr>
              <w:cnfStyle w:val="000000000000" w:firstRow="0" w:lastRow="0" w:firstColumn="0" w:lastColumn="0" w:oddVBand="0" w:evenVBand="0" w:oddHBand="0" w:evenHBand="0" w:firstRowFirstColumn="0" w:firstRowLastColumn="0" w:lastRowFirstColumn="0" w:lastRowLastColumn="0"/>
            </w:pPr>
            <w:r w:rsidRPr="002D66AE">
              <w:t>[-]</w:t>
            </w:r>
          </w:p>
        </w:tc>
      </w:tr>
      <w:tr w:rsidR="005C728D" w:rsidRPr="002D66AE" w14:paraId="455DA6F0" w14:textId="77777777" w:rsidTr="00A55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96C268B" w14:textId="77777777" w:rsidR="005C728D" w:rsidRPr="002D66AE" w:rsidRDefault="009B1B17" w:rsidP="00A1790A">
            <w:pPr>
              <w:jc w:val="center"/>
              <w:rPr>
                <w:b w:val="0"/>
                <w:bCs w:val="0"/>
                <w:color w:val="000000"/>
                <w:szCs w:val="22"/>
              </w:rPr>
            </w:pPr>
            <w:r w:rsidRPr="009B1B17">
              <w:rPr>
                <w:b w:val="0"/>
                <w:noProof/>
                <w:color w:val="auto"/>
              </w:rPr>
              <w:object w:dxaOrig="320" w:dyaOrig="360" w14:anchorId="55E09244">
                <v:shape id="_x0000_i1142" type="#_x0000_t75" alt="" style="width:16pt;height:18pt;mso-width-percent:0;mso-height-percent:0;mso-width-percent:0;mso-height-percent:0" o:ole="">
                  <v:imagedata r:id="rId618" o:title=""/>
                </v:shape>
                <o:OLEObject Type="Embed" ProgID="Equation.3" ShapeID="_x0000_i1142" DrawAspect="Content" ObjectID="_1775455313" r:id="rId619"/>
              </w:object>
            </w:r>
          </w:p>
        </w:tc>
        <w:tc>
          <w:tcPr>
            <w:tcW w:w="5670" w:type="dxa"/>
          </w:tcPr>
          <w:p w14:paraId="650F725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rPr>
                <w:lang w:eastAsia="zh-CN"/>
              </w:rPr>
            </w:pPr>
            <w:r w:rsidRPr="002D66AE">
              <w:rPr>
                <w:lang w:eastAsia="zh-CN"/>
              </w:rPr>
              <w:t xml:space="preserve">Pressure head at the </w:t>
            </w:r>
            <w:r w:rsidRPr="002D66AE">
              <w:rPr>
                <w:rFonts w:hint="eastAsia"/>
                <w:i/>
                <w:lang w:val="en-CA" w:eastAsia="zh-CN"/>
              </w:rPr>
              <w:t>k</w:t>
            </w:r>
            <w:r w:rsidRPr="002D66AE">
              <w:rPr>
                <w:rFonts w:hint="eastAsia"/>
                <w:vertAlign w:val="superscript"/>
                <w:lang w:val="en-CA" w:eastAsia="zh-CN"/>
              </w:rPr>
              <w:t>th</w:t>
            </w:r>
            <w:r w:rsidRPr="002D66AE">
              <w:rPr>
                <w:lang w:eastAsia="zh-CN"/>
              </w:rPr>
              <w:t xml:space="preserve"> control volume</w:t>
            </w:r>
          </w:p>
        </w:tc>
        <w:tc>
          <w:tcPr>
            <w:tcW w:w="1944" w:type="dxa"/>
          </w:tcPr>
          <w:p w14:paraId="1CA3721E" w14:textId="77777777" w:rsidR="005C728D" w:rsidRPr="002D66AE" w:rsidRDefault="005C728D" w:rsidP="00AB60CB">
            <w:pPr>
              <w:cnfStyle w:val="000000100000" w:firstRow="0" w:lastRow="0" w:firstColumn="0" w:lastColumn="0" w:oddVBand="0" w:evenVBand="0" w:oddHBand="1" w:evenHBand="0" w:firstRowFirstColumn="0" w:firstRowLastColumn="0" w:lastRowFirstColumn="0" w:lastRowLastColumn="0"/>
            </w:pPr>
            <w:r w:rsidRPr="002D66AE">
              <w:t>[L]</w:t>
            </w:r>
          </w:p>
        </w:tc>
      </w:tr>
    </w:tbl>
    <w:p w14:paraId="34DA2E50" w14:textId="77777777" w:rsidR="005C728D" w:rsidRDefault="005C728D" w:rsidP="00AB60CB"/>
    <w:p w14:paraId="312F86D5" w14:textId="77777777" w:rsidR="005C728D" w:rsidRPr="00913949" w:rsidRDefault="005C728D" w:rsidP="00A550B0">
      <w:r>
        <w:br w:type="page"/>
      </w:r>
    </w:p>
    <w:p w14:paraId="07547612" w14:textId="77777777" w:rsidR="004C2700" w:rsidRDefault="008C5300" w:rsidP="00A550B0">
      <w:pPr>
        <w:pStyle w:val="Heading1"/>
        <w:numPr>
          <w:ilvl w:val="0"/>
          <w:numId w:val="0"/>
        </w:numPr>
      </w:pPr>
      <w:bookmarkStart w:id="202" w:name="_Toc519869562"/>
      <w:bookmarkStart w:id="203" w:name="_Toc415494396"/>
      <w:bookmarkStart w:id="204" w:name="_Ref223331117"/>
      <w:bookmarkStart w:id="205" w:name="_Toc224129147"/>
      <w:bookmarkStart w:id="206" w:name="_Toc229821385"/>
      <w:bookmarkStart w:id="207" w:name="_Toc231882586"/>
      <w:bookmarkStart w:id="208" w:name="_Toc275446534"/>
      <w:bookmarkStart w:id="209" w:name="_Toc275446698"/>
      <w:bookmarkStart w:id="210" w:name="_Toc284523340"/>
      <w:bookmarkStart w:id="211" w:name="_Toc286733604"/>
      <w:bookmarkStart w:id="212" w:name="_Toc288591484"/>
      <w:bookmarkStart w:id="213" w:name="_Ref302395179"/>
      <w:r>
        <w:lastRenderedPageBreak/>
        <w:t xml:space="preserve">APPENDIX </w:t>
      </w:r>
      <w:r w:rsidR="002B284E">
        <w:t>B</w:t>
      </w:r>
      <w:r>
        <w:t xml:space="preserve">: </w:t>
      </w:r>
      <w:r w:rsidR="00E87A28">
        <w:t xml:space="preserve">Pitzer model and </w:t>
      </w:r>
      <w:r w:rsidRPr="00D910F5">
        <w:t>P</w:t>
      </w:r>
      <w:r w:rsidR="004C2700">
        <w:t>itzer virial coefficeints database for model verification</w:t>
      </w:r>
      <w:bookmarkEnd w:id="202"/>
      <w:r>
        <w:t xml:space="preserve"> </w:t>
      </w:r>
      <w:bookmarkEnd w:id="203"/>
    </w:p>
    <w:p w14:paraId="4E42381A" w14:textId="77777777" w:rsidR="0085109B" w:rsidRDefault="0085109B" w:rsidP="004C2700">
      <w:pPr>
        <w:pStyle w:val="AppendixA-Level1"/>
      </w:pPr>
      <w:bookmarkStart w:id="214" w:name="_Toc519869571"/>
      <w:r>
        <w:t xml:space="preserve">Pitzer </w:t>
      </w:r>
      <w:r w:rsidR="00A15CCF">
        <w:t xml:space="preserve">model and Pitzer </w:t>
      </w:r>
      <w:r>
        <w:t>coefficients</w:t>
      </w:r>
      <w:bookmarkEnd w:id="214"/>
    </w:p>
    <w:bookmarkEnd w:id="204"/>
    <w:bookmarkEnd w:id="205"/>
    <w:bookmarkEnd w:id="206"/>
    <w:bookmarkEnd w:id="207"/>
    <w:bookmarkEnd w:id="208"/>
    <w:bookmarkEnd w:id="209"/>
    <w:bookmarkEnd w:id="210"/>
    <w:bookmarkEnd w:id="211"/>
    <w:bookmarkEnd w:id="212"/>
    <w:bookmarkEnd w:id="213"/>
    <w:p w14:paraId="5D6F13B0" w14:textId="77777777" w:rsidR="00EB77CC" w:rsidRDefault="00EB77CC" w:rsidP="00AB60CB">
      <w:pPr>
        <w:rPr>
          <w:rFonts w:cs="Arial"/>
          <w:szCs w:val="22"/>
        </w:rPr>
      </w:pPr>
      <w:r w:rsidRPr="00D910F5">
        <w:rPr>
          <w:rFonts w:cs="Arial"/>
          <w:szCs w:val="22"/>
        </w:rPr>
        <w:t>The calculation of aqueous speciation and mineral solubilities in brines requires the eval</w:t>
      </w:r>
      <w:r>
        <w:rPr>
          <w:rFonts w:cs="Arial"/>
          <w:szCs w:val="22"/>
        </w:rPr>
        <w:t>uation of activity coefficients that are valid under high ionic strength conditions. In addition, empirical relationships to calculate fluid densities as a linear function of Total Dissolved Solids (TDS) break down for these concentrated solutions, and more sophisticated approaches are needed. This appendix describes the formulations used to calculate activity coefficients and the solution density based on the Pitzer equations (1973) and documents the Pitzer database as implemented in MIN3P-THCm.</w:t>
      </w:r>
    </w:p>
    <w:p w14:paraId="09532367" w14:textId="77777777" w:rsidR="00A15CCF" w:rsidRPr="00D910F5" w:rsidRDefault="00A15CCF" w:rsidP="00A550B0">
      <w:pPr>
        <w:pStyle w:val="AppendixD-Level2"/>
      </w:pPr>
      <w:bookmarkStart w:id="215" w:name="_Ref302394721"/>
      <w:bookmarkStart w:id="216" w:name="_Toc519869572"/>
      <w:bookmarkStart w:id="217" w:name="_Toc519869583"/>
      <w:r>
        <w:t>Activity coefficient calculations based on Pitzer equations</w:t>
      </w:r>
      <w:bookmarkEnd w:id="215"/>
      <w:bookmarkEnd w:id="216"/>
      <w:bookmarkEnd w:id="217"/>
    </w:p>
    <w:p w14:paraId="5581DF70" w14:textId="77777777" w:rsidR="00A15CCF" w:rsidRDefault="00A15CCF" w:rsidP="00A15CCF">
      <w:pPr>
        <w:rPr>
          <w:rFonts w:cs="Arial"/>
          <w:szCs w:val="22"/>
        </w:rPr>
      </w:pPr>
      <w:r w:rsidRPr="00D910F5">
        <w:rPr>
          <w:rFonts w:cs="Arial"/>
          <w:szCs w:val="22"/>
        </w:rPr>
        <w:t xml:space="preserve">The vector of species </w:t>
      </w:r>
      <w:proofErr w:type="spellStart"/>
      <w:r w:rsidRPr="00D910F5">
        <w:rPr>
          <w:rFonts w:cs="Arial"/>
          <w:szCs w:val="22"/>
        </w:rPr>
        <w:t>molalities</w:t>
      </w:r>
      <w:proofErr w:type="spellEnd"/>
      <w:r w:rsidRPr="00D910F5">
        <w:rPr>
          <w:rFonts w:cs="Arial"/>
          <w:szCs w:val="22"/>
        </w:rPr>
        <w:t xml:space="preserve"> (</w:t>
      </w:r>
      <w:r w:rsidR="009B1B17" w:rsidRPr="00D910F5">
        <w:rPr>
          <w:rFonts w:cs="Arial"/>
          <w:noProof/>
          <w:position w:val="-4"/>
          <w:szCs w:val="22"/>
        </w:rPr>
        <w:object w:dxaOrig="240" w:dyaOrig="180" w14:anchorId="23581119">
          <v:shape id="_x0000_i1141" type="#_x0000_t75" alt="" style="width:11.35pt;height:10pt;mso-width-percent:0;mso-height-percent:0;mso-width-percent:0;mso-height-percent:0" o:ole="">
            <v:imagedata r:id="rId620" o:title=""/>
          </v:shape>
          <o:OLEObject Type="Embed" ProgID="Equation.3" ShapeID="_x0000_i1141" DrawAspect="Content" ObjectID="_1775455314" r:id="rId621"/>
        </w:object>
      </w:r>
      <w:r w:rsidRPr="00D910F5">
        <w:rPr>
          <w:rFonts w:cs="Arial"/>
          <w:szCs w:val="22"/>
        </w:rPr>
        <w:t>) is the input for this algorithm. The vector of activity coefficients (</w:t>
      </w:r>
      <w:r w:rsidR="009B1B17" w:rsidRPr="00D910F5">
        <w:rPr>
          <w:rFonts w:cs="Arial"/>
          <w:noProof/>
          <w:position w:val="-10"/>
          <w:szCs w:val="22"/>
        </w:rPr>
        <w:object w:dxaOrig="180" w:dyaOrig="240" w14:anchorId="0494B01F">
          <v:shape id="_x0000_i1140" type="#_x0000_t75" alt="" style="width:9.35pt;height:11.35pt;mso-width-percent:0;mso-height-percent:0;mso-width-percent:0;mso-height-percent:0" o:ole="">
            <v:imagedata r:id="rId622" o:title=""/>
          </v:shape>
          <o:OLEObject Type="Embed" ProgID="Equation.3" ShapeID="_x0000_i1140" DrawAspect="Content" ObjectID="_1775455315" r:id="rId623"/>
        </w:object>
      </w:r>
      <w:r w:rsidRPr="00D910F5">
        <w:rPr>
          <w:rFonts w:cs="Arial"/>
          <w:szCs w:val="22"/>
        </w:rPr>
        <w:t>) is computed according to:</w:t>
      </w:r>
    </w:p>
    <w:tbl>
      <w:tblPr>
        <w:tblW w:w="0" w:type="auto"/>
        <w:tblLook w:val="04A0" w:firstRow="1" w:lastRow="0" w:firstColumn="1" w:lastColumn="0" w:noHBand="0" w:noVBand="1"/>
      </w:tblPr>
      <w:tblGrid>
        <w:gridCol w:w="6240"/>
        <w:gridCol w:w="2400"/>
      </w:tblGrid>
      <w:tr w:rsidR="00A15CCF" w:rsidRPr="00D910F5" w14:paraId="3BBF9427" w14:textId="77777777" w:rsidTr="00A550B0">
        <w:tc>
          <w:tcPr>
            <w:tcW w:w="6380" w:type="dxa"/>
            <w:vAlign w:val="center"/>
          </w:tcPr>
          <w:p w14:paraId="7265AE4A" w14:textId="77777777" w:rsidR="00A15CCF" w:rsidRPr="00681564" w:rsidRDefault="009B1B17" w:rsidP="00643CF6">
            <w:pPr>
              <w:keepNext/>
            </w:pPr>
            <w:r w:rsidRPr="00B03636">
              <w:rPr>
                <w:rFonts w:cs="Arial"/>
                <w:b/>
                <w:noProof/>
                <w:position w:val="-10"/>
              </w:rPr>
              <w:object w:dxaOrig="4080" w:dyaOrig="340" w14:anchorId="5735460A">
                <v:shape id="_x0000_i1139" type="#_x0000_t75" alt="" style="width:188pt;height:17.35pt;mso-width-percent:0;mso-height-percent:0;mso-width-percent:0;mso-height-percent:0" o:ole="">
                  <v:imagedata r:id="rId624" o:title=""/>
                </v:shape>
                <o:OLEObject Type="Embed" ProgID="Equation.3" ShapeID="_x0000_i1139" DrawAspect="Content" ObjectID="_1775455316" r:id="rId625"/>
              </w:object>
            </w:r>
          </w:p>
        </w:tc>
        <w:tc>
          <w:tcPr>
            <w:tcW w:w="2476" w:type="dxa"/>
            <w:vAlign w:val="center"/>
          </w:tcPr>
          <w:p w14:paraId="41DC4E95" w14:textId="77777777" w:rsidR="00A15CCF" w:rsidRPr="00681564" w:rsidRDefault="00A15CCF" w:rsidP="00643CF6">
            <w:pPr>
              <w:pStyle w:val="Caption"/>
              <w:jc w:val="right"/>
              <w:rPr>
                <w:b/>
              </w:rPr>
            </w:pPr>
            <w:bookmarkStart w:id="218" w:name="_Ref295894989"/>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w:t>
            </w:r>
            <w:r w:rsidRPr="00501D0E">
              <w:rPr>
                <w:b/>
              </w:rPr>
              <w:fldChar w:fldCharType="end"/>
            </w:r>
            <w:bookmarkEnd w:id="218"/>
          </w:p>
        </w:tc>
      </w:tr>
    </w:tbl>
    <w:p w14:paraId="3FA376D5" w14:textId="77777777" w:rsidR="00A15CCF" w:rsidRDefault="00A15CCF" w:rsidP="00A15CCF">
      <w:pPr>
        <w:rPr>
          <w:rFonts w:cs="Arial"/>
          <w:noProof/>
          <w:szCs w:val="22"/>
        </w:rPr>
      </w:pPr>
      <w:r w:rsidRPr="00560BD1">
        <w:rPr>
          <w:b/>
        </w:rPr>
        <w:t>z</w:t>
      </w:r>
      <w:r w:rsidRPr="008444CE">
        <w:t xml:space="preserve"> and </w:t>
      </w:r>
      <w:r w:rsidRPr="00560BD1">
        <w:rPr>
          <w:b/>
        </w:rPr>
        <w:t>z</w:t>
      </w:r>
      <w:r w:rsidRPr="00560BD1">
        <w:rPr>
          <w:b/>
          <w:vertAlign w:val="superscript"/>
        </w:rPr>
        <w:t>2</w:t>
      </w:r>
      <w:r w:rsidRPr="008444CE">
        <w:t xml:space="preserve"> are the vectors of electric charge and square</w:t>
      </w:r>
      <w:r>
        <w:t>d</w:t>
      </w:r>
      <w:r w:rsidRPr="008444CE">
        <w:t xml:space="preserve"> electric charge, respectively. </w:t>
      </w:r>
      <w:r w:rsidRPr="00D910F5">
        <w:rPr>
          <w:rFonts w:cs="Arial"/>
          <w:szCs w:val="22"/>
        </w:rPr>
        <w:t>The modified Debye-</w:t>
      </w:r>
      <w:proofErr w:type="spellStart"/>
      <w:r>
        <w:rPr>
          <w:rFonts w:cs="Arial"/>
          <w:szCs w:val="22"/>
        </w:rPr>
        <w:t>H</w:t>
      </w:r>
      <w:r w:rsidRPr="009A33B6">
        <w:rPr>
          <w:rFonts w:cs="Arial"/>
          <w:szCs w:val="22"/>
        </w:rPr>
        <w:t>ü</w:t>
      </w:r>
      <w:r w:rsidRPr="00D910F5">
        <w:rPr>
          <w:rFonts w:cs="Arial"/>
          <w:szCs w:val="22"/>
        </w:rPr>
        <w:t>ckel</w:t>
      </w:r>
      <w:proofErr w:type="spellEnd"/>
      <w:r w:rsidRPr="00D910F5">
        <w:rPr>
          <w:rFonts w:cs="Arial"/>
          <w:szCs w:val="22"/>
        </w:rPr>
        <w:t xml:space="preserve"> terms (</w:t>
      </w:r>
      <w:r w:rsidR="009B1B17" w:rsidRPr="00D910F5">
        <w:rPr>
          <w:rFonts w:cs="Arial"/>
          <w:noProof/>
          <w:position w:val="-10"/>
          <w:szCs w:val="22"/>
        </w:rPr>
        <w:object w:dxaOrig="400" w:dyaOrig="300" w14:anchorId="31CCD0FD">
          <v:shape id="_x0000_i1138" type="#_x0000_t75" alt="" style="width:21.35pt;height:15.35pt;mso-width-percent:0;mso-height-percent:0;mso-width-percent:0;mso-height-percent:0" o:ole="">
            <v:imagedata r:id="rId626" o:title=""/>
          </v:shape>
          <o:OLEObject Type="Embed" ProgID="Equation.3" ShapeID="_x0000_i1138" DrawAspect="Content" ObjectID="_1775455317" r:id="rId627"/>
        </w:object>
      </w:r>
      <w:r w:rsidRPr="00D910F5">
        <w:rPr>
          <w:rFonts w:cs="Arial"/>
          <w:szCs w:val="22"/>
        </w:rPr>
        <w:t xml:space="preserve">), </w:t>
      </w:r>
      <w:r w:rsidRPr="00EF4A9E">
        <w:rPr>
          <w:rFonts w:cs="Arial"/>
          <w:szCs w:val="22"/>
        </w:rPr>
        <w:t xml:space="preserve">in </w:t>
      </w:r>
      <w:r w:rsidRPr="00EF4A9E">
        <w:rPr>
          <w:rFonts w:cs="Arial"/>
          <w:szCs w:val="22"/>
        </w:rPr>
        <w:fldChar w:fldCharType="begin"/>
      </w:r>
      <w:r w:rsidRPr="00EF4A9E">
        <w:rPr>
          <w:rFonts w:cs="Arial"/>
          <w:szCs w:val="22"/>
        </w:rPr>
        <w:instrText xml:space="preserve"> REF _Ref295894989 \h  \* MERGEFORMAT </w:instrText>
      </w:r>
      <w:r w:rsidRPr="00EF4A9E">
        <w:rPr>
          <w:rFonts w:cs="Arial"/>
          <w:szCs w:val="22"/>
        </w:rPr>
      </w:r>
      <w:r w:rsidRPr="00EF4A9E">
        <w:rPr>
          <w:rFonts w:cs="Arial"/>
          <w:szCs w:val="22"/>
        </w:rPr>
        <w:fldChar w:fldCharType="separate"/>
      </w:r>
      <w:r w:rsidR="00286F5E" w:rsidRPr="00286F5E">
        <w:t>Equation B-1</w:t>
      </w:r>
      <w:r w:rsidRPr="00EF4A9E">
        <w:rPr>
          <w:rFonts w:cs="Arial"/>
          <w:szCs w:val="22"/>
        </w:rPr>
        <w:fldChar w:fldCharType="end"/>
      </w:r>
      <w:r w:rsidRPr="00EF4A9E">
        <w:rPr>
          <w:rFonts w:cs="Arial"/>
          <w:szCs w:val="22"/>
        </w:rPr>
        <w:t>, are</w:t>
      </w:r>
      <w:r w:rsidRPr="00D910F5">
        <w:rPr>
          <w:rFonts w:cs="Arial"/>
          <w:szCs w:val="22"/>
        </w:rPr>
        <w:t xml:space="preserve"> defined according to </w:t>
      </w:r>
      <w:r w:rsidRPr="00D910F5">
        <w:rPr>
          <w:rFonts w:cs="Arial"/>
          <w:noProof/>
          <w:szCs w:val="22"/>
        </w:rPr>
        <w:t>Harvie et al. (1984)</w:t>
      </w:r>
      <w:r>
        <w:rPr>
          <w:rFonts w:cs="Arial"/>
          <w:noProof/>
          <w:szCs w:val="22"/>
        </w:rPr>
        <w:t>:</w:t>
      </w:r>
    </w:p>
    <w:tbl>
      <w:tblPr>
        <w:tblW w:w="0" w:type="auto"/>
        <w:jc w:val="center"/>
        <w:tblLook w:val="04A0" w:firstRow="1" w:lastRow="0" w:firstColumn="1" w:lastColumn="0" w:noHBand="0" w:noVBand="1"/>
      </w:tblPr>
      <w:tblGrid>
        <w:gridCol w:w="6158"/>
        <w:gridCol w:w="2482"/>
      </w:tblGrid>
      <w:tr w:rsidR="00A15CCF" w:rsidRPr="00D910F5" w14:paraId="261A8CD4" w14:textId="77777777" w:rsidTr="00A550B0">
        <w:trPr>
          <w:jc w:val="center"/>
        </w:trPr>
        <w:tc>
          <w:tcPr>
            <w:tcW w:w="6304" w:type="dxa"/>
            <w:vAlign w:val="center"/>
          </w:tcPr>
          <w:p w14:paraId="7D129AF9" w14:textId="77777777" w:rsidR="00A15CCF" w:rsidRPr="00D910F5" w:rsidRDefault="009B1B17" w:rsidP="00643CF6">
            <w:pPr>
              <w:rPr>
                <w:rFonts w:cs="Arial"/>
                <w:szCs w:val="22"/>
              </w:rPr>
            </w:pPr>
            <w:r w:rsidRPr="00FB6BB6">
              <w:rPr>
                <w:rFonts w:cs="Arial"/>
                <w:noProof/>
                <w:position w:val="-30"/>
                <w:szCs w:val="22"/>
              </w:rPr>
              <w:object w:dxaOrig="3180" w:dyaOrig="700" w14:anchorId="197A4E35">
                <v:shape id="_x0000_i1137" type="#_x0000_t75" alt="" style="width:159.35pt;height:36pt;mso-width-percent:0;mso-height-percent:0;mso-width-percent:0;mso-height-percent:0" o:ole="">
                  <v:imagedata r:id="rId628" o:title=""/>
                </v:shape>
                <o:OLEObject Type="Embed" ProgID="Equation.3" ShapeID="_x0000_i1137" DrawAspect="Content" ObjectID="_1775455318" r:id="rId629"/>
              </w:object>
            </w:r>
          </w:p>
        </w:tc>
        <w:tc>
          <w:tcPr>
            <w:tcW w:w="2552" w:type="dxa"/>
            <w:vAlign w:val="center"/>
          </w:tcPr>
          <w:p w14:paraId="4DD03B3E" w14:textId="77777777" w:rsidR="00A15CCF" w:rsidRPr="00D910F5" w:rsidRDefault="00A15CCF" w:rsidP="00643CF6">
            <w:pPr>
              <w:rPr>
                <w:rFonts w:cs="Arial"/>
                <w:szCs w:val="22"/>
              </w:rPr>
            </w:pPr>
          </w:p>
          <w:p w14:paraId="487D8BDF" w14:textId="77777777" w:rsidR="00A15CCF" w:rsidRPr="00501D0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w:t>
            </w:r>
            <w:r w:rsidRPr="00501D0E">
              <w:rPr>
                <w:b/>
              </w:rPr>
              <w:fldChar w:fldCharType="end"/>
            </w:r>
          </w:p>
          <w:p w14:paraId="136BB565" w14:textId="77777777" w:rsidR="00A15CCF" w:rsidRPr="00D910F5" w:rsidRDefault="00A15CCF" w:rsidP="00643CF6">
            <w:pPr>
              <w:rPr>
                <w:rFonts w:cs="Arial"/>
                <w:szCs w:val="22"/>
              </w:rPr>
            </w:pPr>
          </w:p>
        </w:tc>
      </w:tr>
    </w:tbl>
    <w:p w14:paraId="63997023" w14:textId="77777777" w:rsidR="00A15CCF" w:rsidRDefault="00A15CCF" w:rsidP="00A15CCF">
      <w:pPr>
        <w:rPr>
          <w:rFonts w:cs="Arial"/>
          <w:szCs w:val="22"/>
        </w:rPr>
      </w:pPr>
      <w:r w:rsidRPr="00D910F5">
        <w:rPr>
          <w:rFonts w:cs="Arial"/>
          <w:szCs w:val="22"/>
        </w:rPr>
        <w:t xml:space="preserve">where </w:t>
      </w:r>
      <w:r w:rsidR="009B1B17" w:rsidRPr="00D910F5">
        <w:rPr>
          <w:rFonts w:cs="Arial"/>
          <w:noProof/>
          <w:position w:val="-4"/>
          <w:szCs w:val="22"/>
        </w:rPr>
        <w:object w:dxaOrig="300" w:dyaOrig="279" w14:anchorId="041707FF">
          <v:shape id="_x0000_i1136" type="#_x0000_t75" alt="" style="width:16pt;height:14pt;mso-width-percent:0;mso-height-percent:0;mso-width-percent:0;mso-height-percent:0" o:ole="">
            <v:imagedata r:id="rId630" o:title=""/>
          </v:shape>
          <o:OLEObject Type="Embed" ProgID="Equation.3" ShapeID="_x0000_i1136" DrawAspect="Content" ObjectID="_1775455319" r:id="rId631"/>
        </w:object>
      </w:r>
      <w:r w:rsidRPr="00D910F5">
        <w:rPr>
          <w:rFonts w:cs="Arial"/>
          <w:szCs w:val="22"/>
        </w:rPr>
        <w:t xml:space="preserve"> is the one third Debye-</w:t>
      </w:r>
      <w:proofErr w:type="spellStart"/>
      <w:r>
        <w:rPr>
          <w:rFonts w:cs="Arial"/>
          <w:szCs w:val="22"/>
        </w:rPr>
        <w:t>H</w:t>
      </w:r>
      <w:r w:rsidRPr="009A33B6">
        <w:rPr>
          <w:rFonts w:cs="Arial"/>
          <w:szCs w:val="22"/>
        </w:rPr>
        <w:t>ü</w:t>
      </w:r>
      <w:r w:rsidRPr="00D910F5">
        <w:rPr>
          <w:rFonts w:cs="Arial"/>
          <w:szCs w:val="22"/>
        </w:rPr>
        <w:t>ckel</w:t>
      </w:r>
      <w:proofErr w:type="spellEnd"/>
      <w:r w:rsidRPr="00D910F5">
        <w:rPr>
          <w:rFonts w:cs="Arial"/>
          <w:szCs w:val="22"/>
        </w:rPr>
        <w:t xml:space="preserve"> slope (</w:t>
      </w:r>
      <w:r w:rsidR="009B1B17" w:rsidRPr="00D910F5">
        <w:rPr>
          <w:rFonts w:cs="Arial"/>
          <w:noProof/>
          <w:position w:val="-4"/>
          <w:szCs w:val="22"/>
        </w:rPr>
        <w:object w:dxaOrig="300" w:dyaOrig="279" w14:anchorId="029A72B8">
          <v:shape id="_x0000_i1135" type="#_x0000_t75" alt="" style="width:16pt;height:14pt;mso-width-percent:0;mso-height-percent:0;mso-width-percent:0;mso-height-percent:0" o:ole="">
            <v:imagedata r:id="rId632" o:title=""/>
          </v:shape>
          <o:OLEObject Type="Embed" ProgID="Equation.3" ShapeID="_x0000_i1135" DrawAspect="Content" ObjectID="_1775455320" r:id="rId633"/>
        </w:object>
      </w:r>
      <w:r w:rsidRPr="00D910F5">
        <w:rPr>
          <w:rFonts w:cs="Arial"/>
          <w:szCs w:val="22"/>
        </w:rPr>
        <w:t>=0.392 at 25</w:t>
      </w:r>
      <w:r w:rsidRPr="00D910F5">
        <w:rPr>
          <w:rFonts w:cs="Arial"/>
          <w:szCs w:val="22"/>
          <w:vertAlign w:val="superscript"/>
        </w:rPr>
        <w:t>o</w:t>
      </w:r>
      <w:r w:rsidRPr="00D910F5">
        <w:rPr>
          <w:rFonts w:cs="Arial"/>
          <w:szCs w:val="22"/>
        </w:rPr>
        <w:t>C,</w:t>
      </w:r>
      <w:r w:rsidRPr="00D910F5">
        <w:rPr>
          <w:rFonts w:cs="Arial"/>
          <w:noProof/>
          <w:szCs w:val="22"/>
        </w:rPr>
        <w:t xml:space="preserve"> Pitzer and Mayorga, 1973</w:t>
      </w:r>
      <w:r w:rsidRPr="00D910F5">
        <w:rPr>
          <w:rFonts w:cs="Arial"/>
          <w:szCs w:val="22"/>
        </w:rPr>
        <w:t xml:space="preserve">), </w:t>
      </w:r>
      <w:r>
        <w:rPr>
          <w:rFonts w:cs="Arial"/>
          <w:szCs w:val="22"/>
        </w:rPr>
        <w:t xml:space="preserve">I </w:t>
      </w:r>
      <w:proofErr w:type="gramStart"/>
      <w:r>
        <w:rPr>
          <w:rFonts w:cs="Arial"/>
          <w:szCs w:val="22"/>
        </w:rPr>
        <w:t>is</w:t>
      </w:r>
      <w:proofErr w:type="gramEnd"/>
      <w:r>
        <w:rPr>
          <w:rFonts w:cs="Arial"/>
          <w:szCs w:val="22"/>
        </w:rPr>
        <w:t xml:space="preserve"> ionic strength, </w:t>
      </w:r>
      <w:r w:rsidRPr="00D910F5">
        <w:rPr>
          <w:rFonts w:cs="Arial"/>
          <w:szCs w:val="22"/>
        </w:rPr>
        <w:t xml:space="preserve">and b </w:t>
      </w:r>
      <w:r>
        <w:rPr>
          <w:rFonts w:cs="Arial"/>
          <w:szCs w:val="22"/>
        </w:rPr>
        <w:t xml:space="preserve">is </w:t>
      </w:r>
      <w:r w:rsidRPr="00D910F5">
        <w:rPr>
          <w:rFonts w:cs="Arial"/>
          <w:szCs w:val="22"/>
        </w:rPr>
        <w:t>a Debye-</w:t>
      </w:r>
      <w:proofErr w:type="spellStart"/>
      <w:r>
        <w:rPr>
          <w:rFonts w:cs="Arial"/>
          <w:szCs w:val="22"/>
        </w:rPr>
        <w:t>H</w:t>
      </w:r>
      <w:r w:rsidRPr="009A33B6">
        <w:rPr>
          <w:rFonts w:cs="Arial"/>
          <w:szCs w:val="22"/>
        </w:rPr>
        <w:t>ü</w:t>
      </w:r>
      <w:r w:rsidRPr="00D910F5">
        <w:rPr>
          <w:rFonts w:cs="Arial"/>
          <w:szCs w:val="22"/>
        </w:rPr>
        <w:t>ckel</w:t>
      </w:r>
      <w:proofErr w:type="spellEnd"/>
      <w:r w:rsidRPr="00D910F5">
        <w:rPr>
          <w:rFonts w:cs="Arial"/>
          <w:szCs w:val="22"/>
        </w:rPr>
        <w:t xml:space="preserve"> parameter (for all electrolytes b=1.2). </w:t>
      </w:r>
    </w:p>
    <w:p w14:paraId="106FE7BA" w14:textId="77777777" w:rsidR="00A15CCF" w:rsidRDefault="00A15CCF" w:rsidP="00A15CCF">
      <w:pPr>
        <w:rPr>
          <w:rFonts w:cs="Arial"/>
          <w:szCs w:val="22"/>
        </w:rPr>
      </w:pPr>
      <w:r>
        <w:rPr>
          <w:rFonts w:cs="Arial"/>
          <w:szCs w:val="22"/>
        </w:rPr>
        <w:t>The activity of w</w:t>
      </w:r>
      <w:r w:rsidRPr="00D910F5">
        <w:rPr>
          <w:rFonts w:cs="Arial"/>
          <w:szCs w:val="22"/>
        </w:rPr>
        <w:t>ater (</w:t>
      </w:r>
      <w:r w:rsidR="009B1B17" w:rsidRPr="00D910F5">
        <w:rPr>
          <w:rFonts w:cs="Arial"/>
          <w:noProof/>
          <w:position w:val="-10"/>
          <w:szCs w:val="22"/>
        </w:rPr>
        <w:object w:dxaOrig="279" w:dyaOrig="300" w14:anchorId="7A2FAF58">
          <v:shape id="_x0000_i1134" type="#_x0000_t75" alt="" style="width:12pt;height:15.35pt;mso-width-percent:0;mso-height-percent:0;mso-width-percent:0;mso-height-percent:0" o:ole="">
            <v:imagedata r:id="rId634" o:title=""/>
          </v:shape>
          <o:OLEObject Type="Embed" ProgID="Equation.3" ShapeID="_x0000_i1134" DrawAspect="Content" ObjectID="_1775455321" r:id="rId635"/>
        </w:object>
      </w:r>
      <w:r w:rsidRPr="00D910F5">
        <w:rPr>
          <w:rFonts w:cs="Arial"/>
          <w:szCs w:val="22"/>
        </w:rPr>
        <w:t xml:space="preserve">) is computed from the osmotic coefficient </w:t>
      </w:r>
      <w:r w:rsidR="009B1B17" w:rsidRPr="00D910F5">
        <w:rPr>
          <w:rFonts w:cs="Arial"/>
          <w:noProof/>
          <w:position w:val="-10"/>
          <w:szCs w:val="22"/>
        </w:rPr>
        <w:object w:dxaOrig="200" w:dyaOrig="320" w14:anchorId="1266AD26">
          <v:shape id="_x0000_i1133" type="#_x0000_t75" alt="" style="width:10pt;height:16pt;mso-width-percent:0;mso-height-percent:0;mso-width-percent:0;mso-height-percent:0" o:ole="">
            <v:imagedata r:id="rId636" o:title=""/>
          </v:shape>
          <o:OLEObject Type="Embed" ProgID="Equation.3" ShapeID="_x0000_i1133" DrawAspect="Content" ObjectID="_1775455322" r:id="rId637"/>
        </w:object>
      </w:r>
      <w:r w:rsidRPr="00D910F5">
        <w:rPr>
          <w:rFonts w:cs="Arial"/>
          <w:noProof/>
          <w:szCs w:val="22"/>
        </w:rPr>
        <w:t xml:space="preserve"> (Felmy and Weare, 1986</w:t>
      </w:r>
      <w:r w:rsidRPr="00D910F5">
        <w:rPr>
          <w:rFonts w:cs="Arial"/>
          <w:szCs w:val="22"/>
        </w:rPr>
        <w:t>):</w:t>
      </w:r>
    </w:p>
    <w:tbl>
      <w:tblPr>
        <w:tblW w:w="0" w:type="auto"/>
        <w:tblLook w:val="04A0" w:firstRow="1" w:lastRow="0" w:firstColumn="1" w:lastColumn="0" w:noHBand="0" w:noVBand="1"/>
      </w:tblPr>
      <w:tblGrid>
        <w:gridCol w:w="6055"/>
        <w:gridCol w:w="2585"/>
      </w:tblGrid>
      <w:tr w:rsidR="00A15CCF" w:rsidRPr="00D910F5" w14:paraId="4E176AB9" w14:textId="77777777" w:rsidTr="00A550B0">
        <w:tc>
          <w:tcPr>
            <w:tcW w:w="6221" w:type="dxa"/>
            <w:vAlign w:val="center"/>
          </w:tcPr>
          <w:p w14:paraId="30198B76" w14:textId="77777777" w:rsidR="00A15CCF" w:rsidRPr="00D910F5" w:rsidRDefault="009B1B17" w:rsidP="00643CF6">
            <w:pPr>
              <w:rPr>
                <w:rFonts w:cs="Arial"/>
                <w:szCs w:val="22"/>
              </w:rPr>
            </w:pPr>
            <w:r w:rsidRPr="00D910F5">
              <w:rPr>
                <w:rFonts w:cs="Arial"/>
                <w:noProof/>
                <w:position w:val="-10"/>
                <w:szCs w:val="22"/>
              </w:rPr>
              <w:object w:dxaOrig="1240" w:dyaOrig="300" w14:anchorId="080D3DAF">
                <v:shape id="_x0000_i1132" type="#_x0000_t75" alt="" style="width:56pt;height:15.35pt;mso-width-percent:0;mso-height-percent:0;mso-width-percent:0;mso-height-percent:0" o:ole="">
                  <v:imagedata r:id="rId638" o:title=""/>
                </v:shape>
                <o:OLEObject Type="Embed" ProgID="Equation.3" ShapeID="_x0000_i1132" DrawAspect="Content" ObjectID="_1775455323" r:id="rId639"/>
              </w:object>
            </w:r>
          </w:p>
        </w:tc>
        <w:tc>
          <w:tcPr>
            <w:tcW w:w="2635" w:type="dxa"/>
            <w:vAlign w:val="center"/>
          </w:tcPr>
          <w:p w14:paraId="5F07ECE1" w14:textId="77777777" w:rsidR="00A15CCF" w:rsidRPr="00681564" w:rsidRDefault="00A15CCF" w:rsidP="00643CF6">
            <w:pPr>
              <w:pStyle w:val="Caption"/>
              <w:jc w:val="right"/>
              <w:rPr>
                <w:b/>
              </w:rPr>
            </w:pPr>
            <w:bookmarkStart w:id="219" w:name="_Ref295895066"/>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w:t>
            </w:r>
            <w:r w:rsidRPr="00501D0E">
              <w:rPr>
                <w:b/>
              </w:rPr>
              <w:fldChar w:fldCharType="end"/>
            </w:r>
            <w:bookmarkEnd w:id="219"/>
          </w:p>
        </w:tc>
      </w:tr>
    </w:tbl>
    <w:p w14:paraId="73662620" w14:textId="77777777" w:rsidR="00A15CCF" w:rsidRPr="00661D34" w:rsidRDefault="00A15CCF" w:rsidP="00A15CCF">
      <w:r w:rsidRPr="00661D34">
        <w:t xml:space="preserve">where </w:t>
      </w:r>
      <w:r>
        <w:t xml:space="preserve">W </w:t>
      </w:r>
      <w:r w:rsidRPr="00661D34">
        <w:t>is the molecular weight of water [kg mol</w:t>
      </w:r>
      <w:r w:rsidRPr="00661D34">
        <w:rPr>
          <w:vertAlign w:val="superscript"/>
        </w:rPr>
        <w:t>-1</w:t>
      </w:r>
      <w:r w:rsidRPr="00661D34">
        <w:t>]. The osmotic</w:t>
      </w:r>
      <w:r>
        <w:t xml:space="preserve"> </w:t>
      </w:r>
      <w:r w:rsidRPr="00661D34">
        <w:t>coefficient is defined as:</w:t>
      </w:r>
    </w:p>
    <w:tbl>
      <w:tblPr>
        <w:tblW w:w="0" w:type="auto"/>
        <w:tblLook w:val="04A0" w:firstRow="1" w:lastRow="0" w:firstColumn="1" w:lastColumn="0" w:noHBand="0" w:noVBand="1"/>
      </w:tblPr>
      <w:tblGrid>
        <w:gridCol w:w="6136"/>
        <w:gridCol w:w="2504"/>
      </w:tblGrid>
      <w:tr w:rsidR="00A15CCF" w:rsidRPr="00681564" w14:paraId="307E32CF" w14:textId="77777777" w:rsidTr="00A550B0">
        <w:tc>
          <w:tcPr>
            <w:tcW w:w="6288" w:type="dxa"/>
            <w:vAlign w:val="center"/>
          </w:tcPr>
          <w:p w14:paraId="30D1A18C" w14:textId="77777777" w:rsidR="00A15CCF" w:rsidRPr="00D910F5" w:rsidRDefault="009B1B17" w:rsidP="00643CF6">
            <w:pPr>
              <w:rPr>
                <w:rFonts w:cs="Arial"/>
                <w:szCs w:val="22"/>
              </w:rPr>
            </w:pPr>
            <w:r w:rsidRPr="00FB6BB6">
              <w:rPr>
                <w:rFonts w:cs="Arial"/>
                <w:noProof/>
                <w:position w:val="-20"/>
              </w:rPr>
              <w:object w:dxaOrig="2960" w:dyaOrig="540" w14:anchorId="7F0422DC">
                <v:shape id="_x0000_i1131" type="#_x0000_t75" alt="" style="width:137.35pt;height:26pt;mso-width-percent:0;mso-height-percent:0;mso-width-percent:0;mso-height-percent:0" o:ole="">
                  <v:imagedata r:id="rId640" o:title=""/>
                </v:shape>
                <o:OLEObject Type="Embed" ProgID="Equation.3" ShapeID="_x0000_i1131" DrawAspect="Content" ObjectID="_1775455324" r:id="rId641"/>
              </w:object>
            </w:r>
          </w:p>
        </w:tc>
        <w:tc>
          <w:tcPr>
            <w:tcW w:w="2568" w:type="dxa"/>
            <w:vAlign w:val="center"/>
          </w:tcPr>
          <w:p w14:paraId="752F3E84"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4</w:t>
            </w:r>
            <w:r w:rsidRPr="00501D0E">
              <w:rPr>
                <w:b/>
              </w:rPr>
              <w:fldChar w:fldCharType="end"/>
            </w:r>
          </w:p>
        </w:tc>
      </w:tr>
    </w:tbl>
    <w:p w14:paraId="746FF58E" w14:textId="77777777" w:rsidR="00A15CCF" w:rsidRDefault="00A15CCF" w:rsidP="00A15CCF">
      <w:pPr>
        <w:rPr>
          <w:rFonts w:cs="Arial"/>
          <w:szCs w:val="22"/>
        </w:rPr>
      </w:pPr>
      <w:r w:rsidRPr="003543A4">
        <w:t>Ionic</w:t>
      </w:r>
      <w:r w:rsidRPr="008444CE">
        <w:t xml:space="preserve"> strength (I) and Z account for</w:t>
      </w:r>
      <w:r w:rsidRPr="00D910F5">
        <w:rPr>
          <w:rFonts w:cs="Arial"/>
          <w:szCs w:val="22"/>
        </w:rPr>
        <w:t xml:space="preserve"> the effe</w:t>
      </w:r>
      <w:r>
        <w:rPr>
          <w:rFonts w:cs="Arial"/>
          <w:szCs w:val="22"/>
        </w:rPr>
        <w:t>ct of the electric charge in</w:t>
      </w:r>
      <w:r w:rsidRPr="00D910F5">
        <w:rPr>
          <w:rFonts w:cs="Arial"/>
          <w:szCs w:val="22"/>
        </w:rPr>
        <w:t xml:space="preserve"> the electrolytic </w:t>
      </w:r>
      <w:r w:rsidRPr="00D910F5">
        <w:rPr>
          <w:rFonts w:cs="Arial"/>
          <w:szCs w:val="22"/>
        </w:rPr>
        <w:lastRenderedPageBreak/>
        <w:t xml:space="preserve">solution </w:t>
      </w:r>
      <w:r>
        <w:rPr>
          <w:rFonts w:cs="Arial"/>
          <w:szCs w:val="22"/>
        </w:rPr>
        <w:t xml:space="preserve">and are </w:t>
      </w:r>
      <w:r w:rsidRPr="00D910F5">
        <w:rPr>
          <w:rFonts w:cs="Arial"/>
          <w:szCs w:val="22"/>
        </w:rPr>
        <w:t>computed according to:</w:t>
      </w:r>
    </w:p>
    <w:tbl>
      <w:tblPr>
        <w:tblW w:w="0" w:type="auto"/>
        <w:tblLook w:val="04A0" w:firstRow="1" w:lastRow="0" w:firstColumn="1" w:lastColumn="0" w:noHBand="0" w:noVBand="1"/>
      </w:tblPr>
      <w:tblGrid>
        <w:gridCol w:w="6045"/>
        <w:gridCol w:w="2595"/>
      </w:tblGrid>
      <w:tr w:rsidR="00A15CCF" w:rsidRPr="00D910F5" w14:paraId="352F83D2" w14:textId="77777777" w:rsidTr="00A550B0">
        <w:tc>
          <w:tcPr>
            <w:tcW w:w="6213" w:type="dxa"/>
            <w:vAlign w:val="center"/>
          </w:tcPr>
          <w:p w14:paraId="062C37EF" w14:textId="77777777" w:rsidR="00A15CCF" w:rsidRPr="00D910F5" w:rsidRDefault="009B1B17" w:rsidP="00643CF6">
            <w:pPr>
              <w:rPr>
                <w:rFonts w:cs="Arial"/>
                <w:szCs w:val="22"/>
              </w:rPr>
            </w:pPr>
            <w:r w:rsidRPr="00FB6BB6">
              <w:rPr>
                <w:rFonts w:cs="Arial"/>
                <w:noProof/>
                <w:position w:val="-20"/>
                <w:szCs w:val="22"/>
              </w:rPr>
              <w:object w:dxaOrig="900" w:dyaOrig="520" w14:anchorId="5CBA4C47">
                <v:shape id="_x0000_i1130" type="#_x0000_t75" alt="" style="width:40.65pt;height:26pt;mso-width-percent:0;mso-height-percent:0;mso-width-percent:0;mso-height-percent:0" o:ole="">
                  <v:imagedata r:id="rId642" o:title=""/>
                </v:shape>
                <o:OLEObject Type="Embed" ProgID="Equation.3" ShapeID="_x0000_i1130" DrawAspect="Content" ObjectID="_1775455325" r:id="rId643"/>
              </w:object>
            </w:r>
          </w:p>
        </w:tc>
        <w:tc>
          <w:tcPr>
            <w:tcW w:w="2643" w:type="dxa"/>
            <w:vAlign w:val="center"/>
          </w:tcPr>
          <w:p w14:paraId="696A7C4D"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5</w:t>
            </w:r>
            <w:r w:rsidRPr="00501D0E">
              <w:rPr>
                <w:b/>
              </w:rPr>
              <w:fldChar w:fldCharType="end"/>
            </w:r>
          </w:p>
        </w:tc>
      </w:tr>
      <w:tr w:rsidR="00A15CCF" w:rsidRPr="00D910F5" w14:paraId="487C90CD" w14:textId="77777777" w:rsidTr="00A550B0">
        <w:tc>
          <w:tcPr>
            <w:tcW w:w="6213" w:type="dxa"/>
            <w:vAlign w:val="center"/>
          </w:tcPr>
          <w:p w14:paraId="7AE0CDB3" w14:textId="77777777" w:rsidR="00A15CCF" w:rsidRPr="00D910F5" w:rsidRDefault="009B1B17" w:rsidP="00643CF6">
            <w:pPr>
              <w:rPr>
                <w:rFonts w:cs="Arial"/>
                <w:szCs w:val="22"/>
              </w:rPr>
            </w:pPr>
            <w:r w:rsidRPr="00FB6BB6">
              <w:rPr>
                <w:rFonts w:cs="Arial"/>
                <w:noProof/>
                <w:position w:val="-10"/>
                <w:szCs w:val="22"/>
              </w:rPr>
              <w:object w:dxaOrig="900" w:dyaOrig="340" w14:anchorId="720D3175">
                <v:shape id="_x0000_i1129" type="#_x0000_t75" alt="" style="width:40.65pt;height:17.35pt;mso-width-percent:0;mso-height-percent:0;mso-width-percent:0;mso-height-percent:0" o:ole="">
                  <v:imagedata r:id="rId644" o:title=""/>
                </v:shape>
                <o:OLEObject Type="Embed" ProgID="Equation.3" ShapeID="_x0000_i1129" DrawAspect="Content" ObjectID="_1775455326" r:id="rId645"/>
              </w:object>
            </w:r>
          </w:p>
        </w:tc>
        <w:tc>
          <w:tcPr>
            <w:tcW w:w="2643" w:type="dxa"/>
            <w:vAlign w:val="center"/>
          </w:tcPr>
          <w:p w14:paraId="1D4057FF"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6</w:t>
            </w:r>
            <w:r w:rsidRPr="00501D0E">
              <w:rPr>
                <w:b/>
              </w:rPr>
              <w:fldChar w:fldCharType="end"/>
            </w:r>
          </w:p>
        </w:tc>
      </w:tr>
    </w:tbl>
    <w:p w14:paraId="6DCBE708" w14:textId="77777777" w:rsidR="00A15CCF" w:rsidRDefault="00A15CCF" w:rsidP="00A15CCF">
      <w:pPr>
        <w:autoSpaceDE w:val="0"/>
        <w:autoSpaceDN w:val="0"/>
        <w:adjustRightInd w:val="0"/>
        <w:rPr>
          <w:rFonts w:cs="Arial"/>
          <w:szCs w:val="22"/>
        </w:rPr>
      </w:pPr>
      <w:r w:rsidRPr="00D910F5">
        <w:rPr>
          <w:rFonts w:cs="Arial"/>
          <w:szCs w:val="22"/>
        </w:rPr>
        <w:t xml:space="preserve">where </w:t>
      </w:r>
      <w:r w:rsidR="009B1B17" w:rsidRPr="00FB6BB6">
        <w:rPr>
          <w:rFonts w:cs="Arial"/>
          <w:noProof/>
          <w:position w:val="-10"/>
          <w:szCs w:val="22"/>
        </w:rPr>
        <w:object w:dxaOrig="260" w:dyaOrig="340" w14:anchorId="7F2F4465">
          <v:shape id="_x0000_i1128" type="#_x0000_t75" alt="" style="width:10.65pt;height:17.35pt;mso-width-percent:0;mso-height-percent:0;mso-width-percent:0;mso-height-percent:0" o:ole="">
            <v:imagedata r:id="rId646" o:title=""/>
          </v:shape>
          <o:OLEObject Type="Embed" ProgID="Equation.3" ShapeID="_x0000_i1128" DrawAspect="Content" ObjectID="_1775455327" r:id="rId647"/>
        </w:object>
      </w:r>
      <w:r w:rsidRPr="00D910F5">
        <w:rPr>
          <w:rFonts w:cs="Arial"/>
          <w:szCs w:val="22"/>
        </w:rPr>
        <w:t xml:space="preserve"> and </w:t>
      </w:r>
      <w:r w:rsidR="009B1B17" w:rsidRPr="00FB6BB6">
        <w:rPr>
          <w:rFonts w:cs="Arial"/>
          <w:noProof/>
          <w:position w:val="-10"/>
          <w:szCs w:val="22"/>
        </w:rPr>
        <w:object w:dxaOrig="380" w:dyaOrig="340" w14:anchorId="535FD04D">
          <v:shape id="_x0000_i1127" type="#_x0000_t75" alt="" style="width:18pt;height:17.35pt;mso-width-percent:0;mso-height-percent:0;mso-width-percent:0;mso-height-percent:0" o:ole="">
            <v:imagedata r:id="rId648" o:title=""/>
          </v:shape>
          <o:OLEObject Type="Embed" ProgID="Equation.3" ShapeID="_x0000_i1127" DrawAspect="Content" ObjectID="_1775455328" r:id="rId649"/>
        </w:object>
      </w:r>
      <w:r w:rsidRPr="00D910F5">
        <w:rPr>
          <w:rFonts w:cs="Arial"/>
          <w:position w:val="-12"/>
          <w:szCs w:val="22"/>
        </w:rPr>
        <w:t xml:space="preserve"> </w:t>
      </w:r>
      <w:r w:rsidRPr="00D910F5" w:rsidDel="00314D68">
        <w:rPr>
          <w:rFonts w:cs="Arial"/>
          <w:szCs w:val="22"/>
        </w:rPr>
        <w:t xml:space="preserve"> </w:t>
      </w:r>
      <w:r w:rsidRPr="00D910F5">
        <w:rPr>
          <w:rFonts w:cs="Arial"/>
          <w:szCs w:val="22"/>
        </w:rPr>
        <w:t>are the transpose of the square and absolute electric charge vectors, respectively. The total molar mass of solutes (</w:t>
      </w:r>
      <w:r w:rsidR="009B1B17" w:rsidRPr="008444CE">
        <w:rPr>
          <w:noProof/>
          <w:position w:val="-4"/>
        </w:rPr>
        <w:object w:dxaOrig="279" w:dyaOrig="220" w14:anchorId="1DC6EC52">
          <v:shape id="_x0000_i1126" type="#_x0000_t75" alt="" style="width:12pt;height:11.35pt;mso-width-percent:0;mso-height-percent:0;mso-width-percent:0;mso-height-percent:0" o:ole="">
            <v:imagedata r:id="rId650" o:title=""/>
          </v:shape>
          <o:OLEObject Type="Embed" ProgID="Equation.3" ShapeID="_x0000_i1126" DrawAspect="Content" ObjectID="_1775455329" r:id="rId651"/>
        </w:object>
      </w:r>
      <w:r w:rsidRPr="00D910F5">
        <w:rPr>
          <w:rFonts w:cs="Arial"/>
          <w:szCs w:val="22"/>
        </w:rPr>
        <w:t xml:space="preserve">) in the water activity expression in </w:t>
      </w:r>
      <w:r w:rsidRPr="00501D0E">
        <w:rPr>
          <w:rFonts w:cs="Arial"/>
          <w:szCs w:val="22"/>
        </w:rPr>
        <w:fldChar w:fldCharType="begin"/>
      </w:r>
      <w:r w:rsidRPr="00501D0E">
        <w:rPr>
          <w:rFonts w:cs="Arial"/>
          <w:szCs w:val="22"/>
        </w:rPr>
        <w:instrText xml:space="preserve"> REF _Ref295895066 \h  \* MERGEFORMAT </w:instrText>
      </w:r>
      <w:r w:rsidRPr="00501D0E">
        <w:rPr>
          <w:rFonts w:cs="Arial"/>
          <w:szCs w:val="22"/>
        </w:rPr>
      </w:r>
      <w:r w:rsidRPr="00501D0E">
        <w:rPr>
          <w:rFonts w:cs="Arial"/>
          <w:szCs w:val="22"/>
        </w:rPr>
        <w:fldChar w:fldCharType="separate"/>
      </w:r>
      <w:r w:rsidR="00286F5E" w:rsidRPr="00286F5E">
        <w:t>Equation B-3</w:t>
      </w:r>
      <w:r w:rsidRPr="00501D0E">
        <w:rPr>
          <w:rFonts w:cs="Arial"/>
          <w:szCs w:val="22"/>
        </w:rPr>
        <w:fldChar w:fldCharType="end"/>
      </w:r>
      <w:r w:rsidRPr="00D910F5">
        <w:rPr>
          <w:rFonts w:cs="Arial"/>
          <w:szCs w:val="22"/>
        </w:rPr>
        <w:t xml:space="preserve"> is calculated as:</w:t>
      </w:r>
    </w:p>
    <w:tbl>
      <w:tblPr>
        <w:tblW w:w="0" w:type="auto"/>
        <w:tblLook w:val="04A0" w:firstRow="1" w:lastRow="0" w:firstColumn="1" w:lastColumn="0" w:noHBand="0" w:noVBand="1"/>
      </w:tblPr>
      <w:tblGrid>
        <w:gridCol w:w="6044"/>
        <w:gridCol w:w="2596"/>
      </w:tblGrid>
      <w:tr w:rsidR="00A15CCF" w:rsidRPr="00D910F5" w14:paraId="5BB1C3CE" w14:textId="77777777" w:rsidTr="00643CF6">
        <w:tc>
          <w:tcPr>
            <w:tcW w:w="6768" w:type="dxa"/>
            <w:vAlign w:val="center"/>
          </w:tcPr>
          <w:p w14:paraId="426B0096" w14:textId="77777777" w:rsidR="00A15CCF" w:rsidRPr="00D910F5" w:rsidRDefault="009B1B17" w:rsidP="00643CF6">
            <w:pPr>
              <w:rPr>
                <w:rFonts w:cs="Arial"/>
                <w:szCs w:val="22"/>
              </w:rPr>
            </w:pPr>
            <w:r w:rsidRPr="00FB6BB6">
              <w:rPr>
                <w:rFonts w:cs="Arial"/>
                <w:noProof/>
                <w:position w:val="-16"/>
                <w:szCs w:val="22"/>
              </w:rPr>
              <w:object w:dxaOrig="999" w:dyaOrig="400" w14:anchorId="7364D12A">
                <v:shape id="_x0000_i1125" type="#_x0000_t75" alt="" style="width:47.35pt;height:20pt;mso-width-percent:0;mso-height-percent:0;mso-width-percent:0;mso-height-percent:0" o:ole="">
                  <v:imagedata r:id="rId652" o:title=""/>
                </v:shape>
                <o:OLEObject Type="Embed" ProgID="Equation.3" ShapeID="_x0000_i1125" DrawAspect="Content" ObjectID="_1775455330" r:id="rId653"/>
              </w:object>
            </w:r>
          </w:p>
        </w:tc>
        <w:tc>
          <w:tcPr>
            <w:tcW w:w="2808" w:type="dxa"/>
            <w:vAlign w:val="center"/>
          </w:tcPr>
          <w:p w14:paraId="1E025CE0"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7</w:t>
            </w:r>
            <w:r w:rsidRPr="00501D0E">
              <w:rPr>
                <w:b/>
              </w:rPr>
              <w:fldChar w:fldCharType="end"/>
            </w:r>
          </w:p>
        </w:tc>
      </w:tr>
    </w:tbl>
    <w:p w14:paraId="4DB1AC26" w14:textId="77777777" w:rsidR="00A15CCF" w:rsidRDefault="00A15CCF" w:rsidP="00A15CCF">
      <w:pPr>
        <w:autoSpaceDE w:val="0"/>
        <w:autoSpaceDN w:val="0"/>
        <w:adjustRightInd w:val="0"/>
        <w:rPr>
          <w:rFonts w:cs="Arial"/>
          <w:szCs w:val="22"/>
        </w:rPr>
      </w:pPr>
      <w:r w:rsidRPr="00D910F5">
        <w:rPr>
          <w:rFonts w:cs="Arial"/>
          <w:szCs w:val="22"/>
        </w:rPr>
        <w:t xml:space="preserve">where </w:t>
      </w:r>
      <w:r w:rsidR="009B1B17" w:rsidRPr="00FB6BB6">
        <w:rPr>
          <w:rFonts w:cs="Arial"/>
          <w:noProof/>
          <w:position w:val="-16"/>
          <w:szCs w:val="22"/>
        </w:rPr>
        <w:object w:dxaOrig="400" w:dyaOrig="400" w14:anchorId="7DB92E1E">
          <v:shape id="_x0000_i1124" type="#_x0000_t75" alt="" style="width:18pt;height:20pt;mso-width-percent:0;mso-height-percent:0;mso-width-percent:0;mso-height-percent:0" o:ole="">
            <v:imagedata r:id="rId654" o:title=""/>
          </v:shape>
          <o:OLEObject Type="Embed" ProgID="Equation.3" ShapeID="_x0000_i1124" DrawAspect="Content" ObjectID="_1775455331" r:id="rId655"/>
        </w:object>
      </w:r>
      <w:r w:rsidRPr="00D910F5">
        <w:rPr>
          <w:rFonts w:cs="Arial"/>
          <w:szCs w:val="22"/>
        </w:rPr>
        <w:t xml:space="preserve"> is the unity vector of dimension </w:t>
      </w:r>
      <w:r w:rsidR="009B1B17" w:rsidRPr="00FB6BB6">
        <w:rPr>
          <w:rFonts w:cs="Arial"/>
          <w:noProof/>
          <w:position w:val="-12"/>
          <w:szCs w:val="22"/>
        </w:rPr>
        <w:object w:dxaOrig="300" w:dyaOrig="320" w14:anchorId="442B2A76">
          <v:shape id="_x0000_i1123" type="#_x0000_t75" alt="" style="width:15.35pt;height:16pt;mso-width-percent:0;mso-height-percent:0;mso-width-percent:0;mso-height-percent:0" o:ole="">
            <v:imagedata r:id="rId656" o:title=""/>
          </v:shape>
          <o:OLEObject Type="Embed" ProgID="Equation.3" ShapeID="_x0000_i1123" DrawAspect="Content" ObjectID="_1775455332" r:id="rId657"/>
        </w:object>
      </w:r>
      <w:r w:rsidRPr="00D910F5">
        <w:rPr>
          <w:rFonts w:cs="Arial"/>
          <w:szCs w:val="22"/>
        </w:rPr>
        <w:t>. Scalars</w:t>
      </w:r>
      <w:r>
        <w:rPr>
          <w:rFonts w:cs="Arial"/>
          <w:szCs w:val="22"/>
        </w:rPr>
        <w:t xml:space="preserve"> </w:t>
      </w:r>
      <w:r w:rsidR="009B1B17" w:rsidRPr="00D910F5">
        <w:rPr>
          <w:rFonts w:cs="Arial"/>
          <w:noProof/>
          <w:position w:val="-10"/>
          <w:szCs w:val="22"/>
        </w:rPr>
        <w:object w:dxaOrig="220" w:dyaOrig="279" w14:anchorId="4708CA8E">
          <v:shape id="_x0000_i1122" type="#_x0000_t75" alt="" style="width:11.35pt;height:14pt;mso-width-percent:0;mso-height-percent:0;mso-width-percent:0;mso-height-percent:0" o:ole="">
            <v:imagedata r:id="rId658" o:title=""/>
          </v:shape>
          <o:OLEObject Type="Embed" ProgID="Equation.3" ShapeID="_x0000_i1122" DrawAspect="Content" ObjectID="_1775455333" r:id="rId659"/>
        </w:object>
      </w:r>
      <w:r>
        <w:rPr>
          <w:rFonts w:cs="Arial"/>
          <w:szCs w:val="22"/>
        </w:rPr>
        <w:t xml:space="preserve">, </w:t>
      </w:r>
      <w:r w:rsidR="009B1B17" w:rsidRPr="00D910F5">
        <w:rPr>
          <w:rFonts w:cs="Arial"/>
          <w:noProof/>
          <w:position w:val="-10"/>
          <w:szCs w:val="22"/>
        </w:rPr>
        <w:object w:dxaOrig="260" w:dyaOrig="340" w14:anchorId="374F93AF">
          <v:shape id="_x0000_i1121" type="#_x0000_t75" alt="" style="width:12pt;height:17.35pt;mso-width-percent:0;mso-height-percent:0;mso-width-percent:0;mso-height-percent:0" o:ole="">
            <v:imagedata r:id="rId660" o:title=""/>
          </v:shape>
          <o:OLEObject Type="Embed" ProgID="Equation.3" ShapeID="_x0000_i1121" DrawAspect="Content" ObjectID="_1775455334" r:id="rId661"/>
        </w:object>
      </w:r>
      <w:r>
        <w:rPr>
          <w:rFonts w:cs="Arial"/>
          <w:szCs w:val="22"/>
        </w:rPr>
        <w:t>,</w:t>
      </w:r>
      <w:r>
        <w:rPr>
          <w:rFonts w:cs="Arial"/>
          <w:position w:val="-10"/>
          <w:szCs w:val="22"/>
        </w:rPr>
        <w:t xml:space="preserve"> </w:t>
      </w:r>
      <w:r w:rsidR="009B1B17" w:rsidRPr="00D910F5">
        <w:rPr>
          <w:rFonts w:cs="Arial"/>
          <w:noProof/>
          <w:position w:val="-10"/>
          <w:szCs w:val="22"/>
        </w:rPr>
        <w:object w:dxaOrig="260" w:dyaOrig="340" w14:anchorId="02E18236">
          <v:shape id="_x0000_i1120" type="#_x0000_t75" alt="" style="width:12pt;height:17.35pt;mso-width-percent:0;mso-height-percent:0;mso-width-percent:0;mso-height-percent:0" o:ole="">
            <v:imagedata r:id="rId662" o:title=""/>
          </v:shape>
          <o:OLEObject Type="Embed" ProgID="Equation.3" ShapeID="_x0000_i1120" DrawAspect="Content" ObjectID="_1775455335" r:id="rId663"/>
        </w:object>
      </w:r>
      <w:r>
        <w:rPr>
          <w:rFonts w:cs="Arial"/>
          <w:szCs w:val="22"/>
        </w:rPr>
        <w:t xml:space="preserve">and </w:t>
      </w:r>
      <w:r w:rsidR="009B1B17" w:rsidRPr="00D910F5">
        <w:rPr>
          <w:rFonts w:cs="Arial"/>
          <w:noProof/>
          <w:position w:val="-10"/>
          <w:szCs w:val="22"/>
        </w:rPr>
        <w:object w:dxaOrig="279" w:dyaOrig="340" w14:anchorId="204CF8BB">
          <v:shape id="_x0000_i1119" type="#_x0000_t75" alt="" style="width:14pt;height:17.35pt;mso-width-percent:0;mso-height-percent:0;mso-width-percent:0;mso-height-percent:0" o:ole="">
            <v:imagedata r:id="rId664" o:title=""/>
          </v:shape>
          <o:OLEObject Type="Embed" ProgID="Equation.3" ShapeID="_x0000_i1119" DrawAspect="Content" ObjectID="_1775455336" r:id="rId665"/>
        </w:object>
      </w:r>
      <w:r w:rsidRPr="00D910F5">
        <w:rPr>
          <w:rFonts w:cs="Arial"/>
          <w:szCs w:val="22"/>
        </w:rPr>
        <w:t xml:space="preserve"> in </w:t>
      </w:r>
      <w:r w:rsidRPr="00501D0E">
        <w:rPr>
          <w:rFonts w:cs="Arial"/>
          <w:szCs w:val="22"/>
        </w:rPr>
        <w:fldChar w:fldCharType="begin"/>
      </w:r>
      <w:r w:rsidRPr="00501D0E">
        <w:rPr>
          <w:rFonts w:cs="Arial"/>
          <w:szCs w:val="22"/>
        </w:rPr>
        <w:instrText xml:space="preserve"> REF _Ref295894989 \h  \* MERGEFORMAT </w:instrText>
      </w:r>
      <w:r w:rsidRPr="00501D0E">
        <w:rPr>
          <w:rFonts w:cs="Arial"/>
          <w:szCs w:val="22"/>
        </w:rPr>
      </w:r>
      <w:r w:rsidRPr="00501D0E">
        <w:rPr>
          <w:rFonts w:cs="Arial"/>
          <w:szCs w:val="22"/>
        </w:rPr>
        <w:fldChar w:fldCharType="separate"/>
      </w:r>
      <w:r w:rsidR="00286F5E" w:rsidRPr="00286F5E">
        <w:t>Equation B-1</w:t>
      </w:r>
      <w:r w:rsidRPr="00501D0E">
        <w:rPr>
          <w:rFonts w:cs="Arial"/>
          <w:szCs w:val="22"/>
        </w:rPr>
        <w:fldChar w:fldCharType="end"/>
      </w:r>
      <w:r w:rsidRPr="00D910F5">
        <w:rPr>
          <w:rFonts w:cs="Arial"/>
          <w:szCs w:val="22"/>
        </w:rPr>
        <w:t xml:space="preserve"> and </w:t>
      </w:r>
      <w:r>
        <w:rPr>
          <w:rFonts w:cs="Arial"/>
          <w:szCs w:val="22"/>
        </w:rPr>
        <w:t xml:space="preserve">Equation B-4 </w:t>
      </w:r>
      <w:r w:rsidRPr="00D910F5">
        <w:rPr>
          <w:rFonts w:cs="Arial"/>
          <w:szCs w:val="22"/>
        </w:rPr>
        <w:t xml:space="preserve">represent the contributions of binary interactions. They are computed </w:t>
      </w:r>
      <w:r>
        <w:rPr>
          <w:rFonts w:cs="Arial"/>
          <w:szCs w:val="22"/>
        </w:rPr>
        <w:t>from</w:t>
      </w:r>
      <w:r w:rsidRPr="00D910F5">
        <w:rPr>
          <w:rFonts w:cs="Arial"/>
          <w:szCs w:val="22"/>
        </w:rPr>
        <w:t>:</w:t>
      </w:r>
    </w:p>
    <w:tbl>
      <w:tblPr>
        <w:tblW w:w="0" w:type="auto"/>
        <w:tblLook w:val="04A0" w:firstRow="1" w:lastRow="0" w:firstColumn="1" w:lastColumn="0" w:noHBand="0" w:noVBand="1"/>
      </w:tblPr>
      <w:tblGrid>
        <w:gridCol w:w="6053"/>
        <w:gridCol w:w="2587"/>
      </w:tblGrid>
      <w:tr w:rsidR="00A15CCF" w:rsidRPr="00D910F5" w14:paraId="7FC23F07" w14:textId="77777777" w:rsidTr="00A550B0">
        <w:tc>
          <w:tcPr>
            <w:tcW w:w="6219" w:type="dxa"/>
            <w:vAlign w:val="center"/>
          </w:tcPr>
          <w:p w14:paraId="34260060" w14:textId="77777777" w:rsidR="00A15CCF" w:rsidRPr="00D910F5" w:rsidRDefault="009B1B17" w:rsidP="00643CF6">
            <w:pPr>
              <w:rPr>
                <w:rFonts w:cs="Arial"/>
                <w:szCs w:val="22"/>
              </w:rPr>
            </w:pPr>
            <w:r w:rsidRPr="00D910F5">
              <w:rPr>
                <w:rFonts w:cs="Arial"/>
                <w:noProof/>
                <w:position w:val="-10"/>
                <w:szCs w:val="22"/>
              </w:rPr>
              <w:object w:dxaOrig="1020" w:dyaOrig="340" w14:anchorId="43EEF0BB">
                <v:shape id="_x0000_i1118" type="#_x0000_t75" alt="" style="width:47.35pt;height:17.35pt;mso-width-percent:0;mso-height-percent:0;mso-width-percent:0;mso-height-percent:0" o:ole="">
                  <v:imagedata r:id="rId666" o:title=""/>
                </v:shape>
                <o:OLEObject Type="Embed" ProgID="Equation.3" ShapeID="_x0000_i1118" DrawAspect="Content" ObjectID="_1775455337" r:id="rId667"/>
              </w:object>
            </w:r>
          </w:p>
        </w:tc>
        <w:tc>
          <w:tcPr>
            <w:tcW w:w="2637" w:type="dxa"/>
            <w:vAlign w:val="center"/>
          </w:tcPr>
          <w:p w14:paraId="30E94329"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8</w:t>
            </w:r>
            <w:r w:rsidRPr="00501D0E">
              <w:rPr>
                <w:b/>
              </w:rPr>
              <w:fldChar w:fldCharType="end"/>
            </w:r>
          </w:p>
        </w:tc>
      </w:tr>
      <w:tr w:rsidR="00A15CCF" w:rsidRPr="00D910F5" w14:paraId="3A97BAB5" w14:textId="77777777" w:rsidTr="00A550B0">
        <w:tc>
          <w:tcPr>
            <w:tcW w:w="6219" w:type="dxa"/>
            <w:vAlign w:val="center"/>
          </w:tcPr>
          <w:p w14:paraId="59F8E627" w14:textId="77777777" w:rsidR="00A15CCF" w:rsidRPr="00D910F5" w:rsidRDefault="009B1B17" w:rsidP="00643CF6">
            <w:pPr>
              <w:rPr>
                <w:rFonts w:cs="Arial"/>
                <w:szCs w:val="22"/>
              </w:rPr>
            </w:pPr>
            <w:r w:rsidRPr="00D910F5">
              <w:rPr>
                <w:rFonts w:cs="Arial"/>
                <w:noProof/>
                <w:position w:val="-10"/>
                <w:szCs w:val="22"/>
              </w:rPr>
              <w:object w:dxaOrig="1120" w:dyaOrig="340" w14:anchorId="40961BC3">
                <v:shape id="_x0000_i1117" type="#_x0000_t75" alt="" style="width:51.35pt;height:17.35pt;mso-width-percent:0;mso-height-percent:0;mso-width-percent:0;mso-height-percent:0" o:ole="">
                  <v:imagedata r:id="rId668" o:title=""/>
                </v:shape>
                <o:OLEObject Type="Embed" ProgID="Equation.3" ShapeID="_x0000_i1117" DrawAspect="Content" ObjectID="_1775455338" r:id="rId669"/>
              </w:object>
            </w:r>
          </w:p>
        </w:tc>
        <w:tc>
          <w:tcPr>
            <w:tcW w:w="2637" w:type="dxa"/>
            <w:vAlign w:val="center"/>
          </w:tcPr>
          <w:p w14:paraId="3CA254B0"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9</w:t>
            </w:r>
            <w:r w:rsidRPr="00501D0E">
              <w:rPr>
                <w:b/>
              </w:rPr>
              <w:fldChar w:fldCharType="end"/>
            </w:r>
          </w:p>
        </w:tc>
      </w:tr>
      <w:tr w:rsidR="00A15CCF" w:rsidRPr="00D910F5" w14:paraId="3F33902C" w14:textId="77777777" w:rsidTr="00A550B0">
        <w:tc>
          <w:tcPr>
            <w:tcW w:w="6219" w:type="dxa"/>
            <w:vAlign w:val="center"/>
          </w:tcPr>
          <w:p w14:paraId="69E27244" w14:textId="77777777" w:rsidR="00A15CCF" w:rsidRPr="00D910F5" w:rsidRDefault="009B1B17" w:rsidP="00643CF6">
            <w:pPr>
              <w:rPr>
                <w:rFonts w:cs="Arial"/>
                <w:szCs w:val="22"/>
              </w:rPr>
            </w:pPr>
            <w:r w:rsidRPr="00D910F5">
              <w:rPr>
                <w:rFonts w:cs="Arial"/>
                <w:noProof/>
                <w:position w:val="-10"/>
                <w:szCs w:val="22"/>
              </w:rPr>
              <w:object w:dxaOrig="1020" w:dyaOrig="340" w14:anchorId="59B3DBE8">
                <v:shape id="_x0000_i1116" type="#_x0000_t75" alt="" style="width:47.35pt;height:17.35pt;mso-width-percent:0;mso-height-percent:0;mso-width-percent:0;mso-height-percent:0" o:ole="">
                  <v:imagedata r:id="rId670" o:title=""/>
                </v:shape>
                <o:OLEObject Type="Embed" ProgID="Equation.3" ShapeID="_x0000_i1116" DrawAspect="Content" ObjectID="_1775455339" r:id="rId671"/>
              </w:object>
            </w:r>
          </w:p>
        </w:tc>
        <w:tc>
          <w:tcPr>
            <w:tcW w:w="2637" w:type="dxa"/>
            <w:vAlign w:val="center"/>
          </w:tcPr>
          <w:p w14:paraId="2F46839B"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10</w:t>
            </w:r>
            <w:r w:rsidRPr="00501D0E">
              <w:rPr>
                <w:b/>
              </w:rPr>
              <w:fldChar w:fldCharType="end"/>
            </w:r>
          </w:p>
        </w:tc>
      </w:tr>
      <w:tr w:rsidR="00A15CCF" w:rsidRPr="00681564" w14:paraId="24E67A59" w14:textId="77777777" w:rsidTr="00A550B0">
        <w:tc>
          <w:tcPr>
            <w:tcW w:w="6219" w:type="dxa"/>
            <w:vAlign w:val="center"/>
          </w:tcPr>
          <w:p w14:paraId="382ED109" w14:textId="77777777" w:rsidR="00A15CCF" w:rsidRPr="00152A11" w:rsidRDefault="009B1B17" w:rsidP="00643CF6">
            <w:pPr>
              <w:rPr>
                <w:rFonts w:cs="Arial"/>
                <w:position w:val="-10"/>
                <w:szCs w:val="22"/>
              </w:rPr>
            </w:pPr>
            <w:r w:rsidRPr="00D910F5">
              <w:rPr>
                <w:rFonts w:cs="Arial"/>
                <w:noProof/>
                <w:position w:val="-10"/>
                <w:szCs w:val="22"/>
              </w:rPr>
              <w:object w:dxaOrig="1160" w:dyaOrig="340" w14:anchorId="64084BD7">
                <v:shape id="_x0000_i1115" type="#_x0000_t75" alt="" style="width:54pt;height:17.35pt;mso-width-percent:0;mso-height-percent:0;mso-width-percent:0;mso-height-percent:0" o:ole="">
                  <v:imagedata r:id="rId672" o:title=""/>
                </v:shape>
                <o:OLEObject Type="Embed" ProgID="Equation.3" ShapeID="_x0000_i1115" DrawAspect="Content" ObjectID="_1775455340" r:id="rId673"/>
              </w:object>
            </w:r>
          </w:p>
        </w:tc>
        <w:tc>
          <w:tcPr>
            <w:tcW w:w="2637" w:type="dxa"/>
            <w:vAlign w:val="center"/>
          </w:tcPr>
          <w:p w14:paraId="77161311" w14:textId="77777777" w:rsidR="00A15CCF" w:rsidRPr="00152A11" w:rsidRDefault="00A15CCF" w:rsidP="00643CF6">
            <w:pPr>
              <w:jc w:val="right"/>
              <w:rPr>
                <w:rFonts w:cs="Arial"/>
                <w:szCs w:val="22"/>
              </w:rPr>
            </w:pPr>
            <w:r w:rsidRPr="00152A11">
              <w:rPr>
                <w:rFonts w:cs="Arial"/>
                <w:szCs w:val="22"/>
              </w:rPr>
              <w:t>Equation B-</w:t>
            </w:r>
            <w:r w:rsidRPr="00152A11">
              <w:rPr>
                <w:rFonts w:cs="Arial"/>
                <w:szCs w:val="22"/>
              </w:rPr>
              <w:fldChar w:fldCharType="begin"/>
            </w:r>
            <w:r w:rsidRPr="00152A11">
              <w:rPr>
                <w:rFonts w:cs="Arial"/>
                <w:szCs w:val="22"/>
              </w:rPr>
              <w:instrText xml:space="preserve"> SEQ Equation_B- \* ARABIC </w:instrText>
            </w:r>
            <w:r w:rsidRPr="00152A11">
              <w:rPr>
                <w:rFonts w:cs="Arial"/>
                <w:szCs w:val="22"/>
              </w:rPr>
              <w:fldChar w:fldCharType="separate"/>
            </w:r>
            <w:r w:rsidR="00286F5E">
              <w:rPr>
                <w:rFonts w:cs="Arial"/>
                <w:noProof/>
                <w:szCs w:val="22"/>
              </w:rPr>
              <w:t>11</w:t>
            </w:r>
            <w:r w:rsidRPr="00152A11">
              <w:rPr>
                <w:rFonts w:cs="Arial"/>
                <w:szCs w:val="22"/>
              </w:rPr>
              <w:fldChar w:fldCharType="end"/>
            </w:r>
          </w:p>
        </w:tc>
      </w:tr>
    </w:tbl>
    <w:p w14:paraId="38F075E2" w14:textId="77777777" w:rsidR="00A15CCF" w:rsidRDefault="00A15CCF" w:rsidP="00A15CCF">
      <w:pPr>
        <w:rPr>
          <w:rFonts w:cs="Arial"/>
          <w:szCs w:val="22"/>
        </w:rPr>
      </w:pPr>
      <w:r w:rsidRPr="00D910F5">
        <w:rPr>
          <w:rFonts w:cs="Arial"/>
          <w:szCs w:val="22"/>
        </w:rPr>
        <w:t xml:space="preserve">The last term in </w:t>
      </w:r>
      <w:r w:rsidRPr="00501D0E">
        <w:rPr>
          <w:rFonts w:cs="Arial"/>
          <w:szCs w:val="22"/>
        </w:rPr>
        <w:fldChar w:fldCharType="begin"/>
      </w:r>
      <w:r w:rsidRPr="00501D0E">
        <w:rPr>
          <w:rFonts w:cs="Arial"/>
          <w:szCs w:val="22"/>
        </w:rPr>
        <w:instrText xml:space="preserve"> REF _Ref295894989 \h  \* MERGEFORMAT </w:instrText>
      </w:r>
      <w:r w:rsidRPr="00501D0E">
        <w:rPr>
          <w:rFonts w:cs="Arial"/>
          <w:szCs w:val="22"/>
        </w:rPr>
      </w:r>
      <w:r w:rsidRPr="00501D0E">
        <w:rPr>
          <w:rFonts w:cs="Arial"/>
          <w:szCs w:val="22"/>
        </w:rPr>
        <w:fldChar w:fldCharType="separate"/>
      </w:r>
      <w:r w:rsidR="00286F5E" w:rsidRPr="00286F5E">
        <w:t>Equation B-1</w:t>
      </w:r>
      <w:r w:rsidRPr="00501D0E">
        <w:rPr>
          <w:rFonts w:cs="Arial"/>
          <w:szCs w:val="22"/>
        </w:rPr>
        <w:fldChar w:fldCharType="end"/>
      </w:r>
      <w:r w:rsidRPr="00D910F5">
        <w:rPr>
          <w:rFonts w:cs="Arial"/>
          <w:szCs w:val="22"/>
        </w:rPr>
        <w:t xml:space="preserve"> and the scalar t in </w:t>
      </w:r>
      <w:r>
        <w:rPr>
          <w:rFonts w:cs="Arial"/>
          <w:szCs w:val="22"/>
        </w:rPr>
        <w:t xml:space="preserve">Equation B-4 </w:t>
      </w:r>
      <w:r w:rsidRPr="00D910F5">
        <w:rPr>
          <w:rFonts w:cs="Arial"/>
          <w:szCs w:val="22"/>
        </w:rPr>
        <w:t xml:space="preserve">account for ternary interactions. </w:t>
      </w:r>
      <w:r>
        <w:rPr>
          <w:rFonts w:cs="Arial"/>
          <w:szCs w:val="22"/>
        </w:rPr>
        <w:t>The s</w:t>
      </w:r>
      <w:r w:rsidRPr="00D910F5">
        <w:rPr>
          <w:rFonts w:cs="Arial"/>
          <w:szCs w:val="22"/>
        </w:rPr>
        <w:t>calar t is given by:</w:t>
      </w:r>
    </w:p>
    <w:tbl>
      <w:tblPr>
        <w:tblW w:w="0" w:type="auto"/>
        <w:tblLook w:val="04A0" w:firstRow="1" w:lastRow="0" w:firstColumn="1" w:lastColumn="0" w:noHBand="0" w:noVBand="1"/>
      </w:tblPr>
      <w:tblGrid>
        <w:gridCol w:w="6294"/>
        <w:gridCol w:w="2346"/>
      </w:tblGrid>
      <w:tr w:rsidR="00A15CCF" w:rsidRPr="00D910F5" w14:paraId="15F2C549" w14:textId="77777777" w:rsidTr="00A550B0">
        <w:tc>
          <w:tcPr>
            <w:tcW w:w="6470" w:type="dxa"/>
            <w:vAlign w:val="center"/>
          </w:tcPr>
          <w:p w14:paraId="7BE738DD" w14:textId="77777777" w:rsidR="00A15CCF" w:rsidRPr="00D910F5" w:rsidRDefault="009B1B17" w:rsidP="00643CF6">
            <w:pPr>
              <w:rPr>
                <w:rFonts w:cs="Arial"/>
                <w:szCs w:val="22"/>
              </w:rPr>
            </w:pPr>
            <w:r w:rsidRPr="00D910F5">
              <w:rPr>
                <w:rFonts w:cs="Arial"/>
                <w:noProof/>
                <w:position w:val="-6"/>
                <w:szCs w:val="22"/>
              </w:rPr>
              <w:object w:dxaOrig="880" w:dyaOrig="300" w14:anchorId="2D525AE9">
                <v:shape id="_x0000_i1114" type="#_x0000_t75" alt="" style="width:40pt;height:15.35pt;mso-width-percent:0;mso-height-percent:0;mso-width-percent:0;mso-height-percent:0" o:ole="">
                  <v:imagedata r:id="rId674" o:title=""/>
                </v:shape>
                <o:OLEObject Type="Embed" ProgID="Equation.3" ShapeID="_x0000_i1114" DrawAspect="Content" ObjectID="_1775455341" r:id="rId675"/>
              </w:object>
            </w:r>
          </w:p>
        </w:tc>
        <w:tc>
          <w:tcPr>
            <w:tcW w:w="2386" w:type="dxa"/>
            <w:vAlign w:val="center"/>
          </w:tcPr>
          <w:p w14:paraId="707D6759" w14:textId="77777777" w:rsidR="00A15CCF" w:rsidRPr="00681564"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12</w:t>
            </w:r>
            <w:r w:rsidRPr="00501D0E">
              <w:rPr>
                <w:b/>
              </w:rPr>
              <w:fldChar w:fldCharType="end"/>
            </w:r>
          </w:p>
        </w:tc>
      </w:tr>
    </w:tbl>
    <w:p w14:paraId="1D87300D" w14:textId="77777777" w:rsidR="00A15CCF" w:rsidRPr="00D910F5" w:rsidRDefault="00A15CCF" w:rsidP="00A15CCF">
      <w:pPr>
        <w:rPr>
          <w:rFonts w:cs="Arial"/>
          <w:szCs w:val="22"/>
        </w:rPr>
      </w:pPr>
      <w:r w:rsidRPr="00D910F5">
        <w:rPr>
          <w:rFonts w:cs="Arial"/>
          <w:szCs w:val="22"/>
        </w:rPr>
        <w:t xml:space="preserve">Matrices </w:t>
      </w:r>
      <w:r w:rsidR="009B1B17" w:rsidRPr="00FB6BB6">
        <w:rPr>
          <w:rFonts w:cs="Arial"/>
          <w:noProof/>
          <w:position w:val="-8"/>
          <w:szCs w:val="22"/>
        </w:rPr>
        <w:object w:dxaOrig="240" w:dyaOrig="260" w14:anchorId="4B767463">
          <v:shape id="_x0000_i1113" type="#_x0000_t75" alt="" style="width:11.35pt;height:13.35pt;mso-width-percent:0;mso-height-percent:0;mso-width-percent:0;mso-height-percent:0" o:ole="">
            <v:imagedata r:id="rId676" o:title=""/>
          </v:shape>
          <o:OLEObject Type="Embed" ProgID="Equation.3" ShapeID="_x0000_i1113" DrawAspect="Content" ObjectID="_1775455342" r:id="rId677"/>
        </w:object>
      </w:r>
      <w:r w:rsidRPr="00D910F5">
        <w:rPr>
          <w:rFonts w:cs="Arial"/>
          <w:b/>
          <w:szCs w:val="22"/>
        </w:rPr>
        <w:t xml:space="preserve">, </w:t>
      </w:r>
      <w:r w:rsidR="009B1B17" w:rsidRPr="00FB6BB6">
        <w:rPr>
          <w:rFonts w:cs="Arial"/>
          <w:noProof/>
          <w:position w:val="-8"/>
          <w:szCs w:val="22"/>
        </w:rPr>
        <w:object w:dxaOrig="279" w:dyaOrig="260" w14:anchorId="1A5BC858">
          <v:shape id="_x0000_i1112" type="#_x0000_t75" alt="" style="width:14pt;height:13.35pt;mso-width-percent:0;mso-height-percent:0;mso-width-percent:0;mso-height-percent:0" o:ole="">
            <v:imagedata r:id="rId678" o:title=""/>
          </v:shape>
          <o:OLEObject Type="Embed" ProgID="Equation.3" ShapeID="_x0000_i1112" DrawAspect="Content" ObjectID="_1775455343" r:id="rId679"/>
        </w:object>
      </w:r>
      <w:r w:rsidRPr="00D910F5">
        <w:rPr>
          <w:rFonts w:cs="Arial"/>
          <w:szCs w:val="22"/>
        </w:rPr>
        <w:t xml:space="preserve">, </w:t>
      </w:r>
      <w:r w:rsidR="009B1B17" w:rsidRPr="00FB6BB6">
        <w:rPr>
          <w:rFonts w:cs="Arial"/>
          <w:noProof/>
          <w:position w:val="-8"/>
          <w:szCs w:val="22"/>
        </w:rPr>
        <w:object w:dxaOrig="320" w:dyaOrig="320" w14:anchorId="4E218B4B">
          <v:shape id="_x0000_i1111" type="#_x0000_t75" alt="" style="width:16pt;height:17.35pt;mso-width-percent:0;mso-height-percent:0;mso-width-percent:0;mso-height-percent:0" o:ole="">
            <v:imagedata r:id="rId680" o:title=""/>
          </v:shape>
          <o:OLEObject Type="Embed" ProgID="Equation.3" ShapeID="_x0000_i1111" DrawAspect="Content" ObjectID="_1775455344" r:id="rId681"/>
        </w:object>
      </w:r>
      <w:r w:rsidRPr="00D910F5">
        <w:rPr>
          <w:rFonts w:cs="Arial"/>
          <w:szCs w:val="22"/>
        </w:rPr>
        <w:t xml:space="preserve">, </w:t>
      </w:r>
      <w:r w:rsidR="009B1B17" w:rsidRPr="00FB6BB6">
        <w:rPr>
          <w:rFonts w:cs="Arial"/>
          <w:noProof/>
          <w:position w:val="-8"/>
          <w:szCs w:val="22"/>
        </w:rPr>
        <w:object w:dxaOrig="340" w:dyaOrig="320" w14:anchorId="77E9A657">
          <v:shape id="_x0000_i1110" type="#_x0000_t75" alt="" style="width:17.35pt;height:17.35pt;mso-width-percent:0;mso-height-percent:0;mso-width-percent:0;mso-height-percent:0" o:ole="">
            <v:imagedata r:id="rId682" o:title=""/>
          </v:shape>
          <o:OLEObject Type="Embed" ProgID="Equation.3" ShapeID="_x0000_i1110" DrawAspect="Content" ObjectID="_1775455345" r:id="rId683"/>
        </w:object>
      </w:r>
      <w:r w:rsidRPr="00D910F5">
        <w:rPr>
          <w:rFonts w:cs="Arial"/>
          <w:szCs w:val="22"/>
        </w:rPr>
        <w:t xml:space="preserve">and </w:t>
      </w:r>
      <w:r w:rsidR="009B1B17" w:rsidRPr="00FB6BB6">
        <w:rPr>
          <w:rFonts w:cs="Arial"/>
          <w:noProof/>
          <w:position w:val="-6"/>
          <w:szCs w:val="22"/>
        </w:rPr>
        <w:object w:dxaOrig="220" w:dyaOrig="240" w14:anchorId="599F5F99">
          <v:shape id="_x0000_i1109" type="#_x0000_t75" alt="" style="width:11.35pt;height:12pt;mso-width-percent:0;mso-height-percent:0;mso-width-percent:0;mso-height-percent:0" o:ole="">
            <v:imagedata r:id="rId684" o:title=""/>
          </v:shape>
          <o:OLEObject Type="Embed" ProgID="Equation.3" ShapeID="_x0000_i1109" DrawAspect="Content" ObjectID="_1775455346" r:id="rId685"/>
        </w:object>
      </w:r>
      <w:r w:rsidRPr="00D910F5">
        <w:rPr>
          <w:rFonts w:cs="Arial"/>
          <w:szCs w:val="22"/>
        </w:rPr>
        <w:t>are square and symmetric [</w:t>
      </w:r>
      <w:r w:rsidR="009B1B17" w:rsidRPr="00FB6BB6">
        <w:rPr>
          <w:rFonts w:cs="Arial"/>
          <w:noProof/>
          <w:position w:val="-12"/>
          <w:szCs w:val="22"/>
        </w:rPr>
        <w:object w:dxaOrig="300" w:dyaOrig="320" w14:anchorId="5223647F">
          <v:shape id="_x0000_i1108" type="#_x0000_t75" alt="" style="width:15.35pt;height:16pt;mso-width-percent:0;mso-height-percent:0;mso-width-percent:0;mso-height-percent:0" o:ole="">
            <v:imagedata r:id="rId686" o:title=""/>
          </v:shape>
          <o:OLEObject Type="Embed" ProgID="Equation.3" ShapeID="_x0000_i1108" DrawAspect="Content" ObjectID="_1775455347" r:id="rId687"/>
        </w:object>
      </w:r>
      <w:r w:rsidRPr="00D910F5">
        <w:rPr>
          <w:rFonts w:cs="Arial"/>
          <w:szCs w:val="22"/>
        </w:rPr>
        <w:t>×</w:t>
      </w:r>
      <w:r w:rsidR="009B1B17" w:rsidRPr="00FB6BB6">
        <w:rPr>
          <w:rFonts w:cs="Arial"/>
          <w:noProof/>
          <w:position w:val="-12"/>
          <w:szCs w:val="22"/>
        </w:rPr>
        <w:object w:dxaOrig="300" w:dyaOrig="320" w14:anchorId="32D335E7">
          <v:shape id="_x0000_i1107" type="#_x0000_t75" alt="" style="width:15.35pt;height:16pt;mso-width-percent:0;mso-height-percent:0;mso-width-percent:0;mso-height-percent:0" o:ole="">
            <v:imagedata r:id="rId688" o:title=""/>
          </v:shape>
          <o:OLEObject Type="Embed" ProgID="Equation.3" ShapeID="_x0000_i1107" DrawAspect="Content" ObjectID="_1775455348" r:id="rId689"/>
        </w:object>
      </w:r>
      <w:r w:rsidRPr="00D910F5">
        <w:rPr>
          <w:rFonts w:cs="Arial"/>
          <w:szCs w:val="22"/>
        </w:rPr>
        <w:t>].</w:t>
      </w:r>
      <w:r>
        <w:rPr>
          <w:rFonts w:cs="Arial"/>
          <w:szCs w:val="22"/>
        </w:rPr>
        <w:t>These matrices include submatrices for interactions between</w:t>
      </w:r>
      <w:r w:rsidRPr="00D910F5">
        <w:rPr>
          <w:rFonts w:cs="Arial"/>
          <w:szCs w:val="22"/>
        </w:rPr>
        <w:t xml:space="preserve"> cations (c), anions (a) and neutral species (n):</w:t>
      </w:r>
    </w:p>
    <w:tbl>
      <w:tblPr>
        <w:tblW w:w="0" w:type="auto"/>
        <w:tblLook w:val="04A0" w:firstRow="1" w:lastRow="0" w:firstColumn="1" w:lastColumn="0" w:noHBand="0" w:noVBand="1"/>
      </w:tblPr>
      <w:tblGrid>
        <w:gridCol w:w="6355"/>
        <w:gridCol w:w="2285"/>
      </w:tblGrid>
      <w:tr w:rsidR="00A15CCF" w:rsidRPr="00D910F5" w14:paraId="53B8CF32" w14:textId="77777777" w:rsidTr="00A550B0">
        <w:tc>
          <w:tcPr>
            <w:tcW w:w="6521" w:type="dxa"/>
            <w:vAlign w:val="center"/>
          </w:tcPr>
          <w:p w14:paraId="664B34D8" w14:textId="77777777" w:rsidR="00A15CCF" w:rsidRPr="00D910F5" w:rsidRDefault="009B1B17" w:rsidP="00643CF6">
            <w:pPr>
              <w:rPr>
                <w:rFonts w:cs="Arial"/>
                <w:szCs w:val="22"/>
              </w:rPr>
            </w:pPr>
            <w:r w:rsidRPr="00FB6BB6">
              <w:rPr>
                <w:rFonts w:cs="Arial"/>
                <w:noProof/>
                <w:position w:val="-72"/>
                <w:szCs w:val="22"/>
              </w:rPr>
              <w:object w:dxaOrig="2580" w:dyaOrig="1540" w14:anchorId="6BC7A99E">
                <v:shape id="_x0000_i1106" type="#_x0000_t75" alt="" style="width:118.65pt;height:76pt;mso-width-percent:0;mso-height-percent:0;mso-width-percent:0;mso-height-percent:0" o:ole="">
                  <v:imagedata r:id="rId690" o:title=""/>
                </v:shape>
                <o:OLEObject Type="Embed" ProgID="Equation.3" ShapeID="_x0000_i1106" DrawAspect="Content" ObjectID="_1775455349" r:id="rId691"/>
              </w:object>
            </w:r>
          </w:p>
        </w:tc>
        <w:tc>
          <w:tcPr>
            <w:tcW w:w="2335" w:type="dxa"/>
            <w:vAlign w:val="center"/>
          </w:tcPr>
          <w:p w14:paraId="6E371F4D" w14:textId="77777777" w:rsidR="00A15CCF" w:rsidRPr="00681564" w:rsidRDefault="00A15CCF" w:rsidP="00643CF6">
            <w:pPr>
              <w:pStyle w:val="Caption"/>
              <w:jc w:val="right"/>
              <w:rPr>
                <w:b/>
              </w:rPr>
            </w:pPr>
            <w:bookmarkStart w:id="220" w:name="_Ref295895321"/>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13</w:t>
            </w:r>
            <w:r w:rsidRPr="00501D0E">
              <w:rPr>
                <w:b/>
              </w:rPr>
              <w:fldChar w:fldCharType="end"/>
            </w:r>
            <w:bookmarkEnd w:id="220"/>
          </w:p>
        </w:tc>
      </w:tr>
      <w:tr w:rsidR="00A15CCF" w:rsidRPr="00D910F5" w14:paraId="46C4AEE3" w14:textId="77777777" w:rsidTr="00A550B0">
        <w:tc>
          <w:tcPr>
            <w:tcW w:w="6521" w:type="dxa"/>
          </w:tcPr>
          <w:p w14:paraId="73F1A5AD" w14:textId="77777777" w:rsidR="00A15CCF" w:rsidRPr="00D910F5" w:rsidRDefault="009B1B17" w:rsidP="00643CF6">
            <w:pPr>
              <w:rPr>
                <w:rFonts w:cs="Arial"/>
                <w:szCs w:val="22"/>
              </w:rPr>
            </w:pPr>
            <w:r w:rsidRPr="00FB6BB6">
              <w:rPr>
                <w:rFonts w:cs="Arial"/>
                <w:noProof/>
                <w:position w:val="-72"/>
                <w:szCs w:val="22"/>
              </w:rPr>
              <w:object w:dxaOrig="2260" w:dyaOrig="1540" w14:anchorId="65C31645">
                <v:shape id="_x0000_i1105" type="#_x0000_t75" alt="" style="width:104.65pt;height:76pt;mso-width-percent:0;mso-height-percent:0;mso-width-percent:0;mso-height-percent:0" o:ole="">
                  <v:imagedata r:id="rId692" o:title=""/>
                </v:shape>
                <o:OLEObject Type="Embed" ProgID="Equation.3" ShapeID="_x0000_i1105" DrawAspect="Content" ObjectID="_1775455350" r:id="rId693"/>
              </w:object>
            </w:r>
          </w:p>
        </w:tc>
        <w:tc>
          <w:tcPr>
            <w:tcW w:w="2335" w:type="dxa"/>
          </w:tcPr>
          <w:p w14:paraId="186DC8FF" w14:textId="77777777" w:rsidR="00A15CCF" w:rsidRPr="00D910F5" w:rsidRDefault="00A15CCF" w:rsidP="00A550B0">
            <w:pPr>
              <w:pStyle w:val="Caption"/>
              <w:jc w:val="right"/>
              <w:rPr>
                <w:rFonts w:cs="Arial"/>
                <w:szCs w:val="22"/>
              </w:rPr>
            </w:pPr>
            <w:bookmarkStart w:id="221" w:name="_Ref295895336"/>
            <w:bookmarkStart w:id="222" w:name="_Ref295941185"/>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14</w:t>
            </w:r>
            <w:r w:rsidRPr="00501D0E">
              <w:rPr>
                <w:b/>
              </w:rPr>
              <w:fldChar w:fldCharType="end"/>
            </w:r>
            <w:bookmarkEnd w:id="221"/>
            <w:bookmarkEnd w:id="222"/>
          </w:p>
        </w:tc>
      </w:tr>
      <w:tr w:rsidR="00A15CCF" w:rsidRPr="00D910F5" w14:paraId="068A0C09" w14:textId="77777777" w:rsidTr="00A550B0">
        <w:tc>
          <w:tcPr>
            <w:tcW w:w="6521" w:type="dxa"/>
          </w:tcPr>
          <w:p w14:paraId="0276028D" w14:textId="77777777" w:rsidR="00A15CCF" w:rsidRPr="00D910F5" w:rsidRDefault="009B1B17" w:rsidP="00643CF6">
            <w:pPr>
              <w:rPr>
                <w:rFonts w:cs="Arial"/>
                <w:szCs w:val="22"/>
              </w:rPr>
            </w:pPr>
            <w:r w:rsidRPr="00FB6BB6">
              <w:rPr>
                <w:rFonts w:cs="Arial"/>
                <w:noProof/>
                <w:position w:val="-72"/>
                <w:szCs w:val="22"/>
              </w:rPr>
              <w:object w:dxaOrig="2360" w:dyaOrig="1540" w14:anchorId="083A4949">
                <v:shape id="_x0000_i1104" type="#_x0000_t75" alt="" style="width:108pt;height:76pt;mso-width-percent:0;mso-height-percent:0;mso-width-percent:0;mso-height-percent:0" o:ole="">
                  <v:imagedata r:id="rId694" o:title=""/>
                </v:shape>
                <o:OLEObject Type="Embed" ProgID="Equation.3" ShapeID="_x0000_i1104" DrawAspect="Content" ObjectID="_1775455351" r:id="rId695"/>
              </w:object>
            </w:r>
          </w:p>
        </w:tc>
        <w:tc>
          <w:tcPr>
            <w:tcW w:w="2335" w:type="dxa"/>
          </w:tcPr>
          <w:p w14:paraId="044C84A9" w14:textId="77777777" w:rsidR="00A15CCF" w:rsidRPr="002261E4" w:rsidRDefault="00A15CCF" w:rsidP="00643CF6">
            <w:pPr>
              <w:pStyle w:val="Caption"/>
              <w:jc w:val="right"/>
              <w:rPr>
                <w:b/>
              </w:rPr>
            </w:pPr>
            <w:bookmarkStart w:id="223" w:name="_Ref295895350"/>
            <w:bookmarkStart w:id="224" w:name="_Ref295941253"/>
            <w:r w:rsidRPr="002261E4">
              <w:rPr>
                <w:b/>
              </w:rPr>
              <w:t>Equation B-</w:t>
            </w:r>
            <w:r w:rsidRPr="002261E4">
              <w:rPr>
                <w:b/>
              </w:rPr>
              <w:fldChar w:fldCharType="begin"/>
            </w:r>
            <w:r w:rsidRPr="002261E4">
              <w:rPr>
                <w:b/>
              </w:rPr>
              <w:instrText xml:space="preserve"> SEQ Equation_B- \* ARABIC </w:instrText>
            </w:r>
            <w:r w:rsidRPr="002261E4">
              <w:rPr>
                <w:b/>
              </w:rPr>
              <w:fldChar w:fldCharType="separate"/>
            </w:r>
            <w:r w:rsidR="00286F5E">
              <w:rPr>
                <w:b/>
                <w:noProof/>
              </w:rPr>
              <w:t>15</w:t>
            </w:r>
            <w:r w:rsidRPr="002261E4">
              <w:rPr>
                <w:b/>
              </w:rPr>
              <w:fldChar w:fldCharType="end"/>
            </w:r>
            <w:bookmarkEnd w:id="223"/>
            <w:bookmarkEnd w:id="224"/>
          </w:p>
        </w:tc>
      </w:tr>
      <w:tr w:rsidR="00A15CCF" w:rsidRPr="00D910F5" w14:paraId="40457F77" w14:textId="77777777" w:rsidTr="00A550B0">
        <w:tc>
          <w:tcPr>
            <w:tcW w:w="6521" w:type="dxa"/>
            <w:vAlign w:val="center"/>
          </w:tcPr>
          <w:p w14:paraId="78FC680F" w14:textId="77777777" w:rsidR="00A15CCF" w:rsidRPr="00D910F5" w:rsidRDefault="009B1B17" w:rsidP="00643CF6">
            <w:pPr>
              <w:rPr>
                <w:rFonts w:cs="Arial"/>
                <w:szCs w:val="22"/>
              </w:rPr>
            </w:pPr>
            <w:r w:rsidRPr="00FB6BB6">
              <w:rPr>
                <w:rFonts w:cs="Arial"/>
                <w:noProof/>
                <w:position w:val="-72"/>
                <w:szCs w:val="22"/>
              </w:rPr>
              <w:object w:dxaOrig="2500" w:dyaOrig="1540" w14:anchorId="3F1A1E6E">
                <v:shape id="_x0000_i1103" type="#_x0000_t75" alt="" style="width:116pt;height:76pt;mso-width-percent:0;mso-height-percent:0;mso-width-percent:0;mso-height-percent:0" o:ole="">
                  <v:imagedata r:id="rId696" o:title=""/>
                </v:shape>
                <o:OLEObject Type="Embed" ProgID="Equation.3" ShapeID="_x0000_i1103" DrawAspect="Content" ObjectID="_1775455352" r:id="rId697"/>
              </w:object>
            </w:r>
          </w:p>
        </w:tc>
        <w:tc>
          <w:tcPr>
            <w:tcW w:w="2335" w:type="dxa"/>
            <w:vAlign w:val="center"/>
          </w:tcPr>
          <w:p w14:paraId="0630FE3E" w14:textId="77777777" w:rsidR="00A15CCF" w:rsidRPr="00501D0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16</w:t>
            </w:r>
            <w:r w:rsidRPr="00501D0E">
              <w:rPr>
                <w:b/>
              </w:rPr>
              <w:fldChar w:fldCharType="end"/>
            </w:r>
          </w:p>
          <w:p w14:paraId="20964799" w14:textId="77777777" w:rsidR="00A15CCF" w:rsidRPr="00D910F5" w:rsidRDefault="00A15CCF" w:rsidP="00643CF6">
            <w:pPr>
              <w:rPr>
                <w:rFonts w:cs="Arial"/>
                <w:szCs w:val="22"/>
              </w:rPr>
            </w:pPr>
          </w:p>
        </w:tc>
      </w:tr>
      <w:tr w:rsidR="00A15CCF" w:rsidRPr="00D910F5" w14:paraId="2D957484" w14:textId="77777777" w:rsidTr="00A550B0">
        <w:tc>
          <w:tcPr>
            <w:tcW w:w="6521" w:type="dxa"/>
          </w:tcPr>
          <w:p w14:paraId="4537CBA0" w14:textId="77777777" w:rsidR="00A15CCF" w:rsidRPr="00D910F5" w:rsidRDefault="009B1B17" w:rsidP="00643CF6">
            <w:pPr>
              <w:rPr>
                <w:rFonts w:cs="Arial"/>
                <w:szCs w:val="22"/>
              </w:rPr>
            </w:pPr>
            <w:r w:rsidRPr="00FB6BB6">
              <w:rPr>
                <w:rFonts w:cs="Arial"/>
                <w:noProof/>
                <w:position w:val="-46"/>
                <w:szCs w:val="22"/>
              </w:rPr>
              <w:object w:dxaOrig="1660" w:dyaOrig="1020" w14:anchorId="680E428B">
                <v:shape id="_x0000_i1102" type="#_x0000_t75" alt="" style="width:77.35pt;height:50pt;mso-width-percent:0;mso-height-percent:0;mso-width-percent:0;mso-height-percent:0" o:ole="">
                  <v:imagedata r:id="rId698" o:title=""/>
                </v:shape>
                <o:OLEObject Type="Embed" ProgID="Equation.3" ShapeID="_x0000_i1102" DrawAspect="Content" ObjectID="_1775455353" r:id="rId699"/>
              </w:object>
            </w:r>
          </w:p>
        </w:tc>
        <w:tc>
          <w:tcPr>
            <w:tcW w:w="2335" w:type="dxa"/>
          </w:tcPr>
          <w:p w14:paraId="088B9956" w14:textId="77777777" w:rsidR="00A15CCF" w:rsidRPr="00501D0E" w:rsidRDefault="00A15CCF" w:rsidP="00643CF6">
            <w:pPr>
              <w:pStyle w:val="Caption"/>
              <w:jc w:val="right"/>
              <w:rPr>
                <w:b/>
              </w:rPr>
            </w:pPr>
            <w:bookmarkStart w:id="225" w:name="_Ref295895635"/>
            <w:bookmarkStart w:id="226" w:name="_Ref303109255"/>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17</w:t>
            </w:r>
            <w:r w:rsidRPr="00501D0E">
              <w:rPr>
                <w:b/>
              </w:rPr>
              <w:fldChar w:fldCharType="end"/>
            </w:r>
            <w:bookmarkEnd w:id="225"/>
            <w:bookmarkEnd w:id="226"/>
          </w:p>
          <w:p w14:paraId="6E863468" w14:textId="77777777" w:rsidR="00A15CCF" w:rsidRPr="00D910F5" w:rsidRDefault="00A15CCF" w:rsidP="00643CF6">
            <w:pPr>
              <w:rPr>
                <w:rFonts w:cs="Arial"/>
                <w:szCs w:val="22"/>
              </w:rPr>
            </w:pPr>
          </w:p>
        </w:tc>
      </w:tr>
    </w:tbl>
    <w:p w14:paraId="59A3B3CF" w14:textId="77777777" w:rsidR="00A15CCF" w:rsidRDefault="00A15CCF" w:rsidP="00A15CCF">
      <w:pPr>
        <w:rPr>
          <w:rFonts w:cs="Arial"/>
          <w:szCs w:val="22"/>
        </w:rPr>
      </w:pPr>
      <w:r w:rsidRPr="00D910F5">
        <w:rPr>
          <w:rFonts w:cs="Arial"/>
          <w:szCs w:val="22"/>
        </w:rPr>
        <w:t xml:space="preserve">Submatrices </w:t>
      </w:r>
      <w:r w:rsidRPr="00D910F5">
        <w:rPr>
          <w:rFonts w:cs="Arial"/>
          <w:b/>
          <w:szCs w:val="22"/>
        </w:rPr>
        <w:t>B</w:t>
      </w:r>
      <w:r w:rsidRPr="00D910F5">
        <w:rPr>
          <w:rFonts w:cs="Arial"/>
          <w:szCs w:val="22"/>
        </w:rPr>
        <w:t xml:space="preserve"> in </w:t>
      </w:r>
      <w:r w:rsidRPr="00501D0E">
        <w:rPr>
          <w:rFonts w:cs="Arial"/>
          <w:szCs w:val="22"/>
        </w:rPr>
        <w:fldChar w:fldCharType="begin"/>
      </w:r>
      <w:r w:rsidRPr="00501D0E">
        <w:rPr>
          <w:rFonts w:cs="Arial"/>
          <w:szCs w:val="22"/>
        </w:rPr>
        <w:instrText xml:space="preserve"> REF _Ref295895321 \h  \* MERGEFORMAT </w:instrText>
      </w:r>
      <w:r w:rsidRPr="00501D0E">
        <w:rPr>
          <w:rFonts w:cs="Arial"/>
          <w:szCs w:val="22"/>
        </w:rPr>
      </w:r>
      <w:r w:rsidRPr="00501D0E">
        <w:rPr>
          <w:rFonts w:cs="Arial"/>
          <w:szCs w:val="22"/>
        </w:rPr>
        <w:fldChar w:fldCharType="separate"/>
      </w:r>
      <w:r w:rsidR="00286F5E" w:rsidRPr="00286F5E">
        <w:t>Equation B-13</w:t>
      </w:r>
      <w:r w:rsidRPr="00501D0E">
        <w:rPr>
          <w:rFonts w:cs="Arial"/>
          <w:szCs w:val="22"/>
        </w:rPr>
        <w:fldChar w:fldCharType="end"/>
      </w:r>
      <w:r w:rsidRPr="002261E4">
        <w:rPr>
          <w:rFonts w:cs="Arial"/>
          <w:szCs w:val="22"/>
        </w:rPr>
        <w:t xml:space="preserve">, </w:t>
      </w:r>
      <w:r w:rsidRPr="002261E4">
        <w:rPr>
          <w:rFonts w:cs="Arial"/>
          <w:szCs w:val="22"/>
        </w:rPr>
        <w:fldChar w:fldCharType="begin"/>
      </w:r>
      <w:r w:rsidRPr="002261E4">
        <w:rPr>
          <w:rFonts w:cs="Arial"/>
          <w:szCs w:val="22"/>
        </w:rPr>
        <w:instrText xml:space="preserve"> REF _Ref295941185 \h  \* MERGEFORMAT </w:instrText>
      </w:r>
      <w:r w:rsidRPr="002261E4">
        <w:rPr>
          <w:rFonts w:cs="Arial"/>
          <w:szCs w:val="22"/>
        </w:rPr>
      </w:r>
      <w:r w:rsidRPr="002261E4">
        <w:rPr>
          <w:rFonts w:cs="Arial"/>
          <w:szCs w:val="22"/>
        </w:rPr>
        <w:fldChar w:fldCharType="separate"/>
      </w:r>
      <w:r w:rsidR="00286F5E" w:rsidRPr="00286F5E">
        <w:t>Equation B-14</w:t>
      </w:r>
      <w:r w:rsidRPr="002261E4">
        <w:rPr>
          <w:rFonts w:cs="Arial"/>
          <w:szCs w:val="22"/>
        </w:rPr>
        <w:fldChar w:fldCharType="end"/>
      </w:r>
      <w:r w:rsidRPr="002261E4">
        <w:rPr>
          <w:rFonts w:cs="Arial"/>
          <w:szCs w:val="22"/>
        </w:rPr>
        <w:t xml:space="preserve">, and </w:t>
      </w:r>
      <w:r w:rsidRPr="00D13908">
        <w:rPr>
          <w:rFonts w:cs="Arial"/>
          <w:szCs w:val="22"/>
        </w:rPr>
        <w:fldChar w:fldCharType="begin"/>
      </w:r>
      <w:r w:rsidRPr="00D13908">
        <w:rPr>
          <w:rFonts w:cs="Arial"/>
          <w:szCs w:val="22"/>
        </w:rPr>
        <w:instrText xml:space="preserve"> REF _Ref295941253 \h  \* MERGEFORMAT </w:instrText>
      </w:r>
      <w:r w:rsidRPr="00D13908">
        <w:rPr>
          <w:rFonts w:cs="Arial"/>
          <w:szCs w:val="22"/>
        </w:rPr>
      </w:r>
      <w:r w:rsidRPr="00D13908">
        <w:rPr>
          <w:rFonts w:cs="Arial"/>
          <w:szCs w:val="22"/>
        </w:rPr>
        <w:fldChar w:fldCharType="separate"/>
      </w:r>
      <w:r w:rsidR="00286F5E" w:rsidRPr="00286F5E">
        <w:t>Equation B-15</w:t>
      </w:r>
      <w:r w:rsidRPr="00D13908">
        <w:rPr>
          <w:rFonts w:cs="Arial"/>
          <w:szCs w:val="22"/>
        </w:rPr>
        <w:fldChar w:fldCharType="end"/>
      </w:r>
      <w:r w:rsidRPr="00D13908">
        <w:rPr>
          <w:rFonts w:cs="Arial"/>
          <w:szCs w:val="22"/>
        </w:rPr>
        <w:t xml:space="preserve"> account</w:t>
      </w:r>
      <w:r w:rsidRPr="00D910F5">
        <w:rPr>
          <w:rFonts w:cs="Arial"/>
          <w:szCs w:val="22"/>
        </w:rPr>
        <w:t xml:space="preserve"> for ionic interactions between ions of opposite charge. Submatrices </w:t>
      </w:r>
      <w:r w:rsidRPr="00D910F5">
        <w:rPr>
          <w:rFonts w:cs="Arial"/>
          <w:b/>
          <w:szCs w:val="22"/>
        </w:rPr>
        <w:t>Φ</w:t>
      </w:r>
      <w:r w:rsidRPr="00D910F5">
        <w:rPr>
          <w:rFonts w:cs="Arial"/>
          <w:szCs w:val="22"/>
        </w:rPr>
        <w:t xml:space="preserve"> represent interactions between ions with the same electric charge. </w:t>
      </w:r>
      <w:r w:rsidRPr="00D910F5">
        <w:rPr>
          <w:rFonts w:cs="Arial"/>
          <w:b/>
          <w:szCs w:val="22"/>
        </w:rPr>
        <w:t>L</w:t>
      </w:r>
      <w:r w:rsidRPr="00D910F5">
        <w:rPr>
          <w:rFonts w:cs="Arial"/>
          <w:szCs w:val="22"/>
        </w:rPr>
        <w:t xml:space="preserve"> accounts for interactions between neutral and charged species</w:t>
      </w:r>
      <w:r>
        <w:rPr>
          <w:rFonts w:cs="Arial"/>
          <w:szCs w:val="22"/>
        </w:rPr>
        <w:t>, while</w:t>
      </w:r>
      <w:r w:rsidRPr="00D910F5">
        <w:rPr>
          <w:rFonts w:cs="Arial"/>
          <w:szCs w:val="22"/>
        </w:rPr>
        <w:t xml:space="preserve"> </w:t>
      </w:r>
      <w:r>
        <w:rPr>
          <w:rFonts w:cs="Arial"/>
          <w:szCs w:val="22"/>
        </w:rPr>
        <w:t xml:space="preserve">submatrices </w:t>
      </w:r>
      <w:r w:rsidRPr="00D910F5">
        <w:rPr>
          <w:rFonts w:cs="Arial"/>
          <w:b/>
          <w:szCs w:val="22"/>
        </w:rPr>
        <w:t>C</w:t>
      </w:r>
      <w:r w:rsidRPr="00D910F5">
        <w:rPr>
          <w:rFonts w:cs="Arial"/>
          <w:szCs w:val="22"/>
        </w:rPr>
        <w:t xml:space="preserve"> account for </w:t>
      </w:r>
      <w:r>
        <w:rPr>
          <w:rFonts w:cs="Arial"/>
          <w:szCs w:val="22"/>
        </w:rPr>
        <w:t xml:space="preserve">ternary interactions </w:t>
      </w:r>
      <w:r w:rsidRPr="00D910F5">
        <w:rPr>
          <w:rFonts w:cs="Arial"/>
          <w:noProof/>
          <w:szCs w:val="22"/>
        </w:rPr>
        <w:t>(Pitzer and Mayorga, 1973)</w:t>
      </w:r>
      <w:r w:rsidR="005D42DF">
        <w:rPr>
          <w:rFonts w:cs="Arial"/>
          <w:szCs w:val="22"/>
        </w:rPr>
        <w:t>.</w:t>
      </w:r>
    </w:p>
    <w:p w14:paraId="7835ED74" w14:textId="77777777" w:rsidR="00A15CCF" w:rsidRPr="00D910F5" w:rsidRDefault="00A15CCF" w:rsidP="00A15CCF">
      <w:pPr>
        <w:rPr>
          <w:rFonts w:cs="Arial"/>
          <w:szCs w:val="22"/>
        </w:rPr>
      </w:pPr>
      <w:r>
        <w:rPr>
          <w:rFonts w:cs="Arial"/>
          <w:szCs w:val="22"/>
        </w:rPr>
        <w:t>The elements of s</w:t>
      </w:r>
      <w:r w:rsidRPr="00D910F5">
        <w:rPr>
          <w:rFonts w:cs="Arial"/>
          <w:szCs w:val="22"/>
        </w:rPr>
        <w:t xml:space="preserve">ubmatrices </w:t>
      </w:r>
      <w:r w:rsidRPr="00F41A11">
        <w:rPr>
          <w:rFonts w:cs="Arial"/>
          <w:b/>
          <w:szCs w:val="22"/>
        </w:rPr>
        <w:t>B</w:t>
      </w:r>
      <w:r w:rsidRPr="00D910F5">
        <w:rPr>
          <w:rFonts w:cs="Arial"/>
          <w:szCs w:val="22"/>
        </w:rPr>
        <w:t xml:space="preserve"> in </w:t>
      </w:r>
      <w:r w:rsidRPr="00EF4A9E">
        <w:rPr>
          <w:rFonts w:cs="Arial"/>
          <w:szCs w:val="22"/>
        </w:rPr>
        <w:fldChar w:fldCharType="begin"/>
      </w:r>
      <w:r w:rsidRPr="00EF4A9E">
        <w:rPr>
          <w:rFonts w:cs="Arial"/>
          <w:szCs w:val="22"/>
        </w:rPr>
        <w:instrText xml:space="preserve"> REF _Ref295895321 \h  \* MERGEFORMAT </w:instrText>
      </w:r>
      <w:r w:rsidRPr="00EF4A9E">
        <w:rPr>
          <w:rFonts w:cs="Arial"/>
          <w:szCs w:val="22"/>
        </w:rPr>
      </w:r>
      <w:r w:rsidRPr="00EF4A9E">
        <w:rPr>
          <w:rFonts w:cs="Arial"/>
          <w:szCs w:val="22"/>
        </w:rPr>
        <w:fldChar w:fldCharType="separate"/>
      </w:r>
      <w:r w:rsidR="00286F5E" w:rsidRPr="00286F5E">
        <w:t>Equation B-13</w:t>
      </w:r>
      <w:r w:rsidRPr="00EF4A9E">
        <w:rPr>
          <w:rFonts w:cs="Arial"/>
          <w:szCs w:val="22"/>
        </w:rPr>
        <w:fldChar w:fldCharType="end"/>
      </w:r>
      <w:r w:rsidRPr="00EF4A9E">
        <w:rPr>
          <w:rFonts w:cs="Arial"/>
          <w:szCs w:val="22"/>
        </w:rPr>
        <w:t xml:space="preserve">, </w:t>
      </w:r>
      <w:r w:rsidRPr="002261E4">
        <w:rPr>
          <w:rFonts w:cs="Arial"/>
          <w:szCs w:val="22"/>
        </w:rPr>
        <w:fldChar w:fldCharType="begin"/>
      </w:r>
      <w:r w:rsidRPr="002261E4">
        <w:rPr>
          <w:rFonts w:cs="Arial"/>
          <w:szCs w:val="22"/>
        </w:rPr>
        <w:instrText xml:space="preserve"> REF _Ref295941185 \h  \* MERGEFORMAT </w:instrText>
      </w:r>
      <w:r w:rsidRPr="002261E4">
        <w:rPr>
          <w:rFonts w:cs="Arial"/>
          <w:szCs w:val="22"/>
        </w:rPr>
      </w:r>
      <w:r w:rsidRPr="002261E4">
        <w:rPr>
          <w:rFonts w:cs="Arial"/>
          <w:szCs w:val="22"/>
        </w:rPr>
        <w:fldChar w:fldCharType="separate"/>
      </w:r>
      <w:r w:rsidR="00286F5E" w:rsidRPr="00286F5E">
        <w:t>Equation B-14</w:t>
      </w:r>
      <w:r w:rsidRPr="002261E4">
        <w:rPr>
          <w:rFonts w:cs="Arial"/>
          <w:szCs w:val="22"/>
        </w:rPr>
        <w:fldChar w:fldCharType="end"/>
      </w:r>
      <w:r w:rsidRPr="002261E4">
        <w:rPr>
          <w:rFonts w:cs="Arial"/>
          <w:szCs w:val="22"/>
        </w:rPr>
        <w:t xml:space="preserve">, and </w:t>
      </w:r>
      <w:r w:rsidRPr="002261E4">
        <w:rPr>
          <w:rFonts w:cs="Arial"/>
          <w:szCs w:val="22"/>
        </w:rPr>
        <w:fldChar w:fldCharType="begin"/>
      </w:r>
      <w:r w:rsidRPr="002261E4">
        <w:rPr>
          <w:rFonts w:cs="Arial"/>
          <w:szCs w:val="22"/>
        </w:rPr>
        <w:instrText xml:space="preserve"> REF _Ref295941253 \h  \* MERGEFORMAT </w:instrText>
      </w:r>
      <w:r w:rsidRPr="002261E4">
        <w:rPr>
          <w:rFonts w:cs="Arial"/>
          <w:szCs w:val="22"/>
        </w:rPr>
      </w:r>
      <w:r w:rsidRPr="002261E4">
        <w:rPr>
          <w:rFonts w:cs="Arial"/>
          <w:szCs w:val="22"/>
        </w:rPr>
        <w:fldChar w:fldCharType="separate"/>
      </w:r>
      <w:r w:rsidR="00286F5E" w:rsidRPr="00286F5E">
        <w:t>Equation B-15</w:t>
      </w:r>
      <w:r w:rsidRPr="002261E4">
        <w:rPr>
          <w:rFonts w:cs="Arial"/>
          <w:szCs w:val="22"/>
        </w:rPr>
        <w:fldChar w:fldCharType="end"/>
      </w:r>
      <w:r>
        <w:rPr>
          <w:rFonts w:cs="Arial"/>
          <w:szCs w:val="22"/>
        </w:rPr>
        <w:t xml:space="preserve"> </w:t>
      </w:r>
      <w:r w:rsidRPr="00D910F5">
        <w:rPr>
          <w:rFonts w:cs="Arial"/>
          <w:szCs w:val="22"/>
        </w:rPr>
        <w:t>a</w:t>
      </w:r>
      <w:r>
        <w:rPr>
          <w:rFonts w:cs="Arial"/>
          <w:szCs w:val="22"/>
        </w:rPr>
        <w:t xml:space="preserve">re defined as (Pitzer, </w:t>
      </w:r>
      <w:r w:rsidRPr="00D910F5">
        <w:rPr>
          <w:rFonts w:cs="Arial"/>
          <w:szCs w:val="22"/>
        </w:rPr>
        <w:t>1973)</w:t>
      </w:r>
      <w:r>
        <w:rPr>
          <w:rFonts w:cs="Arial"/>
          <w:szCs w:val="22"/>
        </w:rPr>
        <w:t>:</w:t>
      </w:r>
    </w:p>
    <w:tbl>
      <w:tblPr>
        <w:tblW w:w="0" w:type="auto"/>
        <w:jc w:val="center"/>
        <w:tblLook w:val="04A0" w:firstRow="1" w:lastRow="0" w:firstColumn="1" w:lastColumn="0" w:noHBand="0" w:noVBand="1"/>
      </w:tblPr>
      <w:tblGrid>
        <w:gridCol w:w="6177"/>
        <w:gridCol w:w="2463"/>
      </w:tblGrid>
      <w:tr w:rsidR="00A15CCF" w:rsidRPr="00D910F5" w14:paraId="289CD649" w14:textId="77777777" w:rsidTr="00643CF6">
        <w:trPr>
          <w:jc w:val="center"/>
        </w:trPr>
        <w:tc>
          <w:tcPr>
            <w:tcW w:w="6768" w:type="dxa"/>
            <w:vAlign w:val="center"/>
          </w:tcPr>
          <w:p w14:paraId="47E37280" w14:textId="77777777" w:rsidR="00A15CCF" w:rsidRPr="00D910F5" w:rsidRDefault="009B1B17" w:rsidP="00643CF6">
            <w:pPr>
              <w:rPr>
                <w:rFonts w:cs="Arial"/>
                <w:szCs w:val="22"/>
              </w:rPr>
            </w:pPr>
            <w:r w:rsidRPr="00FB6BB6">
              <w:rPr>
                <w:rFonts w:cs="Arial"/>
                <w:noProof/>
                <w:position w:val="-12"/>
                <w:szCs w:val="22"/>
              </w:rPr>
              <w:object w:dxaOrig="3780" w:dyaOrig="380" w14:anchorId="061BAD82">
                <v:shape id="_x0000_i1101" type="#_x0000_t75" alt="" style="width:186.65pt;height:18pt;mso-width-percent:0;mso-height-percent:0;mso-width-percent:0;mso-height-percent:0" o:ole="">
                  <v:imagedata r:id="rId700" o:title=""/>
                </v:shape>
                <o:OLEObject Type="Embed" ProgID="Equation.3" ShapeID="_x0000_i1101" DrawAspect="Content" ObjectID="_1775455354" r:id="rId701"/>
              </w:object>
            </w:r>
          </w:p>
        </w:tc>
        <w:tc>
          <w:tcPr>
            <w:tcW w:w="2808" w:type="dxa"/>
            <w:vAlign w:val="center"/>
          </w:tcPr>
          <w:p w14:paraId="7BAC7FF9" w14:textId="77777777" w:rsidR="00A15CCF" w:rsidRPr="00501D0E" w:rsidRDefault="00A15CCF" w:rsidP="00643CF6">
            <w:pPr>
              <w:pStyle w:val="Caption"/>
              <w:jc w:val="right"/>
              <w:rPr>
                <w:b/>
              </w:rPr>
            </w:pPr>
            <w:bookmarkStart w:id="227" w:name="_Ref302569689"/>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18</w:t>
            </w:r>
            <w:r w:rsidRPr="00501D0E">
              <w:rPr>
                <w:b/>
              </w:rPr>
              <w:fldChar w:fldCharType="end"/>
            </w:r>
            <w:bookmarkEnd w:id="227"/>
          </w:p>
          <w:p w14:paraId="23B66DBE" w14:textId="77777777" w:rsidR="00A15CCF" w:rsidRPr="00D910F5" w:rsidRDefault="00A15CCF" w:rsidP="00643CF6">
            <w:pPr>
              <w:rPr>
                <w:rFonts w:cs="Arial"/>
                <w:szCs w:val="22"/>
              </w:rPr>
            </w:pPr>
          </w:p>
        </w:tc>
      </w:tr>
      <w:tr w:rsidR="00A15CCF" w:rsidRPr="00D910F5" w14:paraId="18847EDB" w14:textId="77777777" w:rsidTr="00643CF6">
        <w:trPr>
          <w:jc w:val="center"/>
        </w:trPr>
        <w:tc>
          <w:tcPr>
            <w:tcW w:w="6768" w:type="dxa"/>
            <w:vAlign w:val="center"/>
          </w:tcPr>
          <w:p w14:paraId="23D57434" w14:textId="77777777" w:rsidR="00A15CCF" w:rsidRPr="00D910F5" w:rsidRDefault="009B1B17" w:rsidP="00643CF6">
            <w:pPr>
              <w:rPr>
                <w:rFonts w:cs="Arial"/>
                <w:szCs w:val="22"/>
              </w:rPr>
            </w:pPr>
            <w:r w:rsidRPr="00FB6BB6">
              <w:rPr>
                <w:rFonts w:cs="Arial"/>
                <w:noProof/>
                <w:position w:val="-20"/>
                <w:szCs w:val="22"/>
              </w:rPr>
              <w:object w:dxaOrig="3500" w:dyaOrig="580" w14:anchorId="6EDC13FD">
                <v:shape id="_x0000_i1100" type="#_x0000_t75" alt="" style="width:175.35pt;height:29.35pt;mso-width-percent:0;mso-height-percent:0;mso-width-percent:0;mso-height-percent:0" o:ole="">
                  <v:imagedata r:id="rId702" o:title=""/>
                </v:shape>
                <o:OLEObject Type="Embed" ProgID="Equation.3" ShapeID="_x0000_i1100" DrawAspect="Content" ObjectID="_1775455355" r:id="rId703"/>
              </w:object>
            </w:r>
          </w:p>
        </w:tc>
        <w:tc>
          <w:tcPr>
            <w:tcW w:w="2808" w:type="dxa"/>
            <w:vAlign w:val="center"/>
          </w:tcPr>
          <w:p w14:paraId="4ED7C5E2" w14:textId="77777777" w:rsidR="00A15CCF"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19</w:t>
            </w:r>
            <w:r w:rsidRPr="00501D0E">
              <w:rPr>
                <w:b/>
              </w:rPr>
              <w:fldChar w:fldCharType="end"/>
            </w:r>
          </w:p>
          <w:p w14:paraId="46CF4485" w14:textId="77777777" w:rsidR="00A15CCF" w:rsidRPr="00EF4A9E" w:rsidRDefault="00A15CCF" w:rsidP="00643CF6"/>
        </w:tc>
      </w:tr>
      <w:tr w:rsidR="00A15CCF" w:rsidRPr="00D910F5" w14:paraId="3A100CA3" w14:textId="77777777" w:rsidTr="00643CF6">
        <w:trPr>
          <w:jc w:val="center"/>
        </w:trPr>
        <w:tc>
          <w:tcPr>
            <w:tcW w:w="6768" w:type="dxa"/>
            <w:vAlign w:val="center"/>
          </w:tcPr>
          <w:p w14:paraId="2E03578C" w14:textId="77777777" w:rsidR="00A15CCF" w:rsidRPr="00D910F5" w:rsidRDefault="009B1B17" w:rsidP="00643CF6">
            <w:pPr>
              <w:rPr>
                <w:rFonts w:cs="Arial"/>
                <w:szCs w:val="22"/>
              </w:rPr>
            </w:pPr>
            <w:r w:rsidRPr="00794B95">
              <w:rPr>
                <w:rFonts w:cs="Arial"/>
                <w:noProof/>
                <w:position w:val="-18"/>
                <w:szCs w:val="22"/>
              </w:rPr>
              <w:object w:dxaOrig="3500" w:dyaOrig="460" w14:anchorId="0BF7C0DB">
                <v:shape id="_x0000_i1099" type="#_x0000_t75" alt="" style="width:175.35pt;height:22pt;mso-width-percent:0;mso-height-percent:0;mso-width-percent:0;mso-height-percent:0" o:ole="">
                  <v:imagedata r:id="rId704" o:title=""/>
                </v:shape>
                <o:OLEObject Type="Embed" ProgID="Equation.3" ShapeID="_x0000_i1099" DrawAspect="Content" ObjectID="_1775455356" r:id="rId705"/>
              </w:object>
            </w:r>
          </w:p>
        </w:tc>
        <w:tc>
          <w:tcPr>
            <w:tcW w:w="2808" w:type="dxa"/>
            <w:vAlign w:val="center"/>
          </w:tcPr>
          <w:p w14:paraId="51427458" w14:textId="77777777" w:rsidR="00A15CCF"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20</w:t>
            </w:r>
            <w:r w:rsidRPr="00501D0E">
              <w:rPr>
                <w:b/>
              </w:rPr>
              <w:fldChar w:fldCharType="end"/>
            </w:r>
          </w:p>
          <w:p w14:paraId="7D762FAD" w14:textId="77777777" w:rsidR="00A15CCF" w:rsidRPr="00EF4A9E" w:rsidRDefault="00A15CCF" w:rsidP="00643CF6"/>
        </w:tc>
      </w:tr>
    </w:tbl>
    <w:p w14:paraId="14C1AEBF" w14:textId="77777777" w:rsidR="00A15CCF" w:rsidRDefault="00A15CCF" w:rsidP="00A15CCF">
      <w:pPr>
        <w:rPr>
          <w:rFonts w:cs="Arial"/>
          <w:szCs w:val="22"/>
        </w:rPr>
      </w:pPr>
      <w:r w:rsidRPr="00D910F5">
        <w:rPr>
          <w:rFonts w:cs="Arial"/>
          <w:szCs w:val="22"/>
        </w:rPr>
        <w:t xml:space="preserve">where </w:t>
      </w:r>
      <w:r w:rsidR="009B1B17" w:rsidRPr="00A550B0">
        <w:rPr>
          <w:rFonts w:cs="Arial"/>
          <w:noProof/>
          <w:position w:val="-14"/>
          <w:szCs w:val="22"/>
        </w:rPr>
        <w:object w:dxaOrig="400" w:dyaOrig="380" w14:anchorId="3AAE536C">
          <v:shape id="_x0000_i1098" type="#_x0000_t75" alt="" style="width:21.35pt;height:18pt;mso-width-percent:0;mso-height-percent:0;mso-width-percent:0;mso-height-percent:0" o:ole="">
            <v:imagedata r:id="rId706" o:title=""/>
          </v:shape>
          <o:OLEObject Type="Embed" ProgID="Equation.3" ShapeID="_x0000_i1098" DrawAspect="Content" ObjectID="_1775455357" r:id="rId707"/>
        </w:object>
      </w:r>
      <w:r w:rsidRPr="00D910F5">
        <w:rPr>
          <w:rFonts w:cs="Arial"/>
          <w:szCs w:val="22"/>
        </w:rPr>
        <w:t xml:space="preserve">, </w:t>
      </w:r>
      <w:r w:rsidR="009B1B17" w:rsidRPr="00A550B0">
        <w:rPr>
          <w:rFonts w:cs="Arial"/>
          <w:noProof/>
          <w:position w:val="-12"/>
          <w:szCs w:val="22"/>
        </w:rPr>
        <w:object w:dxaOrig="380" w:dyaOrig="360" w14:anchorId="4CC3231C">
          <v:shape id="_x0000_i1097" type="#_x0000_t75" alt="" style="width:18pt;height:18pt;mso-width-percent:0;mso-height-percent:0;mso-width-percent:0;mso-height-percent:0" o:ole="">
            <v:imagedata r:id="rId708" o:title=""/>
          </v:shape>
          <o:OLEObject Type="Embed" ProgID="Equation.3" ShapeID="_x0000_i1097" DrawAspect="Content" ObjectID="_1775455358" r:id="rId709"/>
        </w:object>
      </w:r>
      <w:r w:rsidRPr="00D910F5">
        <w:rPr>
          <w:rFonts w:cs="Arial"/>
          <w:szCs w:val="22"/>
        </w:rPr>
        <w:t xml:space="preserve">, </w:t>
      </w:r>
      <w:r w:rsidR="009B1B17" w:rsidRPr="00A550B0">
        <w:rPr>
          <w:rFonts w:cs="Arial"/>
          <w:noProof/>
          <w:position w:val="-14"/>
          <w:szCs w:val="22"/>
        </w:rPr>
        <w:object w:dxaOrig="400" w:dyaOrig="380" w14:anchorId="7526D0F2">
          <v:shape id="_x0000_i1096" type="#_x0000_t75" alt="" style="width:21.35pt;height:19.35pt;mso-width-percent:0;mso-height-percent:0;mso-width-percent:0;mso-height-percent:0" o:ole="">
            <v:imagedata r:id="rId710" o:title=""/>
          </v:shape>
          <o:OLEObject Type="Embed" ProgID="Equation.3" ShapeID="_x0000_i1096" DrawAspect="Content" ObjectID="_1775455359" r:id="rId711"/>
        </w:object>
      </w:r>
      <w:r w:rsidRPr="00D910F5">
        <w:rPr>
          <w:rFonts w:cs="Arial"/>
          <w:szCs w:val="22"/>
        </w:rPr>
        <w:t xml:space="preserve">are experimental coefficients. They are read from the virial </w:t>
      </w:r>
      <w:r w:rsidRPr="00D910F5">
        <w:rPr>
          <w:rFonts w:cs="Arial"/>
          <w:szCs w:val="22"/>
        </w:rPr>
        <w:lastRenderedPageBreak/>
        <w:t xml:space="preserve">coefficients database. </w:t>
      </w:r>
    </w:p>
    <w:p w14:paraId="65598D95" w14:textId="77777777" w:rsidR="00A15CCF" w:rsidRPr="00D910F5" w:rsidRDefault="00A15CCF" w:rsidP="00A15CCF">
      <w:pPr>
        <w:rPr>
          <w:rFonts w:cs="Arial"/>
          <w:szCs w:val="22"/>
        </w:rPr>
      </w:pPr>
      <w:r w:rsidRPr="00D910F5">
        <w:rPr>
          <w:rFonts w:cs="Arial"/>
          <w:szCs w:val="22"/>
        </w:rPr>
        <w:t xml:space="preserve">The functions </w:t>
      </w:r>
      <w:r w:rsidR="009B1B17" w:rsidRPr="00D910F5">
        <w:rPr>
          <w:rFonts w:cs="Arial"/>
          <w:noProof/>
          <w:position w:val="-10"/>
          <w:szCs w:val="22"/>
        </w:rPr>
        <w:object w:dxaOrig="200" w:dyaOrig="279" w14:anchorId="6D2AC3B4">
          <v:shape id="_x0000_i1095" type="#_x0000_t75" alt="" style="width:10pt;height:14pt;mso-width-percent:0;mso-height-percent:0;mso-width-percent:0;mso-height-percent:0" o:ole="">
            <v:imagedata r:id="rId712" o:title=""/>
          </v:shape>
          <o:OLEObject Type="Embed" ProgID="Equation.3" ShapeID="_x0000_i1095" DrawAspect="Content" ObjectID="_1775455360" r:id="rId713"/>
        </w:object>
      </w:r>
      <w:r w:rsidRPr="00D910F5">
        <w:rPr>
          <w:rFonts w:cs="Arial"/>
          <w:szCs w:val="22"/>
        </w:rPr>
        <w:t xml:space="preserve"> and </w:t>
      </w:r>
      <w:r w:rsidR="009B1B17" w:rsidRPr="00D13908">
        <w:rPr>
          <w:rFonts w:cs="Arial"/>
          <w:noProof/>
          <w:position w:val="-10"/>
          <w:szCs w:val="22"/>
        </w:rPr>
        <w:object w:dxaOrig="240" w:dyaOrig="320" w14:anchorId="1CA2D0E5">
          <v:shape id="_x0000_i1094" type="#_x0000_t75" alt="" style="width:12pt;height:16pt;mso-width-percent:0;mso-height-percent:0;mso-width-percent:0;mso-height-percent:0" o:ole="">
            <v:imagedata r:id="rId714" o:title=""/>
          </v:shape>
          <o:OLEObject Type="Embed" ProgID="Equation.3" ShapeID="_x0000_i1094" DrawAspect="Content" ObjectID="_1775455361" r:id="rId715"/>
        </w:object>
      </w:r>
      <w:r w:rsidRPr="00D13908">
        <w:rPr>
          <w:rFonts w:cs="Arial"/>
          <w:szCs w:val="22"/>
        </w:rPr>
        <w:t xml:space="preserve"> in </w:t>
      </w:r>
      <w:r w:rsidRPr="00D13908">
        <w:rPr>
          <w:rFonts w:cs="Arial"/>
          <w:szCs w:val="22"/>
        </w:rPr>
        <w:fldChar w:fldCharType="begin"/>
      </w:r>
      <w:r w:rsidRPr="00D13908">
        <w:rPr>
          <w:rFonts w:cs="Arial"/>
          <w:szCs w:val="22"/>
        </w:rPr>
        <w:instrText xml:space="preserve"> REF _Ref302569689 \h  \* MERGEFORMAT </w:instrText>
      </w:r>
      <w:r w:rsidRPr="00D13908">
        <w:rPr>
          <w:rFonts w:cs="Arial"/>
          <w:szCs w:val="22"/>
        </w:rPr>
      </w:r>
      <w:r w:rsidRPr="00D13908">
        <w:rPr>
          <w:rFonts w:cs="Arial"/>
          <w:szCs w:val="22"/>
        </w:rPr>
        <w:fldChar w:fldCharType="separate"/>
      </w:r>
      <w:r w:rsidR="00286F5E" w:rsidRPr="00286F5E">
        <w:t>Equation B-18</w:t>
      </w:r>
      <w:r w:rsidRPr="00D13908">
        <w:rPr>
          <w:rFonts w:cs="Arial"/>
          <w:szCs w:val="22"/>
        </w:rPr>
        <w:fldChar w:fldCharType="end"/>
      </w:r>
      <w:r w:rsidRPr="00D13908">
        <w:rPr>
          <w:rFonts w:cs="Arial"/>
          <w:szCs w:val="22"/>
        </w:rPr>
        <w:t xml:space="preserve"> and </w:t>
      </w:r>
      <w:r>
        <w:rPr>
          <w:rFonts w:cs="Arial"/>
          <w:szCs w:val="22"/>
        </w:rPr>
        <w:t>B-19</w:t>
      </w:r>
      <w:r w:rsidRPr="00D910F5">
        <w:rPr>
          <w:rFonts w:cs="Arial"/>
          <w:szCs w:val="22"/>
        </w:rPr>
        <w:t xml:space="preserve"> are a function of the ionic strength</w:t>
      </w:r>
      <w:r>
        <w:rPr>
          <w:rFonts w:cs="Arial"/>
          <w:szCs w:val="22"/>
        </w:rPr>
        <w:t>:</w:t>
      </w:r>
    </w:p>
    <w:tbl>
      <w:tblPr>
        <w:tblW w:w="0" w:type="auto"/>
        <w:jc w:val="center"/>
        <w:tblLook w:val="04A0" w:firstRow="1" w:lastRow="0" w:firstColumn="1" w:lastColumn="0" w:noHBand="0" w:noVBand="1"/>
      </w:tblPr>
      <w:tblGrid>
        <w:gridCol w:w="6096"/>
        <w:gridCol w:w="39"/>
        <w:gridCol w:w="2505"/>
      </w:tblGrid>
      <w:tr w:rsidR="00A15CCF" w:rsidRPr="00D910F5" w14:paraId="3DC84CB1" w14:textId="77777777" w:rsidTr="00A550B0">
        <w:trPr>
          <w:jc w:val="center"/>
        </w:trPr>
        <w:tc>
          <w:tcPr>
            <w:tcW w:w="6249" w:type="dxa"/>
            <w:vAlign w:val="center"/>
          </w:tcPr>
          <w:p w14:paraId="37996FCF" w14:textId="77777777" w:rsidR="00A15CCF" w:rsidRPr="00D910F5" w:rsidRDefault="009B1B17" w:rsidP="00643CF6">
            <w:pPr>
              <w:rPr>
                <w:rFonts w:cs="Arial"/>
                <w:szCs w:val="22"/>
              </w:rPr>
            </w:pPr>
            <w:r w:rsidRPr="00FB6BB6">
              <w:rPr>
                <w:rFonts w:cs="Arial"/>
                <w:noProof/>
                <w:position w:val="-22"/>
                <w:szCs w:val="22"/>
              </w:rPr>
              <w:object w:dxaOrig="1860" w:dyaOrig="600" w14:anchorId="2D34A873">
                <v:shape id="_x0000_i1093" type="#_x0000_t75" alt="" style="width:93.35pt;height:29.35pt;mso-width-percent:0;mso-height-percent:0;mso-width-percent:0;mso-height-percent:0" o:ole="">
                  <v:imagedata r:id="rId716" o:title=""/>
                </v:shape>
                <o:OLEObject Type="Embed" ProgID="Equation.3" ShapeID="_x0000_i1093" DrawAspect="Content" ObjectID="_1775455362" r:id="rId717"/>
              </w:object>
            </w:r>
          </w:p>
        </w:tc>
        <w:tc>
          <w:tcPr>
            <w:tcW w:w="2607" w:type="dxa"/>
            <w:gridSpan w:val="2"/>
            <w:vAlign w:val="center"/>
          </w:tcPr>
          <w:p w14:paraId="14633A82" w14:textId="77777777" w:rsidR="00A15CCF" w:rsidRPr="00EF4A9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21</w:t>
            </w:r>
            <w:r w:rsidRPr="00501D0E">
              <w:rPr>
                <w:b/>
              </w:rPr>
              <w:fldChar w:fldCharType="end"/>
            </w:r>
          </w:p>
        </w:tc>
      </w:tr>
      <w:tr w:rsidR="00A15CCF" w:rsidRPr="00D910F5" w14:paraId="51B13F8F" w14:textId="77777777" w:rsidTr="00A550B0">
        <w:trPr>
          <w:jc w:val="center"/>
        </w:trPr>
        <w:tc>
          <w:tcPr>
            <w:tcW w:w="6289" w:type="dxa"/>
            <w:gridSpan w:val="2"/>
            <w:vAlign w:val="center"/>
          </w:tcPr>
          <w:p w14:paraId="4832F65F" w14:textId="77777777" w:rsidR="00A15CCF" w:rsidRPr="00D910F5" w:rsidRDefault="009B1B17" w:rsidP="00643CF6">
            <w:pPr>
              <w:rPr>
                <w:rFonts w:cs="Arial"/>
                <w:szCs w:val="22"/>
              </w:rPr>
            </w:pPr>
            <w:r w:rsidRPr="00FB6BB6">
              <w:rPr>
                <w:rFonts w:cs="Arial"/>
                <w:noProof/>
                <w:position w:val="-22"/>
                <w:szCs w:val="22"/>
              </w:rPr>
              <w:object w:dxaOrig="2620" w:dyaOrig="960" w14:anchorId="582F13A6">
                <v:shape id="_x0000_i1092" type="#_x0000_t75" alt="" style="width:130pt;height:48pt;mso-width-percent:0;mso-height-percent:0;mso-width-percent:0;mso-height-percent:0" o:ole="">
                  <v:imagedata r:id="rId718" o:title=""/>
                </v:shape>
                <o:OLEObject Type="Embed" ProgID="Equation.3" ShapeID="_x0000_i1092" DrawAspect="Content" ObjectID="_1775455363" r:id="rId719"/>
              </w:object>
            </w:r>
          </w:p>
        </w:tc>
        <w:tc>
          <w:tcPr>
            <w:tcW w:w="2567" w:type="dxa"/>
            <w:vAlign w:val="center"/>
          </w:tcPr>
          <w:p w14:paraId="66226CB5" w14:textId="77777777" w:rsidR="00A15CCF" w:rsidRPr="00EF4A9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22</w:t>
            </w:r>
            <w:r w:rsidRPr="00501D0E">
              <w:rPr>
                <w:b/>
              </w:rPr>
              <w:fldChar w:fldCharType="end"/>
            </w:r>
          </w:p>
        </w:tc>
      </w:tr>
    </w:tbl>
    <w:p w14:paraId="17E028B1" w14:textId="77777777" w:rsidR="00A15CCF" w:rsidRDefault="00A15CCF" w:rsidP="00A15CCF">
      <w:pPr>
        <w:rPr>
          <w:rFonts w:cs="Arial"/>
          <w:szCs w:val="22"/>
        </w:rPr>
      </w:pPr>
      <w:r w:rsidRPr="00D910F5">
        <w:rPr>
          <w:rFonts w:cs="Arial"/>
          <w:szCs w:val="22"/>
        </w:rPr>
        <w:t xml:space="preserve">with </w:t>
      </w:r>
      <w:r w:rsidR="009B1B17" w:rsidRPr="00D910F5">
        <w:rPr>
          <w:rFonts w:cs="Arial"/>
          <w:noProof/>
          <w:position w:val="-10"/>
          <w:szCs w:val="22"/>
        </w:rPr>
        <w:object w:dxaOrig="840" w:dyaOrig="360" w14:anchorId="2111B946">
          <v:shape id="_x0000_i1091" type="#_x0000_t75" alt="" style="width:40.65pt;height:18pt;mso-width-percent:0;mso-height-percent:0;mso-width-percent:0;mso-height-percent:0" o:ole="">
            <v:imagedata r:id="rId720" o:title=""/>
          </v:shape>
          <o:OLEObject Type="Embed" ProgID="Equation.3" ShapeID="_x0000_i1091" DrawAspect="Content" ObjectID="_1775455364" r:id="rId721"/>
        </w:object>
      </w:r>
      <w:r w:rsidRPr="00D910F5">
        <w:rPr>
          <w:rFonts w:cs="Arial"/>
          <w:position w:val="-24"/>
          <w:szCs w:val="22"/>
        </w:rPr>
        <w:t xml:space="preserve"> </w:t>
      </w:r>
      <w:r w:rsidRPr="00D910F5">
        <w:rPr>
          <w:rFonts w:cs="Arial"/>
          <w:szCs w:val="22"/>
        </w:rPr>
        <w:t xml:space="preserve">or </w:t>
      </w:r>
      <w:r w:rsidR="009B1B17" w:rsidRPr="00D910F5">
        <w:rPr>
          <w:rFonts w:cs="Arial"/>
          <w:noProof/>
          <w:position w:val="-10"/>
          <w:szCs w:val="22"/>
        </w:rPr>
        <w:object w:dxaOrig="859" w:dyaOrig="360" w14:anchorId="3FFD7078">
          <v:shape id="_x0000_i1090" type="#_x0000_t75" alt="" style="width:42.65pt;height:18pt;mso-width-percent:0;mso-height-percent:0;mso-width-percent:0;mso-height-percent:0" o:ole="">
            <v:imagedata r:id="rId722" o:title=""/>
          </v:shape>
          <o:OLEObject Type="Embed" ProgID="Equation.3" ShapeID="_x0000_i1090" DrawAspect="Content" ObjectID="_1775455365" r:id="rId723"/>
        </w:object>
      </w:r>
      <w:r w:rsidRPr="00D910F5">
        <w:rPr>
          <w:rFonts w:cs="Arial"/>
          <w:szCs w:val="22"/>
        </w:rPr>
        <w:t xml:space="preserve">. When either ion in the couple </w:t>
      </w:r>
      <w:proofErr w:type="spellStart"/>
      <w:r w:rsidRPr="00D910F5">
        <w:rPr>
          <w:rFonts w:cs="Arial"/>
          <w:szCs w:val="22"/>
        </w:rPr>
        <w:t>i</w:t>
      </w:r>
      <w:r>
        <w:rPr>
          <w:rFonts w:cs="Arial"/>
          <w:szCs w:val="22"/>
        </w:rPr>
        <w:t>j</w:t>
      </w:r>
      <w:proofErr w:type="spellEnd"/>
      <w:r>
        <w:rPr>
          <w:rFonts w:cs="Arial"/>
          <w:szCs w:val="22"/>
        </w:rPr>
        <w:t xml:space="preserve"> is mono</w:t>
      </w:r>
      <w:r w:rsidRPr="00D910F5">
        <w:rPr>
          <w:rFonts w:cs="Arial"/>
          <w:szCs w:val="22"/>
        </w:rPr>
        <w:t xml:space="preserve">valent </w:t>
      </w:r>
      <w:r w:rsidR="009B1B17" w:rsidRPr="00D910F5">
        <w:rPr>
          <w:rFonts w:cs="Arial"/>
          <w:noProof/>
          <w:position w:val="-10"/>
          <w:szCs w:val="22"/>
        </w:rPr>
        <w:object w:dxaOrig="560" w:dyaOrig="300" w14:anchorId="78D094B7">
          <v:shape id="_x0000_i1089" type="#_x0000_t75" alt="" style="width:26.65pt;height:15.35pt;mso-width-percent:0;mso-height-percent:0;mso-width-percent:0;mso-height-percent:0" o:ole="">
            <v:imagedata r:id="rId724" o:title=""/>
          </v:shape>
          <o:OLEObject Type="Embed" ProgID="Equation.3" ShapeID="_x0000_i1089" DrawAspect="Content" ObjectID="_1775455366" r:id="rId725"/>
        </w:object>
      </w:r>
      <w:r w:rsidRPr="00D910F5">
        <w:rPr>
          <w:rFonts w:cs="Arial"/>
          <w:szCs w:val="22"/>
        </w:rPr>
        <w:t xml:space="preserve">. For 2−2 or higher valence pairs, </w:t>
      </w:r>
      <w:r w:rsidR="009B1B17" w:rsidRPr="00D910F5">
        <w:rPr>
          <w:rFonts w:cs="Arial"/>
          <w:noProof/>
          <w:position w:val="-10"/>
          <w:szCs w:val="22"/>
        </w:rPr>
        <w:object w:dxaOrig="700" w:dyaOrig="300" w14:anchorId="74E62A9C">
          <v:shape id="_x0000_i1088" type="#_x0000_t75" alt="" style="width:35.35pt;height:15.35pt;mso-width-percent:0;mso-height-percent:0;mso-width-percent:0;mso-height-percent:0" o:ole="">
            <v:imagedata r:id="rId726" o:title=""/>
          </v:shape>
          <o:OLEObject Type="Embed" ProgID="Equation.3" ShapeID="_x0000_i1088" DrawAspect="Content" ObjectID="_1775455367" r:id="rId727"/>
        </w:object>
      </w:r>
      <w:r w:rsidRPr="00D910F5">
        <w:rPr>
          <w:rFonts w:cs="Arial"/>
          <w:szCs w:val="22"/>
        </w:rPr>
        <w:t xml:space="preserve">. For all electrolytes </w:t>
      </w:r>
      <w:r w:rsidR="009B1B17" w:rsidRPr="00D910F5">
        <w:rPr>
          <w:rFonts w:cs="Arial"/>
          <w:noProof/>
          <w:position w:val="-10"/>
          <w:szCs w:val="22"/>
        </w:rPr>
        <w:object w:dxaOrig="660" w:dyaOrig="300" w14:anchorId="3CFDA5DF">
          <v:shape id="_x0000_i1087" type="#_x0000_t75" alt="" style="width:32pt;height:15.35pt;mso-width-percent:0;mso-height-percent:0;mso-width-percent:0;mso-height-percent:0" o:ole="">
            <v:imagedata r:id="rId728" o:title=""/>
          </v:shape>
          <o:OLEObject Type="Embed" ProgID="Equation.3" ShapeID="_x0000_i1087" DrawAspect="Content" ObjectID="_1775455368" r:id="rId729"/>
        </w:object>
      </w:r>
      <w:r w:rsidRPr="00D910F5">
        <w:rPr>
          <w:rFonts w:cs="Arial"/>
          <w:szCs w:val="22"/>
        </w:rPr>
        <w:t>.</w:t>
      </w:r>
    </w:p>
    <w:p w14:paraId="636FB289" w14:textId="77777777" w:rsidR="00A15CCF" w:rsidRPr="00D910F5" w:rsidRDefault="00A15CCF" w:rsidP="00A15CCF">
      <w:pPr>
        <w:rPr>
          <w:rFonts w:cs="Arial"/>
          <w:szCs w:val="22"/>
        </w:rPr>
      </w:pPr>
      <w:r w:rsidRPr="00D910F5">
        <w:rPr>
          <w:rFonts w:cs="Arial"/>
          <w:szCs w:val="22"/>
        </w:rPr>
        <w:t>High</w:t>
      </w:r>
      <w:r>
        <w:rPr>
          <w:rFonts w:cs="Arial"/>
          <w:szCs w:val="22"/>
        </w:rPr>
        <w:t>er</w:t>
      </w:r>
      <w:r w:rsidRPr="00D910F5">
        <w:rPr>
          <w:rFonts w:cs="Arial"/>
          <w:szCs w:val="22"/>
        </w:rPr>
        <w:t xml:space="preserve">-order ionic interactions are accounted by the submatrices </w:t>
      </w:r>
      <w:r w:rsidR="009B1B17" w:rsidRPr="00FB6BB6">
        <w:rPr>
          <w:rFonts w:cs="Arial"/>
          <w:noProof/>
          <w:position w:val="-4"/>
          <w:szCs w:val="22"/>
        </w:rPr>
        <w:object w:dxaOrig="240" w:dyaOrig="220" w14:anchorId="69D137F2">
          <v:shape id="_x0000_i1086" type="#_x0000_t75" alt="" style="width:11.35pt;height:11.35pt;mso-width-percent:0;mso-height-percent:0;mso-width-percent:0;mso-height-percent:0" o:ole="">
            <v:imagedata r:id="rId730" o:title=""/>
          </v:shape>
          <o:OLEObject Type="Embed" ProgID="Equation.3" ShapeID="_x0000_i1086" DrawAspect="Content" ObjectID="_1775455369" r:id="rId731"/>
        </w:object>
      </w:r>
      <w:r w:rsidRPr="00D910F5">
        <w:rPr>
          <w:rFonts w:cs="Arial"/>
          <w:szCs w:val="22"/>
        </w:rPr>
        <w:t xml:space="preserve">in </w:t>
      </w:r>
      <w:r w:rsidRPr="00D13908">
        <w:rPr>
          <w:rFonts w:cs="Arial"/>
          <w:szCs w:val="22"/>
        </w:rPr>
        <w:fldChar w:fldCharType="begin"/>
      </w:r>
      <w:r w:rsidRPr="00D13908">
        <w:rPr>
          <w:rFonts w:cs="Arial"/>
          <w:szCs w:val="22"/>
        </w:rPr>
        <w:instrText xml:space="preserve"> REF _Ref295895321 \h  \* MERGEFORMAT </w:instrText>
      </w:r>
      <w:r w:rsidRPr="00D13908">
        <w:rPr>
          <w:rFonts w:cs="Arial"/>
          <w:szCs w:val="22"/>
        </w:rPr>
      </w:r>
      <w:r w:rsidRPr="00D13908">
        <w:rPr>
          <w:rFonts w:cs="Arial"/>
          <w:szCs w:val="22"/>
        </w:rPr>
        <w:fldChar w:fldCharType="separate"/>
      </w:r>
      <w:r w:rsidR="00286F5E" w:rsidRPr="00286F5E">
        <w:t>Equation B-13</w:t>
      </w:r>
      <w:r w:rsidRPr="00D13908">
        <w:rPr>
          <w:rFonts w:cs="Arial"/>
          <w:szCs w:val="22"/>
        </w:rPr>
        <w:fldChar w:fldCharType="end"/>
      </w:r>
      <w:r w:rsidRPr="00D13908">
        <w:rPr>
          <w:rFonts w:cs="Arial"/>
          <w:szCs w:val="22"/>
        </w:rPr>
        <w:t xml:space="preserve">, </w:t>
      </w:r>
      <w:r w:rsidRPr="00D13908">
        <w:rPr>
          <w:rFonts w:cs="Arial"/>
          <w:szCs w:val="22"/>
        </w:rPr>
        <w:fldChar w:fldCharType="begin"/>
      </w:r>
      <w:r w:rsidRPr="00D13908">
        <w:rPr>
          <w:rFonts w:cs="Arial"/>
          <w:szCs w:val="22"/>
        </w:rPr>
        <w:instrText xml:space="preserve"> REF _Ref295895336 \h  \* MERGEFORMAT </w:instrText>
      </w:r>
      <w:r w:rsidRPr="00D13908">
        <w:rPr>
          <w:rFonts w:cs="Arial"/>
          <w:szCs w:val="22"/>
        </w:rPr>
      </w:r>
      <w:r w:rsidRPr="00D13908">
        <w:rPr>
          <w:rFonts w:cs="Arial"/>
          <w:szCs w:val="22"/>
        </w:rPr>
        <w:fldChar w:fldCharType="separate"/>
      </w:r>
      <w:r w:rsidR="00286F5E" w:rsidRPr="00286F5E">
        <w:t>Equation</w:t>
      </w:r>
      <w:r w:rsidR="00286F5E" w:rsidRPr="00501D0E">
        <w:rPr>
          <w:b/>
        </w:rPr>
        <w:t xml:space="preserve"> B-</w:t>
      </w:r>
      <w:r w:rsidR="00286F5E">
        <w:rPr>
          <w:b/>
        </w:rPr>
        <w:t>14</w:t>
      </w:r>
      <w:r w:rsidRPr="00D13908">
        <w:rPr>
          <w:rFonts w:cs="Arial"/>
          <w:szCs w:val="22"/>
        </w:rPr>
        <w:fldChar w:fldCharType="end"/>
      </w:r>
      <w:r w:rsidRPr="00D13908">
        <w:rPr>
          <w:rFonts w:cs="Arial"/>
          <w:szCs w:val="22"/>
        </w:rPr>
        <w:t xml:space="preserve"> and</w:t>
      </w:r>
      <w:r>
        <w:rPr>
          <w:rFonts w:cs="Arial"/>
          <w:szCs w:val="22"/>
        </w:rPr>
        <w:t xml:space="preserve"> </w:t>
      </w:r>
      <w:r w:rsidRPr="00D13908">
        <w:rPr>
          <w:rFonts w:cs="Arial"/>
          <w:szCs w:val="22"/>
        </w:rPr>
        <w:fldChar w:fldCharType="begin"/>
      </w:r>
      <w:r w:rsidRPr="00D13908">
        <w:rPr>
          <w:rFonts w:cs="Arial"/>
          <w:szCs w:val="22"/>
        </w:rPr>
        <w:instrText xml:space="preserve"> REF _Ref295895350 \h  \* MERGEFORMAT </w:instrText>
      </w:r>
      <w:r w:rsidRPr="00D13908">
        <w:rPr>
          <w:rFonts w:cs="Arial"/>
          <w:szCs w:val="22"/>
        </w:rPr>
      </w:r>
      <w:r w:rsidRPr="00D13908">
        <w:rPr>
          <w:rFonts w:cs="Arial"/>
          <w:szCs w:val="22"/>
        </w:rPr>
        <w:fldChar w:fldCharType="separate"/>
      </w:r>
      <w:r w:rsidR="00286F5E" w:rsidRPr="00286F5E">
        <w:t>Equation B-15</w:t>
      </w:r>
      <w:r w:rsidRPr="00D13908">
        <w:rPr>
          <w:rFonts w:cs="Arial"/>
          <w:szCs w:val="22"/>
        </w:rPr>
        <w:fldChar w:fldCharType="end"/>
      </w:r>
      <w:r w:rsidRPr="00D13908">
        <w:rPr>
          <w:rFonts w:cs="Arial"/>
          <w:szCs w:val="22"/>
        </w:rPr>
        <w:t>. The</w:t>
      </w:r>
      <w:r>
        <w:rPr>
          <w:rFonts w:cs="Arial"/>
          <w:szCs w:val="22"/>
        </w:rPr>
        <w:t>se matrices</w:t>
      </w:r>
      <w:r w:rsidRPr="00D13908">
        <w:rPr>
          <w:rFonts w:cs="Arial"/>
          <w:szCs w:val="22"/>
        </w:rPr>
        <w:t xml:space="preserve"> </w:t>
      </w:r>
      <w:r>
        <w:rPr>
          <w:rFonts w:cs="Arial"/>
          <w:szCs w:val="22"/>
        </w:rPr>
        <w:t xml:space="preserve">account for the </w:t>
      </w:r>
      <w:r w:rsidRPr="00D13908">
        <w:rPr>
          <w:rFonts w:cs="Arial"/>
          <w:szCs w:val="22"/>
        </w:rPr>
        <w:t xml:space="preserve">effect of unsymmetrical </w:t>
      </w:r>
      <w:r w:rsidRPr="00D910F5">
        <w:rPr>
          <w:rFonts w:cs="Arial"/>
          <w:szCs w:val="22"/>
        </w:rPr>
        <w:t xml:space="preserve">mixing solutions between ions of the same </w:t>
      </w:r>
      <w:r>
        <w:rPr>
          <w:rFonts w:cs="Arial"/>
          <w:szCs w:val="22"/>
        </w:rPr>
        <w:t>charge</w:t>
      </w:r>
      <w:r w:rsidRPr="00D910F5">
        <w:rPr>
          <w:rFonts w:cs="Arial"/>
          <w:szCs w:val="22"/>
        </w:rPr>
        <w:t xml:space="preserve"> (</w:t>
      </w:r>
      <w:proofErr w:type="gramStart"/>
      <w:r w:rsidRPr="00D910F5">
        <w:rPr>
          <w:rFonts w:cs="Arial"/>
          <w:szCs w:val="22"/>
        </w:rPr>
        <w:t>i.e.</w:t>
      </w:r>
      <w:proofErr w:type="gramEnd"/>
      <w:r w:rsidRPr="00D910F5">
        <w:rPr>
          <w:rFonts w:cs="Arial"/>
          <w:szCs w:val="22"/>
        </w:rPr>
        <w:t xml:space="preserve"> + + or − −)</w:t>
      </w:r>
      <w:r>
        <w:rPr>
          <w:rFonts w:cs="Arial"/>
          <w:szCs w:val="22"/>
        </w:rPr>
        <w:t xml:space="preserve"> and</w:t>
      </w:r>
      <w:r w:rsidRPr="00D910F5">
        <w:rPr>
          <w:rFonts w:cs="Arial"/>
          <w:szCs w:val="22"/>
        </w:rPr>
        <w:t xml:space="preserve"> are computed according to </w:t>
      </w:r>
      <w:r w:rsidRPr="00D910F5">
        <w:rPr>
          <w:rFonts w:cs="Arial"/>
          <w:noProof/>
          <w:szCs w:val="22"/>
        </w:rPr>
        <w:t>Pitzer (1975)</w:t>
      </w:r>
      <w:r>
        <w:rPr>
          <w:rFonts w:cs="Arial"/>
          <w:noProof/>
          <w:szCs w:val="22"/>
        </w:rPr>
        <w:t>:</w:t>
      </w:r>
    </w:p>
    <w:tbl>
      <w:tblPr>
        <w:tblW w:w="0" w:type="auto"/>
        <w:jc w:val="center"/>
        <w:tblLook w:val="04A0" w:firstRow="1" w:lastRow="0" w:firstColumn="1" w:lastColumn="0" w:noHBand="0" w:noVBand="1"/>
      </w:tblPr>
      <w:tblGrid>
        <w:gridCol w:w="6134"/>
        <w:gridCol w:w="2506"/>
      </w:tblGrid>
      <w:tr w:rsidR="00A15CCF" w:rsidRPr="00D910F5" w14:paraId="0B6C98A3" w14:textId="77777777" w:rsidTr="00643CF6">
        <w:trPr>
          <w:jc w:val="center"/>
        </w:trPr>
        <w:tc>
          <w:tcPr>
            <w:tcW w:w="6768" w:type="dxa"/>
            <w:vAlign w:val="center"/>
          </w:tcPr>
          <w:p w14:paraId="4F211BDE" w14:textId="77777777" w:rsidR="00A15CCF" w:rsidRPr="00D910F5" w:rsidRDefault="009B1B17" w:rsidP="00643CF6">
            <w:pPr>
              <w:rPr>
                <w:rFonts w:cs="Arial"/>
                <w:szCs w:val="22"/>
              </w:rPr>
            </w:pPr>
            <w:r w:rsidRPr="00FB6BB6">
              <w:rPr>
                <w:rFonts w:cs="Arial"/>
                <w:noProof/>
                <w:position w:val="-12"/>
                <w:szCs w:val="22"/>
              </w:rPr>
              <w:object w:dxaOrig="3120" w:dyaOrig="360" w14:anchorId="1A5C3A40">
                <v:shape id="_x0000_i1085" type="#_x0000_t75" alt="" style="width:155.35pt;height:18pt;mso-width-percent:0;mso-height-percent:0;mso-width-percent:0;mso-height-percent:0" o:ole="">
                  <v:imagedata r:id="rId732" o:title=""/>
                </v:shape>
                <o:OLEObject Type="Embed" ProgID="Equation.3" ShapeID="_x0000_i1085" DrawAspect="Content" ObjectID="_1775455370" r:id="rId733"/>
              </w:object>
            </w:r>
          </w:p>
        </w:tc>
        <w:tc>
          <w:tcPr>
            <w:tcW w:w="2808" w:type="dxa"/>
            <w:vAlign w:val="center"/>
          </w:tcPr>
          <w:p w14:paraId="4436F548" w14:textId="77777777" w:rsidR="00A15CCF" w:rsidRPr="00D910F5" w:rsidRDefault="00A15CCF" w:rsidP="00A550B0">
            <w:pPr>
              <w:pStyle w:val="Caption"/>
              <w:jc w:val="right"/>
              <w:rPr>
                <w:rFonts w:cs="Arial"/>
                <w:szCs w:val="22"/>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23</w:t>
            </w:r>
            <w:r w:rsidRPr="00501D0E">
              <w:rPr>
                <w:b/>
              </w:rPr>
              <w:fldChar w:fldCharType="end"/>
            </w:r>
          </w:p>
        </w:tc>
      </w:tr>
      <w:tr w:rsidR="00A15CCF" w:rsidRPr="00D910F5" w14:paraId="4230FB20" w14:textId="77777777" w:rsidTr="00643CF6">
        <w:trPr>
          <w:jc w:val="center"/>
        </w:trPr>
        <w:tc>
          <w:tcPr>
            <w:tcW w:w="6768" w:type="dxa"/>
            <w:vAlign w:val="center"/>
          </w:tcPr>
          <w:p w14:paraId="602851A5" w14:textId="77777777" w:rsidR="00A15CCF" w:rsidRPr="00D910F5" w:rsidRDefault="009B1B17" w:rsidP="00643CF6">
            <w:pPr>
              <w:rPr>
                <w:rFonts w:cs="Arial"/>
                <w:position w:val="-24"/>
                <w:szCs w:val="22"/>
              </w:rPr>
            </w:pPr>
            <w:r w:rsidRPr="00FB6BB6">
              <w:rPr>
                <w:rFonts w:cs="Arial"/>
                <w:noProof/>
                <w:position w:val="-14"/>
                <w:szCs w:val="22"/>
              </w:rPr>
              <w:object w:dxaOrig="2360" w:dyaOrig="380" w14:anchorId="5F335BFA">
                <v:shape id="_x0000_i1084" type="#_x0000_t75" alt="" style="width:118pt;height:18pt;mso-width-percent:0;mso-height-percent:0;mso-width-percent:0;mso-height-percent:0" o:ole="">
                  <v:imagedata r:id="rId734" o:title=""/>
                </v:shape>
                <o:OLEObject Type="Embed" ProgID="Equation.3" ShapeID="_x0000_i1084" DrawAspect="Content" ObjectID="_1775455371" r:id="rId735"/>
              </w:object>
            </w:r>
          </w:p>
        </w:tc>
        <w:tc>
          <w:tcPr>
            <w:tcW w:w="2808" w:type="dxa"/>
            <w:vAlign w:val="center"/>
          </w:tcPr>
          <w:p w14:paraId="05D11C22" w14:textId="77777777" w:rsidR="00A15CCF" w:rsidRPr="00EF4A9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24</w:t>
            </w:r>
            <w:r w:rsidRPr="00501D0E">
              <w:rPr>
                <w:b/>
              </w:rPr>
              <w:fldChar w:fldCharType="end"/>
            </w:r>
          </w:p>
        </w:tc>
      </w:tr>
      <w:tr w:rsidR="00A15CCF" w:rsidRPr="00D910F5" w14:paraId="27997BBD" w14:textId="77777777" w:rsidTr="00643CF6">
        <w:trPr>
          <w:jc w:val="center"/>
        </w:trPr>
        <w:tc>
          <w:tcPr>
            <w:tcW w:w="6768" w:type="dxa"/>
            <w:vAlign w:val="center"/>
          </w:tcPr>
          <w:p w14:paraId="6C1ECBFF" w14:textId="77777777" w:rsidR="00A15CCF" w:rsidRPr="00D910F5" w:rsidRDefault="009B1B17" w:rsidP="00643CF6">
            <w:pPr>
              <w:rPr>
                <w:rFonts w:cs="Arial"/>
                <w:szCs w:val="22"/>
              </w:rPr>
            </w:pPr>
            <w:r w:rsidRPr="00FB6BB6">
              <w:rPr>
                <w:rFonts w:cs="Arial"/>
                <w:noProof/>
                <w:position w:val="-14"/>
                <w:szCs w:val="22"/>
              </w:rPr>
              <w:object w:dxaOrig="2020" w:dyaOrig="380" w14:anchorId="505C5E89">
                <v:shape id="_x0000_i1083" type="#_x0000_t75" alt="" style="width:100pt;height:18pt;mso-width-percent:0;mso-height-percent:0;mso-width-percent:0;mso-height-percent:0" o:ole="">
                  <v:imagedata r:id="rId736" o:title=""/>
                </v:shape>
                <o:OLEObject Type="Embed" ProgID="Equation.3" ShapeID="_x0000_i1083" DrawAspect="Content" ObjectID="_1775455372" r:id="rId737"/>
              </w:object>
            </w:r>
          </w:p>
        </w:tc>
        <w:tc>
          <w:tcPr>
            <w:tcW w:w="2808" w:type="dxa"/>
            <w:vAlign w:val="center"/>
          </w:tcPr>
          <w:p w14:paraId="7484D983" w14:textId="77777777" w:rsidR="00A15CCF" w:rsidRPr="00EF4A9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25</w:t>
            </w:r>
            <w:r w:rsidRPr="00501D0E">
              <w:rPr>
                <w:b/>
              </w:rPr>
              <w:fldChar w:fldCharType="end"/>
            </w:r>
          </w:p>
        </w:tc>
      </w:tr>
    </w:tbl>
    <w:p w14:paraId="462CD2F5" w14:textId="77777777" w:rsidR="00A15CCF" w:rsidRPr="00D910F5" w:rsidRDefault="00A15CCF" w:rsidP="00A15CCF">
      <w:pPr>
        <w:rPr>
          <w:rFonts w:cs="Arial"/>
          <w:szCs w:val="22"/>
        </w:rPr>
      </w:pPr>
      <w:r w:rsidRPr="00D910F5">
        <w:rPr>
          <w:rFonts w:cs="Arial"/>
          <w:szCs w:val="22"/>
        </w:rPr>
        <w:t xml:space="preserve">where </w:t>
      </w:r>
      <w:r w:rsidR="009B1B17" w:rsidRPr="00FB6BB6">
        <w:rPr>
          <w:rFonts w:cs="Arial"/>
          <w:noProof/>
          <w:position w:val="-14"/>
          <w:szCs w:val="22"/>
        </w:rPr>
        <w:object w:dxaOrig="260" w:dyaOrig="380" w14:anchorId="02A38A03">
          <v:shape id="_x0000_i1082" type="#_x0000_t75" alt="" style="width:12pt;height:19.35pt;mso-width-percent:0;mso-height-percent:0;mso-width-percent:0;mso-height-percent:0" o:ole="">
            <v:imagedata r:id="rId738" o:title=""/>
          </v:shape>
          <o:OLEObject Type="Embed" ProgID="Equation.3" ShapeID="_x0000_i1082" DrawAspect="Content" ObjectID="_1775455373" r:id="rId739"/>
        </w:object>
      </w:r>
      <w:r w:rsidRPr="00D910F5">
        <w:rPr>
          <w:rFonts w:cs="Arial"/>
          <w:szCs w:val="22"/>
        </w:rPr>
        <w:t xml:space="preserve"> are experimental</w:t>
      </w:r>
      <w:r>
        <w:rPr>
          <w:rFonts w:cs="Arial"/>
          <w:szCs w:val="22"/>
        </w:rPr>
        <w:t>ly determined parameters</w:t>
      </w:r>
      <w:r w:rsidRPr="00D910F5">
        <w:rPr>
          <w:rFonts w:cs="Arial"/>
          <w:szCs w:val="22"/>
        </w:rPr>
        <w:t xml:space="preserve">, and </w:t>
      </w:r>
      <w:r w:rsidR="009B1B17" w:rsidRPr="00FB6BB6">
        <w:rPr>
          <w:rFonts w:cs="Arial"/>
          <w:noProof/>
          <w:position w:val="-14"/>
          <w:szCs w:val="22"/>
        </w:rPr>
        <w:object w:dxaOrig="540" w:dyaOrig="380" w14:anchorId="56F23934">
          <v:shape id="_x0000_i1081" type="#_x0000_t75" alt="" style="width:27.35pt;height:19.35pt;mso-width-percent:0;mso-height-percent:0;mso-width-percent:0;mso-height-percent:0" o:ole="">
            <v:imagedata r:id="rId740" o:title=""/>
          </v:shape>
          <o:OLEObject Type="Embed" ProgID="Equation.3" ShapeID="_x0000_i1081" DrawAspect="Content" ObjectID="_1775455374" r:id="rId741"/>
        </w:object>
      </w:r>
      <w:r>
        <w:rPr>
          <w:rFonts w:cs="Arial"/>
          <w:szCs w:val="22"/>
        </w:rPr>
        <w:t xml:space="preserve"> </w:t>
      </w:r>
      <w:proofErr w:type="spellStart"/>
      <w:r>
        <w:rPr>
          <w:rFonts w:cs="Arial"/>
          <w:szCs w:val="22"/>
        </w:rPr>
        <w:t>and</w:t>
      </w:r>
      <w:proofErr w:type="spellEnd"/>
      <w:r w:rsidRPr="00D910F5">
        <w:rPr>
          <w:rFonts w:cs="Arial"/>
          <w:szCs w:val="22"/>
        </w:rPr>
        <w:t xml:space="preserve"> </w:t>
      </w:r>
      <w:r w:rsidR="009B1B17" w:rsidRPr="00FB6BB6">
        <w:rPr>
          <w:rFonts w:cs="Arial"/>
          <w:noProof/>
          <w:position w:val="-14"/>
          <w:szCs w:val="22"/>
        </w:rPr>
        <w:object w:dxaOrig="560" w:dyaOrig="380" w14:anchorId="25896EDD">
          <v:shape id="_x0000_i1080" type="#_x0000_t75" alt="" style="width:26.65pt;height:18pt;mso-width-percent:0;mso-height-percent:0;mso-width-percent:0;mso-height-percent:0" o:ole="">
            <v:imagedata r:id="rId742" o:title=""/>
          </v:shape>
          <o:OLEObject Type="Embed" ProgID="Equation.3" ShapeID="_x0000_i1080" DrawAspect="Content" ObjectID="_1775455375" r:id="rId743"/>
        </w:object>
      </w:r>
      <w:r w:rsidRPr="00D910F5">
        <w:rPr>
          <w:rFonts w:cs="Arial"/>
          <w:szCs w:val="22"/>
        </w:rPr>
        <w:t xml:space="preserve"> are a function of ionic strength and </w:t>
      </w:r>
      <w:r>
        <w:rPr>
          <w:rFonts w:cs="Arial"/>
          <w:szCs w:val="22"/>
        </w:rPr>
        <w:t xml:space="preserve">the </w:t>
      </w:r>
      <w:r w:rsidRPr="00D910F5">
        <w:rPr>
          <w:rFonts w:cs="Arial"/>
          <w:szCs w:val="22"/>
        </w:rPr>
        <w:t>electrolyte pair type</w:t>
      </w:r>
      <w:r>
        <w:rPr>
          <w:rFonts w:cs="Arial"/>
          <w:szCs w:val="22"/>
        </w:rPr>
        <w:t>:</w:t>
      </w:r>
    </w:p>
    <w:tbl>
      <w:tblPr>
        <w:tblW w:w="0" w:type="auto"/>
        <w:jc w:val="center"/>
        <w:tblLook w:val="04A0" w:firstRow="1" w:lastRow="0" w:firstColumn="1" w:lastColumn="0" w:noHBand="0" w:noVBand="1"/>
      </w:tblPr>
      <w:tblGrid>
        <w:gridCol w:w="6291"/>
        <w:gridCol w:w="2349"/>
      </w:tblGrid>
      <w:tr w:rsidR="00A15CCF" w:rsidRPr="00D910F5" w14:paraId="33A41A22" w14:textId="77777777" w:rsidTr="00643CF6">
        <w:trPr>
          <w:jc w:val="center"/>
        </w:trPr>
        <w:tc>
          <w:tcPr>
            <w:tcW w:w="6768" w:type="dxa"/>
            <w:vAlign w:val="center"/>
          </w:tcPr>
          <w:p w14:paraId="40A5DDEA" w14:textId="77777777" w:rsidR="00A15CCF" w:rsidRPr="00D910F5" w:rsidRDefault="009B1B17" w:rsidP="00643CF6">
            <w:pPr>
              <w:rPr>
                <w:rFonts w:cs="Arial"/>
                <w:szCs w:val="22"/>
              </w:rPr>
            </w:pPr>
            <w:r w:rsidRPr="00FB6BB6">
              <w:rPr>
                <w:rFonts w:cs="Arial"/>
                <w:noProof/>
                <w:position w:val="-28"/>
                <w:szCs w:val="22"/>
              </w:rPr>
              <w:object w:dxaOrig="3680" w:dyaOrig="660" w14:anchorId="246EDF24">
                <v:shape id="_x0000_i1079" type="#_x0000_t75" alt="" style="width:184pt;height:34pt;mso-width-percent:0;mso-height-percent:0;mso-width-percent:0;mso-height-percent:0" o:ole="">
                  <v:imagedata r:id="rId744" o:title=""/>
                </v:shape>
                <o:OLEObject Type="Embed" ProgID="Equation.3" ShapeID="_x0000_i1079" DrawAspect="Content" ObjectID="_1775455376" r:id="rId745"/>
              </w:object>
            </w:r>
          </w:p>
        </w:tc>
        <w:tc>
          <w:tcPr>
            <w:tcW w:w="2808" w:type="dxa"/>
            <w:vAlign w:val="center"/>
          </w:tcPr>
          <w:p w14:paraId="363F3CD7" w14:textId="77777777" w:rsidR="00A15CCF" w:rsidRDefault="00A15CCF" w:rsidP="00A550B0">
            <w:pPr>
              <w:pStyle w:val="Caption"/>
              <w:jc w:val="right"/>
              <w:rPr>
                <w:b/>
              </w:rPr>
            </w:pPr>
            <w:bookmarkStart w:id="228" w:name="_Ref302569538"/>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26</w:t>
            </w:r>
            <w:r w:rsidRPr="00501D0E">
              <w:rPr>
                <w:b/>
              </w:rPr>
              <w:fldChar w:fldCharType="end"/>
            </w:r>
            <w:bookmarkEnd w:id="228"/>
          </w:p>
          <w:p w14:paraId="330DCDFC" w14:textId="77777777" w:rsidR="00643CF6" w:rsidRPr="00643CF6" w:rsidRDefault="00643CF6" w:rsidP="00A550B0"/>
        </w:tc>
      </w:tr>
      <w:tr w:rsidR="00A15CCF" w:rsidRPr="00D910F5" w14:paraId="5F967AF8" w14:textId="77777777" w:rsidTr="00643CF6">
        <w:trPr>
          <w:jc w:val="center"/>
        </w:trPr>
        <w:tc>
          <w:tcPr>
            <w:tcW w:w="6768" w:type="dxa"/>
            <w:vAlign w:val="center"/>
          </w:tcPr>
          <w:p w14:paraId="398B5F2C" w14:textId="77777777" w:rsidR="00A15CCF" w:rsidRPr="00D910F5" w:rsidRDefault="009B1B17" w:rsidP="00643CF6">
            <w:pPr>
              <w:rPr>
                <w:rFonts w:cs="Arial"/>
                <w:position w:val="-24"/>
                <w:szCs w:val="22"/>
              </w:rPr>
            </w:pPr>
            <w:r w:rsidRPr="00FB6BB6">
              <w:rPr>
                <w:rFonts w:cs="Arial"/>
                <w:noProof/>
                <w:position w:val="-32"/>
                <w:szCs w:val="22"/>
              </w:rPr>
              <w:object w:dxaOrig="4860" w:dyaOrig="740" w14:anchorId="4C732D29">
                <v:shape id="_x0000_i1078" type="#_x0000_t75" alt="" style="width:242pt;height:36pt;mso-width-percent:0;mso-height-percent:0;mso-width-percent:0;mso-height-percent:0" o:ole="">
                  <v:imagedata r:id="rId746" o:title=""/>
                </v:shape>
                <o:OLEObject Type="Embed" ProgID="Equation.3" ShapeID="_x0000_i1078" DrawAspect="Content" ObjectID="_1775455377" r:id="rId747"/>
              </w:object>
            </w:r>
          </w:p>
        </w:tc>
        <w:tc>
          <w:tcPr>
            <w:tcW w:w="2808" w:type="dxa"/>
            <w:vAlign w:val="center"/>
          </w:tcPr>
          <w:p w14:paraId="32CEE623" w14:textId="77777777" w:rsidR="00A15CCF" w:rsidRDefault="00A15CCF" w:rsidP="00A550B0">
            <w:pPr>
              <w:pStyle w:val="Caption"/>
              <w:jc w:val="right"/>
              <w:rPr>
                <w:b/>
              </w:rPr>
            </w:pPr>
            <w:bookmarkStart w:id="229" w:name="_Ref302569782"/>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27</w:t>
            </w:r>
            <w:r w:rsidRPr="00501D0E">
              <w:rPr>
                <w:b/>
              </w:rPr>
              <w:fldChar w:fldCharType="end"/>
            </w:r>
            <w:bookmarkEnd w:id="229"/>
          </w:p>
          <w:p w14:paraId="465FADAC" w14:textId="77777777" w:rsidR="00643CF6" w:rsidRPr="00643CF6" w:rsidRDefault="00643CF6" w:rsidP="00A550B0"/>
        </w:tc>
      </w:tr>
    </w:tbl>
    <w:p w14:paraId="2AF873FB" w14:textId="77777777" w:rsidR="00A15CCF" w:rsidRPr="00D910F5" w:rsidRDefault="00A15CCF" w:rsidP="00A15CCF">
      <w:pPr>
        <w:rPr>
          <w:rFonts w:cs="Arial"/>
          <w:szCs w:val="22"/>
        </w:rPr>
      </w:pPr>
      <w:r w:rsidRPr="00D910F5">
        <w:rPr>
          <w:rFonts w:cs="Arial"/>
          <w:szCs w:val="22"/>
        </w:rPr>
        <w:t xml:space="preserve">where </w:t>
      </w:r>
      <w:r w:rsidR="009B1B17" w:rsidRPr="00FB6BB6">
        <w:rPr>
          <w:rFonts w:cs="Arial"/>
          <w:noProof/>
          <w:position w:val="-14"/>
          <w:szCs w:val="22"/>
        </w:rPr>
        <w:object w:dxaOrig="1440" w:dyaOrig="400" w14:anchorId="799869DD">
          <v:shape id="_x0000_i1077" type="#_x0000_t75" alt="" style="width:1in;height:21.35pt;mso-width-percent:0;mso-height-percent:0;mso-width-percent:0;mso-height-percent:0" o:ole="">
            <v:imagedata r:id="rId748" o:title=""/>
          </v:shape>
          <o:OLEObject Type="Embed" ProgID="Equation.3" ShapeID="_x0000_i1077" DrawAspect="Content" ObjectID="_1775455378" r:id="rId749"/>
        </w:object>
      </w:r>
      <w:r w:rsidRPr="00D910F5">
        <w:rPr>
          <w:rFonts w:cs="Arial"/>
          <w:position w:val="-24"/>
          <w:szCs w:val="22"/>
        </w:rPr>
        <w:t xml:space="preserve"> </w:t>
      </w:r>
      <w:r w:rsidRPr="00D910F5">
        <w:rPr>
          <w:rFonts w:cs="Arial"/>
          <w:szCs w:val="22"/>
        </w:rPr>
        <w:t xml:space="preserve">and </w:t>
      </w:r>
      <w:r w:rsidR="009B1B17" w:rsidRPr="00D910F5">
        <w:rPr>
          <w:rFonts w:cs="Arial"/>
          <w:noProof/>
          <w:position w:val="-10"/>
          <w:szCs w:val="22"/>
        </w:rPr>
        <w:object w:dxaOrig="220" w:dyaOrig="300" w14:anchorId="672239AB">
          <v:shape id="_x0000_i1076" type="#_x0000_t75" alt="" style="width:11.35pt;height:15.35pt;mso-width-percent:0;mso-height-percent:0;mso-width-percent:0;mso-height-percent:0" o:ole="">
            <v:imagedata r:id="rId750" o:title=""/>
          </v:shape>
          <o:OLEObject Type="Embed" ProgID="Equation.3" ShapeID="_x0000_i1076" DrawAspect="Content" ObjectID="_1775455379" r:id="rId751"/>
        </w:object>
      </w:r>
      <w:r w:rsidRPr="00D910F5">
        <w:rPr>
          <w:rFonts w:cs="Arial"/>
          <w:szCs w:val="22"/>
        </w:rPr>
        <w:t xml:space="preserve"> </w:t>
      </w:r>
      <w:proofErr w:type="spellStart"/>
      <w:r w:rsidRPr="00D910F5">
        <w:rPr>
          <w:rFonts w:cs="Arial"/>
          <w:szCs w:val="22"/>
        </w:rPr>
        <w:t>and</w:t>
      </w:r>
      <w:proofErr w:type="spellEnd"/>
      <w:r w:rsidRPr="00D910F5">
        <w:rPr>
          <w:rFonts w:cs="Arial"/>
          <w:szCs w:val="22"/>
        </w:rPr>
        <w:t xml:space="preserve"> </w:t>
      </w:r>
      <w:r w:rsidR="009B1B17" w:rsidRPr="00FB6BB6">
        <w:rPr>
          <w:rFonts w:cs="Arial"/>
          <w:noProof/>
          <w:position w:val="-14"/>
          <w:szCs w:val="22"/>
        </w:rPr>
        <w:object w:dxaOrig="240" w:dyaOrig="340" w14:anchorId="270B5507">
          <v:shape id="_x0000_i1075" type="#_x0000_t75" alt="" style="width:12pt;height:17.35pt;mso-width-percent:0;mso-height-percent:0;mso-width-percent:0;mso-height-percent:0" o:ole="">
            <v:imagedata r:id="rId752" o:title=""/>
          </v:shape>
          <o:OLEObject Type="Embed" ProgID="Equation.3" ShapeID="_x0000_i1075" DrawAspect="Content" ObjectID="_1775455380" r:id="rId753"/>
        </w:object>
      </w:r>
      <w:r w:rsidRPr="00D910F5">
        <w:rPr>
          <w:rFonts w:cs="Arial"/>
          <w:szCs w:val="22"/>
        </w:rPr>
        <w:t xml:space="preserve"> are the electric charge of </w:t>
      </w:r>
      <w:proofErr w:type="spellStart"/>
      <w:r w:rsidRPr="00D910F5">
        <w:rPr>
          <w:rFonts w:cs="Arial"/>
          <w:szCs w:val="22"/>
        </w:rPr>
        <w:t>i</w:t>
      </w:r>
      <w:r w:rsidRPr="00D910F5">
        <w:rPr>
          <w:rFonts w:cs="Arial"/>
          <w:szCs w:val="22"/>
          <w:vertAlign w:val="superscript"/>
        </w:rPr>
        <w:t>th</w:t>
      </w:r>
      <w:proofErr w:type="spellEnd"/>
      <w:r w:rsidRPr="00D910F5">
        <w:rPr>
          <w:rFonts w:cs="Arial"/>
          <w:szCs w:val="22"/>
        </w:rPr>
        <w:t xml:space="preserve"> and </w:t>
      </w:r>
      <w:proofErr w:type="spellStart"/>
      <w:r w:rsidRPr="00D910F5">
        <w:rPr>
          <w:rFonts w:cs="Arial"/>
          <w:szCs w:val="22"/>
        </w:rPr>
        <w:t>j</w:t>
      </w:r>
      <w:r w:rsidRPr="00D910F5">
        <w:rPr>
          <w:rFonts w:cs="Arial"/>
          <w:szCs w:val="22"/>
          <w:vertAlign w:val="superscript"/>
        </w:rPr>
        <w:t>th</w:t>
      </w:r>
      <w:proofErr w:type="spellEnd"/>
      <w:r w:rsidRPr="00D910F5">
        <w:rPr>
          <w:rFonts w:cs="Arial"/>
          <w:szCs w:val="22"/>
        </w:rPr>
        <w:t xml:space="preserve"> ion, respectively. To evaluate the  </w:t>
      </w:r>
      <w:r w:rsidRPr="00D13908">
        <w:rPr>
          <w:rFonts w:cs="Arial"/>
          <w:szCs w:val="22"/>
        </w:rPr>
        <w:t xml:space="preserve">functions </w:t>
      </w:r>
      <w:r w:rsidR="009B1B17" w:rsidRPr="00D910F5">
        <w:rPr>
          <w:rFonts w:cs="Arial"/>
          <w:noProof/>
          <w:position w:val="-6"/>
          <w:szCs w:val="22"/>
        </w:rPr>
        <w:object w:dxaOrig="200" w:dyaOrig="240" w14:anchorId="78C9A357">
          <v:shape id="_x0000_i1074" type="#_x0000_t75" alt="" style="width:10pt;height:12pt;mso-width-percent:0;mso-height-percent:0;mso-width-percent:0;mso-height-percent:0" o:ole="">
            <v:imagedata r:id="rId754" o:title=""/>
          </v:shape>
          <o:OLEObject Type="Embed" ProgID="Equation.3" ShapeID="_x0000_i1074" DrawAspect="Content" ObjectID="_1775455381" r:id="rId755"/>
        </w:object>
      </w:r>
      <w:r>
        <w:rPr>
          <w:rFonts w:cs="Arial"/>
          <w:szCs w:val="22"/>
        </w:rPr>
        <w:t xml:space="preserve"> </w:t>
      </w:r>
      <w:r w:rsidRPr="00D13908">
        <w:rPr>
          <w:rFonts w:cs="Arial"/>
          <w:szCs w:val="22"/>
        </w:rPr>
        <w:t xml:space="preserve">in  </w:t>
      </w:r>
      <w:r w:rsidRPr="00D13908">
        <w:rPr>
          <w:rFonts w:cs="Arial"/>
          <w:szCs w:val="22"/>
        </w:rPr>
        <w:fldChar w:fldCharType="begin"/>
      </w:r>
      <w:r w:rsidRPr="00D13908">
        <w:rPr>
          <w:rFonts w:cs="Arial"/>
          <w:szCs w:val="22"/>
        </w:rPr>
        <w:instrText xml:space="preserve"> REF _Ref302569538 \h  \* MERGEFORMAT </w:instrText>
      </w:r>
      <w:r w:rsidRPr="00D13908">
        <w:rPr>
          <w:rFonts w:cs="Arial"/>
          <w:szCs w:val="22"/>
        </w:rPr>
      </w:r>
      <w:r w:rsidRPr="00D13908">
        <w:rPr>
          <w:rFonts w:cs="Arial"/>
          <w:szCs w:val="22"/>
        </w:rPr>
        <w:fldChar w:fldCharType="separate"/>
      </w:r>
      <w:r w:rsidR="00286F5E" w:rsidRPr="00286F5E">
        <w:t>Equation B-26</w:t>
      </w:r>
      <w:r w:rsidRPr="00D13908">
        <w:rPr>
          <w:rFonts w:cs="Arial"/>
          <w:szCs w:val="22"/>
        </w:rPr>
        <w:fldChar w:fldCharType="end"/>
      </w:r>
      <w:r w:rsidRPr="00D13908">
        <w:rPr>
          <w:rFonts w:cs="Arial"/>
          <w:szCs w:val="22"/>
        </w:rPr>
        <w:t>,</w:t>
      </w:r>
      <w:r w:rsidRPr="00D910F5">
        <w:rPr>
          <w:rFonts w:cs="Arial"/>
          <w:szCs w:val="22"/>
        </w:rPr>
        <w:t xml:space="preserve"> we can use two polynomial approximations presented by</w:t>
      </w:r>
      <w:r w:rsidRPr="00D910F5">
        <w:rPr>
          <w:rFonts w:cs="Arial"/>
          <w:noProof/>
          <w:szCs w:val="22"/>
        </w:rPr>
        <w:t xml:space="preserve"> Pitzer (1975) </w:t>
      </w:r>
      <w:r w:rsidRPr="00D910F5">
        <w:rPr>
          <w:rFonts w:cs="Arial"/>
          <w:szCs w:val="22"/>
        </w:rPr>
        <w:t xml:space="preserve">for a broad range of </w:t>
      </w:r>
      <w:r w:rsidR="009B1B17" w:rsidRPr="00FB6BB6">
        <w:rPr>
          <w:rFonts w:cs="Arial"/>
          <w:noProof/>
          <w:position w:val="-14"/>
          <w:szCs w:val="22"/>
        </w:rPr>
        <w:object w:dxaOrig="320" w:dyaOrig="340" w14:anchorId="6A8C2A7A">
          <v:shape id="_x0000_i1073" type="#_x0000_t75" alt="" style="width:16pt;height:17.35pt;mso-width-percent:0;mso-height-percent:0;mso-width-percent:0;mso-height-percent:0" o:ole="">
            <v:imagedata r:id="rId756" o:title=""/>
          </v:shape>
          <o:OLEObject Type="Embed" ProgID="Equation.3" ShapeID="_x0000_i1073" DrawAspect="Content" ObjectID="_1775455382" r:id="rId757"/>
        </w:object>
      </w:r>
      <w:r w:rsidRPr="00D910F5">
        <w:rPr>
          <w:rFonts w:cs="Arial"/>
          <w:szCs w:val="22"/>
        </w:rPr>
        <w:t xml:space="preserve"> values (</w:t>
      </w:r>
      <w:r w:rsidR="009B1B17" w:rsidRPr="00FB6BB6">
        <w:rPr>
          <w:rFonts w:cs="Arial"/>
          <w:noProof/>
          <w:position w:val="-14"/>
          <w:szCs w:val="22"/>
        </w:rPr>
        <w:object w:dxaOrig="1180" w:dyaOrig="340" w14:anchorId="1E467D7D">
          <v:shape id="_x0000_i1072" type="#_x0000_t75" alt="" style="width:59.35pt;height:17.35pt;mso-width-percent:0;mso-height-percent:0;mso-width-percent:0;mso-height-percent:0" o:ole="">
            <v:imagedata r:id="rId758" o:title=""/>
          </v:shape>
          <o:OLEObject Type="Embed" ProgID="Equation.3" ShapeID="_x0000_i1072" DrawAspect="Content" ObjectID="_1775455383" r:id="rId759"/>
        </w:object>
      </w:r>
      <w:r w:rsidRPr="00D910F5">
        <w:rPr>
          <w:rFonts w:cs="Arial"/>
          <w:szCs w:val="22"/>
        </w:rPr>
        <w:t>)</w:t>
      </w:r>
      <w:r>
        <w:rPr>
          <w:rFonts w:cs="Arial"/>
          <w:szCs w:val="22"/>
        </w:rPr>
        <w:t>:</w:t>
      </w:r>
    </w:p>
    <w:tbl>
      <w:tblPr>
        <w:tblW w:w="0" w:type="auto"/>
        <w:jc w:val="center"/>
        <w:tblLook w:val="04A0" w:firstRow="1" w:lastRow="0" w:firstColumn="1" w:lastColumn="0" w:noHBand="0" w:noVBand="1"/>
      </w:tblPr>
      <w:tblGrid>
        <w:gridCol w:w="6140"/>
        <w:gridCol w:w="2500"/>
      </w:tblGrid>
      <w:tr w:rsidR="00A15CCF" w:rsidRPr="00D910F5" w14:paraId="1EF6FADD" w14:textId="77777777" w:rsidTr="00643CF6">
        <w:trPr>
          <w:jc w:val="center"/>
        </w:trPr>
        <w:tc>
          <w:tcPr>
            <w:tcW w:w="6768" w:type="dxa"/>
            <w:vAlign w:val="center"/>
          </w:tcPr>
          <w:p w14:paraId="18862FA4" w14:textId="77777777" w:rsidR="00A15CCF" w:rsidRPr="00D910F5" w:rsidRDefault="009B1B17" w:rsidP="00643CF6">
            <w:pPr>
              <w:rPr>
                <w:rFonts w:cs="Arial"/>
                <w:szCs w:val="22"/>
              </w:rPr>
            </w:pPr>
            <w:r w:rsidRPr="00FB6BB6">
              <w:rPr>
                <w:rFonts w:cs="Arial"/>
                <w:noProof/>
                <w:position w:val="-62"/>
                <w:szCs w:val="22"/>
              </w:rPr>
              <w:object w:dxaOrig="3220" w:dyaOrig="960" w14:anchorId="1148DEDB">
                <v:shape id="_x0000_i1071" type="#_x0000_t75" alt="" style="width:160pt;height:46.65pt;mso-width-percent:0;mso-height-percent:0;mso-width-percent:0;mso-height-percent:0" o:ole="">
                  <v:imagedata r:id="rId760" o:title=""/>
                </v:shape>
                <o:OLEObject Type="Embed" ProgID="Equation.3" ShapeID="_x0000_i1071" DrawAspect="Content" ObjectID="_1775455384" r:id="rId761"/>
              </w:object>
            </w:r>
          </w:p>
        </w:tc>
        <w:tc>
          <w:tcPr>
            <w:tcW w:w="2808" w:type="dxa"/>
            <w:vAlign w:val="center"/>
          </w:tcPr>
          <w:p w14:paraId="6EDE56AE" w14:textId="77777777" w:rsidR="00A15CCF" w:rsidRPr="00501D0E" w:rsidRDefault="00A15CCF" w:rsidP="00643CF6">
            <w:pPr>
              <w:pStyle w:val="Caption"/>
              <w:jc w:val="right"/>
              <w:rPr>
                <w:b/>
              </w:rPr>
            </w:pPr>
            <w:bookmarkStart w:id="230" w:name="_Ref302569888"/>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28</w:t>
            </w:r>
            <w:r w:rsidRPr="00501D0E">
              <w:rPr>
                <w:b/>
              </w:rPr>
              <w:fldChar w:fldCharType="end"/>
            </w:r>
            <w:bookmarkEnd w:id="230"/>
          </w:p>
          <w:p w14:paraId="62B04293" w14:textId="77777777" w:rsidR="00A15CCF" w:rsidRPr="00D910F5" w:rsidRDefault="00A15CCF" w:rsidP="00643CF6">
            <w:pPr>
              <w:keepNext/>
              <w:jc w:val="right"/>
              <w:rPr>
                <w:rFonts w:cs="Arial"/>
                <w:szCs w:val="22"/>
              </w:rPr>
            </w:pPr>
          </w:p>
        </w:tc>
      </w:tr>
    </w:tbl>
    <w:p w14:paraId="0402B4A0" w14:textId="77777777" w:rsidR="00A15CCF" w:rsidRPr="00D910F5" w:rsidRDefault="00A15CCF" w:rsidP="00A15CCF">
      <w:pPr>
        <w:rPr>
          <w:rFonts w:cs="Arial"/>
          <w:szCs w:val="22"/>
        </w:rPr>
      </w:pPr>
      <w:r w:rsidRPr="00D910F5">
        <w:rPr>
          <w:rFonts w:cs="Arial"/>
          <w:szCs w:val="22"/>
        </w:rPr>
        <w:t xml:space="preserve">For </w:t>
      </w:r>
      <w:r w:rsidR="009B1B17" w:rsidRPr="00FB6BB6">
        <w:rPr>
          <w:rFonts w:cs="Arial"/>
          <w:noProof/>
          <w:position w:val="-14"/>
          <w:szCs w:val="22"/>
        </w:rPr>
        <w:object w:dxaOrig="740" w:dyaOrig="340" w14:anchorId="339A451C">
          <v:shape id="_x0000_i1070" type="#_x0000_t75" alt="" style="width:36pt;height:17.35pt;mso-width-percent:0;mso-height-percent:0;mso-width-percent:0;mso-height-percent:0" o:ole="">
            <v:imagedata r:id="rId762" o:title=""/>
          </v:shape>
          <o:OLEObject Type="Embed" ProgID="Equation.3" ShapeID="_x0000_i1070" DrawAspect="Content" ObjectID="_1775455385" r:id="rId763"/>
        </w:object>
      </w:r>
      <w:r w:rsidRPr="00D910F5">
        <w:rPr>
          <w:rFonts w:cs="Arial"/>
          <w:szCs w:val="22"/>
        </w:rPr>
        <w:t xml:space="preserve">, </w:t>
      </w:r>
      <w:r w:rsidRPr="00D910F5">
        <w:rPr>
          <w:rFonts w:cs="Arial"/>
          <w:noProof/>
          <w:szCs w:val="22"/>
        </w:rPr>
        <w:t>Pitzer (1975) suggests</w:t>
      </w:r>
      <w:r>
        <w:rPr>
          <w:rFonts w:cs="Arial"/>
          <w:noProof/>
          <w:szCs w:val="22"/>
        </w:rPr>
        <w:t>:</w:t>
      </w:r>
    </w:p>
    <w:tbl>
      <w:tblPr>
        <w:tblW w:w="0" w:type="auto"/>
        <w:jc w:val="center"/>
        <w:tblLook w:val="04A0" w:firstRow="1" w:lastRow="0" w:firstColumn="1" w:lastColumn="0" w:noHBand="0" w:noVBand="1"/>
      </w:tblPr>
      <w:tblGrid>
        <w:gridCol w:w="6085"/>
        <w:gridCol w:w="2555"/>
      </w:tblGrid>
      <w:tr w:rsidR="00A15CCF" w:rsidRPr="00D910F5" w14:paraId="6BA27FA9" w14:textId="77777777" w:rsidTr="00643CF6">
        <w:trPr>
          <w:jc w:val="center"/>
        </w:trPr>
        <w:tc>
          <w:tcPr>
            <w:tcW w:w="6768" w:type="dxa"/>
            <w:vAlign w:val="center"/>
          </w:tcPr>
          <w:p w14:paraId="76D80469" w14:textId="77777777" w:rsidR="00A15CCF" w:rsidRPr="00D910F5" w:rsidRDefault="009B1B17" w:rsidP="00643CF6">
            <w:pPr>
              <w:rPr>
                <w:rFonts w:cs="Arial"/>
                <w:szCs w:val="22"/>
              </w:rPr>
            </w:pPr>
            <w:r w:rsidRPr="00FB6BB6">
              <w:rPr>
                <w:rFonts w:cs="Arial"/>
                <w:noProof/>
                <w:position w:val="-56"/>
                <w:szCs w:val="22"/>
              </w:rPr>
              <w:object w:dxaOrig="2120" w:dyaOrig="920" w14:anchorId="405A1CF0">
                <v:shape id="_x0000_i1069" type="#_x0000_t75" alt="" style="width:106pt;height:44.65pt;mso-width-percent:0;mso-height-percent:0;mso-width-percent:0;mso-height-percent:0" o:ole="">
                  <v:imagedata r:id="rId764" o:title=""/>
                </v:shape>
                <o:OLEObject Type="Embed" ProgID="Equation.3" ShapeID="_x0000_i1069" DrawAspect="Content" ObjectID="_1775455386" r:id="rId765"/>
              </w:object>
            </w:r>
          </w:p>
        </w:tc>
        <w:tc>
          <w:tcPr>
            <w:tcW w:w="2808" w:type="dxa"/>
            <w:vAlign w:val="center"/>
          </w:tcPr>
          <w:p w14:paraId="582E2961" w14:textId="77777777" w:rsidR="00A15CCF" w:rsidRPr="00681564" w:rsidRDefault="00A15CCF" w:rsidP="00643CF6">
            <w:pPr>
              <w:pStyle w:val="Caption"/>
              <w:jc w:val="right"/>
              <w:rPr>
                <w:b/>
              </w:rPr>
            </w:pPr>
            <w:bookmarkStart w:id="231" w:name="_Ref302569926"/>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29</w:t>
            </w:r>
            <w:r w:rsidRPr="00501D0E">
              <w:rPr>
                <w:b/>
              </w:rPr>
              <w:fldChar w:fldCharType="end"/>
            </w:r>
            <w:bookmarkEnd w:id="231"/>
          </w:p>
          <w:p w14:paraId="7DF6442D" w14:textId="77777777" w:rsidR="00A15CCF" w:rsidRPr="00D910F5" w:rsidRDefault="00A15CCF" w:rsidP="00643CF6">
            <w:pPr>
              <w:jc w:val="right"/>
              <w:rPr>
                <w:rFonts w:cs="Arial"/>
                <w:szCs w:val="22"/>
              </w:rPr>
            </w:pPr>
          </w:p>
        </w:tc>
      </w:tr>
    </w:tbl>
    <w:p w14:paraId="54086669" w14:textId="77777777" w:rsidR="00A15CCF" w:rsidRDefault="00A15CCF" w:rsidP="00A15CCF">
      <w:pPr>
        <w:rPr>
          <w:rFonts w:cs="Arial"/>
          <w:szCs w:val="22"/>
        </w:rPr>
      </w:pPr>
      <w:r>
        <w:rPr>
          <w:rFonts w:cs="Arial"/>
          <w:szCs w:val="22"/>
        </w:rPr>
        <w:t xml:space="preserve">For the definition of the parameters </w:t>
      </w:r>
      <w:r w:rsidR="009B1B17" w:rsidRPr="00D910F5">
        <w:rPr>
          <w:rFonts w:cs="Arial"/>
          <w:noProof/>
          <w:position w:val="-10"/>
          <w:szCs w:val="22"/>
        </w:rPr>
        <w:object w:dxaOrig="279" w:dyaOrig="300" w14:anchorId="5C14EDE4">
          <v:shape id="_x0000_i1068" type="#_x0000_t75" alt="" style="width:14pt;height:15.35pt;mso-width-percent:0;mso-height-percent:0;mso-width-percent:0;mso-height-percent:0" o:ole="">
            <v:imagedata r:id="rId766" o:title=""/>
          </v:shape>
          <o:OLEObject Type="Embed" ProgID="Equation.3" ShapeID="_x0000_i1068" DrawAspect="Content" ObjectID="_1775455387" r:id="rId767"/>
        </w:object>
      </w:r>
      <w:r>
        <w:rPr>
          <w:rFonts w:cs="Arial"/>
          <w:szCs w:val="22"/>
        </w:rPr>
        <w:t xml:space="preserve">, we refer to </w:t>
      </w:r>
      <w:r>
        <w:rPr>
          <w:rFonts w:cs="Arial"/>
          <w:noProof/>
          <w:szCs w:val="22"/>
        </w:rPr>
        <w:t>Pitzer (</w:t>
      </w:r>
      <w:r w:rsidRPr="00D910F5">
        <w:rPr>
          <w:rFonts w:cs="Arial"/>
          <w:noProof/>
          <w:szCs w:val="22"/>
        </w:rPr>
        <w:t>1975</w:t>
      </w:r>
      <w:r w:rsidRPr="00D910F5">
        <w:rPr>
          <w:rFonts w:cs="Arial"/>
          <w:szCs w:val="22"/>
        </w:rPr>
        <w:t>).</w:t>
      </w:r>
      <w:r w:rsidRPr="00D13908">
        <w:rPr>
          <w:rFonts w:cs="Arial"/>
          <w:szCs w:val="22"/>
        </w:rPr>
        <w:t xml:space="preserve"> </w:t>
      </w:r>
      <w:r w:rsidR="009B1B17" w:rsidRPr="00FB6BB6">
        <w:rPr>
          <w:rFonts w:cs="Arial"/>
          <w:noProof/>
          <w:position w:val="-14"/>
          <w:szCs w:val="22"/>
        </w:rPr>
        <w:object w:dxaOrig="620" w:dyaOrig="340" w14:anchorId="29F72157">
          <v:shape id="_x0000_i1067" type="#_x0000_t75" alt="" style="width:31.35pt;height:17.35pt;mso-width-percent:0;mso-height-percent:0;mso-width-percent:0;mso-height-percent:0" o:ole="">
            <v:imagedata r:id="rId768" o:title=""/>
          </v:shape>
          <o:OLEObject Type="Embed" ProgID="Equation.3" ShapeID="_x0000_i1067" DrawAspect="Content" ObjectID="_1775455388" r:id="rId769"/>
        </w:object>
      </w:r>
      <w:r>
        <w:rPr>
          <w:rFonts w:cs="Arial"/>
          <w:szCs w:val="22"/>
        </w:rPr>
        <w:t xml:space="preserve"> </w:t>
      </w:r>
      <w:r w:rsidRPr="00D13908">
        <w:rPr>
          <w:rFonts w:cs="Arial"/>
          <w:szCs w:val="22"/>
        </w:rPr>
        <w:t xml:space="preserve">in </w:t>
      </w:r>
      <w:r w:rsidRPr="00D13908">
        <w:rPr>
          <w:rFonts w:cs="Arial"/>
          <w:szCs w:val="22"/>
        </w:rPr>
        <w:fldChar w:fldCharType="begin"/>
      </w:r>
      <w:r w:rsidRPr="00D13908">
        <w:rPr>
          <w:rFonts w:cs="Arial"/>
          <w:szCs w:val="22"/>
        </w:rPr>
        <w:instrText xml:space="preserve"> REF _Ref302569782 \h  \* MERGEFORMAT </w:instrText>
      </w:r>
      <w:r w:rsidRPr="00D13908">
        <w:rPr>
          <w:rFonts w:cs="Arial"/>
          <w:szCs w:val="22"/>
        </w:rPr>
      </w:r>
      <w:r w:rsidRPr="00D13908">
        <w:rPr>
          <w:rFonts w:cs="Arial"/>
          <w:szCs w:val="22"/>
        </w:rPr>
        <w:fldChar w:fldCharType="separate"/>
      </w:r>
      <w:r w:rsidR="00286F5E" w:rsidRPr="00286F5E">
        <w:t>Equation B-27</w:t>
      </w:r>
      <w:r w:rsidRPr="00D13908">
        <w:rPr>
          <w:rFonts w:cs="Arial"/>
          <w:szCs w:val="22"/>
        </w:rPr>
        <w:fldChar w:fldCharType="end"/>
      </w:r>
      <w:r>
        <w:rPr>
          <w:rFonts w:cs="Arial"/>
          <w:szCs w:val="22"/>
        </w:rPr>
        <w:t xml:space="preserve"> is the derivative of </w:t>
      </w:r>
      <w:r w:rsidR="009B1B17" w:rsidRPr="00FB6BB6">
        <w:rPr>
          <w:noProof/>
          <w:position w:val="-14"/>
        </w:rPr>
        <w:object w:dxaOrig="560" w:dyaOrig="340" w14:anchorId="08C6D476">
          <v:shape id="_x0000_i1066" type="#_x0000_t75" alt="" style="width:26.65pt;height:17.35pt;mso-width-percent:0;mso-height-percent:0;mso-width-percent:0;mso-height-percent:0" o:ole="">
            <v:imagedata r:id="rId770" o:title=""/>
          </v:shape>
          <o:OLEObject Type="Embed" ProgID="Equation.3" ShapeID="_x0000_i1066" DrawAspect="Content" ObjectID="_1775455389" r:id="rId771"/>
        </w:object>
      </w:r>
      <w:r>
        <w:t xml:space="preserve"> </w:t>
      </w:r>
      <w:r>
        <w:rPr>
          <w:rFonts w:cs="Arial"/>
          <w:szCs w:val="22"/>
        </w:rPr>
        <w:t>as defined by</w:t>
      </w:r>
      <w:r w:rsidRPr="00D13908">
        <w:rPr>
          <w:rFonts w:cs="Arial"/>
          <w:szCs w:val="22"/>
        </w:rPr>
        <w:t xml:space="preserve"> </w:t>
      </w:r>
      <w:r w:rsidRPr="00D13908">
        <w:rPr>
          <w:rFonts w:cs="Arial"/>
          <w:szCs w:val="22"/>
        </w:rPr>
        <w:fldChar w:fldCharType="begin"/>
      </w:r>
      <w:r w:rsidRPr="00D13908">
        <w:rPr>
          <w:rFonts w:cs="Arial"/>
          <w:szCs w:val="22"/>
        </w:rPr>
        <w:instrText xml:space="preserve"> REF _Ref302569888 \h  \* MERGEFORMAT </w:instrText>
      </w:r>
      <w:r w:rsidRPr="00D13908">
        <w:rPr>
          <w:rFonts w:cs="Arial"/>
          <w:szCs w:val="22"/>
        </w:rPr>
      </w:r>
      <w:r w:rsidRPr="00D13908">
        <w:rPr>
          <w:rFonts w:cs="Arial"/>
          <w:szCs w:val="22"/>
        </w:rPr>
        <w:fldChar w:fldCharType="separate"/>
      </w:r>
      <w:r w:rsidR="00286F5E" w:rsidRPr="00286F5E">
        <w:t>Equation B-28</w:t>
      </w:r>
      <w:r w:rsidRPr="00D13908">
        <w:rPr>
          <w:rFonts w:cs="Arial"/>
          <w:szCs w:val="22"/>
        </w:rPr>
        <w:fldChar w:fldCharType="end"/>
      </w:r>
      <w:r w:rsidRPr="00D13908">
        <w:rPr>
          <w:rFonts w:cs="Arial"/>
          <w:szCs w:val="22"/>
        </w:rPr>
        <w:t xml:space="preserve"> and </w:t>
      </w:r>
      <w:r w:rsidRPr="00D13908">
        <w:rPr>
          <w:rFonts w:cs="Arial"/>
          <w:szCs w:val="22"/>
        </w:rPr>
        <w:fldChar w:fldCharType="begin"/>
      </w:r>
      <w:r w:rsidRPr="00D13908">
        <w:rPr>
          <w:rFonts w:cs="Arial"/>
          <w:szCs w:val="22"/>
        </w:rPr>
        <w:instrText xml:space="preserve"> REF _Ref302569926 \h  \* MERGEFORMAT </w:instrText>
      </w:r>
      <w:r w:rsidRPr="00D13908">
        <w:rPr>
          <w:rFonts w:cs="Arial"/>
          <w:szCs w:val="22"/>
        </w:rPr>
      </w:r>
      <w:r w:rsidRPr="00D13908">
        <w:rPr>
          <w:rFonts w:cs="Arial"/>
          <w:szCs w:val="22"/>
        </w:rPr>
        <w:fldChar w:fldCharType="separate"/>
      </w:r>
      <w:r w:rsidR="00286F5E" w:rsidRPr="00286F5E">
        <w:t>Equation B-29</w:t>
      </w:r>
      <w:r w:rsidRPr="00D13908">
        <w:rPr>
          <w:rFonts w:cs="Arial"/>
          <w:szCs w:val="22"/>
        </w:rPr>
        <w:fldChar w:fldCharType="end"/>
      </w:r>
      <w:r>
        <w:rPr>
          <w:rFonts w:cs="Arial"/>
          <w:szCs w:val="22"/>
        </w:rPr>
        <w:t xml:space="preserve"> </w:t>
      </w:r>
      <w:r>
        <w:t>(</w:t>
      </w:r>
      <w:r w:rsidR="009B1B17" w:rsidRPr="00FB6BB6">
        <w:rPr>
          <w:rFonts w:cs="Arial"/>
          <w:noProof/>
          <w:position w:val="-14"/>
          <w:szCs w:val="22"/>
        </w:rPr>
        <w:object w:dxaOrig="620" w:dyaOrig="340" w14:anchorId="4ED15BC7">
          <v:shape id="_x0000_i1065" type="#_x0000_t75" alt="" style="width:31.35pt;height:17.35pt;mso-width-percent:0;mso-height-percent:0;mso-width-percent:0;mso-height-percent:0" o:ole="">
            <v:imagedata r:id="rId772" o:title=""/>
          </v:shape>
          <o:OLEObject Type="Embed" ProgID="Equation.3" ShapeID="_x0000_i1065" DrawAspect="Content" ObjectID="_1775455390" r:id="rId773"/>
        </w:object>
      </w:r>
      <w:r>
        <w:t xml:space="preserve"> = </w:t>
      </w:r>
      <w:r w:rsidR="009B1B17" w:rsidRPr="00FB6BB6">
        <w:rPr>
          <w:rFonts w:cs="Arial"/>
          <w:noProof/>
          <w:position w:val="-14"/>
          <w:szCs w:val="22"/>
        </w:rPr>
        <w:object w:dxaOrig="1100" w:dyaOrig="340" w14:anchorId="50BAC1E0">
          <v:shape id="_x0000_i1064" type="#_x0000_t75" alt="" style="width:55.35pt;height:17.35pt;mso-width-percent:0;mso-height-percent:0;mso-width-percent:0;mso-height-percent:0" o:ole="">
            <v:imagedata r:id="rId774" o:title=""/>
          </v:shape>
          <o:OLEObject Type="Embed" ProgID="Equation.3" ShapeID="_x0000_i1064" DrawAspect="Content" ObjectID="_1775455391" r:id="rId775"/>
        </w:object>
      </w:r>
      <w:r>
        <w:rPr>
          <w:rFonts w:cs="Arial"/>
          <w:szCs w:val="22"/>
        </w:rPr>
        <w:t>).</w:t>
      </w:r>
    </w:p>
    <w:p w14:paraId="614DB943" w14:textId="77777777" w:rsidR="00A15CCF" w:rsidRDefault="00A15CCF" w:rsidP="00A15CCF">
      <w:pPr>
        <w:rPr>
          <w:rFonts w:cs="Arial"/>
          <w:szCs w:val="22"/>
        </w:rPr>
      </w:pPr>
      <w:r w:rsidRPr="00D910F5">
        <w:rPr>
          <w:rFonts w:cs="Arial"/>
          <w:szCs w:val="22"/>
        </w:rPr>
        <w:t xml:space="preserve">The </w:t>
      </w:r>
      <w:r>
        <w:rPr>
          <w:rFonts w:cs="Arial"/>
          <w:szCs w:val="22"/>
        </w:rPr>
        <w:t>elements</w:t>
      </w:r>
      <w:r w:rsidRPr="00D910F5">
        <w:rPr>
          <w:rFonts w:cs="Arial"/>
          <w:szCs w:val="22"/>
        </w:rPr>
        <w:t xml:space="preserve"> of submatrix </w:t>
      </w:r>
      <w:r w:rsidR="009B1B17" w:rsidRPr="00FB6BB6">
        <w:rPr>
          <w:rFonts w:cs="Arial"/>
          <w:noProof/>
          <w:position w:val="-10"/>
          <w:szCs w:val="22"/>
        </w:rPr>
        <w:object w:dxaOrig="360" w:dyaOrig="300" w14:anchorId="27AC8D63">
          <v:shape id="_x0000_i1063" type="#_x0000_t75" alt="" style="width:18pt;height:16pt;mso-width-percent:0;mso-height-percent:0;mso-width-percent:0;mso-height-percent:0" o:ole="">
            <v:imagedata r:id="rId776" o:title=""/>
          </v:shape>
          <o:OLEObject Type="Embed" ProgID="Equation.3" ShapeID="_x0000_i1063" DrawAspect="Content" ObjectID="_1775455392" r:id="rId777"/>
        </w:object>
      </w:r>
      <w:r w:rsidRPr="00D910F5">
        <w:rPr>
          <w:rFonts w:cs="Arial"/>
          <w:position w:val="-24"/>
          <w:szCs w:val="22"/>
        </w:rPr>
        <w:t xml:space="preserve"> </w:t>
      </w:r>
      <w:r w:rsidRPr="006D0E21">
        <w:rPr>
          <w:rFonts w:cs="Arial"/>
          <w:szCs w:val="22"/>
        </w:rPr>
        <w:t xml:space="preserve">in </w:t>
      </w:r>
      <w:r w:rsidRPr="006D0E21">
        <w:rPr>
          <w:rFonts w:cs="Arial"/>
          <w:szCs w:val="22"/>
        </w:rPr>
        <w:fldChar w:fldCharType="begin"/>
      </w:r>
      <w:r w:rsidRPr="006D0E21">
        <w:rPr>
          <w:rFonts w:cs="Arial"/>
          <w:szCs w:val="22"/>
        </w:rPr>
        <w:instrText xml:space="preserve"> REF _Ref303109255 \h  \* MERGEFORMAT </w:instrText>
      </w:r>
      <w:r w:rsidRPr="006D0E21">
        <w:rPr>
          <w:rFonts w:cs="Arial"/>
          <w:szCs w:val="22"/>
        </w:rPr>
      </w:r>
      <w:r w:rsidRPr="006D0E21">
        <w:rPr>
          <w:rFonts w:cs="Arial"/>
          <w:szCs w:val="22"/>
        </w:rPr>
        <w:fldChar w:fldCharType="separate"/>
      </w:r>
      <w:r w:rsidR="00286F5E" w:rsidRPr="00286F5E">
        <w:t>Equation B-17</w:t>
      </w:r>
      <w:r w:rsidRPr="006D0E21">
        <w:rPr>
          <w:rFonts w:cs="Arial"/>
          <w:szCs w:val="22"/>
        </w:rPr>
        <w:fldChar w:fldCharType="end"/>
      </w:r>
      <w:r>
        <w:rPr>
          <w:rFonts w:cs="Arial"/>
          <w:szCs w:val="22"/>
        </w:rPr>
        <w:t xml:space="preserve"> d</w:t>
      </w:r>
      <w:r w:rsidRPr="00D910F5">
        <w:rPr>
          <w:rFonts w:cs="Arial"/>
          <w:szCs w:val="22"/>
        </w:rPr>
        <w:t xml:space="preserve">o not depend on ionic strength and </w:t>
      </w:r>
      <w:r>
        <w:rPr>
          <w:rFonts w:cs="Arial"/>
          <w:szCs w:val="22"/>
        </w:rPr>
        <w:t>are</w:t>
      </w:r>
      <w:r w:rsidRPr="00D910F5">
        <w:rPr>
          <w:rFonts w:cs="Arial"/>
          <w:szCs w:val="22"/>
        </w:rPr>
        <w:t xml:space="preserve"> </w:t>
      </w:r>
      <w:r>
        <w:rPr>
          <w:rFonts w:cs="Arial"/>
          <w:szCs w:val="22"/>
        </w:rPr>
        <w:t>defined as</w:t>
      </w:r>
      <w:r w:rsidRPr="00D910F5">
        <w:rPr>
          <w:rFonts w:cs="Arial"/>
          <w:szCs w:val="22"/>
        </w:rPr>
        <w:t xml:space="preserve"> </w:t>
      </w:r>
      <w:r>
        <w:rPr>
          <w:rFonts w:cs="Arial"/>
          <w:szCs w:val="22"/>
        </w:rPr>
        <w:t>(</w:t>
      </w:r>
      <w:r w:rsidRPr="00D910F5">
        <w:rPr>
          <w:rFonts w:cs="Arial"/>
          <w:szCs w:val="22"/>
        </w:rPr>
        <w:t>Pitzer and Mayorga</w:t>
      </w:r>
      <w:r>
        <w:rPr>
          <w:rFonts w:cs="Arial"/>
          <w:szCs w:val="22"/>
        </w:rPr>
        <w:t xml:space="preserve">, </w:t>
      </w:r>
      <w:r w:rsidRPr="00D910F5">
        <w:rPr>
          <w:rFonts w:cs="Arial"/>
          <w:szCs w:val="22"/>
        </w:rPr>
        <w:t>1973)</w:t>
      </w:r>
      <w:r>
        <w:rPr>
          <w:rFonts w:cs="Arial"/>
          <w:szCs w:val="22"/>
        </w:rPr>
        <w:t>:</w:t>
      </w:r>
    </w:p>
    <w:tbl>
      <w:tblPr>
        <w:tblW w:w="0" w:type="auto"/>
        <w:jc w:val="center"/>
        <w:tblLook w:val="04A0" w:firstRow="1" w:lastRow="0" w:firstColumn="1" w:lastColumn="0" w:noHBand="0" w:noVBand="1"/>
      </w:tblPr>
      <w:tblGrid>
        <w:gridCol w:w="6086"/>
        <w:gridCol w:w="2554"/>
      </w:tblGrid>
      <w:tr w:rsidR="00A15CCF" w:rsidRPr="00D910F5" w14:paraId="062B4930" w14:textId="77777777" w:rsidTr="00A550B0">
        <w:trPr>
          <w:jc w:val="center"/>
        </w:trPr>
        <w:tc>
          <w:tcPr>
            <w:tcW w:w="6247" w:type="dxa"/>
            <w:vAlign w:val="center"/>
          </w:tcPr>
          <w:p w14:paraId="7DC9277D" w14:textId="77777777" w:rsidR="00A15CCF" w:rsidRPr="00D910F5" w:rsidRDefault="009B1B17" w:rsidP="00643CF6">
            <w:pPr>
              <w:rPr>
                <w:rFonts w:cs="Arial"/>
                <w:szCs w:val="22"/>
              </w:rPr>
            </w:pPr>
            <w:r w:rsidRPr="00FB6BB6">
              <w:rPr>
                <w:rFonts w:cs="Arial"/>
                <w:noProof/>
                <w:position w:val="-40"/>
                <w:szCs w:val="22"/>
              </w:rPr>
              <w:object w:dxaOrig="1760" w:dyaOrig="800" w14:anchorId="21B8CEBB">
                <v:shape id="_x0000_i1062" type="#_x0000_t75" alt="" style="width:88.65pt;height:39.35pt;mso-width-percent:0;mso-height-percent:0;mso-width-percent:0;mso-height-percent:0" o:ole="">
                  <v:imagedata r:id="rId778" o:title=""/>
                </v:shape>
                <o:OLEObject Type="Embed" ProgID="Equation.3" ShapeID="_x0000_i1062" DrawAspect="Content" ObjectID="_1775455393" r:id="rId779"/>
              </w:object>
            </w:r>
          </w:p>
        </w:tc>
        <w:tc>
          <w:tcPr>
            <w:tcW w:w="2609" w:type="dxa"/>
            <w:vAlign w:val="center"/>
          </w:tcPr>
          <w:p w14:paraId="28FCD2AF" w14:textId="77777777" w:rsidR="00A15CCF" w:rsidRPr="00EF4A9E" w:rsidRDefault="00A15CCF"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30</w:t>
            </w:r>
            <w:r w:rsidRPr="00501D0E">
              <w:rPr>
                <w:b/>
              </w:rPr>
              <w:fldChar w:fldCharType="end"/>
            </w:r>
          </w:p>
        </w:tc>
      </w:tr>
    </w:tbl>
    <w:p w14:paraId="45A36019" w14:textId="77777777" w:rsidR="00A15CCF" w:rsidRPr="00D910F5" w:rsidRDefault="00A15CCF" w:rsidP="00A15CCF">
      <w:pPr>
        <w:spacing w:after="240"/>
        <w:rPr>
          <w:rFonts w:cs="Arial"/>
          <w:szCs w:val="22"/>
        </w:rPr>
      </w:pPr>
      <w:r w:rsidRPr="00D910F5">
        <w:rPr>
          <w:rFonts w:cs="Arial"/>
          <w:szCs w:val="22"/>
        </w:rPr>
        <w:t xml:space="preserve">where </w:t>
      </w:r>
      <w:r w:rsidR="009B1B17" w:rsidRPr="00161A33">
        <w:rPr>
          <w:rFonts w:cs="Arial"/>
          <w:noProof/>
          <w:position w:val="-14"/>
          <w:szCs w:val="22"/>
        </w:rPr>
        <w:object w:dxaOrig="300" w:dyaOrig="380" w14:anchorId="49DFA583">
          <v:shape id="_x0000_i1061" type="#_x0000_t75" alt="" style="width:15.35pt;height:19.35pt;mso-width-percent:0;mso-height-percent:0;mso-width-percent:0;mso-height-percent:0" o:ole="">
            <v:imagedata r:id="rId780" o:title=""/>
          </v:shape>
          <o:OLEObject Type="Embed" ProgID="Equation.3" ShapeID="_x0000_i1061" DrawAspect="Content" ObjectID="_1775455394" r:id="rId781"/>
        </w:object>
      </w:r>
      <w:r w:rsidRPr="00D910F5">
        <w:rPr>
          <w:rFonts w:cs="Arial"/>
          <w:szCs w:val="22"/>
        </w:rPr>
        <w:t xml:space="preserve"> are experimental</w:t>
      </w:r>
      <w:r>
        <w:rPr>
          <w:rFonts w:cs="Arial"/>
          <w:szCs w:val="22"/>
        </w:rPr>
        <w:t>ly determined</w:t>
      </w:r>
      <w:r w:rsidRPr="00D910F5">
        <w:rPr>
          <w:rFonts w:cs="Arial"/>
          <w:szCs w:val="22"/>
        </w:rPr>
        <w:t xml:space="preserve"> coefficients.</w:t>
      </w:r>
      <w:r>
        <w:rPr>
          <w:rFonts w:cs="Arial"/>
          <w:szCs w:val="22"/>
        </w:rPr>
        <w:t xml:space="preserve"> </w:t>
      </w:r>
      <w:r w:rsidRPr="00D910F5">
        <w:rPr>
          <w:rFonts w:cs="Arial"/>
          <w:b/>
          <w:szCs w:val="22"/>
        </w:rPr>
        <w:t>T</w:t>
      </w:r>
      <w:r w:rsidRPr="00D910F5">
        <w:rPr>
          <w:rFonts w:cs="Arial"/>
          <w:szCs w:val="22"/>
        </w:rPr>
        <w:t xml:space="preserve"> </w:t>
      </w:r>
      <w:r>
        <w:rPr>
          <w:rFonts w:cs="Arial"/>
          <w:szCs w:val="22"/>
        </w:rPr>
        <w:t xml:space="preserve">in Equation B-1 </w:t>
      </w:r>
      <w:r w:rsidRPr="00D910F5">
        <w:rPr>
          <w:rFonts w:cs="Arial"/>
          <w:szCs w:val="22"/>
        </w:rPr>
        <w:t>is a third order tensor [</w:t>
      </w:r>
      <w:r w:rsidR="009B1B17" w:rsidRPr="00FB6BB6">
        <w:rPr>
          <w:rFonts w:cs="Arial"/>
          <w:noProof/>
          <w:position w:val="-12"/>
          <w:szCs w:val="22"/>
        </w:rPr>
        <w:object w:dxaOrig="300" w:dyaOrig="320" w14:anchorId="23DD7AAB">
          <v:shape id="_x0000_i1060" type="#_x0000_t75" alt="" style="width:15.35pt;height:16pt;mso-width-percent:0;mso-height-percent:0;mso-width-percent:0;mso-height-percent:0" o:ole="">
            <v:imagedata r:id="rId782" o:title=""/>
          </v:shape>
          <o:OLEObject Type="Embed" ProgID="Equation.3" ShapeID="_x0000_i1060" DrawAspect="Content" ObjectID="_1775455395" r:id="rId783"/>
        </w:object>
      </w:r>
      <w:r w:rsidRPr="00D910F5">
        <w:rPr>
          <w:rFonts w:cs="Arial"/>
          <w:szCs w:val="22"/>
        </w:rPr>
        <w:t>×</w:t>
      </w:r>
      <w:r w:rsidR="009B1B17" w:rsidRPr="00FB6BB6">
        <w:rPr>
          <w:rFonts w:cs="Arial"/>
          <w:noProof/>
          <w:position w:val="-12"/>
          <w:szCs w:val="22"/>
        </w:rPr>
        <w:object w:dxaOrig="300" w:dyaOrig="320" w14:anchorId="02B7B111">
          <v:shape id="_x0000_i1059" type="#_x0000_t75" alt="" style="width:15.35pt;height:16pt;mso-width-percent:0;mso-height-percent:0;mso-width-percent:0;mso-height-percent:0" o:ole="">
            <v:imagedata r:id="rId784" o:title=""/>
          </v:shape>
          <o:OLEObject Type="Embed" ProgID="Equation.3" ShapeID="_x0000_i1059" DrawAspect="Content" ObjectID="_1775455396" r:id="rId785"/>
        </w:object>
      </w:r>
      <w:r w:rsidRPr="00D910F5">
        <w:rPr>
          <w:rFonts w:cs="Arial"/>
          <w:szCs w:val="22"/>
        </w:rPr>
        <w:t>×</w:t>
      </w:r>
      <w:r w:rsidR="009B1B17" w:rsidRPr="00FB6BB6">
        <w:rPr>
          <w:rFonts w:cs="Arial"/>
          <w:noProof/>
          <w:position w:val="-12"/>
          <w:szCs w:val="22"/>
        </w:rPr>
        <w:object w:dxaOrig="300" w:dyaOrig="320" w14:anchorId="5C107C77">
          <v:shape id="_x0000_i1058" type="#_x0000_t75" alt="" style="width:15.35pt;height:16pt;mso-width-percent:0;mso-height-percent:0;mso-width-percent:0;mso-height-percent:0" o:ole="">
            <v:imagedata r:id="rId786" o:title=""/>
          </v:shape>
          <o:OLEObject Type="Embed" ProgID="Equation.3" ShapeID="_x0000_i1058" DrawAspect="Content" ObjectID="_1775455397" r:id="rId787"/>
        </w:object>
      </w:r>
      <w:r w:rsidRPr="00D910F5">
        <w:rPr>
          <w:rFonts w:cs="Arial"/>
          <w:szCs w:val="22"/>
        </w:rPr>
        <w:t>] with the following structure:</w:t>
      </w:r>
    </w:p>
    <w:tbl>
      <w:tblPr>
        <w:tblW w:w="0" w:type="auto"/>
        <w:tblLook w:val="04A0" w:firstRow="1" w:lastRow="0" w:firstColumn="1" w:lastColumn="0" w:noHBand="0" w:noVBand="1"/>
      </w:tblPr>
      <w:tblGrid>
        <w:gridCol w:w="6338"/>
        <w:gridCol w:w="2302"/>
      </w:tblGrid>
      <w:tr w:rsidR="00A15CCF" w:rsidRPr="00D910F5" w14:paraId="762CA9DB" w14:textId="77777777" w:rsidTr="00643CF6">
        <w:tc>
          <w:tcPr>
            <w:tcW w:w="7054" w:type="dxa"/>
          </w:tcPr>
          <w:p w14:paraId="27AA78A0" w14:textId="77777777" w:rsidR="00A15CCF" w:rsidRPr="00D910F5" w:rsidRDefault="009B1B17" w:rsidP="00643CF6">
            <w:pPr>
              <w:rPr>
                <w:rFonts w:cs="Arial"/>
                <w:szCs w:val="22"/>
              </w:rPr>
            </w:pPr>
            <w:r w:rsidRPr="00FB6BB6">
              <w:rPr>
                <w:rFonts w:cs="Arial"/>
                <w:noProof/>
                <w:position w:val="-192"/>
                <w:szCs w:val="22"/>
              </w:rPr>
              <w:object w:dxaOrig="2600" w:dyaOrig="3940" w14:anchorId="7F83D046">
                <v:shape id="_x0000_i1057" type="#_x0000_t75" alt="" style="width:121.35pt;height:194pt;mso-width-percent:0;mso-height-percent:0;mso-width-percent:0;mso-height-percent:0" o:ole="">
                  <v:imagedata r:id="rId788" o:title=""/>
                </v:shape>
                <o:OLEObject Type="Embed" ProgID="Equation.3" ShapeID="_x0000_i1057" DrawAspect="Content" ObjectID="_1775455398" r:id="rId789"/>
              </w:object>
            </w:r>
          </w:p>
        </w:tc>
        <w:tc>
          <w:tcPr>
            <w:tcW w:w="2522" w:type="dxa"/>
          </w:tcPr>
          <w:p w14:paraId="51E247EC" w14:textId="77777777" w:rsidR="00A15CCF" w:rsidRPr="00D910F5" w:rsidRDefault="00A15CCF" w:rsidP="00643CF6">
            <w:pPr>
              <w:jc w:val="right"/>
              <w:rPr>
                <w:rFonts w:cs="Arial"/>
                <w:szCs w:val="22"/>
              </w:rPr>
            </w:pPr>
          </w:p>
          <w:p w14:paraId="70EE129B" w14:textId="77777777" w:rsidR="00A15CCF" w:rsidRPr="00D910F5" w:rsidRDefault="00A15CCF" w:rsidP="00643CF6">
            <w:pPr>
              <w:jc w:val="right"/>
              <w:rPr>
                <w:rFonts w:cs="Arial"/>
                <w:szCs w:val="22"/>
              </w:rPr>
            </w:pPr>
          </w:p>
          <w:p w14:paraId="784CB765" w14:textId="77777777" w:rsidR="00A15CCF" w:rsidRPr="00D910F5" w:rsidRDefault="00A15CCF" w:rsidP="00643CF6">
            <w:pPr>
              <w:jc w:val="right"/>
              <w:rPr>
                <w:rFonts w:cs="Arial"/>
                <w:szCs w:val="22"/>
              </w:rPr>
            </w:pPr>
          </w:p>
          <w:p w14:paraId="32249DE5" w14:textId="77777777" w:rsidR="00A15CCF" w:rsidRPr="00D910F5" w:rsidRDefault="00A15CCF" w:rsidP="00643CF6">
            <w:pPr>
              <w:jc w:val="right"/>
              <w:rPr>
                <w:rFonts w:cs="Arial"/>
                <w:szCs w:val="22"/>
              </w:rPr>
            </w:pPr>
          </w:p>
          <w:p w14:paraId="41CA2BF0" w14:textId="77777777" w:rsidR="00A15CCF" w:rsidRPr="00D910F5" w:rsidRDefault="00A15CCF" w:rsidP="00643CF6">
            <w:pPr>
              <w:jc w:val="right"/>
              <w:rPr>
                <w:rFonts w:cs="Arial"/>
                <w:szCs w:val="22"/>
              </w:rPr>
            </w:pPr>
          </w:p>
          <w:p w14:paraId="0404768D" w14:textId="77777777" w:rsidR="00A15CCF" w:rsidRPr="00501D0E" w:rsidRDefault="00A15CCF" w:rsidP="00643CF6">
            <w:pPr>
              <w:pStyle w:val="Caption"/>
              <w:jc w:val="right"/>
              <w:rPr>
                <w:b/>
              </w:rPr>
            </w:pPr>
            <w:bookmarkStart w:id="232" w:name="_Ref295895478"/>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31</w:t>
            </w:r>
            <w:r w:rsidRPr="00501D0E">
              <w:rPr>
                <w:b/>
              </w:rPr>
              <w:fldChar w:fldCharType="end"/>
            </w:r>
            <w:bookmarkEnd w:id="232"/>
          </w:p>
          <w:p w14:paraId="3A44A2F7" w14:textId="77777777" w:rsidR="00A15CCF" w:rsidRPr="00D910F5" w:rsidRDefault="00A15CCF" w:rsidP="00643CF6">
            <w:pPr>
              <w:jc w:val="right"/>
              <w:rPr>
                <w:rFonts w:cs="Arial"/>
                <w:szCs w:val="22"/>
              </w:rPr>
            </w:pPr>
          </w:p>
        </w:tc>
      </w:tr>
    </w:tbl>
    <w:p w14:paraId="2A7D2561" w14:textId="77777777" w:rsidR="00A15CCF" w:rsidRDefault="00A15CCF" w:rsidP="00A15CCF">
      <w:pPr>
        <w:rPr>
          <w:rFonts w:cs="Arial"/>
          <w:szCs w:val="22"/>
        </w:rPr>
      </w:pPr>
      <w:r w:rsidRPr="00D910F5">
        <w:rPr>
          <w:rFonts w:cs="Arial"/>
          <w:szCs w:val="22"/>
        </w:rPr>
        <w:t xml:space="preserve">Submatrices </w:t>
      </w:r>
      <w:r w:rsidRPr="00D910F5">
        <w:rPr>
          <w:rFonts w:cs="Arial"/>
          <w:b/>
          <w:szCs w:val="22"/>
        </w:rPr>
        <w:t>Ψ</w:t>
      </w:r>
      <w:r w:rsidRPr="00D910F5">
        <w:rPr>
          <w:rFonts w:cs="Arial"/>
          <w:szCs w:val="22"/>
        </w:rPr>
        <w:t xml:space="preserve"> contain experimental information and </w:t>
      </w:r>
      <w:r>
        <w:rPr>
          <w:rFonts w:cs="Arial"/>
          <w:szCs w:val="22"/>
        </w:rPr>
        <w:t xml:space="preserve">are </w:t>
      </w:r>
      <w:r w:rsidRPr="00D910F5">
        <w:rPr>
          <w:rFonts w:cs="Arial"/>
          <w:szCs w:val="22"/>
        </w:rPr>
        <w:t>read from a virial coefficient data base.</w:t>
      </w:r>
    </w:p>
    <w:p w14:paraId="1E0FC698" w14:textId="77777777" w:rsidR="00A15CCF" w:rsidRDefault="00A15CCF" w:rsidP="00A15CCF">
      <w:pPr>
        <w:pStyle w:val="AppendixD-Level2"/>
      </w:pPr>
      <w:bookmarkStart w:id="233" w:name="_Toc519869573"/>
      <w:bookmarkStart w:id="234" w:name="_Toc519869584"/>
      <w:r>
        <w:t>Scaled Macinnes convention</w:t>
      </w:r>
      <w:bookmarkEnd w:id="233"/>
      <w:bookmarkEnd w:id="234"/>
    </w:p>
    <w:p w14:paraId="5E426C37" w14:textId="77777777" w:rsidR="00CC12B7" w:rsidRDefault="00CC12B7" w:rsidP="00CC12B7">
      <w:pPr>
        <w:rPr>
          <w:rFonts w:cs="Arial"/>
          <w:szCs w:val="22"/>
        </w:rPr>
      </w:pPr>
      <w:r w:rsidRPr="00D910F5">
        <w:rPr>
          <w:rFonts w:cs="Arial"/>
          <w:szCs w:val="22"/>
        </w:rPr>
        <w:t xml:space="preserve">Individual ion activities and activity coefficients cannot be determined separately. </w:t>
      </w:r>
      <w:r w:rsidRPr="00D910F5">
        <w:rPr>
          <w:rFonts w:cs="Arial"/>
          <w:szCs w:val="22"/>
        </w:rPr>
        <w:lastRenderedPageBreak/>
        <w:t xml:space="preserve">Individual ion activities and activity coefficients have a meaning only in a relative sense and individual values depend on a particular choice of scale convention. </w:t>
      </w:r>
      <w:r>
        <w:rPr>
          <w:rFonts w:cs="Arial"/>
          <w:szCs w:val="22"/>
        </w:rPr>
        <w:t>A common approach is</w:t>
      </w:r>
      <w:r w:rsidRPr="00D910F5">
        <w:rPr>
          <w:rFonts w:cs="Arial"/>
          <w:szCs w:val="22"/>
        </w:rPr>
        <w:t xml:space="preserve"> </w:t>
      </w:r>
      <w:r>
        <w:rPr>
          <w:rFonts w:cs="Arial"/>
          <w:szCs w:val="22"/>
        </w:rPr>
        <w:t xml:space="preserve">the </w:t>
      </w:r>
      <w:r w:rsidRPr="00D910F5">
        <w:rPr>
          <w:rFonts w:cs="Arial"/>
          <w:szCs w:val="22"/>
        </w:rPr>
        <w:t xml:space="preserve">MacInnes convention </w:t>
      </w:r>
      <w:r w:rsidRPr="00D910F5">
        <w:rPr>
          <w:rFonts w:cs="Arial"/>
          <w:noProof/>
          <w:szCs w:val="22"/>
        </w:rPr>
        <w:t>(MacInnes, 1919)</w:t>
      </w:r>
      <w:r w:rsidRPr="00D910F5">
        <w:rPr>
          <w:rFonts w:cs="Arial"/>
          <w:szCs w:val="22"/>
        </w:rPr>
        <w:t xml:space="preserve">. </w:t>
      </w:r>
      <w:r>
        <w:rPr>
          <w:rFonts w:cs="Arial"/>
          <w:szCs w:val="22"/>
        </w:rPr>
        <w:t>For example, the a</w:t>
      </w:r>
      <w:r w:rsidRPr="00D910F5">
        <w:rPr>
          <w:rFonts w:cs="Arial"/>
          <w:szCs w:val="22"/>
        </w:rPr>
        <w:t>ctivity coefficient of Cl</w:t>
      </w:r>
      <w:r w:rsidRPr="00A766AF">
        <w:rPr>
          <w:rFonts w:cs="Arial"/>
          <w:szCs w:val="22"/>
          <w:vertAlign w:val="superscript"/>
        </w:rPr>
        <w:t>-</w:t>
      </w:r>
      <w:r w:rsidRPr="00D910F5">
        <w:rPr>
          <w:rFonts w:cs="Arial"/>
          <w:szCs w:val="22"/>
        </w:rPr>
        <w:t xml:space="preserve"> </w:t>
      </w:r>
      <w:r>
        <w:rPr>
          <w:rFonts w:cs="Arial"/>
          <w:szCs w:val="22"/>
        </w:rPr>
        <w:t xml:space="preserve">in </w:t>
      </w:r>
      <w:proofErr w:type="spellStart"/>
      <w:r>
        <w:rPr>
          <w:rFonts w:cs="Arial"/>
          <w:szCs w:val="22"/>
        </w:rPr>
        <w:t>KCl</w:t>
      </w:r>
      <w:proofErr w:type="spellEnd"/>
      <w:r>
        <w:rPr>
          <w:rFonts w:cs="Arial"/>
          <w:szCs w:val="22"/>
        </w:rPr>
        <w:t xml:space="preserve"> solution </w:t>
      </w:r>
      <w:r w:rsidRPr="00D910F5">
        <w:rPr>
          <w:rFonts w:cs="Arial"/>
          <w:szCs w:val="22"/>
        </w:rPr>
        <w:t xml:space="preserve">is defined as </w:t>
      </w:r>
      <w:r>
        <w:rPr>
          <w:rFonts w:cs="Arial"/>
          <w:szCs w:val="22"/>
        </w:rPr>
        <w:t xml:space="preserve">being </w:t>
      </w:r>
      <w:r w:rsidRPr="00D910F5">
        <w:rPr>
          <w:rFonts w:cs="Arial"/>
          <w:szCs w:val="22"/>
        </w:rPr>
        <w:t xml:space="preserve">equal to the mean activity coefficient of </w:t>
      </w:r>
      <w:proofErr w:type="spellStart"/>
      <w:r w:rsidRPr="00D910F5">
        <w:rPr>
          <w:rFonts w:cs="Arial"/>
          <w:szCs w:val="22"/>
        </w:rPr>
        <w:t>KCl</w:t>
      </w:r>
      <w:proofErr w:type="spellEnd"/>
      <w:r w:rsidRPr="00D910F5">
        <w:rPr>
          <w:rFonts w:cs="Arial"/>
          <w:szCs w:val="22"/>
        </w:rPr>
        <w:t xml:space="preserve"> in a </w:t>
      </w:r>
      <w:proofErr w:type="spellStart"/>
      <w:r w:rsidRPr="00D910F5">
        <w:rPr>
          <w:rFonts w:cs="Arial"/>
          <w:szCs w:val="22"/>
        </w:rPr>
        <w:t>KCl</w:t>
      </w:r>
      <w:proofErr w:type="spellEnd"/>
      <w:r w:rsidRPr="00D910F5">
        <w:rPr>
          <w:rFonts w:cs="Arial"/>
          <w:szCs w:val="22"/>
        </w:rPr>
        <w:t xml:space="preserve"> solution of equivalent ionic strength, </w:t>
      </w:r>
      <w:r w:rsidR="009B1B17" w:rsidRPr="00A550B0">
        <w:rPr>
          <w:rFonts w:cs="Arial"/>
          <w:noProof/>
          <w:position w:val="-10"/>
          <w:szCs w:val="22"/>
        </w:rPr>
        <w:object w:dxaOrig="999" w:dyaOrig="340" w14:anchorId="7EDA059C">
          <v:shape id="_x0000_i1056" type="#_x0000_t75" alt="" style="width:50pt;height:17.35pt;mso-width-percent:0;mso-height-percent:0;mso-width-percent:0;mso-height-percent:0" o:ole="">
            <v:imagedata r:id="rId790" o:title=""/>
          </v:shape>
          <o:OLEObject Type="Embed" ProgID="Equation.3" ShapeID="_x0000_i1056" DrawAspect="Content" ObjectID="_1775455399" r:id="rId791"/>
        </w:object>
      </w:r>
      <w:r w:rsidRPr="00D910F5">
        <w:rPr>
          <w:rFonts w:cs="Arial"/>
          <w:szCs w:val="22"/>
        </w:rPr>
        <w:t>. The scaling factor (</w:t>
      </w:r>
      <w:r w:rsidR="009B1B17" w:rsidRPr="00A550B0">
        <w:rPr>
          <w:rFonts w:cs="Arial"/>
          <w:noProof/>
          <w:position w:val="-10"/>
          <w:szCs w:val="22"/>
        </w:rPr>
        <w:object w:dxaOrig="380" w:dyaOrig="340" w14:anchorId="0D163F5D">
          <v:shape id="_x0000_i1055" type="#_x0000_t75" alt="" style="width:18pt;height:17.35pt;mso-width-percent:0;mso-height-percent:0;mso-width-percent:0;mso-height-percent:0" o:ole="">
            <v:imagedata r:id="rId792" o:title=""/>
          </v:shape>
          <o:OLEObject Type="Embed" ProgID="Equation.3" ShapeID="_x0000_i1055" DrawAspect="Content" ObjectID="_1775455400" r:id="rId793"/>
        </w:object>
      </w:r>
      <w:r w:rsidRPr="00D910F5">
        <w:rPr>
          <w:rFonts w:cs="Arial"/>
          <w:szCs w:val="22"/>
        </w:rPr>
        <w:t xml:space="preserve"> ) for the </w:t>
      </w:r>
      <w:proofErr w:type="spellStart"/>
      <w:r w:rsidRPr="00D910F5">
        <w:rPr>
          <w:rFonts w:cs="Arial"/>
          <w:szCs w:val="22"/>
        </w:rPr>
        <w:t>i</w:t>
      </w:r>
      <w:r w:rsidRPr="00D910F5">
        <w:rPr>
          <w:rFonts w:cs="Arial"/>
          <w:szCs w:val="22"/>
          <w:vertAlign w:val="superscript"/>
        </w:rPr>
        <w:t>th</w:t>
      </w:r>
      <w:proofErr w:type="spellEnd"/>
      <w:r w:rsidRPr="00D910F5">
        <w:rPr>
          <w:rFonts w:cs="Arial"/>
          <w:szCs w:val="22"/>
        </w:rPr>
        <w:t xml:space="preserve"> ion </w:t>
      </w:r>
      <w:r>
        <w:rPr>
          <w:rFonts w:cs="Arial"/>
          <w:szCs w:val="22"/>
        </w:rPr>
        <w:t xml:space="preserve">in </w:t>
      </w:r>
      <w:proofErr w:type="spellStart"/>
      <w:r>
        <w:rPr>
          <w:rFonts w:cs="Arial"/>
          <w:szCs w:val="22"/>
        </w:rPr>
        <w:t>KCl</w:t>
      </w:r>
      <w:proofErr w:type="spellEnd"/>
      <w:r>
        <w:rPr>
          <w:rFonts w:cs="Arial"/>
          <w:szCs w:val="22"/>
        </w:rPr>
        <w:t xml:space="preserve"> solution </w:t>
      </w:r>
      <w:r w:rsidRPr="00D910F5">
        <w:rPr>
          <w:rFonts w:cs="Arial"/>
          <w:szCs w:val="22"/>
        </w:rPr>
        <w:t>is computed from</w:t>
      </w:r>
      <w:r>
        <w:rPr>
          <w:rFonts w:cs="Arial"/>
          <w:szCs w:val="22"/>
        </w:rPr>
        <w:t>:</w:t>
      </w:r>
    </w:p>
    <w:tbl>
      <w:tblPr>
        <w:tblW w:w="0" w:type="auto"/>
        <w:jc w:val="center"/>
        <w:tblLook w:val="04A0" w:firstRow="1" w:lastRow="0" w:firstColumn="1" w:lastColumn="0" w:noHBand="0" w:noVBand="1"/>
      </w:tblPr>
      <w:tblGrid>
        <w:gridCol w:w="6074"/>
        <w:gridCol w:w="2566"/>
      </w:tblGrid>
      <w:tr w:rsidR="00CC12B7" w:rsidRPr="00D910F5" w14:paraId="2372F05D" w14:textId="77777777" w:rsidTr="00A550B0">
        <w:trPr>
          <w:trHeight w:val="1278"/>
          <w:jc w:val="center"/>
        </w:trPr>
        <w:tc>
          <w:tcPr>
            <w:tcW w:w="6236" w:type="dxa"/>
            <w:vAlign w:val="center"/>
          </w:tcPr>
          <w:p w14:paraId="353E6042" w14:textId="77777777" w:rsidR="00CC12B7" w:rsidRPr="00D910F5" w:rsidRDefault="009B1B17" w:rsidP="00643CF6">
            <w:pPr>
              <w:rPr>
                <w:rFonts w:cs="Arial"/>
                <w:szCs w:val="22"/>
              </w:rPr>
            </w:pPr>
            <w:r w:rsidRPr="00A550B0">
              <w:rPr>
                <w:rFonts w:cs="Arial"/>
                <w:noProof/>
                <w:position w:val="-30"/>
                <w:szCs w:val="22"/>
              </w:rPr>
              <w:object w:dxaOrig="1600" w:dyaOrig="840" w14:anchorId="298998D8">
                <v:shape id="_x0000_i1054" type="#_x0000_t75" alt="" style="width:80pt;height:40.65pt;mso-width-percent:0;mso-height-percent:0;mso-width-percent:0;mso-height-percent:0" o:ole="">
                  <v:imagedata r:id="rId794" o:title=""/>
                </v:shape>
                <o:OLEObject Type="Embed" ProgID="Equation.3" ShapeID="_x0000_i1054" DrawAspect="Content" ObjectID="_1775455401" r:id="rId795"/>
              </w:object>
            </w:r>
          </w:p>
        </w:tc>
        <w:tc>
          <w:tcPr>
            <w:tcW w:w="2620" w:type="dxa"/>
            <w:vAlign w:val="center"/>
          </w:tcPr>
          <w:p w14:paraId="34FF9B7E" w14:textId="77777777" w:rsidR="00CC12B7" w:rsidRPr="00501D0E" w:rsidRDefault="00CC12B7"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32</w:t>
            </w:r>
            <w:r w:rsidRPr="00501D0E">
              <w:rPr>
                <w:b/>
              </w:rPr>
              <w:fldChar w:fldCharType="end"/>
            </w:r>
          </w:p>
          <w:p w14:paraId="4CFD109B" w14:textId="77777777" w:rsidR="00CC12B7" w:rsidRPr="00D910F5" w:rsidRDefault="00CC12B7" w:rsidP="00643CF6">
            <w:pPr>
              <w:jc w:val="right"/>
              <w:rPr>
                <w:rFonts w:cs="Arial"/>
                <w:szCs w:val="22"/>
              </w:rPr>
            </w:pPr>
          </w:p>
        </w:tc>
      </w:tr>
    </w:tbl>
    <w:p w14:paraId="0B7BE266" w14:textId="77777777" w:rsidR="00CC12B7" w:rsidRPr="00D910F5" w:rsidRDefault="00CC12B7" w:rsidP="00CC12B7">
      <w:pPr>
        <w:rPr>
          <w:rFonts w:cs="Arial"/>
          <w:szCs w:val="22"/>
        </w:rPr>
      </w:pPr>
      <w:r>
        <w:rPr>
          <w:rFonts w:cs="Arial"/>
          <w:szCs w:val="22"/>
        </w:rPr>
        <w:t>The s</w:t>
      </w:r>
      <w:r w:rsidRPr="00D910F5">
        <w:rPr>
          <w:rFonts w:cs="Arial"/>
          <w:szCs w:val="22"/>
        </w:rPr>
        <w:t>caled activity coefficient for</w:t>
      </w:r>
      <w:r>
        <w:rPr>
          <w:rFonts w:cs="Arial"/>
          <w:szCs w:val="22"/>
        </w:rPr>
        <w:t xml:space="preserve"> the</w:t>
      </w:r>
      <w:r w:rsidRPr="00D910F5">
        <w:rPr>
          <w:rFonts w:cs="Arial"/>
          <w:szCs w:val="22"/>
        </w:rPr>
        <w:t xml:space="preserve"> </w:t>
      </w:r>
      <w:proofErr w:type="spellStart"/>
      <w:r w:rsidRPr="00D910F5">
        <w:rPr>
          <w:rFonts w:cs="Arial"/>
          <w:szCs w:val="22"/>
        </w:rPr>
        <w:t>i</w:t>
      </w:r>
      <w:r w:rsidRPr="00D910F5">
        <w:rPr>
          <w:rFonts w:cs="Arial"/>
          <w:szCs w:val="22"/>
          <w:vertAlign w:val="superscript"/>
        </w:rPr>
        <w:t>th</w:t>
      </w:r>
      <w:proofErr w:type="spellEnd"/>
      <w:r w:rsidRPr="00D910F5">
        <w:rPr>
          <w:rFonts w:cs="Arial"/>
          <w:szCs w:val="22"/>
        </w:rPr>
        <w:t xml:space="preserve"> species (</w:t>
      </w:r>
      <w:r w:rsidR="009B1B17" w:rsidRPr="00A550B0">
        <w:rPr>
          <w:rFonts w:cs="Arial"/>
          <w:noProof/>
          <w:position w:val="-10"/>
          <w:szCs w:val="22"/>
        </w:rPr>
        <w:object w:dxaOrig="340" w:dyaOrig="340" w14:anchorId="1EB969F1">
          <v:shape id="_x0000_i1053" type="#_x0000_t75" alt="" style="width:17.35pt;height:17.35pt;mso-width-percent:0;mso-height-percent:0;mso-width-percent:0;mso-height-percent:0" o:ole="">
            <v:imagedata r:id="rId796" o:title=""/>
          </v:shape>
          <o:OLEObject Type="Embed" ProgID="Equation.3" ShapeID="_x0000_i1053" DrawAspect="Content" ObjectID="_1775455402" r:id="rId797"/>
        </w:object>
      </w:r>
      <w:r w:rsidRPr="00D910F5">
        <w:rPr>
          <w:rFonts w:cs="Arial"/>
          <w:szCs w:val="22"/>
        </w:rPr>
        <w:t>) is computed as</w:t>
      </w:r>
      <w:r>
        <w:rPr>
          <w:rFonts w:cs="Arial"/>
          <w:szCs w:val="22"/>
        </w:rPr>
        <w:t>:</w:t>
      </w:r>
    </w:p>
    <w:tbl>
      <w:tblPr>
        <w:tblW w:w="0" w:type="auto"/>
        <w:jc w:val="center"/>
        <w:tblLook w:val="04A0" w:firstRow="1" w:lastRow="0" w:firstColumn="1" w:lastColumn="0" w:noHBand="0" w:noVBand="1"/>
      </w:tblPr>
      <w:tblGrid>
        <w:gridCol w:w="6046"/>
        <w:gridCol w:w="2594"/>
      </w:tblGrid>
      <w:tr w:rsidR="00CC12B7" w:rsidRPr="00D910F5" w14:paraId="2B14FCDF" w14:textId="77777777" w:rsidTr="00643CF6">
        <w:trPr>
          <w:trHeight w:val="1278"/>
          <w:jc w:val="center"/>
        </w:trPr>
        <w:tc>
          <w:tcPr>
            <w:tcW w:w="6768" w:type="dxa"/>
            <w:vAlign w:val="center"/>
          </w:tcPr>
          <w:p w14:paraId="2AA928E4" w14:textId="77777777" w:rsidR="00CC12B7" w:rsidRPr="00D910F5" w:rsidRDefault="009B1B17" w:rsidP="00643CF6">
            <w:pPr>
              <w:rPr>
                <w:rFonts w:cs="Arial"/>
                <w:szCs w:val="22"/>
              </w:rPr>
            </w:pPr>
            <w:r w:rsidRPr="00A550B0">
              <w:rPr>
                <w:rFonts w:cs="Arial"/>
                <w:noProof/>
                <w:position w:val="-10"/>
                <w:szCs w:val="22"/>
              </w:rPr>
              <w:object w:dxaOrig="999" w:dyaOrig="340" w14:anchorId="4A22035D">
                <v:shape id="_x0000_i1052" type="#_x0000_t75" alt="" style="width:50pt;height:17.35pt;mso-width-percent:0;mso-height-percent:0;mso-width-percent:0;mso-height-percent:0" o:ole="">
                  <v:imagedata r:id="rId798" o:title=""/>
                </v:shape>
                <o:OLEObject Type="Embed" ProgID="Equation.3" ShapeID="_x0000_i1052" DrawAspect="Content" ObjectID="_1775455403" r:id="rId799"/>
              </w:object>
            </w:r>
          </w:p>
        </w:tc>
        <w:tc>
          <w:tcPr>
            <w:tcW w:w="2808" w:type="dxa"/>
            <w:vAlign w:val="center"/>
          </w:tcPr>
          <w:p w14:paraId="36927165" w14:textId="77777777" w:rsidR="00CC12B7" w:rsidRPr="00681564" w:rsidRDefault="00CC12B7"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33</w:t>
            </w:r>
            <w:r w:rsidRPr="00501D0E">
              <w:rPr>
                <w:b/>
              </w:rPr>
              <w:fldChar w:fldCharType="end"/>
            </w:r>
          </w:p>
        </w:tc>
      </w:tr>
    </w:tbl>
    <w:p w14:paraId="5F35ADEF" w14:textId="77777777" w:rsidR="00CC12B7" w:rsidRDefault="00CC12B7" w:rsidP="00A15CCF">
      <w:pPr>
        <w:rPr>
          <w:rFonts w:cs="Arial"/>
          <w:szCs w:val="22"/>
        </w:rPr>
      </w:pPr>
      <w:r>
        <w:rPr>
          <w:rFonts w:cs="Arial"/>
          <w:szCs w:val="22"/>
        </w:rPr>
        <w:t xml:space="preserve">where </w:t>
      </w:r>
      <w:r w:rsidR="009B1B17" w:rsidRPr="002728DD">
        <w:rPr>
          <w:rFonts w:cs="Arial"/>
          <w:noProof/>
          <w:position w:val="-10"/>
          <w:szCs w:val="22"/>
        </w:rPr>
        <w:object w:dxaOrig="240" w:dyaOrig="340" w14:anchorId="15E7E533">
          <v:shape id="_x0000_i1051" type="#_x0000_t75" alt="" style="width:12pt;height:17.35pt;mso-width-percent:0;mso-height-percent:0;mso-width-percent:0;mso-height-percent:0" o:ole="">
            <v:imagedata r:id="rId800" o:title=""/>
          </v:shape>
          <o:OLEObject Type="Embed" ProgID="Equation.3" ShapeID="_x0000_i1051" DrawAspect="Content" ObjectID="_1775455404" r:id="rId801"/>
        </w:object>
      </w:r>
      <w:r>
        <w:rPr>
          <w:rFonts w:cs="Arial"/>
          <w:position w:val="-16"/>
          <w:szCs w:val="22"/>
        </w:rPr>
        <w:t xml:space="preserve"> </w:t>
      </w:r>
      <w:r>
        <w:rPr>
          <w:rFonts w:cs="Arial"/>
          <w:szCs w:val="22"/>
        </w:rPr>
        <w:t xml:space="preserve">is the </w:t>
      </w:r>
      <w:r w:rsidRPr="00D910F5">
        <w:rPr>
          <w:rFonts w:cs="Arial"/>
          <w:szCs w:val="22"/>
        </w:rPr>
        <w:t>activity coefficient for</w:t>
      </w:r>
      <w:r>
        <w:rPr>
          <w:rFonts w:cs="Arial"/>
          <w:szCs w:val="22"/>
        </w:rPr>
        <w:t xml:space="preserve"> the</w:t>
      </w:r>
      <w:r w:rsidRPr="00D910F5">
        <w:rPr>
          <w:rFonts w:cs="Arial"/>
          <w:szCs w:val="22"/>
        </w:rPr>
        <w:t xml:space="preserve"> </w:t>
      </w:r>
      <w:proofErr w:type="spellStart"/>
      <w:r w:rsidRPr="00D910F5">
        <w:rPr>
          <w:rFonts w:cs="Arial"/>
          <w:szCs w:val="22"/>
        </w:rPr>
        <w:t>i</w:t>
      </w:r>
      <w:r w:rsidRPr="00D910F5">
        <w:rPr>
          <w:rFonts w:cs="Arial"/>
          <w:szCs w:val="22"/>
          <w:vertAlign w:val="superscript"/>
        </w:rPr>
        <w:t>th</w:t>
      </w:r>
      <w:proofErr w:type="spellEnd"/>
      <w:r w:rsidRPr="00D910F5">
        <w:rPr>
          <w:rFonts w:cs="Arial"/>
          <w:szCs w:val="22"/>
        </w:rPr>
        <w:t xml:space="preserve"> species</w:t>
      </w:r>
      <w:r>
        <w:rPr>
          <w:rFonts w:cs="Arial"/>
          <w:szCs w:val="22"/>
        </w:rPr>
        <w:t>.</w:t>
      </w:r>
    </w:p>
    <w:p w14:paraId="295E8922" w14:textId="77777777" w:rsidR="00CC12B7" w:rsidRDefault="00CC12B7" w:rsidP="00CC12B7">
      <w:pPr>
        <w:pStyle w:val="AppendixD-Level2"/>
      </w:pPr>
      <w:bookmarkStart w:id="235" w:name="_Toc519869574"/>
      <w:bookmarkStart w:id="236" w:name="_Toc519869585"/>
      <w:r>
        <w:t>Density calculation</w:t>
      </w:r>
      <w:r w:rsidRPr="00D910F5">
        <w:t>s</w:t>
      </w:r>
      <w:r>
        <w:t xml:space="preserve"> based on Pitzer equations</w:t>
      </w:r>
      <w:bookmarkEnd w:id="235"/>
      <w:bookmarkEnd w:id="236"/>
    </w:p>
    <w:p w14:paraId="2ABFB8FE" w14:textId="77777777" w:rsidR="00CC12B7" w:rsidRPr="00D910F5" w:rsidRDefault="00CC12B7" w:rsidP="00CC12B7">
      <w:pPr>
        <w:rPr>
          <w:rFonts w:cs="Arial"/>
          <w:szCs w:val="22"/>
        </w:rPr>
      </w:pPr>
      <w:r w:rsidRPr="00D910F5">
        <w:rPr>
          <w:rFonts w:cs="Arial"/>
          <w:szCs w:val="22"/>
        </w:rPr>
        <w:t>The density of the aqueous phase is a key parameter in the model</w:t>
      </w:r>
      <w:r>
        <w:rPr>
          <w:rFonts w:cs="Arial"/>
          <w:szCs w:val="22"/>
        </w:rPr>
        <w:t>l</w:t>
      </w:r>
      <w:r w:rsidRPr="00D910F5">
        <w:rPr>
          <w:rFonts w:cs="Arial"/>
          <w:szCs w:val="22"/>
        </w:rPr>
        <w:t xml:space="preserve">ing of mass transfer </w:t>
      </w:r>
      <w:r>
        <w:rPr>
          <w:rFonts w:cs="Arial"/>
          <w:szCs w:val="22"/>
        </w:rPr>
        <w:t xml:space="preserve">processes </w:t>
      </w:r>
      <w:r w:rsidRPr="00D910F5">
        <w:rPr>
          <w:rFonts w:cs="Arial"/>
          <w:szCs w:val="22"/>
        </w:rPr>
        <w:t xml:space="preserve">in a sedimentary basin. </w:t>
      </w:r>
      <w:r>
        <w:rPr>
          <w:rFonts w:cs="Arial"/>
          <w:szCs w:val="22"/>
        </w:rPr>
        <w:t>Solution density is commonly</w:t>
      </w:r>
      <w:r w:rsidRPr="00D910F5">
        <w:rPr>
          <w:rFonts w:cs="Arial"/>
          <w:szCs w:val="22"/>
        </w:rPr>
        <w:t xml:space="preserve"> estimated by </w:t>
      </w:r>
      <w:r>
        <w:rPr>
          <w:rFonts w:cs="Arial"/>
          <w:szCs w:val="22"/>
        </w:rPr>
        <w:t xml:space="preserve">empirical relationships </w:t>
      </w:r>
      <w:r w:rsidRPr="00D910F5">
        <w:rPr>
          <w:rFonts w:cs="Arial"/>
          <w:szCs w:val="22"/>
        </w:rPr>
        <w:t xml:space="preserve">that </w:t>
      </w:r>
      <w:r>
        <w:rPr>
          <w:rFonts w:cs="Arial"/>
          <w:szCs w:val="22"/>
        </w:rPr>
        <w:t xml:space="preserve">derive the </w:t>
      </w:r>
      <w:r w:rsidRPr="00D910F5">
        <w:rPr>
          <w:rFonts w:cs="Arial"/>
          <w:szCs w:val="22"/>
        </w:rPr>
        <w:t xml:space="preserve">fluid </w:t>
      </w:r>
      <w:r>
        <w:rPr>
          <w:rFonts w:cs="Arial"/>
          <w:szCs w:val="22"/>
        </w:rPr>
        <w:t>density as a function of ionic strength, but independent of the fluid composition (</w:t>
      </w:r>
      <w:proofErr w:type="gramStart"/>
      <w:r>
        <w:rPr>
          <w:rFonts w:cs="Arial"/>
          <w:szCs w:val="22"/>
        </w:rPr>
        <w:t>e.g.</w:t>
      </w:r>
      <w:proofErr w:type="gramEnd"/>
      <w:r>
        <w:rPr>
          <w:rFonts w:cs="Arial"/>
          <w:szCs w:val="22"/>
        </w:rPr>
        <w:t xml:space="preserve"> Henderson et al., 2009)</w:t>
      </w:r>
      <w:r w:rsidRPr="00D910F5">
        <w:rPr>
          <w:rFonts w:cs="Arial"/>
          <w:szCs w:val="22"/>
        </w:rPr>
        <w:t xml:space="preserve">. A more rigorous alternative that is </w:t>
      </w:r>
      <w:r w:rsidRPr="00D910F5">
        <w:rPr>
          <w:rFonts w:cs="Arial"/>
          <w:noProof/>
          <w:szCs w:val="22"/>
        </w:rPr>
        <w:t>based on the Pitzer equations</w:t>
      </w:r>
      <w:r w:rsidRPr="00D910F5">
        <w:rPr>
          <w:rFonts w:cs="Arial"/>
          <w:szCs w:val="22"/>
        </w:rPr>
        <w:t xml:space="preserve"> is provided by </w:t>
      </w:r>
      <w:r w:rsidRPr="00D910F5">
        <w:rPr>
          <w:rFonts w:cs="Arial"/>
          <w:noProof/>
          <w:szCs w:val="22"/>
        </w:rPr>
        <w:t>Monnin (1994)</w:t>
      </w:r>
      <w:r w:rsidRPr="00D910F5">
        <w:rPr>
          <w:rFonts w:cs="Arial"/>
          <w:szCs w:val="22"/>
        </w:rPr>
        <w:t>. Monnin (1994) determine</w:t>
      </w:r>
      <w:r>
        <w:rPr>
          <w:rFonts w:cs="Arial"/>
          <w:szCs w:val="22"/>
        </w:rPr>
        <w:t>d</w:t>
      </w:r>
      <w:r w:rsidRPr="00D910F5">
        <w:rPr>
          <w:rFonts w:cs="Arial"/>
          <w:szCs w:val="22"/>
        </w:rPr>
        <w:t xml:space="preserve"> the solution density based on the concentrations of the major ions </w:t>
      </w:r>
      <w:r>
        <w:rPr>
          <w:rFonts w:cs="Arial"/>
          <w:szCs w:val="22"/>
        </w:rPr>
        <w:t>in</w:t>
      </w:r>
      <w:r w:rsidRPr="00D910F5">
        <w:rPr>
          <w:rFonts w:cs="Arial"/>
          <w:szCs w:val="22"/>
        </w:rPr>
        <w:t xml:space="preserve"> natural waters: Na, K, Ca, Mg, Cl, SO</w:t>
      </w:r>
      <w:r w:rsidRPr="00D910F5">
        <w:rPr>
          <w:rFonts w:cs="Arial"/>
          <w:szCs w:val="22"/>
          <w:vertAlign w:val="subscript"/>
        </w:rPr>
        <w:t>4</w:t>
      </w:r>
      <w:r w:rsidRPr="00D910F5">
        <w:rPr>
          <w:rFonts w:cs="Arial"/>
          <w:szCs w:val="22"/>
        </w:rPr>
        <w:t>, HCO</w:t>
      </w:r>
      <w:r w:rsidRPr="00D910F5">
        <w:rPr>
          <w:rFonts w:cs="Arial"/>
          <w:szCs w:val="22"/>
          <w:vertAlign w:val="subscript"/>
        </w:rPr>
        <w:t>3</w:t>
      </w:r>
      <w:r w:rsidRPr="00D910F5">
        <w:rPr>
          <w:rFonts w:cs="Arial"/>
          <w:szCs w:val="22"/>
        </w:rPr>
        <w:t>, and CO</w:t>
      </w:r>
      <w:r w:rsidRPr="00D910F5">
        <w:rPr>
          <w:rFonts w:cs="Arial"/>
          <w:szCs w:val="22"/>
          <w:vertAlign w:val="subscript"/>
        </w:rPr>
        <w:t>3</w:t>
      </w:r>
      <w:r w:rsidRPr="00D910F5">
        <w:rPr>
          <w:rFonts w:cs="Arial"/>
          <w:szCs w:val="22"/>
        </w:rPr>
        <w:t xml:space="preserve">. </w:t>
      </w:r>
    </w:p>
    <w:p w14:paraId="1828A15F" w14:textId="77777777" w:rsidR="00CC12B7" w:rsidRPr="00D910F5" w:rsidRDefault="00CC12B7" w:rsidP="00CC12B7">
      <w:pPr>
        <w:rPr>
          <w:rFonts w:cs="Arial"/>
          <w:szCs w:val="22"/>
        </w:rPr>
      </w:pPr>
      <w:r w:rsidRPr="00D910F5">
        <w:rPr>
          <w:rFonts w:cs="Arial"/>
          <w:szCs w:val="22"/>
        </w:rPr>
        <w:t>The total volume of the solution (which contains 1000 g of water) is</w:t>
      </w:r>
      <w:r>
        <w:rPr>
          <w:rFonts w:cs="Arial"/>
          <w:szCs w:val="22"/>
        </w:rPr>
        <w:t>:</w:t>
      </w:r>
    </w:p>
    <w:tbl>
      <w:tblPr>
        <w:tblW w:w="0" w:type="auto"/>
        <w:jc w:val="center"/>
        <w:tblLook w:val="04A0" w:firstRow="1" w:lastRow="0" w:firstColumn="1" w:lastColumn="0" w:noHBand="0" w:noVBand="1"/>
      </w:tblPr>
      <w:tblGrid>
        <w:gridCol w:w="6143"/>
        <w:gridCol w:w="2497"/>
      </w:tblGrid>
      <w:tr w:rsidR="00CC12B7" w:rsidRPr="00D910F5" w14:paraId="7944CF1F" w14:textId="77777777" w:rsidTr="00643CF6">
        <w:trPr>
          <w:jc w:val="center"/>
        </w:trPr>
        <w:tc>
          <w:tcPr>
            <w:tcW w:w="6768" w:type="dxa"/>
            <w:vAlign w:val="center"/>
          </w:tcPr>
          <w:p w14:paraId="69C37CB8" w14:textId="77777777" w:rsidR="00CC12B7" w:rsidRPr="00D910F5" w:rsidRDefault="009B1B17" w:rsidP="00643CF6">
            <w:pPr>
              <w:rPr>
                <w:rFonts w:cs="Arial"/>
                <w:szCs w:val="22"/>
              </w:rPr>
            </w:pPr>
            <w:r w:rsidRPr="00D910F5">
              <w:rPr>
                <w:rFonts w:cs="Arial"/>
                <w:noProof/>
                <w:position w:val="-30"/>
                <w:szCs w:val="22"/>
              </w:rPr>
              <w:object w:dxaOrig="3260" w:dyaOrig="600" w14:anchorId="7C5083E8">
                <v:shape id="_x0000_i1050" type="#_x0000_t75" alt="" style="width:162pt;height:30.65pt;mso-width-percent:0;mso-height-percent:0;mso-width-percent:0;mso-height-percent:0" o:ole="">
                  <v:imagedata r:id="rId802" o:title=""/>
                </v:shape>
                <o:OLEObject Type="Embed" ProgID="Equation.3" ShapeID="_x0000_i1050" DrawAspect="Content" ObjectID="_1775455405" r:id="rId803"/>
              </w:object>
            </w:r>
          </w:p>
        </w:tc>
        <w:tc>
          <w:tcPr>
            <w:tcW w:w="2808" w:type="dxa"/>
            <w:vAlign w:val="center"/>
          </w:tcPr>
          <w:p w14:paraId="0B949C6D" w14:textId="77777777" w:rsidR="00CC12B7" w:rsidRDefault="00CC12B7" w:rsidP="00643CF6">
            <w:pPr>
              <w:pStyle w:val="Caption"/>
              <w:jc w:val="right"/>
              <w:rPr>
                <w:b/>
              </w:rPr>
            </w:pPr>
            <w:bookmarkStart w:id="237" w:name="_Ref295896448"/>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34</w:t>
            </w:r>
            <w:r w:rsidRPr="00501D0E">
              <w:rPr>
                <w:b/>
              </w:rPr>
              <w:fldChar w:fldCharType="end"/>
            </w:r>
            <w:bookmarkEnd w:id="237"/>
          </w:p>
          <w:p w14:paraId="5F41C58E" w14:textId="77777777" w:rsidR="00AB1E2D" w:rsidRPr="00A550B0" w:rsidRDefault="00AB1E2D" w:rsidP="00A550B0"/>
        </w:tc>
      </w:tr>
    </w:tbl>
    <w:p w14:paraId="5FCABFBC" w14:textId="77777777" w:rsidR="00CC12B7" w:rsidRDefault="00CC12B7" w:rsidP="00CC12B7">
      <w:pPr>
        <w:rPr>
          <w:rFonts w:cs="Arial"/>
          <w:szCs w:val="22"/>
        </w:rPr>
      </w:pPr>
      <w:r w:rsidRPr="00D910F5">
        <w:rPr>
          <w:rFonts w:cs="Arial"/>
          <w:szCs w:val="22"/>
        </w:rPr>
        <w:t xml:space="preserve">where </w:t>
      </w:r>
      <w:r w:rsidR="009B1B17" w:rsidRPr="00D910F5">
        <w:rPr>
          <w:rFonts w:cs="Arial"/>
          <w:noProof/>
          <w:position w:val="-10"/>
          <w:szCs w:val="22"/>
        </w:rPr>
        <w:object w:dxaOrig="380" w:dyaOrig="340" w14:anchorId="37E145D5">
          <v:shape id="_x0000_i1049" type="#_x0000_t75" alt="" style="width:18pt;height:17.35pt;mso-width-percent:0;mso-height-percent:0;mso-width-percent:0;mso-height-percent:0" o:ole="">
            <v:imagedata r:id="rId45" o:title=""/>
          </v:shape>
          <o:OLEObject Type="Embed" ProgID="Equation.3" ShapeID="_x0000_i1049" DrawAspect="Content" ObjectID="_1775455406" r:id="rId804"/>
        </w:object>
      </w:r>
      <w:r w:rsidRPr="00D910F5">
        <w:rPr>
          <w:rFonts w:cs="Arial"/>
          <w:szCs w:val="22"/>
        </w:rPr>
        <w:t xml:space="preserve"> is the specific volume of pure water (cm</w:t>
      </w:r>
      <w:r w:rsidRPr="00D910F5">
        <w:rPr>
          <w:rFonts w:cs="Arial"/>
          <w:szCs w:val="22"/>
          <w:vertAlign w:val="superscript"/>
        </w:rPr>
        <w:t>3</w:t>
      </w:r>
      <w:r w:rsidRPr="00D910F5">
        <w:rPr>
          <w:rFonts w:cs="Arial"/>
          <w:szCs w:val="22"/>
        </w:rPr>
        <w:t xml:space="preserve"> g</w:t>
      </w:r>
      <w:r w:rsidRPr="00D910F5">
        <w:rPr>
          <w:rFonts w:cs="Arial"/>
          <w:szCs w:val="22"/>
          <w:vertAlign w:val="superscript"/>
        </w:rPr>
        <w:t>-1</w:t>
      </w:r>
      <w:r w:rsidRPr="00D910F5">
        <w:rPr>
          <w:rFonts w:cs="Arial"/>
          <w:szCs w:val="22"/>
        </w:rPr>
        <w:t xml:space="preserve">), and </w:t>
      </w:r>
      <w:r w:rsidR="009B1B17" w:rsidRPr="00A550B0">
        <w:rPr>
          <w:rFonts w:cs="Arial"/>
          <w:noProof/>
          <w:position w:val="-6"/>
          <w:szCs w:val="22"/>
        </w:rPr>
        <w:object w:dxaOrig="300" w:dyaOrig="360" w14:anchorId="5840BB3E">
          <v:shape id="_x0000_i1048" type="#_x0000_t75" alt="" style="width:16pt;height:18pt;mso-width-percent:0;mso-height-percent:0;mso-width-percent:0;mso-height-percent:0" o:ole="">
            <v:imagedata r:id="rId805" o:title=""/>
          </v:shape>
          <o:OLEObject Type="Embed" ProgID="Equation.3" ShapeID="_x0000_i1048" DrawAspect="Content" ObjectID="_1775455407" r:id="rId806"/>
        </w:object>
      </w:r>
      <w:r w:rsidRPr="00D910F5">
        <w:rPr>
          <w:rFonts w:cs="Arial"/>
          <w:szCs w:val="22"/>
        </w:rPr>
        <w:t xml:space="preserve">is the standard partial volume of the solute </w:t>
      </w:r>
      <w:proofErr w:type="spellStart"/>
      <w:r w:rsidRPr="00D910F5">
        <w:rPr>
          <w:rFonts w:cs="Arial"/>
          <w:szCs w:val="22"/>
        </w:rPr>
        <w:t>i</w:t>
      </w:r>
      <w:proofErr w:type="spellEnd"/>
      <w:r w:rsidRPr="00D910F5">
        <w:rPr>
          <w:rFonts w:cs="Arial"/>
          <w:szCs w:val="22"/>
        </w:rPr>
        <w:t xml:space="preserve"> (cm</w:t>
      </w:r>
      <w:r w:rsidRPr="00D910F5">
        <w:rPr>
          <w:rFonts w:cs="Arial"/>
          <w:szCs w:val="22"/>
          <w:vertAlign w:val="superscript"/>
        </w:rPr>
        <w:t>3</w:t>
      </w:r>
      <w:r w:rsidRPr="00D910F5">
        <w:rPr>
          <w:rFonts w:cs="Arial"/>
          <w:szCs w:val="22"/>
        </w:rPr>
        <w:t xml:space="preserve"> mol</w:t>
      </w:r>
      <w:r w:rsidRPr="00D910F5">
        <w:rPr>
          <w:rFonts w:cs="Arial"/>
          <w:szCs w:val="22"/>
          <w:vertAlign w:val="superscript"/>
        </w:rPr>
        <w:t>-1</w:t>
      </w:r>
      <w:r w:rsidRPr="00D910F5">
        <w:rPr>
          <w:rFonts w:cs="Arial"/>
          <w:szCs w:val="22"/>
        </w:rPr>
        <w:t xml:space="preserve">). The term </w:t>
      </w:r>
      <w:r w:rsidR="009B1B17" w:rsidRPr="00A550B0">
        <w:rPr>
          <w:rFonts w:cs="Arial"/>
          <w:noProof/>
          <w:position w:val="-10"/>
          <w:szCs w:val="22"/>
        </w:rPr>
        <w:object w:dxaOrig="300" w:dyaOrig="300" w14:anchorId="465C2293">
          <v:shape id="_x0000_i1047" type="#_x0000_t75" alt="" style="width:15.35pt;height:16pt;mso-width-percent:0;mso-height-percent:0;mso-width-percent:0;mso-height-percent:0" o:ole="">
            <v:imagedata r:id="rId807" o:title=""/>
          </v:shape>
          <o:OLEObject Type="Embed" ProgID="Equation.3" ShapeID="_x0000_i1047" DrawAspect="Content" ObjectID="_1775455408" r:id="rId808"/>
        </w:object>
      </w:r>
      <w:r w:rsidRPr="00D910F5">
        <w:rPr>
          <w:rFonts w:cs="Arial"/>
          <w:szCs w:val="22"/>
        </w:rPr>
        <w:t xml:space="preserve">in </w:t>
      </w:r>
      <w:r w:rsidRPr="00681564">
        <w:rPr>
          <w:rFonts w:cs="Arial"/>
          <w:szCs w:val="22"/>
        </w:rPr>
        <w:fldChar w:fldCharType="begin"/>
      </w:r>
      <w:r w:rsidRPr="00681564">
        <w:rPr>
          <w:rFonts w:cs="Arial"/>
          <w:szCs w:val="22"/>
        </w:rPr>
        <w:instrText xml:space="preserve"> REF _Ref295896448 \h  \* MERGEFORMAT </w:instrText>
      </w:r>
      <w:r w:rsidRPr="00681564">
        <w:rPr>
          <w:rFonts w:cs="Arial"/>
          <w:szCs w:val="22"/>
        </w:rPr>
      </w:r>
      <w:r w:rsidRPr="00681564">
        <w:rPr>
          <w:rFonts w:cs="Arial"/>
          <w:szCs w:val="22"/>
        </w:rPr>
        <w:fldChar w:fldCharType="separate"/>
      </w:r>
      <w:r w:rsidR="00286F5E" w:rsidRPr="00286F5E">
        <w:t>Equation B-34</w:t>
      </w:r>
      <w:r w:rsidRPr="00681564">
        <w:rPr>
          <w:rFonts w:cs="Arial"/>
          <w:szCs w:val="22"/>
        </w:rPr>
        <w:fldChar w:fldCharType="end"/>
      </w:r>
      <w:r w:rsidRPr="00D910F5">
        <w:rPr>
          <w:rFonts w:cs="Arial"/>
          <w:szCs w:val="22"/>
        </w:rPr>
        <w:t xml:space="preserve"> represents the total excess volume of a multicomponent electrolyte solution. It can be expressed as a virial expansion of the solute </w:t>
      </w:r>
      <w:proofErr w:type="spellStart"/>
      <w:r w:rsidRPr="00D910F5">
        <w:rPr>
          <w:rFonts w:cs="Arial"/>
          <w:szCs w:val="22"/>
        </w:rPr>
        <w:t>molalities</w:t>
      </w:r>
      <w:proofErr w:type="spellEnd"/>
      <w:r>
        <w:rPr>
          <w:rFonts w:cs="Arial"/>
          <w:szCs w:val="22"/>
        </w:rPr>
        <w:t>:</w:t>
      </w:r>
    </w:p>
    <w:tbl>
      <w:tblPr>
        <w:tblW w:w="0" w:type="auto"/>
        <w:jc w:val="center"/>
        <w:tblLook w:val="04A0" w:firstRow="1" w:lastRow="0" w:firstColumn="1" w:lastColumn="0" w:noHBand="0" w:noVBand="1"/>
      </w:tblPr>
      <w:tblGrid>
        <w:gridCol w:w="6338"/>
        <w:gridCol w:w="2302"/>
      </w:tblGrid>
      <w:tr w:rsidR="00CC12B7" w:rsidRPr="00D910F5" w14:paraId="5A3C74E7" w14:textId="77777777" w:rsidTr="00A550B0">
        <w:trPr>
          <w:jc w:val="center"/>
        </w:trPr>
        <w:tc>
          <w:tcPr>
            <w:tcW w:w="6472" w:type="dxa"/>
            <w:vAlign w:val="center"/>
          </w:tcPr>
          <w:p w14:paraId="002A89A9" w14:textId="77777777" w:rsidR="00CC12B7" w:rsidRPr="00D910F5" w:rsidRDefault="009B1B17" w:rsidP="00643CF6">
            <w:pPr>
              <w:rPr>
                <w:rFonts w:cs="Arial"/>
                <w:szCs w:val="22"/>
              </w:rPr>
            </w:pPr>
            <w:r w:rsidRPr="000F314B">
              <w:rPr>
                <w:rFonts w:cs="Arial"/>
                <w:noProof/>
                <w:position w:val="-34"/>
                <w:szCs w:val="22"/>
              </w:rPr>
              <w:object w:dxaOrig="4300" w:dyaOrig="780" w14:anchorId="57A72E34">
                <v:shape id="_x0000_i1046" type="#_x0000_t75" alt="" style="width:213.35pt;height:38pt;mso-width-percent:0;mso-height-percent:0;mso-width-percent:0;mso-height-percent:0" o:ole="">
                  <v:imagedata r:id="rId809" o:title=""/>
                </v:shape>
                <o:OLEObject Type="Embed" ProgID="Equation.3" ShapeID="_x0000_i1046" DrawAspect="Content" ObjectID="_1775455409" r:id="rId810"/>
              </w:object>
            </w:r>
          </w:p>
        </w:tc>
        <w:tc>
          <w:tcPr>
            <w:tcW w:w="2384" w:type="dxa"/>
            <w:vAlign w:val="center"/>
          </w:tcPr>
          <w:p w14:paraId="7AEFBD42" w14:textId="77777777" w:rsidR="00CC12B7" w:rsidRPr="00681564" w:rsidRDefault="00CC12B7"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35</w:t>
            </w:r>
            <w:r w:rsidRPr="00501D0E">
              <w:rPr>
                <w:b/>
              </w:rPr>
              <w:fldChar w:fldCharType="end"/>
            </w:r>
          </w:p>
        </w:tc>
      </w:tr>
    </w:tbl>
    <w:p w14:paraId="5C5DA7BE" w14:textId="77777777" w:rsidR="00CC12B7" w:rsidRDefault="00CC12B7" w:rsidP="00CC12B7">
      <w:pPr>
        <w:rPr>
          <w:rFonts w:cs="Arial"/>
          <w:szCs w:val="22"/>
        </w:rPr>
      </w:pPr>
      <w:r w:rsidRPr="00D910F5">
        <w:rPr>
          <w:rFonts w:cs="Arial"/>
          <w:szCs w:val="22"/>
        </w:rPr>
        <w:t xml:space="preserve">In this expression, </w:t>
      </w:r>
      <w:r w:rsidR="009B1B17" w:rsidRPr="00D910F5">
        <w:rPr>
          <w:rFonts w:cs="Arial"/>
          <w:noProof/>
          <w:position w:val="-4"/>
          <w:szCs w:val="22"/>
        </w:rPr>
        <w:object w:dxaOrig="220" w:dyaOrig="220" w14:anchorId="43A461B3">
          <v:shape id="_x0000_i1045" type="#_x0000_t75" alt="" style="width:11.35pt;height:11.35pt;mso-width-percent:0;mso-height-percent:0;mso-width-percent:0;mso-height-percent:0" o:ole="">
            <v:imagedata r:id="rId811" o:title=""/>
          </v:shape>
          <o:OLEObject Type="Embed" ProgID="Equation.3" ShapeID="_x0000_i1045" DrawAspect="Content" ObjectID="_1775455410" r:id="rId812"/>
        </w:object>
      </w:r>
      <w:r w:rsidRPr="00D910F5">
        <w:rPr>
          <w:rFonts w:cs="Arial"/>
          <w:szCs w:val="22"/>
        </w:rPr>
        <w:t xml:space="preserve"> is the ideal gas constant and </w:t>
      </w:r>
      <w:r w:rsidR="009B1B17" w:rsidRPr="00D910F5">
        <w:rPr>
          <w:rFonts w:cs="Arial"/>
          <w:noProof/>
          <w:position w:val="-4"/>
          <w:szCs w:val="22"/>
        </w:rPr>
        <w:object w:dxaOrig="200" w:dyaOrig="220" w14:anchorId="1444DD95">
          <v:shape id="_x0000_i1044" type="#_x0000_t75" alt="" style="width:12pt;height:11.35pt;mso-width-percent:0;mso-height-percent:0;mso-width-percent:0;mso-height-percent:0" o:ole="">
            <v:imagedata r:id="rId813" o:title=""/>
          </v:shape>
          <o:OLEObject Type="Embed" ProgID="Equation.3" ShapeID="_x0000_i1044" DrawAspect="Content" ObjectID="_1775455411" r:id="rId814"/>
        </w:object>
      </w:r>
      <w:r w:rsidRPr="00D910F5">
        <w:rPr>
          <w:rFonts w:cs="Arial"/>
          <w:szCs w:val="22"/>
        </w:rPr>
        <w:t xml:space="preserve"> the absolute temperature, </w:t>
      </w:r>
      <w:r w:rsidR="009B1B17" w:rsidRPr="000F314B">
        <w:rPr>
          <w:rFonts w:cs="Arial"/>
          <w:noProof/>
          <w:position w:val="-10"/>
          <w:szCs w:val="22"/>
        </w:rPr>
        <w:object w:dxaOrig="279" w:dyaOrig="300" w14:anchorId="30F55088">
          <v:shape id="_x0000_i1043" type="#_x0000_t75" alt="" style="width:14pt;height:16pt;mso-width-percent:0;mso-height-percent:0;mso-width-percent:0;mso-height-percent:0" o:ole="">
            <v:imagedata r:id="rId815" o:title=""/>
          </v:shape>
          <o:OLEObject Type="Embed" ProgID="Equation.3" ShapeID="_x0000_i1043" DrawAspect="Content" ObjectID="_1775455412" r:id="rId816"/>
        </w:object>
      </w:r>
      <w:r>
        <w:rPr>
          <w:rFonts w:cs="Arial"/>
          <w:szCs w:val="22"/>
        </w:rPr>
        <w:t xml:space="preserve">is </w:t>
      </w:r>
      <w:r w:rsidRPr="00D910F5">
        <w:rPr>
          <w:rFonts w:cs="Arial"/>
          <w:szCs w:val="22"/>
        </w:rPr>
        <w:t xml:space="preserve">the </w:t>
      </w:r>
      <w:r w:rsidRPr="00D910F5">
        <w:rPr>
          <w:rFonts w:cs="Arial"/>
          <w:szCs w:val="22"/>
        </w:rPr>
        <w:lastRenderedPageBreak/>
        <w:t xml:space="preserve">molality of cation c (of charge </w:t>
      </w:r>
      <w:r w:rsidR="009B1B17" w:rsidRPr="000F314B">
        <w:rPr>
          <w:rFonts w:cs="Arial"/>
          <w:noProof/>
          <w:position w:val="-10"/>
          <w:szCs w:val="22"/>
        </w:rPr>
        <w:object w:dxaOrig="240" w:dyaOrig="300" w14:anchorId="4E1F3C1C">
          <v:shape id="_x0000_i1042" type="#_x0000_t75" alt="" style="width:12pt;height:16pt;mso-width-percent:0;mso-height-percent:0;mso-width-percent:0;mso-height-percent:0" o:ole="">
            <v:imagedata r:id="rId817" o:title=""/>
          </v:shape>
          <o:OLEObject Type="Embed" ProgID="Equation.3" ShapeID="_x0000_i1042" DrawAspect="Content" ObjectID="_1775455413" r:id="rId818"/>
        </w:object>
      </w:r>
      <w:r w:rsidRPr="00D910F5">
        <w:rPr>
          <w:rFonts w:cs="Arial"/>
          <w:szCs w:val="22"/>
        </w:rPr>
        <w:t xml:space="preserve">), and </w:t>
      </w:r>
      <w:r w:rsidR="009B1B17" w:rsidRPr="000F314B">
        <w:rPr>
          <w:rFonts w:cs="Arial"/>
          <w:noProof/>
          <w:position w:val="-10"/>
          <w:szCs w:val="22"/>
        </w:rPr>
        <w:object w:dxaOrig="300" w:dyaOrig="300" w14:anchorId="1F51DBAF">
          <v:shape id="_x0000_i1041" type="#_x0000_t75" alt="" style="width:15.35pt;height:16pt;mso-width-percent:0;mso-height-percent:0;mso-width-percent:0;mso-height-percent:0" o:ole="">
            <v:imagedata r:id="rId819" o:title=""/>
          </v:shape>
          <o:OLEObject Type="Embed" ProgID="Equation.3" ShapeID="_x0000_i1041" DrawAspect="Content" ObjectID="_1775455414" r:id="rId820"/>
        </w:object>
      </w:r>
      <w:r w:rsidRPr="00D910F5">
        <w:rPr>
          <w:rFonts w:cs="Arial"/>
          <w:szCs w:val="22"/>
        </w:rPr>
        <w:t xml:space="preserve"> that of anion a. </w:t>
      </w:r>
      <w:r w:rsidR="009B1B17" w:rsidRPr="00D910F5">
        <w:rPr>
          <w:rFonts w:cs="Arial"/>
          <w:noProof/>
          <w:position w:val="-10"/>
          <w:szCs w:val="22"/>
        </w:rPr>
        <w:object w:dxaOrig="639" w:dyaOrig="340" w14:anchorId="2265966D">
          <v:shape id="_x0000_i1040" type="#_x0000_t75" alt="" style="width:32pt;height:17.35pt;mso-width-percent:0;mso-height-percent:0;mso-width-percent:0;mso-height-percent:0" o:ole="">
            <v:imagedata r:id="rId821" o:title=""/>
          </v:shape>
          <o:OLEObject Type="Embed" ProgID="Equation.3" ShapeID="_x0000_i1040" DrawAspect="Content" ObjectID="_1775455415" r:id="rId822"/>
        </w:object>
      </w:r>
      <w:r w:rsidRPr="00D910F5">
        <w:rPr>
          <w:rFonts w:cs="Arial"/>
          <w:szCs w:val="22"/>
        </w:rPr>
        <w:t xml:space="preserve"> is the Debye-</w:t>
      </w:r>
      <w:proofErr w:type="spellStart"/>
      <w:r>
        <w:rPr>
          <w:rFonts w:cs="Arial"/>
          <w:szCs w:val="22"/>
        </w:rPr>
        <w:t>Hückel</w:t>
      </w:r>
      <w:proofErr w:type="spellEnd"/>
      <w:r w:rsidRPr="00D910F5">
        <w:rPr>
          <w:rFonts w:cs="Arial"/>
          <w:szCs w:val="22"/>
        </w:rPr>
        <w:t xml:space="preserve"> term</w:t>
      </w:r>
      <w:r>
        <w:rPr>
          <w:rFonts w:cs="Arial"/>
          <w:szCs w:val="22"/>
        </w:rPr>
        <w:t>:</w:t>
      </w:r>
    </w:p>
    <w:tbl>
      <w:tblPr>
        <w:tblW w:w="0" w:type="auto"/>
        <w:jc w:val="center"/>
        <w:tblLook w:val="04A0" w:firstRow="1" w:lastRow="0" w:firstColumn="1" w:lastColumn="0" w:noHBand="0" w:noVBand="1"/>
      </w:tblPr>
      <w:tblGrid>
        <w:gridCol w:w="6098"/>
        <w:gridCol w:w="2542"/>
      </w:tblGrid>
      <w:tr w:rsidR="00CC12B7" w:rsidRPr="00D910F5" w14:paraId="4E48F6D5" w14:textId="77777777" w:rsidTr="00643CF6">
        <w:trPr>
          <w:jc w:val="center"/>
        </w:trPr>
        <w:tc>
          <w:tcPr>
            <w:tcW w:w="6768" w:type="dxa"/>
            <w:vAlign w:val="center"/>
          </w:tcPr>
          <w:p w14:paraId="0FF91E76" w14:textId="77777777" w:rsidR="00CC12B7" w:rsidRPr="00D910F5" w:rsidRDefault="009B1B17" w:rsidP="00643CF6">
            <w:pPr>
              <w:rPr>
                <w:rFonts w:cs="Arial"/>
                <w:szCs w:val="22"/>
              </w:rPr>
            </w:pPr>
            <w:r w:rsidRPr="000F314B">
              <w:rPr>
                <w:rFonts w:cs="Arial"/>
                <w:noProof/>
                <w:position w:val="-22"/>
                <w:szCs w:val="22"/>
              </w:rPr>
              <w:object w:dxaOrig="2439" w:dyaOrig="560" w14:anchorId="2E48A2E0">
                <v:shape id="_x0000_i1039" type="#_x0000_t75" alt="" style="width:120.65pt;height:26.65pt;mso-width-percent:0;mso-height-percent:0;mso-width-percent:0;mso-height-percent:0" o:ole="">
                  <v:imagedata r:id="rId823" o:title=""/>
                </v:shape>
                <o:OLEObject Type="Embed" ProgID="Equation.3" ShapeID="_x0000_i1039" DrawAspect="Content" ObjectID="_1775455416" r:id="rId824"/>
              </w:object>
            </w:r>
          </w:p>
        </w:tc>
        <w:tc>
          <w:tcPr>
            <w:tcW w:w="2808" w:type="dxa"/>
            <w:vAlign w:val="center"/>
          </w:tcPr>
          <w:p w14:paraId="631240B3" w14:textId="77777777" w:rsidR="00CC12B7" w:rsidRPr="00681564" w:rsidRDefault="00CC12B7"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36</w:t>
            </w:r>
            <w:r w:rsidRPr="00501D0E">
              <w:rPr>
                <w:b/>
              </w:rPr>
              <w:fldChar w:fldCharType="end"/>
            </w:r>
          </w:p>
        </w:tc>
      </w:tr>
    </w:tbl>
    <w:p w14:paraId="6032211E" w14:textId="77777777" w:rsidR="00CC12B7" w:rsidRPr="00D910F5" w:rsidRDefault="00CC12B7" w:rsidP="00CC12B7">
      <w:pPr>
        <w:rPr>
          <w:rFonts w:cs="Arial"/>
          <w:szCs w:val="22"/>
        </w:rPr>
      </w:pPr>
      <w:r w:rsidRPr="00D910F5">
        <w:rPr>
          <w:rFonts w:cs="Arial"/>
          <w:szCs w:val="22"/>
        </w:rPr>
        <w:t xml:space="preserve">in which </w:t>
      </w:r>
      <w:r w:rsidR="009B1B17" w:rsidRPr="00D910F5">
        <w:rPr>
          <w:rFonts w:cs="Arial"/>
          <w:noProof/>
          <w:position w:val="-4"/>
          <w:szCs w:val="22"/>
        </w:rPr>
        <w:object w:dxaOrig="180" w:dyaOrig="220" w14:anchorId="339D2598">
          <v:shape id="_x0000_i1038" type="#_x0000_t75" alt="" style="width:9.35pt;height:11.35pt;mso-width-percent:0;mso-height-percent:0;mso-width-percent:0;mso-height-percent:0" o:ole="">
            <v:imagedata r:id="rId825" o:title=""/>
          </v:shape>
          <o:OLEObject Type="Embed" ProgID="Equation.3" ShapeID="_x0000_i1038" DrawAspect="Content" ObjectID="_1775455417" r:id="rId826"/>
        </w:object>
      </w:r>
      <w:r w:rsidRPr="00D910F5">
        <w:rPr>
          <w:rFonts w:cs="Arial"/>
          <w:szCs w:val="22"/>
        </w:rPr>
        <w:t xml:space="preserve"> is the ionic strength and </w:t>
      </w:r>
      <w:r w:rsidR="009B1B17" w:rsidRPr="00D910F5">
        <w:rPr>
          <w:rFonts w:cs="Arial"/>
          <w:noProof/>
          <w:position w:val="-10"/>
          <w:szCs w:val="22"/>
        </w:rPr>
        <w:object w:dxaOrig="260" w:dyaOrig="300" w14:anchorId="2EB8173B">
          <v:shape id="_x0000_i1037" type="#_x0000_t75" alt="" style="width:12pt;height:15.35pt;mso-width-percent:0;mso-height-percent:0;mso-width-percent:0;mso-height-percent:0" o:ole="">
            <v:imagedata r:id="rId827" o:title=""/>
          </v:shape>
          <o:OLEObject Type="Embed" ProgID="Equation.3" ShapeID="_x0000_i1037" DrawAspect="Content" ObjectID="_1775455418" r:id="rId828"/>
        </w:object>
      </w:r>
      <w:r w:rsidRPr="00D910F5">
        <w:rPr>
          <w:rFonts w:cs="Arial"/>
          <w:szCs w:val="22"/>
        </w:rPr>
        <w:t xml:space="preserve"> the Debye-</w:t>
      </w:r>
      <w:proofErr w:type="spellStart"/>
      <w:r>
        <w:rPr>
          <w:rFonts w:cs="Arial"/>
          <w:szCs w:val="22"/>
        </w:rPr>
        <w:t>Hückel</w:t>
      </w:r>
      <w:proofErr w:type="spellEnd"/>
      <w:r w:rsidRPr="00D910F5">
        <w:rPr>
          <w:rFonts w:cs="Arial"/>
          <w:szCs w:val="22"/>
        </w:rPr>
        <w:t xml:space="preserve"> slope. </w:t>
      </w:r>
      <w:r w:rsidR="009B1B17" w:rsidRPr="000F314B">
        <w:rPr>
          <w:rFonts w:cs="Arial"/>
          <w:noProof/>
          <w:position w:val="-10"/>
          <w:szCs w:val="22"/>
        </w:rPr>
        <w:object w:dxaOrig="340" w:dyaOrig="340" w14:anchorId="675FF232">
          <v:shape id="_x0000_i1036" type="#_x0000_t75" alt="" style="width:17.35pt;height:17.35pt;mso-width-percent:0;mso-height-percent:0;mso-width-percent:0;mso-height-percent:0" o:ole="">
            <v:imagedata r:id="rId829" o:title=""/>
          </v:shape>
          <o:OLEObject Type="Embed" ProgID="Equation.3" ShapeID="_x0000_i1036" DrawAspect="Content" ObjectID="_1775455419" r:id="rId830"/>
        </w:object>
      </w:r>
      <w:r w:rsidRPr="00D910F5">
        <w:rPr>
          <w:rFonts w:cs="Arial"/>
          <w:szCs w:val="22"/>
        </w:rPr>
        <w:t xml:space="preserve"> </w:t>
      </w:r>
      <w:proofErr w:type="gramStart"/>
      <w:r w:rsidRPr="00D910F5">
        <w:rPr>
          <w:rFonts w:cs="Arial"/>
          <w:szCs w:val="22"/>
        </w:rPr>
        <w:t>is</w:t>
      </w:r>
      <w:proofErr w:type="gramEnd"/>
      <w:r w:rsidRPr="00D910F5">
        <w:rPr>
          <w:rFonts w:cs="Arial"/>
          <w:szCs w:val="22"/>
        </w:rPr>
        <w:t xml:space="preserve"> the second virial coefficients for the volume</w:t>
      </w:r>
      <w:r>
        <w:rPr>
          <w:rFonts w:cs="Arial"/>
          <w:szCs w:val="22"/>
        </w:rPr>
        <w:t>,</w:t>
      </w:r>
      <w:r w:rsidRPr="00D910F5">
        <w:rPr>
          <w:rFonts w:cs="Arial"/>
          <w:szCs w:val="22"/>
        </w:rPr>
        <w:t xml:space="preserve"> depend</w:t>
      </w:r>
      <w:r>
        <w:rPr>
          <w:rFonts w:cs="Arial"/>
          <w:szCs w:val="22"/>
        </w:rPr>
        <w:t>ing</w:t>
      </w:r>
      <w:r w:rsidRPr="00D910F5">
        <w:rPr>
          <w:rFonts w:cs="Arial"/>
          <w:szCs w:val="22"/>
        </w:rPr>
        <w:t xml:space="preserve"> o</w:t>
      </w:r>
      <w:r>
        <w:rPr>
          <w:rFonts w:cs="Arial"/>
          <w:szCs w:val="22"/>
        </w:rPr>
        <w:t>n</w:t>
      </w:r>
      <w:r w:rsidRPr="00D910F5">
        <w:rPr>
          <w:rFonts w:cs="Arial"/>
          <w:szCs w:val="22"/>
        </w:rPr>
        <w:t xml:space="preserve"> ionic strength</w:t>
      </w:r>
      <w:r>
        <w:rPr>
          <w:rFonts w:cs="Arial"/>
          <w:szCs w:val="22"/>
        </w:rPr>
        <w:t xml:space="preserve"> (equivalent to Equation B-18 with slightly modified notation):</w:t>
      </w:r>
      <w:r w:rsidRPr="00D910F5">
        <w:rPr>
          <w:rFonts w:cs="Arial"/>
          <w:szCs w:val="22"/>
        </w:rPr>
        <w:t xml:space="preserve"> </w:t>
      </w:r>
    </w:p>
    <w:tbl>
      <w:tblPr>
        <w:tblW w:w="0" w:type="auto"/>
        <w:jc w:val="center"/>
        <w:tblLook w:val="04A0" w:firstRow="1" w:lastRow="0" w:firstColumn="1" w:lastColumn="0" w:noHBand="0" w:noVBand="1"/>
      </w:tblPr>
      <w:tblGrid>
        <w:gridCol w:w="6162"/>
        <w:gridCol w:w="2478"/>
      </w:tblGrid>
      <w:tr w:rsidR="00CC12B7" w:rsidRPr="00D910F5" w14:paraId="5ED9E8F4" w14:textId="77777777" w:rsidTr="00643CF6">
        <w:trPr>
          <w:jc w:val="center"/>
        </w:trPr>
        <w:tc>
          <w:tcPr>
            <w:tcW w:w="6768" w:type="dxa"/>
            <w:vAlign w:val="center"/>
          </w:tcPr>
          <w:p w14:paraId="7E2D70A2" w14:textId="77777777" w:rsidR="00CC12B7" w:rsidRPr="00D910F5" w:rsidRDefault="009B1B17" w:rsidP="00643CF6">
            <w:pPr>
              <w:rPr>
                <w:rFonts w:cs="Arial"/>
                <w:szCs w:val="22"/>
              </w:rPr>
            </w:pPr>
            <w:r w:rsidRPr="000F314B">
              <w:rPr>
                <w:rFonts w:cs="Arial"/>
                <w:noProof/>
                <w:position w:val="-10"/>
                <w:szCs w:val="22"/>
              </w:rPr>
              <w:object w:dxaOrig="3560" w:dyaOrig="360" w14:anchorId="66DB581B">
                <v:shape id="_x0000_i1035" type="#_x0000_t75" alt="" style="width:176.65pt;height:18pt;mso-width-percent:0;mso-height-percent:0;mso-width-percent:0;mso-height-percent:0" o:ole="">
                  <v:imagedata r:id="rId831" o:title=""/>
                </v:shape>
                <o:OLEObject Type="Embed" ProgID="Equation.3" ShapeID="_x0000_i1035" DrawAspect="Content" ObjectID="_1775455420" r:id="rId832"/>
              </w:object>
            </w:r>
          </w:p>
        </w:tc>
        <w:tc>
          <w:tcPr>
            <w:tcW w:w="2808" w:type="dxa"/>
            <w:vAlign w:val="center"/>
          </w:tcPr>
          <w:p w14:paraId="3046F6E8" w14:textId="77777777" w:rsidR="00CC12B7" w:rsidRDefault="00CC12B7" w:rsidP="00A550B0">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37</w:t>
            </w:r>
            <w:r w:rsidRPr="00501D0E">
              <w:rPr>
                <w:b/>
              </w:rPr>
              <w:fldChar w:fldCharType="end"/>
            </w:r>
          </w:p>
          <w:p w14:paraId="2D7AE618" w14:textId="77777777" w:rsidR="00AB1E2D" w:rsidRPr="00AB1E2D" w:rsidRDefault="00AB1E2D" w:rsidP="00A550B0"/>
        </w:tc>
      </w:tr>
    </w:tbl>
    <w:p w14:paraId="68CAC85B" w14:textId="77777777" w:rsidR="00CC12B7" w:rsidRPr="00D910F5" w:rsidRDefault="00CC12B7" w:rsidP="00CC12B7">
      <w:pPr>
        <w:rPr>
          <w:rFonts w:cs="Arial"/>
          <w:szCs w:val="22"/>
        </w:rPr>
      </w:pPr>
      <w:r w:rsidRPr="00D910F5">
        <w:rPr>
          <w:rFonts w:cs="Arial"/>
          <w:szCs w:val="22"/>
        </w:rPr>
        <w:t xml:space="preserve">The parameters </w:t>
      </w:r>
      <w:r w:rsidR="009B1B17" w:rsidRPr="00D910F5">
        <w:rPr>
          <w:rFonts w:cs="Arial"/>
          <w:noProof/>
          <w:position w:val="-10"/>
          <w:szCs w:val="22"/>
        </w:rPr>
        <w:object w:dxaOrig="300" w:dyaOrig="340" w14:anchorId="07CFEBE3">
          <v:shape id="_x0000_i1034" type="#_x0000_t75" alt="" style="width:15.35pt;height:17.35pt;mso-width-percent:0;mso-height-percent:0;mso-width-percent:0;mso-height-percent:0" o:ole="">
            <v:imagedata r:id="rId833" o:title=""/>
          </v:shape>
          <o:OLEObject Type="Embed" ProgID="Equation.3" ShapeID="_x0000_i1034" DrawAspect="Content" ObjectID="_1775455421" r:id="rId834"/>
        </w:object>
      </w:r>
      <w:r w:rsidRPr="00D910F5">
        <w:rPr>
          <w:rFonts w:cs="Arial"/>
          <w:szCs w:val="22"/>
        </w:rPr>
        <w:t xml:space="preserve"> and </w:t>
      </w:r>
      <w:r w:rsidR="009B1B17" w:rsidRPr="00D910F5">
        <w:rPr>
          <w:rFonts w:cs="Arial"/>
          <w:noProof/>
          <w:position w:val="-10"/>
          <w:szCs w:val="22"/>
        </w:rPr>
        <w:object w:dxaOrig="360" w:dyaOrig="340" w14:anchorId="4E992267">
          <v:shape id="_x0000_i1033" type="#_x0000_t75" alt="" style="width:18pt;height:17.35pt;mso-width-percent:0;mso-height-percent:0;mso-width-percent:0;mso-height-percent:0" o:ole="">
            <v:imagedata r:id="rId835" o:title=""/>
          </v:shape>
          <o:OLEObject Type="Embed" ProgID="Equation.3" ShapeID="_x0000_i1033" DrawAspect="Content" ObjectID="_1775455422" r:id="rId836"/>
        </w:object>
      </w:r>
      <w:r w:rsidRPr="00D910F5">
        <w:rPr>
          <w:rFonts w:cs="Arial"/>
          <w:szCs w:val="22"/>
        </w:rPr>
        <w:t xml:space="preserve"> depend on the type of the electrolyte </w:t>
      </w:r>
      <w:r>
        <w:rPr>
          <w:rFonts w:cs="Arial"/>
          <w:szCs w:val="22"/>
        </w:rPr>
        <w:t>and</w:t>
      </w:r>
      <w:r w:rsidRPr="00D910F5">
        <w:rPr>
          <w:rFonts w:cs="Arial"/>
          <w:szCs w:val="22"/>
        </w:rPr>
        <w:t xml:space="preserve"> are equal to 2.0 and 0</w:t>
      </w:r>
      <w:r>
        <w:rPr>
          <w:rFonts w:cs="Arial"/>
          <w:szCs w:val="22"/>
        </w:rPr>
        <w:t xml:space="preserve">.0, respectively for </w:t>
      </w:r>
      <w:r w:rsidRPr="00D910F5">
        <w:rPr>
          <w:rFonts w:cs="Arial"/>
          <w:szCs w:val="22"/>
        </w:rPr>
        <w:t xml:space="preserve">1-1, 1-2 and 2-1 salts, and to 1.4 and 12.0 for 2-2 salts. </w:t>
      </w:r>
      <w:r w:rsidR="009B1B17" w:rsidRPr="000F314B">
        <w:rPr>
          <w:rFonts w:cs="Arial"/>
          <w:noProof/>
          <w:position w:val="-10"/>
          <w:szCs w:val="22"/>
        </w:rPr>
        <w:object w:dxaOrig="499" w:dyaOrig="340" w14:anchorId="63C9B96F">
          <v:shape id="_x0000_i1032" type="#_x0000_t75" alt="" style="width:24.65pt;height:17.35pt;mso-width-percent:0;mso-height-percent:0;mso-width-percent:0;mso-height-percent:0" o:ole="">
            <v:imagedata r:id="rId837" o:title=""/>
          </v:shape>
          <o:OLEObject Type="Embed" ProgID="Equation.3" ShapeID="_x0000_i1032" DrawAspect="Content" ObjectID="_1775455423" r:id="rId838"/>
        </w:object>
      </w:r>
      <w:r w:rsidRPr="00D910F5">
        <w:rPr>
          <w:rFonts w:cs="Arial"/>
          <w:szCs w:val="22"/>
        </w:rPr>
        <w:t xml:space="preserve">, </w:t>
      </w:r>
      <w:r w:rsidR="009B1B17" w:rsidRPr="000F314B">
        <w:rPr>
          <w:rFonts w:cs="Arial"/>
          <w:noProof/>
          <w:position w:val="-10"/>
          <w:szCs w:val="22"/>
        </w:rPr>
        <w:object w:dxaOrig="480" w:dyaOrig="340" w14:anchorId="4CDBC65E">
          <v:shape id="_x0000_i1031" type="#_x0000_t75" alt="" style="width:24pt;height:17.35pt;mso-width-percent:0;mso-height-percent:0;mso-width-percent:0;mso-height-percent:0" o:ole="">
            <v:imagedata r:id="rId839" o:title=""/>
          </v:shape>
          <o:OLEObject Type="Embed" ProgID="Equation.3" ShapeID="_x0000_i1031" DrawAspect="Content" ObjectID="_1775455424" r:id="rId840"/>
        </w:object>
      </w:r>
      <w:r w:rsidRPr="00D910F5">
        <w:rPr>
          <w:rFonts w:cs="Arial"/>
          <w:szCs w:val="22"/>
        </w:rPr>
        <w:t xml:space="preserve">, </w:t>
      </w:r>
      <w:r w:rsidR="009B1B17" w:rsidRPr="000F314B">
        <w:rPr>
          <w:rFonts w:cs="Arial"/>
          <w:noProof/>
          <w:position w:val="-10"/>
          <w:szCs w:val="22"/>
        </w:rPr>
        <w:object w:dxaOrig="499" w:dyaOrig="340" w14:anchorId="2655E555">
          <v:shape id="_x0000_i1030" type="#_x0000_t75" alt="" style="width:24.65pt;height:17.35pt;mso-width-percent:0;mso-height-percent:0;mso-width-percent:0;mso-height-percent:0" o:ole="">
            <v:imagedata r:id="rId841" o:title=""/>
          </v:shape>
          <o:OLEObject Type="Embed" ProgID="Equation.3" ShapeID="_x0000_i1030" DrawAspect="Content" ObjectID="_1775455425" r:id="rId842"/>
        </w:object>
      </w:r>
      <w:r w:rsidRPr="00D910F5">
        <w:rPr>
          <w:rFonts w:cs="Arial"/>
          <w:szCs w:val="22"/>
        </w:rPr>
        <w:t xml:space="preserve">and </w:t>
      </w:r>
      <w:r w:rsidR="009B1B17" w:rsidRPr="000F314B">
        <w:rPr>
          <w:rFonts w:cs="Arial"/>
          <w:noProof/>
          <w:position w:val="-10"/>
          <w:szCs w:val="22"/>
        </w:rPr>
        <w:object w:dxaOrig="340" w:dyaOrig="340" w14:anchorId="484BB7E8">
          <v:shape id="_x0000_i1029" type="#_x0000_t75" alt="" style="width:17.35pt;height:17.35pt;mso-width-percent:0;mso-height-percent:0;mso-width-percent:0;mso-height-percent:0" o:ole="">
            <v:imagedata r:id="rId843" o:title=""/>
          </v:shape>
          <o:OLEObject Type="Embed" ProgID="Equation.3" ShapeID="_x0000_i1029" DrawAspect="Content" ObjectID="_1775455426" r:id="rId844"/>
        </w:object>
      </w:r>
      <w:r w:rsidRPr="00D910F5">
        <w:rPr>
          <w:rFonts w:cs="Arial"/>
          <w:szCs w:val="22"/>
        </w:rPr>
        <w:t xml:space="preserve"> are empirical parameters specific </w:t>
      </w:r>
      <w:r>
        <w:rPr>
          <w:rFonts w:cs="Arial"/>
          <w:szCs w:val="22"/>
        </w:rPr>
        <w:t>to each salt</w:t>
      </w:r>
      <w:r w:rsidRPr="00D910F5">
        <w:rPr>
          <w:rFonts w:cs="Arial"/>
          <w:szCs w:val="22"/>
        </w:rPr>
        <w:t xml:space="preserve">.  </w:t>
      </w:r>
      <w:r>
        <w:rPr>
          <w:rFonts w:cs="Arial"/>
          <w:szCs w:val="22"/>
        </w:rPr>
        <w:t xml:space="preserve">The functions g within Equation B-37 are defined by Equation B-21. </w:t>
      </w:r>
      <w:r w:rsidRPr="00D910F5">
        <w:rPr>
          <w:rFonts w:cs="Arial"/>
          <w:szCs w:val="22"/>
        </w:rPr>
        <w:t>The density of the solution (</w:t>
      </w:r>
      <w:r w:rsidR="009B1B17" w:rsidRPr="00D910F5">
        <w:rPr>
          <w:rFonts w:cs="Arial"/>
          <w:noProof/>
          <w:position w:val="-10"/>
          <w:szCs w:val="22"/>
        </w:rPr>
        <w:object w:dxaOrig="220" w:dyaOrig="240" w14:anchorId="1BDB2ACE">
          <v:shape id="_x0000_i1028" type="#_x0000_t75" alt="" style="width:11.35pt;height:12pt;mso-width-percent:0;mso-height-percent:0;mso-width-percent:0;mso-height-percent:0" o:ole="">
            <v:imagedata r:id="rId845" o:title=""/>
          </v:shape>
          <o:OLEObject Type="Embed" ProgID="Equation.3" ShapeID="_x0000_i1028" DrawAspect="Content" ObjectID="_1775455427" r:id="rId846"/>
        </w:object>
      </w:r>
      <w:r w:rsidRPr="00D910F5">
        <w:rPr>
          <w:rFonts w:cs="Arial"/>
          <w:szCs w:val="22"/>
        </w:rPr>
        <w:t>) is computed according to</w:t>
      </w:r>
      <w:r>
        <w:rPr>
          <w:rFonts w:cs="Arial"/>
          <w:szCs w:val="22"/>
        </w:rPr>
        <w:t>:</w:t>
      </w:r>
    </w:p>
    <w:tbl>
      <w:tblPr>
        <w:tblW w:w="0" w:type="auto"/>
        <w:tblLook w:val="04A0" w:firstRow="1" w:lastRow="0" w:firstColumn="1" w:lastColumn="0" w:noHBand="0" w:noVBand="1"/>
      </w:tblPr>
      <w:tblGrid>
        <w:gridCol w:w="6079"/>
        <w:gridCol w:w="2561"/>
      </w:tblGrid>
      <w:tr w:rsidR="00CC12B7" w:rsidRPr="00D910F5" w14:paraId="5FFF4B35" w14:textId="77777777" w:rsidTr="00643CF6">
        <w:tc>
          <w:tcPr>
            <w:tcW w:w="6768" w:type="dxa"/>
            <w:vAlign w:val="center"/>
          </w:tcPr>
          <w:p w14:paraId="46754498" w14:textId="77777777" w:rsidR="00CC12B7" w:rsidRPr="00D910F5" w:rsidRDefault="009B1B17" w:rsidP="00643CF6">
            <w:pPr>
              <w:rPr>
                <w:rFonts w:cs="Arial"/>
                <w:szCs w:val="22"/>
              </w:rPr>
            </w:pPr>
            <w:r w:rsidRPr="00C166C3">
              <w:rPr>
                <w:rFonts w:cs="Arial"/>
                <w:noProof/>
                <w:position w:val="-24"/>
                <w:szCs w:val="22"/>
              </w:rPr>
              <w:object w:dxaOrig="1980" w:dyaOrig="880" w14:anchorId="4205ED6A">
                <v:shape id="_x0000_i1027" type="#_x0000_t75" alt="" style="width:98pt;height:44pt;mso-width-percent:0;mso-height-percent:0;mso-width-percent:0;mso-height-percent:0" o:ole="">
                  <v:imagedata r:id="rId847" o:title=""/>
                </v:shape>
                <o:OLEObject Type="Embed" ProgID="Equation.3" ShapeID="_x0000_i1027" DrawAspect="Content" ObjectID="_1775455428" r:id="rId848"/>
              </w:object>
            </w:r>
          </w:p>
        </w:tc>
        <w:tc>
          <w:tcPr>
            <w:tcW w:w="2808" w:type="dxa"/>
            <w:vAlign w:val="center"/>
          </w:tcPr>
          <w:p w14:paraId="1BD54686" w14:textId="77777777" w:rsidR="00CC12B7" w:rsidRPr="00681564" w:rsidRDefault="00CC12B7" w:rsidP="00643CF6">
            <w:pPr>
              <w:pStyle w:val="Caption"/>
              <w:jc w:val="right"/>
              <w:rPr>
                <w:b/>
              </w:rPr>
            </w:pPr>
            <w:r w:rsidRPr="00501D0E">
              <w:rPr>
                <w:b/>
              </w:rPr>
              <w:t>Equation B-</w:t>
            </w:r>
            <w:r w:rsidRPr="00501D0E">
              <w:rPr>
                <w:b/>
              </w:rPr>
              <w:fldChar w:fldCharType="begin"/>
            </w:r>
            <w:r w:rsidRPr="00501D0E">
              <w:rPr>
                <w:b/>
              </w:rPr>
              <w:instrText xml:space="preserve"> SEQ Equation_B- \* ARABIC </w:instrText>
            </w:r>
            <w:r w:rsidRPr="00501D0E">
              <w:rPr>
                <w:b/>
              </w:rPr>
              <w:fldChar w:fldCharType="separate"/>
            </w:r>
            <w:r w:rsidR="00286F5E">
              <w:rPr>
                <w:b/>
                <w:noProof/>
              </w:rPr>
              <w:t>38</w:t>
            </w:r>
            <w:r w:rsidRPr="00501D0E">
              <w:rPr>
                <w:b/>
              </w:rPr>
              <w:fldChar w:fldCharType="end"/>
            </w:r>
          </w:p>
        </w:tc>
      </w:tr>
    </w:tbl>
    <w:p w14:paraId="5FF529DC" w14:textId="77777777" w:rsidR="00CC12B7" w:rsidRDefault="00CC12B7" w:rsidP="00CC12B7">
      <w:pPr>
        <w:rPr>
          <w:rFonts w:cs="Arial"/>
          <w:szCs w:val="22"/>
        </w:rPr>
      </w:pPr>
      <w:r w:rsidRPr="00D910F5">
        <w:rPr>
          <w:rFonts w:cs="Arial"/>
          <w:szCs w:val="22"/>
        </w:rPr>
        <w:t xml:space="preserve">where </w:t>
      </w:r>
      <w:r w:rsidR="009B1B17" w:rsidRPr="00D910F5">
        <w:rPr>
          <w:rFonts w:cs="Arial"/>
          <w:noProof/>
          <w:position w:val="-10"/>
          <w:szCs w:val="22"/>
        </w:rPr>
        <w:object w:dxaOrig="320" w:dyaOrig="340" w14:anchorId="7871C768">
          <v:shape id="_x0000_i1026" type="#_x0000_t75" alt="" style="width:16pt;height:17.35pt;mso-width-percent:0;mso-height-percent:0;mso-width-percent:0;mso-height-percent:0" o:ole="">
            <v:imagedata r:id="rId849" o:title=""/>
          </v:shape>
          <o:OLEObject Type="Embed" ProgID="Equation.3" ShapeID="_x0000_i1026" DrawAspect="Content" ObjectID="_1775455429" r:id="rId850"/>
        </w:object>
      </w:r>
      <w:r w:rsidRPr="00D910F5">
        <w:rPr>
          <w:rFonts w:cs="Arial"/>
          <w:szCs w:val="22"/>
        </w:rPr>
        <w:t xml:space="preserve"> and </w:t>
      </w:r>
      <w:r w:rsidR="009B1B17" w:rsidRPr="00D910F5">
        <w:rPr>
          <w:rFonts w:cs="Arial"/>
          <w:noProof/>
          <w:position w:val="-10"/>
          <w:szCs w:val="22"/>
        </w:rPr>
        <w:object w:dxaOrig="340" w:dyaOrig="340" w14:anchorId="3FFBE10F">
          <v:shape id="_x0000_i1025" type="#_x0000_t75" alt="" style="width:17.35pt;height:17.35pt;mso-width-percent:0;mso-height-percent:0;mso-width-percent:0;mso-height-percent:0" o:ole="">
            <v:imagedata r:id="rId851" o:title=""/>
          </v:shape>
          <o:OLEObject Type="Embed" ProgID="Equation.3" ShapeID="_x0000_i1025" DrawAspect="Content" ObjectID="_1775455430" r:id="rId852"/>
        </w:object>
      </w:r>
      <w:r w:rsidRPr="00D910F5">
        <w:rPr>
          <w:rFonts w:cs="Arial"/>
          <w:szCs w:val="22"/>
        </w:rPr>
        <w:t xml:space="preserve"> are the mol</w:t>
      </w:r>
      <w:r>
        <w:rPr>
          <w:rFonts w:cs="Arial"/>
          <w:szCs w:val="22"/>
        </w:rPr>
        <w:t>ality</w:t>
      </w:r>
      <w:r w:rsidRPr="00D910F5">
        <w:rPr>
          <w:rFonts w:cs="Arial"/>
          <w:szCs w:val="22"/>
        </w:rPr>
        <w:t xml:space="preserve"> and molecular weight (g mol</w:t>
      </w:r>
      <w:r w:rsidRPr="00D910F5">
        <w:rPr>
          <w:rFonts w:cs="Arial"/>
          <w:szCs w:val="22"/>
          <w:vertAlign w:val="superscript"/>
        </w:rPr>
        <w:t>-1</w:t>
      </w:r>
      <w:r w:rsidRPr="00D910F5">
        <w:rPr>
          <w:rFonts w:cs="Arial"/>
          <w:szCs w:val="22"/>
        </w:rPr>
        <w:t xml:space="preserve">) of the </w:t>
      </w:r>
      <w:proofErr w:type="spellStart"/>
      <w:r w:rsidRPr="00D910F5">
        <w:rPr>
          <w:rFonts w:cs="Arial"/>
          <w:szCs w:val="22"/>
        </w:rPr>
        <w:t>i</w:t>
      </w:r>
      <w:r w:rsidRPr="00DC37EF">
        <w:rPr>
          <w:rFonts w:cs="Arial"/>
          <w:szCs w:val="22"/>
          <w:vertAlign w:val="superscript"/>
        </w:rPr>
        <w:t>th</w:t>
      </w:r>
      <w:proofErr w:type="spellEnd"/>
      <w:r>
        <w:rPr>
          <w:rFonts w:cs="Arial"/>
          <w:szCs w:val="22"/>
        </w:rPr>
        <w:t xml:space="preserve"> </w:t>
      </w:r>
      <w:r w:rsidRPr="00D910F5">
        <w:rPr>
          <w:rFonts w:cs="Arial"/>
          <w:szCs w:val="22"/>
        </w:rPr>
        <w:t>solute</w:t>
      </w:r>
      <w:r>
        <w:rPr>
          <w:rFonts w:cs="Arial"/>
          <w:szCs w:val="22"/>
        </w:rPr>
        <w:t>,</w:t>
      </w:r>
      <w:r w:rsidRPr="00D910F5">
        <w:rPr>
          <w:rFonts w:cs="Arial"/>
          <w:szCs w:val="22"/>
        </w:rPr>
        <w:t xml:space="preserve"> respectively</w:t>
      </w:r>
      <w:r>
        <w:rPr>
          <w:rFonts w:cs="Arial"/>
          <w:szCs w:val="22"/>
        </w:rPr>
        <w:t>.</w:t>
      </w:r>
    </w:p>
    <w:p w14:paraId="5B53D58E" w14:textId="77777777" w:rsidR="00A15CCF" w:rsidRDefault="00A15CCF" w:rsidP="00A550B0">
      <w:pPr>
        <w:pStyle w:val="AppendixD-Level2"/>
      </w:pPr>
      <w:bookmarkStart w:id="238" w:name="_Toc519869575"/>
      <w:bookmarkStart w:id="239" w:name="_Toc519869586"/>
      <w:r w:rsidRPr="00D910F5">
        <w:t>Pitzer virial coefficients</w:t>
      </w:r>
      <w:bookmarkEnd w:id="238"/>
      <w:bookmarkEnd w:id="239"/>
    </w:p>
    <w:p w14:paraId="3A34935C" w14:textId="77777777" w:rsidR="005C728D" w:rsidRDefault="005C728D" w:rsidP="00AB60CB">
      <w:pPr>
        <w:rPr>
          <w:noProof/>
        </w:rPr>
      </w:pPr>
      <w:r>
        <w:t>This section</w:t>
      </w:r>
      <w:r w:rsidRPr="00D910F5">
        <w:t xml:space="preserve"> </w:t>
      </w:r>
      <w:r>
        <w:t>presents</w:t>
      </w:r>
      <w:r w:rsidRPr="00D910F5">
        <w:t xml:space="preserve"> the Pitzer virial coefficients used in </w:t>
      </w:r>
      <w:r>
        <w:t>the reactive transport verification example described in</w:t>
      </w:r>
      <w:r>
        <w:rPr>
          <w:b/>
        </w:rPr>
        <w:t xml:space="preserve"> the verification report in section 1.1.4 ‘</w:t>
      </w:r>
      <w:bookmarkStart w:id="240" w:name="_Ref364344341"/>
      <w:bookmarkStart w:id="241" w:name="_Ref383525016"/>
      <w:bookmarkStart w:id="242" w:name="_Toc391374574"/>
      <w:r>
        <w:rPr>
          <w:rFonts w:hint="eastAsia"/>
          <w:lang w:eastAsia="zh-CN"/>
        </w:rPr>
        <w:t>Pitzer equation</w:t>
      </w:r>
      <w:bookmarkEnd w:id="240"/>
      <w:r>
        <w:rPr>
          <w:lang w:eastAsia="zh-CN"/>
        </w:rPr>
        <w:t xml:space="preserve"> – Chemical speciation of Dead Sea water</w:t>
      </w:r>
      <w:bookmarkEnd w:id="241"/>
      <w:bookmarkEnd w:id="242"/>
      <w:r>
        <w:rPr>
          <w:b/>
        </w:rPr>
        <w:t>’</w:t>
      </w:r>
      <w:r w:rsidRPr="00D910F5">
        <w:t>.</w:t>
      </w:r>
      <w:r w:rsidRPr="004F6E34">
        <w:rPr>
          <w:noProof/>
        </w:rPr>
        <w:t xml:space="preserve"> </w:t>
      </w:r>
      <w:r>
        <w:rPr>
          <w:noProof/>
        </w:rPr>
        <w:t xml:space="preserve">The coefficients are based on the work from </w:t>
      </w:r>
      <w:r w:rsidRPr="00132553">
        <w:rPr>
          <w:noProof/>
        </w:rPr>
        <w:t>Harvie et al. (1984)</w:t>
      </w:r>
      <w:r w:rsidRPr="00132553">
        <w:t xml:space="preserve"> and </w:t>
      </w:r>
      <w:r w:rsidRPr="00132553">
        <w:rPr>
          <w:noProof/>
        </w:rPr>
        <w:t>Greenberg and M</w:t>
      </w:r>
      <w:r>
        <w:rPr>
          <w:noProof/>
        </w:rPr>
        <w:t>ö</w:t>
      </w:r>
      <w:r w:rsidRPr="00132553">
        <w:rPr>
          <w:noProof/>
        </w:rPr>
        <w:t>ller (1989)</w:t>
      </w:r>
      <w:r>
        <w:rPr>
          <w:noProof/>
        </w:rPr>
        <w:t>.</w:t>
      </w:r>
    </w:p>
    <w:p w14:paraId="0E06040C" w14:textId="77777777" w:rsidR="00F62543" w:rsidRDefault="00F62543" w:rsidP="00AB60CB">
      <w:pPr>
        <w:rPr>
          <w:noProof/>
        </w:rPr>
      </w:pPr>
    </w:p>
    <w:p w14:paraId="17D5E8C0" w14:textId="77777777" w:rsidR="00F62543" w:rsidRDefault="00F62543" w:rsidP="00AB60CB">
      <w:pPr>
        <w:rPr>
          <w:noProof/>
        </w:rPr>
      </w:pPr>
    </w:p>
    <w:p w14:paraId="1D77FDC6" w14:textId="77777777" w:rsidR="007B14DA" w:rsidRDefault="007B14DA" w:rsidP="00AB60CB">
      <w:pPr>
        <w:rPr>
          <w:noProof/>
        </w:rPr>
      </w:pPr>
    </w:p>
    <w:p w14:paraId="55B51ABC" w14:textId="77777777" w:rsidR="007B14DA" w:rsidRDefault="007B14DA" w:rsidP="00AB60CB">
      <w:pPr>
        <w:rPr>
          <w:noProof/>
        </w:rPr>
      </w:pPr>
    </w:p>
    <w:p w14:paraId="1FCF8061" w14:textId="77777777" w:rsidR="007B14DA" w:rsidRDefault="007B14DA" w:rsidP="00AB60CB">
      <w:pPr>
        <w:rPr>
          <w:noProof/>
        </w:rPr>
      </w:pPr>
    </w:p>
    <w:p w14:paraId="767CDA28" w14:textId="77777777" w:rsidR="007B14DA" w:rsidRDefault="007B14DA" w:rsidP="00AB60CB">
      <w:pPr>
        <w:rPr>
          <w:noProof/>
        </w:rPr>
      </w:pPr>
    </w:p>
    <w:p w14:paraId="2ECA3754" w14:textId="77777777" w:rsidR="007B14DA" w:rsidRDefault="007B14DA" w:rsidP="00AB60CB">
      <w:pPr>
        <w:rPr>
          <w:noProof/>
        </w:rPr>
      </w:pPr>
    </w:p>
    <w:p w14:paraId="044EBD8F" w14:textId="77777777" w:rsidR="00F62543" w:rsidRDefault="00F62543" w:rsidP="00AB60CB"/>
    <w:p w14:paraId="5BCAC614" w14:textId="0C2BAFD7" w:rsidR="005C728D" w:rsidRPr="0082020C" w:rsidRDefault="005C728D" w:rsidP="00AB60CB">
      <w:pPr>
        <w:pStyle w:val="StyleCaptionTableCaptionCentered"/>
      </w:pPr>
      <w:bookmarkStart w:id="243" w:name="_Ref295916643"/>
      <w:r>
        <w:lastRenderedPageBreak/>
        <w:t xml:space="preserve">Table </w:t>
      </w:r>
      <w:r w:rsidR="002B284E">
        <w:t>B</w:t>
      </w:r>
      <w:r w:rsidR="00F36E1B">
        <w:t>-</w:t>
      </w:r>
      <w:r>
        <w:fldChar w:fldCharType="begin"/>
      </w:r>
      <w:r>
        <w:instrText xml:space="preserve"> SEQ Table_B. \* ARABIC </w:instrText>
      </w:r>
      <w:r>
        <w:fldChar w:fldCharType="separate"/>
      </w:r>
      <w:r w:rsidR="00286F5E">
        <w:rPr>
          <w:noProof/>
        </w:rPr>
        <w:t>1</w:t>
      </w:r>
      <w:r>
        <w:fldChar w:fldCharType="end"/>
      </w:r>
      <w:r>
        <w:t>:</w:t>
      </w:r>
      <w:r w:rsidRPr="0082020C">
        <w:t xml:space="preserve"> </w:t>
      </w:r>
      <w:bookmarkStart w:id="244" w:name="_Ref295916512"/>
      <w:r w:rsidRPr="00A13A1C">
        <w:t xml:space="preserve">Pitzer Virial Coefficients Used </w:t>
      </w:r>
      <w:r>
        <w:t>for Model Verification – Part 1</w:t>
      </w:r>
      <w:bookmarkEnd w:id="243"/>
      <w:bookmarkEnd w:id="244"/>
    </w:p>
    <w:tbl>
      <w:tblPr>
        <w:tblW w:w="0" w:type="auto"/>
        <w:jc w:val="center"/>
        <w:tblLook w:val="04A0" w:firstRow="1" w:lastRow="0" w:firstColumn="1" w:lastColumn="0" w:noHBand="0" w:noVBand="1"/>
      </w:tblPr>
      <w:tblGrid>
        <w:gridCol w:w="987"/>
        <w:gridCol w:w="961"/>
        <w:gridCol w:w="1334"/>
        <w:gridCol w:w="1170"/>
        <w:gridCol w:w="1128"/>
        <w:gridCol w:w="1128"/>
      </w:tblGrid>
      <w:tr w:rsidR="005C728D" w:rsidRPr="002D66AE" w14:paraId="1FFD3DCF" w14:textId="77777777" w:rsidTr="003C1C0F">
        <w:trPr>
          <w:jc w:val="center"/>
        </w:trPr>
        <w:tc>
          <w:tcPr>
            <w:tcW w:w="987" w:type="dxa"/>
            <w:tcBorders>
              <w:top w:val="single" w:sz="4" w:space="0" w:color="auto"/>
              <w:bottom w:val="single" w:sz="4" w:space="0" w:color="auto"/>
            </w:tcBorders>
            <w:vAlign w:val="center"/>
          </w:tcPr>
          <w:p w14:paraId="0D1DD0C6" w14:textId="77777777" w:rsidR="005C728D" w:rsidRPr="002D66AE" w:rsidRDefault="005C728D" w:rsidP="00A550B0">
            <w:r w:rsidRPr="002D66AE">
              <w:t>Cation</w:t>
            </w:r>
          </w:p>
        </w:tc>
        <w:tc>
          <w:tcPr>
            <w:tcW w:w="961" w:type="dxa"/>
            <w:tcBorders>
              <w:top w:val="single" w:sz="4" w:space="0" w:color="auto"/>
              <w:bottom w:val="single" w:sz="4" w:space="0" w:color="auto"/>
            </w:tcBorders>
            <w:vAlign w:val="center"/>
          </w:tcPr>
          <w:p w14:paraId="4BDEF7CC" w14:textId="77777777" w:rsidR="005C728D" w:rsidRPr="002D66AE" w:rsidRDefault="005C728D" w:rsidP="00A550B0">
            <w:r w:rsidRPr="002D66AE">
              <w:t>Anion</w:t>
            </w:r>
          </w:p>
        </w:tc>
        <w:tc>
          <w:tcPr>
            <w:tcW w:w="1334" w:type="dxa"/>
            <w:tcBorders>
              <w:top w:val="single" w:sz="4" w:space="0" w:color="auto"/>
              <w:bottom w:val="single" w:sz="4" w:space="0" w:color="auto"/>
            </w:tcBorders>
            <w:vAlign w:val="center"/>
          </w:tcPr>
          <w:p w14:paraId="43D52BF8" w14:textId="77777777" w:rsidR="005C728D" w:rsidRPr="002D66AE" w:rsidRDefault="005C728D" w:rsidP="00A550B0">
            <w:proofErr w:type="gramStart"/>
            <w:r w:rsidRPr="002D66AE">
              <w:t>β</w:t>
            </w:r>
            <w:r w:rsidRPr="002D66AE">
              <w:rPr>
                <w:vertAlign w:val="superscript"/>
              </w:rPr>
              <w:t>(</w:t>
            </w:r>
            <w:proofErr w:type="gramEnd"/>
            <w:r w:rsidRPr="002D66AE">
              <w:rPr>
                <w:vertAlign w:val="superscript"/>
              </w:rPr>
              <w:t>0)</w:t>
            </w:r>
          </w:p>
        </w:tc>
        <w:tc>
          <w:tcPr>
            <w:tcW w:w="1170" w:type="dxa"/>
            <w:tcBorders>
              <w:top w:val="single" w:sz="4" w:space="0" w:color="auto"/>
              <w:bottom w:val="single" w:sz="4" w:space="0" w:color="auto"/>
            </w:tcBorders>
            <w:vAlign w:val="center"/>
          </w:tcPr>
          <w:p w14:paraId="6404A148" w14:textId="77777777" w:rsidR="005C728D" w:rsidRPr="002D66AE" w:rsidRDefault="005C728D" w:rsidP="00A550B0">
            <w:proofErr w:type="gramStart"/>
            <w:r w:rsidRPr="002D66AE">
              <w:t>β</w:t>
            </w:r>
            <w:r w:rsidRPr="002D66AE">
              <w:rPr>
                <w:vertAlign w:val="superscript"/>
              </w:rPr>
              <w:t>(</w:t>
            </w:r>
            <w:proofErr w:type="gramEnd"/>
            <w:r w:rsidRPr="002D66AE">
              <w:rPr>
                <w:vertAlign w:val="superscript"/>
              </w:rPr>
              <w:t>1)</w:t>
            </w:r>
          </w:p>
        </w:tc>
        <w:tc>
          <w:tcPr>
            <w:tcW w:w="1128" w:type="dxa"/>
            <w:tcBorders>
              <w:top w:val="single" w:sz="4" w:space="0" w:color="auto"/>
              <w:bottom w:val="single" w:sz="4" w:space="0" w:color="auto"/>
            </w:tcBorders>
            <w:vAlign w:val="center"/>
          </w:tcPr>
          <w:p w14:paraId="20AC3F58" w14:textId="77777777" w:rsidR="005C728D" w:rsidRPr="002D66AE" w:rsidRDefault="005C728D" w:rsidP="00A550B0">
            <w:proofErr w:type="gramStart"/>
            <w:r w:rsidRPr="002D66AE">
              <w:t>β</w:t>
            </w:r>
            <w:r w:rsidRPr="002D66AE">
              <w:rPr>
                <w:vertAlign w:val="superscript"/>
              </w:rPr>
              <w:t>(</w:t>
            </w:r>
            <w:proofErr w:type="gramEnd"/>
            <w:r w:rsidRPr="002D66AE">
              <w:rPr>
                <w:vertAlign w:val="superscript"/>
              </w:rPr>
              <w:t>2)</w:t>
            </w:r>
          </w:p>
        </w:tc>
        <w:tc>
          <w:tcPr>
            <w:tcW w:w="1128" w:type="dxa"/>
            <w:tcBorders>
              <w:top w:val="single" w:sz="4" w:space="0" w:color="auto"/>
              <w:bottom w:val="single" w:sz="4" w:space="0" w:color="auto"/>
            </w:tcBorders>
          </w:tcPr>
          <w:p w14:paraId="0B06D3EF" w14:textId="77777777" w:rsidR="005C728D" w:rsidRPr="002D66AE" w:rsidRDefault="005C728D" w:rsidP="00A550B0">
            <w:r w:rsidRPr="002D66AE">
              <w:t>C</w:t>
            </w:r>
            <w:r w:rsidRPr="002D66AE">
              <w:rPr>
                <w:rFonts w:ascii="Cambria Math" w:hAnsi="Cambria Math" w:cs="Cambria Math"/>
                <w:vertAlign w:val="superscript"/>
              </w:rPr>
              <w:sym w:font="Symbol" w:char="F06A"/>
            </w:r>
          </w:p>
        </w:tc>
      </w:tr>
      <w:tr w:rsidR="005C728D" w:rsidRPr="002D66AE" w14:paraId="01B155BC" w14:textId="77777777" w:rsidTr="003C1C0F">
        <w:trPr>
          <w:jc w:val="center"/>
        </w:trPr>
        <w:tc>
          <w:tcPr>
            <w:tcW w:w="987" w:type="dxa"/>
            <w:tcBorders>
              <w:top w:val="single" w:sz="4" w:space="0" w:color="auto"/>
            </w:tcBorders>
            <w:vAlign w:val="center"/>
          </w:tcPr>
          <w:p w14:paraId="5138FAB3" w14:textId="77777777" w:rsidR="005C728D" w:rsidRPr="002D66AE" w:rsidRDefault="005C728D" w:rsidP="00A550B0">
            <w:pPr>
              <w:spacing w:before="0" w:after="0"/>
            </w:pPr>
            <w:r w:rsidRPr="002D66AE">
              <w:t>Na</w:t>
            </w:r>
            <w:r w:rsidRPr="002D66AE">
              <w:rPr>
                <w:vertAlign w:val="superscript"/>
              </w:rPr>
              <w:t>+</w:t>
            </w:r>
          </w:p>
        </w:tc>
        <w:tc>
          <w:tcPr>
            <w:tcW w:w="961" w:type="dxa"/>
            <w:tcBorders>
              <w:top w:val="single" w:sz="4" w:space="0" w:color="auto"/>
            </w:tcBorders>
            <w:vAlign w:val="center"/>
          </w:tcPr>
          <w:p w14:paraId="11F69054" w14:textId="77777777" w:rsidR="005C728D" w:rsidRPr="002D66AE" w:rsidRDefault="005C728D" w:rsidP="00A550B0">
            <w:pPr>
              <w:spacing w:before="0" w:after="0"/>
            </w:pPr>
            <w:r w:rsidRPr="002D66AE">
              <w:t>Cl</w:t>
            </w:r>
            <w:r w:rsidRPr="002D66AE">
              <w:rPr>
                <w:vertAlign w:val="superscript"/>
              </w:rPr>
              <w:t>-</w:t>
            </w:r>
          </w:p>
        </w:tc>
        <w:tc>
          <w:tcPr>
            <w:tcW w:w="1334" w:type="dxa"/>
            <w:tcBorders>
              <w:top w:val="single" w:sz="4" w:space="0" w:color="auto"/>
            </w:tcBorders>
            <w:vAlign w:val="bottom"/>
          </w:tcPr>
          <w:p w14:paraId="3B0B9E30" w14:textId="77777777" w:rsidR="005C728D" w:rsidRPr="002D66AE" w:rsidRDefault="005C728D" w:rsidP="00A550B0">
            <w:pPr>
              <w:spacing w:before="0" w:after="0"/>
            </w:pPr>
            <w:r w:rsidRPr="002D66AE">
              <w:t>0.07456</w:t>
            </w:r>
          </w:p>
        </w:tc>
        <w:tc>
          <w:tcPr>
            <w:tcW w:w="1170" w:type="dxa"/>
            <w:tcBorders>
              <w:top w:val="single" w:sz="4" w:space="0" w:color="auto"/>
            </w:tcBorders>
            <w:vAlign w:val="bottom"/>
          </w:tcPr>
          <w:p w14:paraId="47C06FB4" w14:textId="77777777" w:rsidR="005C728D" w:rsidRPr="002D66AE" w:rsidRDefault="005C728D" w:rsidP="00A550B0">
            <w:pPr>
              <w:spacing w:before="0" w:after="0"/>
            </w:pPr>
            <w:r w:rsidRPr="002D66AE">
              <w:t>0.27524</w:t>
            </w:r>
          </w:p>
        </w:tc>
        <w:tc>
          <w:tcPr>
            <w:tcW w:w="1128" w:type="dxa"/>
            <w:tcBorders>
              <w:top w:val="single" w:sz="4" w:space="0" w:color="auto"/>
            </w:tcBorders>
            <w:vAlign w:val="bottom"/>
          </w:tcPr>
          <w:p w14:paraId="3C8A252E" w14:textId="77777777" w:rsidR="005C728D" w:rsidRPr="002D66AE" w:rsidRDefault="005C728D" w:rsidP="00A550B0">
            <w:pPr>
              <w:spacing w:before="0" w:after="0"/>
            </w:pPr>
            <w:r w:rsidRPr="002D66AE">
              <w:t>-</w:t>
            </w:r>
          </w:p>
        </w:tc>
        <w:tc>
          <w:tcPr>
            <w:tcW w:w="1128" w:type="dxa"/>
            <w:tcBorders>
              <w:top w:val="single" w:sz="4" w:space="0" w:color="auto"/>
            </w:tcBorders>
            <w:vAlign w:val="bottom"/>
          </w:tcPr>
          <w:p w14:paraId="1AC138EB" w14:textId="77777777" w:rsidR="005C728D" w:rsidRPr="002D66AE" w:rsidRDefault="005C728D" w:rsidP="00A550B0">
            <w:pPr>
              <w:spacing w:before="0" w:after="0"/>
            </w:pPr>
            <w:r w:rsidRPr="002D66AE">
              <w:t>0.00077</w:t>
            </w:r>
          </w:p>
        </w:tc>
      </w:tr>
      <w:tr w:rsidR="005C728D" w:rsidRPr="002D66AE" w14:paraId="5BA4C329" w14:textId="77777777" w:rsidTr="003C1C0F">
        <w:trPr>
          <w:jc w:val="center"/>
        </w:trPr>
        <w:tc>
          <w:tcPr>
            <w:tcW w:w="987" w:type="dxa"/>
            <w:vAlign w:val="center"/>
          </w:tcPr>
          <w:p w14:paraId="0B32AFEB" w14:textId="77777777" w:rsidR="005C728D" w:rsidRPr="002D66AE" w:rsidRDefault="005C728D" w:rsidP="00024898">
            <w:pPr>
              <w:spacing w:before="0" w:after="0"/>
            </w:pPr>
            <w:r w:rsidRPr="002D66AE">
              <w:t>K</w:t>
            </w:r>
            <w:r w:rsidRPr="002D66AE">
              <w:rPr>
                <w:vertAlign w:val="superscript"/>
              </w:rPr>
              <w:t>+</w:t>
            </w:r>
          </w:p>
        </w:tc>
        <w:tc>
          <w:tcPr>
            <w:tcW w:w="961" w:type="dxa"/>
            <w:vAlign w:val="center"/>
          </w:tcPr>
          <w:p w14:paraId="32937AB4"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5ED71BED" w14:textId="77777777" w:rsidR="005C728D" w:rsidRPr="002D66AE" w:rsidRDefault="005C728D" w:rsidP="00024898">
            <w:pPr>
              <w:spacing w:before="0" w:after="0"/>
            </w:pPr>
            <w:r w:rsidRPr="002D66AE">
              <w:t>0.04778</w:t>
            </w:r>
          </w:p>
        </w:tc>
        <w:tc>
          <w:tcPr>
            <w:tcW w:w="1170" w:type="dxa"/>
            <w:vAlign w:val="bottom"/>
          </w:tcPr>
          <w:p w14:paraId="7D574E2A" w14:textId="77777777" w:rsidR="005C728D" w:rsidRPr="002D66AE" w:rsidRDefault="005C728D" w:rsidP="00024898">
            <w:pPr>
              <w:spacing w:before="0" w:after="0"/>
            </w:pPr>
            <w:r w:rsidRPr="002D66AE">
              <w:t>0.21551</w:t>
            </w:r>
          </w:p>
        </w:tc>
        <w:tc>
          <w:tcPr>
            <w:tcW w:w="1128" w:type="dxa"/>
            <w:vAlign w:val="bottom"/>
          </w:tcPr>
          <w:p w14:paraId="195E9B8B" w14:textId="77777777" w:rsidR="005C728D" w:rsidRPr="002D66AE" w:rsidRDefault="005C728D" w:rsidP="00024898">
            <w:pPr>
              <w:spacing w:before="0" w:after="0"/>
            </w:pPr>
            <w:r w:rsidRPr="002D66AE">
              <w:t>-</w:t>
            </w:r>
          </w:p>
        </w:tc>
        <w:tc>
          <w:tcPr>
            <w:tcW w:w="1128" w:type="dxa"/>
            <w:vAlign w:val="bottom"/>
          </w:tcPr>
          <w:p w14:paraId="5D81E7C1" w14:textId="77777777" w:rsidR="005C728D" w:rsidRPr="002D66AE" w:rsidRDefault="005C728D" w:rsidP="00024898">
            <w:pPr>
              <w:spacing w:before="0" w:after="0"/>
            </w:pPr>
            <w:r w:rsidRPr="002D66AE">
              <w:t>-0.00037</w:t>
            </w:r>
          </w:p>
        </w:tc>
      </w:tr>
      <w:tr w:rsidR="005C728D" w:rsidRPr="002D66AE" w14:paraId="7EF2019A" w14:textId="77777777" w:rsidTr="003C1C0F">
        <w:trPr>
          <w:jc w:val="center"/>
        </w:trPr>
        <w:tc>
          <w:tcPr>
            <w:tcW w:w="987" w:type="dxa"/>
            <w:vAlign w:val="center"/>
          </w:tcPr>
          <w:p w14:paraId="5ADFD2E3" w14:textId="77777777" w:rsidR="005C728D" w:rsidRPr="002D66AE" w:rsidRDefault="005C728D" w:rsidP="00024898">
            <w:pPr>
              <w:spacing w:before="0" w:after="0"/>
            </w:pPr>
            <w:r w:rsidRPr="002D66AE">
              <w:t>Mg</w:t>
            </w:r>
            <w:r w:rsidRPr="002D66AE">
              <w:rPr>
                <w:vertAlign w:val="superscript"/>
              </w:rPr>
              <w:t>2+</w:t>
            </w:r>
          </w:p>
        </w:tc>
        <w:tc>
          <w:tcPr>
            <w:tcW w:w="961" w:type="dxa"/>
            <w:vAlign w:val="center"/>
          </w:tcPr>
          <w:p w14:paraId="57AA23E2"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352F71A4" w14:textId="77777777" w:rsidR="005C728D" w:rsidRPr="002D66AE" w:rsidRDefault="005C728D" w:rsidP="00024898">
            <w:pPr>
              <w:spacing w:before="0" w:after="0"/>
            </w:pPr>
            <w:r w:rsidRPr="002D66AE">
              <w:t>0.35114</w:t>
            </w:r>
          </w:p>
        </w:tc>
        <w:tc>
          <w:tcPr>
            <w:tcW w:w="1170" w:type="dxa"/>
            <w:vAlign w:val="bottom"/>
          </w:tcPr>
          <w:p w14:paraId="78276090" w14:textId="77777777" w:rsidR="005C728D" w:rsidRPr="002D66AE" w:rsidRDefault="005C728D" w:rsidP="00024898">
            <w:pPr>
              <w:spacing w:before="0" w:after="0"/>
            </w:pPr>
            <w:r w:rsidRPr="002D66AE">
              <w:t>1.65325</w:t>
            </w:r>
          </w:p>
        </w:tc>
        <w:tc>
          <w:tcPr>
            <w:tcW w:w="1128" w:type="dxa"/>
            <w:vAlign w:val="bottom"/>
          </w:tcPr>
          <w:p w14:paraId="19B0792A" w14:textId="77777777" w:rsidR="005C728D" w:rsidRPr="002D66AE" w:rsidRDefault="005C728D" w:rsidP="00024898">
            <w:pPr>
              <w:spacing w:before="0" w:after="0"/>
            </w:pPr>
            <w:r w:rsidRPr="002D66AE">
              <w:t>-</w:t>
            </w:r>
          </w:p>
        </w:tc>
        <w:tc>
          <w:tcPr>
            <w:tcW w:w="1128" w:type="dxa"/>
            <w:vAlign w:val="bottom"/>
          </w:tcPr>
          <w:p w14:paraId="2224F5AF" w14:textId="77777777" w:rsidR="005C728D" w:rsidRPr="002D66AE" w:rsidRDefault="005C728D" w:rsidP="00024898">
            <w:pPr>
              <w:spacing w:before="0" w:after="0"/>
            </w:pPr>
            <w:r w:rsidRPr="002D66AE">
              <w:t>0.00231</w:t>
            </w:r>
          </w:p>
        </w:tc>
      </w:tr>
      <w:tr w:rsidR="005C728D" w:rsidRPr="002D66AE" w14:paraId="59482E8D" w14:textId="77777777" w:rsidTr="003C1C0F">
        <w:trPr>
          <w:trHeight w:val="449"/>
          <w:jc w:val="center"/>
        </w:trPr>
        <w:tc>
          <w:tcPr>
            <w:tcW w:w="987" w:type="dxa"/>
            <w:vAlign w:val="center"/>
          </w:tcPr>
          <w:p w14:paraId="253478A4" w14:textId="77777777" w:rsidR="005C728D" w:rsidRPr="002D66AE" w:rsidRDefault="005C728D" w:rsidP="00024898">
            <w:pPr>
              <w:spacing w:before="0" w:after="0"/>
            </w:pPr>
            <w:r w:rsidRPr="002D66AE">
              <w:t>Ca</w:t>
            </w:r>
            <w:r w:rsidRPr="002D66AE">
              <w:rPr>
                <w:vertAlign w:val="superscript"/>
              </w:rPr>
              <w:t>2+</w:t>
            </w:r>
          </w:p>
        </w:tc>
        <w:tc>
          <w:tcPr>
            <w:tcW w:w="961" w:type="dxa"/>
            <w:vAlign w:val="center"/>
          </w:tcPr>
          <w:p w14:paraId="6905039E"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0068AEA7" w14:textId="77777777" w:rsidR="005C728D" w:rsidRPr="002D66AE" w:rsidRDefault="005C728D" w:rsidP="00024898">
            <w:pPr>
              <w:spacing w:before="0" w:after="0"/>
            </w:pPr>
            <w:r w:rsidRPr="002D66AE">
              <w:t>0.30382</w:t>
            </w:r>
          </w:p>
        </w:tc>
        <w:tc>
          <w:tcPr>
            <w:tcW w:w="1170" w:type="dxa"/>
            <w:vAlign w:val="bottom"/>
          </w:tcPr>
          <w:p w14:paraId="4B00DF82" w14:textId="77777777" w:rsidR="005C728D" w:rsidRPr="002D66AE" w:rsidRDefault="005C728D" w:rsidP="00024898">
            <w:pPr>
              <w:spacing w:before="0" w:after="0"/>
            </w:pPr>
            <w:r w:rsidRPr="002D66AE">
              <w:t>1.70143</w:t>
            </w:r>
          </w:p>
        </w:tc>
        <w:tc>
          <w:tcPr>
            <w:tcW w:w="1128" w:type="dxa"/>
            <w:vAlign w:val="bottom"/>
          </w:tcPr>
          <w:p w14:paraId="7B8B69D2" w14:textId="77777777" w:rsidR="005C728D" w:rsidRPr="002D66AE" w:rsidRDefault="005C728D" w:rsidP="00024898">
            <w:pPr>
              <w:spacing w:before="0" w:after="0"/>
            </w:pPr>
            <w:r w:rsidRPr="002D66AE">
              <w:t>-</w:t>
            </w:r>
          </w:p>
        </w:tc>
        <w:tc>
          <w:tcPr>
            <w:tcW w:w="1128" w:type="dxa"/>
            <w:vAlign w:val="bottom"/>
          </w:tcPr>
          <w:p w14:paraId="2E67A596" w14:textId="77777777" w:rsidR="005C728D" w:rsidRPr="002D66AE" w:rsidRDefault="005C728D" w:rsidP="00024898">
            <w:pPr>
              <w:spacing w:before="0" w:after="0"/>
            </w:pPr>
            <w:r w:rsidRPr="002D66AE">
              <w:t>0.00042</w:t>
            </w:r>
          </w:p>
        </w:tc>
      </w:tr>
      <w:tr w:rsidR="005C728D" w:rsidRPr="002D66AE" w14:paraId="1F25BFC2" w14:textId="77777777" w:rsidTr="003C1C0F">
        <w:trPr>
          <w:trHeight w:val="449"/>
          <w:jc w:val="center"/>
        </w:trPr>
        <w:tc>
          <w:tcPr>
            <w:tcW w:w="987" w:type="dxa"/>
            <w:vAlign w:val="center"/>
          </w:tcPr>
          <w:p w14:paraId="412EC6DE" w14:textId="77777777" w:rsidR="005C728D" w:rsidRPr="002D66AE" w:rsidRDefault="005C728D" w:rsidP="00024898">
            <w:pPr>
              <w:spacing w:before="0" w:after="0"/>
            </w:pPr>
            <w:proofErr w:type="spellStart"/>
            <w:r w:rsidRPr="002D66AE">
              <w:t>CaCl</w:t>
            </w:r>
            <w:proofErr w:type="spellEnd"/>
            <w:r w:rsidRPr="002D66AE">
              <w:rPr>
                <w:vertAlign w:val="superscript"/>
              </w:rPr>
              <w:t>+</w:t>
            </w:r>
          </w:p>
        </w:tc>
        <w:tc>
          <w:tcPr>
            <w:tcW w:w="961" w:type="dxa"/>
            <w:vAlign w:val="center"/>
          </w:tcPr>
          <w:p w14:paraId="3A8FFEDA"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4130C09F" w14:textId="77777777" w:rsidR="005C728D" w:rsidRPr="002D66AE" w:rsidRDefault="005C728D" w:rsidP="00024898">
            <w:pPr>
              <w:spacing w:before="0" w:after="0"/>
            </w:pPr>
            <w:r w:rsidRPr="002D66AE">
              <w:t>0.35684</w:t>
            </w:r>
          </w:p>
        </w:tc>
        <w:tc>
          <w:tcPr>
            <w:tcW w:w="1170" w:type="dxa"/>
            <w:vAlign w:val="bottom"/>
          </w:tcPr>
          <w:p w14:paraId="065A5BEC" w14:textId="77777777" w:rsidR="005C728D" w:rsidRPr="002D66AE" w:rsidRDefault="005C728D" w:rsidP="00024898">
            <w:pPr>
              <w:spacing w:before="0" w:after="0"/>
            </w:pPr>
            <w:r w:rsidRPr="002D66AE">
              <w:t>4.81235</w:t>
            </w:r>
          </w:p>
        </w:tc>
        <w:tc>
          <w:tcPr>
            <w:tcW w:w="1128" w:type="dxa"/>
            <w:vAlign w:val="bottom"/>
          </w:tcPr>
          <w:p w14:paraId="53851D23" w14:textId="77777777" w:rsidR="005C728D" w:rsidRPr="002D66AE" w:rsidRDefault="005C728D" w:rsidP="00024898">
            <w:pPr>
              <w:spacing w:before="0" w:after="0"/>
            </w:pPr>
            <w:r w:rsidRPr="002D66AE">
              <w:t>-</w:t>
            </w:r>
          </w:p>
        </w:tc>
        <w:tc>
          <w:tcPr>
            <w:tcW w:w="1128" w:type="dxa"/>
            <w:vAlign w:val="bottom"/>
          </w:tcPr>
          <w:p w14:paraId="34BBAE98" w14:textId="77777777" w:rsidR="005C728D" w:rsidRPr="002D66AE" w:rsidRDefault="005C728D" w:rsidP="00024898">
            <w:pPr>
              <w:spacing w:before="0" w:after="0"/>
            </w:pPr>
            <w:r w:rsidRPr="002D66AE">
              <w:t>-0.00339</w:t>
            </w:r>
          </w:p>
        </w:tc>
      </w:tr>
      <w:tr w:rsidR="005C728D" w:rsidRPr="002D66AE" w14:paraId="0094C5E1" w14:textId="77777777" w:rsidTr="003C1C0F">
        <w:trPr>
          <w:jc w:val="center"/>
        </w:trPr>
        <w:tc>
          <w:tcPr>
            <w:tcW w:w="987" w:type="dxa"/>
            <w:vAlign w:val="center"/>
          </w:tcPr>
          <w:p w14:paraId="063A3458" w14:textId="77777777" w:rsidR="005C728D" w:rsidRPr="002D66AE" w:rsidRDefault="005C728D" w:rsidP="00024898">
            <w:pPr>
              <w:spacing w:before="0" w:after="0"/>
            </w:pPr>
            <w:proofErr w:type="spellStart"/>
            <w:r w:rsidRPr="002D66AE">
              <w:t>MgOH</w:t>
            </w:r>
            <w:proofErr w:type="spellEnd"/>
            <w:r w:rsidRPr="002D66AE">
              <w:rPr>
                <w:vertAlign w:val="superscript"/>
              </w:rPr>
              <w:t>+</w:t>
            </w:r>
          </w:p>
        </w:tc>
        <w:tc>
          <w:tcPr>
            <w:tcW w:w="961" w:type="dxa"/>
            <w:vAlign w:val="center"/>
          </w:tcPr>
          <w:p w14:paraId="01F6D6A9"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7595B7D4" w14:textId="77777777" w:rsidR="005C728D" w:rsidRPr="002D66AE" w:rsidRDefault="005C728D" w:rsidP="00024898">
            <w:pPr>
              <w:spacing w:before="0" w:after="0"/>
            </w:pPr>
            <w:r w:rsidRPr="002D66AE">
              <w:t>-0.10000</w:t>
            </w:r>
          </w:p>
        </w:tc>
        <w:tc>
          <w:tcPr>
            <w:tcW w:w="1170" w:type="dxa"/>
            <w:vAlign w:val="bottom"/>
          </w:tcPr>
          <w:p w14:paraId="0BBA4731" w14:textId="77777777" w:rsidR="005C728D" w:rsidRPr="002D66AE" w:rsidRDefault="005C728D" w:rsidP="00024898">
            <w:pPr>
              <w:spacing w:before="0" w:after="0"/>
            </w:pPr>
            <w:r w:rsidRPr="002D66AE">
              <w:t>1.65800</w:t>
            </w:r>
          </w:p>
        </w:tc>
        <w:tc>
          <w:tcPr>
            <w:tcW w:w="1128" w:type="dxa"/>
            <w:vAlign w:val="bottom"/>
          </w:tcPr>
          <w:p w14:paraId="0449E112" w14:textId="77777777" w:rsidR="005C728D" w:rsidRPr="002D66AE" w:rsidRDefault="005C728D" w:rsidP="00024898">
            <w:pPr>
              <w:spacing w:before="0" w:after="0"/>
            </w:pPr>
            <w:r w:rsidRPr="002D66AE">
              <w:t>-</w:t>
            </w:r>
          </w:p>
        </w:tc>
        <w:tc>
          <w:tcPr>
            <w:tcW w:w="1128" w:type="dxa"/>
            <w:vAlign w:val="bottom"/>
          </w:tcPr>
          <w:p w14:paraId="214C20D8" w14:textId="77777777" w:rsidR="005C728D" w:rsidRPr="002D66AE" w:rsidRDefault="005C728D" w:rsidP="00024898">
            <w:pPr>
              <w:spacing w:before="0" w:after="0"/>
            </w:pPr>
            <w:r w:rsidRPr="002D66AE">
              <w:t>-</w:t>
            </w:r>
          </w:p>
        </w:tc>
      </w:tr>
      <w:tr w:rsidR="005C728D" w:rsidRPr="002D66AE" w14:paraId="5503AD0A" w14:textId="77777777" w:rsidTr="003C1C0F">
        <w:trPr>
          <w:jc w:val="center"/>
        </w:trPr>
        <w:tc>
          <w:tcPr>
            <w:tcW w:w="987" w:type="dxa"/>
            <w:vAlign w:val="center"/>
          </w:tcPr>
          <w:p w14:paraId="6678002F" w14:textId="77777777" w:rsidR="005C728D" w:rsidRPr="002D66AE" w:rsidRDefault="005C728D" w:rsidP="00024898">
            <w:pPr>
              <w:spacing w:before="0" w:after="0"/>
            </w:pPr>
            <w:r w:rsidRPr="002D66AE">
              <w:t>H</w:t>
            </w:r>
            <w:r w:rsidRPr="002D66AE">
              <w:rPr>
                <w:vertAlign w:val="superscript"/>
              </w:rPr>
              <w:t>+</w:t>
            </w:r>
          </w:p>
        </w:tc>
        <w:tc>
          <w:tcPr>
            <w:tcW w:w="961" w:type="dxa"/>
            <w:vAlign w:val="center"/>
          </w:tcPr>
          <w:p w14:paraId="24ABF4CD" w14:textId="77777777" w:rsidR="005C728D" w:rsidRPr="002D66AE" w:rsidRDefault="005C728D" w:rsidP="00024898">
            <w:pPr>
              <w:spacing w:before="0" w:after="0"/>
            </w:pPr>
            <w:r w:rsidRPr="002D66AE">
              <w:t>Cl</w:t>
            </w:r>
            <w:r w:rsidRPr="002D66AE">
              <w:rPr>
                <w:vertAlign w:val="superscript"/>
              </w:rPr>
              <w:t>-</w:t>
            </w:r>
          </w:p>
        </w:tc>
        <w:tc>
          <w:tcPr>
            <w:tcW w:w="1334" w:type="dxa"/>
            <w:vAlign w:val="bottom"/>
          </w:tcPr>
          <w:p w14:paraId="73DB26B9" w14:textId="77777777" w:rsidR="005C728D" w:rsidRPr="002D66AE" w:rsidRDefault="005C728D" w:rsidP="00024898">
            <w:pPr>
              <w:spacing w:before="0" w:after="0"/>
            </w:pPr>
            <w:r w:rsidRPr="002D66AE">
              <w:t>0.17700</w:t>
            </w:r>
          </w:p>
        </w:tc>
        <w:tc>
          <w:tcPr>
            <w:tcW w:w="1170" w:type="dxa"/>
            <w:vAlign w:val="bottom"/>
          </w:tcPr>
          <w:p w14:paraId="396987A3" w14:textId="77777777" w:rsidR="005C728D" w:rsidRPr="002D66AE" w:rsidRDefault="005C728D" w:rsidP="00024898">
            <w:pPr>
              <w:spacing w:before="0" w:after="0"/>
            </w:pPr>
            <w:r w:rsidRPr="002D66AE">
              <w:t>0.29292</w:t>
            </w:r>
          </w:p>
        </w:tc>
        <w:tc>
          <w:tcPr>
            <w:tcW w:w="1128" w:type="dxa"/>
            <w:vAlign w:val="bottom"/>
          </w:tcPr>
          <w:p w14:paraId="20853895" w14:textId="77777777" w:rsidR="005C728D" w:rsidRPr="002D66AE" w:rsidRDefault="005C728D" w:rsidP="00024898">
            <w:pPr>
              <w:spacing w:before="0" w:after="0"/>
            </w:pPr>
            <w:r w:rsidRPr="002D66AE">
              <w:t>-</w:t>
            </w:r>
          </w:p>
        </w:tc>
        <w:tc>
          <w:tcPr>
            <w:tcW w:w="1128" w:type="dxa"/>
            <w:vAlign w:val="bottom"/>
          </w:tcPr>
          <w:p w14:paraId="31D860BB" w14:textId="77777777" w:rsidR="005C728D" w:rsidRPr="002D66AE" w:rsidRDefault="005C728D" w:rsidP="00024898">
            <w:pPr>
              <w:spacing w:before="0" w:after="0"/>
            </w:pPr>
            <w:r w:rsidRPr="002D66AE">
              <w:t>0.00018</w:t>
            </w:r>
          </w:p>
        </w:tc>
      </w:tr>
      <w:tr w:rsidR="005C728D" w:rsidRPr="002D66AE" w14:paraId="471E23DF" w14:textId="77777777" w:rsidTr="003C1C0F">
        <w:trPr>
          <w:jc w:val="center"/>
        </w:trPr>
        <w:tc>
          <w:tcPr>
            <w:tcW w:w="987" w:type="dxa"/>
            <w:vAlign w:val="center"/>
          </w:tcPr>
          <w:p w14:paraId="091240F0" w14:textId="77777777" w:rsidR="005C728D" w:rsidRPr="002D66AE" w:rsidRDefault="005C728D" w:rsidP="00024898">
            <w:pPr>
              <w:spacing w:before="0" w:after="0"/>
            </w:pPr>
            <w:r w:rsidRPr="002D66AE">
              <w:t>Na</w:t>
            </w:r>
            <w:r w:rsidRPr="002D66AE">
              <w:rPr>
                <w:vertAlign w:val="superscript"/>
              </w:rPr>
              <w:t>+</w:t>
            </w:r>
          </w:p>
        </w:tc>
        <w:tc>
          <w:tcPr>
            <w:tcW w:w="961" w:type="dxa"/>
            <w:vAlign w:val="center"/>
          </w:tcPr>
          <w:p w14:paraId="1C51E4AC" w14:textId="77777777" w:rsidR="005C728D" w:rsidRPr="002D66AE" w:rsidRDefault="005C728D" w:rsidP="00024898">
            <w:pPr>
              <w:spacing w:before="0" w:after="0"/>
            </w:pPr>
            <w:r w:rsidRPr="002D66AE">
              <w:t>SO</w:t>
            </w:r>
            <w:r w:rsidRPr="002D66AE">
              <w:rPr>
                <w:vertAlign w:val="subscript"/>
              </w:rPr>
              <w:t>4</w:t>
            </w:r>
            <w:r w:rsidRPr="002D66AE">
              <w:rPr>
                <w:vertAlign w:val="superscript"/>
              </w:rPr>
              <w:t>2-</w:t>
            </w:r>
          </w:p>
        </w:tc>
        <w:tc>
          <w:tcPr>
            <w:tcW w:w="1334" w:type="dxa"/>
            <w:vAlign w:val="bottom"/>
          </w:tcPr>
          <w:p w14:paraId="0CBE57C7" w14:textId="77777777" w:rsidR="005C728D" w:rsidRPr="002D66AE" w:rsidRDefault="005C728D" w:rsidP="00024898">
            <w:pPr>
              <w:spacing w:before="0" w:after="0"/>
            </w:pPr>
            <w:r w:rsidRPr="002D66AE">
              <w:t>0.01206</w:t>
            </w:r>
          </w:p>
        </w:tc>
        <w:tc>
          <w:tcPr>
            <w:tcW w:w="1170" w:type="dxa"/>
            <w:vAlign w:val="bottom"/>
          </w:tcPr>
          <w:p w14:paraId="7D3A3718" w14:textId="77777777" w:rsidR="005C728D" w:rsidRPr="002D66AE" w:rsidRDefault="005C728D" w:rsidP="00024898">
            <w:pPr>
              <w:spacing w:before="0" w:after="0"/>
            </w:pPr>
            <w:r w:rsidRPr="002D66AE">
              <w:t>1.11538</w:t>
            </w:r>
          </w:p>
        </w:tc>
        <w:tc>
          <w:tcPr>
            <w:tcW w:w="1128" w:type="dxa"/>
            <w:vAlign w:val="bottom"/>
          </w:tcPr>
          <w:p w14:paraId="3D6090B3" w14:textId="77777777" w:rsidR="005C728D" w:rsidRPr="002D66AE" w:rsidRDefault="005C728D" w:rsidP="00024898">
            <w:pPr>
              <w:spacing w:before="0" w:after="0"/>
            </w:pPr>
            <w:r w:rsidRPr="002D66AE">
              <w:t>-</w:t>
            </w:r>
          </w:p>
        </w:tc>
        <w:tc>
          <w:tcPr>
            <w:tcW w:w="1128" w:type="dxa"/>
            <w:vAlign w:val="bottom"/>
          </w:tcPr>
          <w:p w14:paraId="3C9BFBF8" w14:textId="77777777" w:rsidR="005C728D" w:rsidRPr="002D66AE" w:rsidRDefault="005C728D" w:rsidP="00024898">
            <w:pPr>
              <w:spacing w:before="0" w:after="0"/>
            </w:pPr>
            <w:r w:rsidRPr="002D66AE">
              <w:t>0.00232</w:t>
            </w:r>
          </w:p>
        </w:tc>
      </w:tr>
      <w:tr w:rsidR="005C728D" w:rsidRPr="002D66AE" w14:paraId="50535678" w14:textId="77777777" w:rsidTr="003C1C0F">
        <w:trPr>
          <w:jc w:val="center"/>
        </w:trPr>
        <w:tc>
          <w:tcPr>
            <w:tcW w:w="987" w:type="dxa"/>
            <w:vAlign w:val="center"/>
          </w:tcPr>
          <w:p w14:paraId="6A53067D" w14:textId="77777777" w:rsidR="005C728D" w:rsidRPr="002D66AE" w:rsidRDefault="005C728D" w:rsidP="00024898">
            <w:pPr>
              <w:spacing w:before="0" w:after="0"/>
            </w:pPr>
            <w:r w:rsidRPr="002D66AE">
              <w:t>K</w:t>
            </w:r>
            <w:r w:rsidRPr="002D66AE">
              <w:rPr>
                <w:vertAlign w:val="superscript"/>
              </w:rPr>
              <w:t>+</w:t>
            </w:r>
          </w:p>
        </w:tc>
        <w:tc>
          <w:tcPr>
            <w:tcW w:w="961" w:type="dxa"/>
            <w:vAlign w:val="center"/>
          </w:tcPr>
          <w:p w14:paraId="0E2CD982" w14:textId="77777777" w:rsidR="005C728D" w:rsidRPr="002D66AE" w:rsidRDefault="005C728D" w:rsidP="00024898">
            <w:pPr>
              <w:spacing w:before="0" w:after="0"/>
            </w:pPr>
            <w:r w:rsidRPr="002D66AE">
              <w:t>SO</w:t>
            </w:r>
            <w:r w:rsidRPr="002D66AE">
              <w:rPr>
                <w:vertAlign w:val="subscript"/>
              </w:rPr>
              <w:t>4</w:t>
            </w:r>
            <w:r w:rsidRPr="002D66AE">
              <w:rPr>
                <w:vertAlign w:val="superscript"/>
              </w:rPr>
              <w:t>2-</w:t>
            </w:r>
          </w:p>
        </w:tc>
        <w:tc>
          <w:tcPr>
            <w:tcW w:w="1334" w:type="dxa"/>
            <w:vAlign w:val="bottom"/>
          </w:tcPr>
          <w:p w14:paraId="69A0F983" w14:textId="77777777" w:rsidR="005C728D" w:rsidRPr="002D66AE" w:rsidRDefault="005C728D" w:rsidP="00024898">
            <w:pPr>
              <w:spacing w:before="0" w:after="0"/>
            </w:pPr>
            <w:r w:rsidRPr="002D66AE">
              <w:t>0.05554</w:t>
            </w:r>
          </w:p>
        </w:tc>
        <w:tc>
          <w:tcPr>
            <w:tcW w:w="1170" w:type="dxa"/>
            <w:vAlign w:val="bottom"/>
          </w:tcPr>
          <w:p w14:paraId="5F90F3A6" w14:textId="77777777" w:rsidR="005C728D" w:rsidRPr="002D66AE" w:rsidRDefault="005C728D" w:rsidP="00024898">
            <w:pPr>
              <w:spacing w:before="0" w:after="0"/>
            </w:pPr>
            <w:r w:rsidRPr="002D66AE">
              <w:t>0.79638</w:t>
            </w:r>
          </w:p>
        </w:tc>
        <w:tc>
          <w:tcPr>
            <w:tcW w:w="1128" w:type="dxa"/>
            <w:vAlign w:val="bottom"/>
          </w:tcPr>
          <w:p w14:paraId="56E01812" w14:textId="77777777" w:rsidR="005C728D" w:rsidRPr="002D66AE" w:rsidRDefault="005C728D" w:rsidP="00024898">
            <w:pPr>
              <w:spacing w:before="0" w:after="0"/>
            </w:pPr>
            <w:r w:rsidRPr="002D66AE">
              <w:t>-</w:t>
            </w:r>
          </w:p>
        </w:tc>
        <w:tc>
          <w:tcPr>
            <w:tcW w:w="1128" w:type="dxa"/>
            <w:vAlign w:val="bottom"/>
          </w:tcPr>
          <w:p w14:paraId="6E085289" w14:textId="77777777" w:rsidR="005C728D" w:rsidRPr="002D66AE" w:rsidRDefault="005C728D" w:rsidP="00024898">
            <w:pPr>
              <w:spacing w:before="0" w:after="0"/>
            </w:pPr>
            <w:r w:rsidRPr="002D66AE">
              <w:t>-0.00665</w:t>
            </w:r>
          </w:p>
        </w:tc>
      </w:tr>
      <w:tr w:rsidR="005C728D" w:rsidRPr="002D66AE" w14:paraId="17530560" w14:textId="77777777" w:rsidTr="003C1C0F">
        <w:trPr>
          <w:jc w:val="center"/>
        </w:trPr>
        <w:tc>
          <w:tcPr>
            <w:tcW w:w="987" w:type="dxa"/>
            <w:vAlign w:val="center"/>
          </w:tcPr>
          <w:p w14:paraId="28290772" w14:textId="77777777" w:rsidR="005C728D" w:rsidRPr="002D66AE" w:rsidRDefault="005C728D" w:rsidP="00024898">
            <w:pPr>
              <w:spacing w:before="0" w:after="0"/>
            </w:pPr>
            <w:r w:rsidRPr="002D66AE">
              <w:t>Mg</w:t>
            </w:r>
            <w:r w:rsidRPr="002D66AE">
              <w:rPr>
                <w:vertAlign w:val="superscript"/>
              </w:rPr>
              <w:t>2+</w:t>
            </w:r>
          </w:p>
        </w:tc>
        <w:tc>
          <w:tcPr>
            <w:tcW w:w="961" w:type="dxa"/>
            <w:vAlign w:val="center"/>
          </w:tcPr>
          <w:p w14:paraId="490F6FB0" w14:textId="77777777" w:rsidR="005C728D" w:rsidRPr="002D66AE" w:rsidRDefault="005C728D" w:rsidP="00024898">
            <w:pPr>
              <w:spacing w:before="0" w:after="0"/>
            </w:pPr>
            <w:r w:rsidRPr="002D66AE">
              <w:t>SO</w:t>
            </w:r>
            <w:r w:rsidRPr="002D66AE">
              <w:rPr>
                <w:vertAlign w:val="subscript"/>
              </w:rPr>
              <w:t>4</w:t>
            </w:r>
            <w:r w:rsidRPr="002D66AE">
              <w:rPr>
                <w:vertAlign w:val="superscript"/>
              </w:rPr>
              <w:t>2-</w:t>
            </w:r>
          </w:p>
        </w:tc>
        <w:tc>
          <w:tcPr>
            <w:tcW w:w="1334" w:type="dxa"/>
            <w:vAlign w:val="bottom"/>
          </w:tcPr>
          <w:p w14:paraId="703C9384" w14:textId="77777777" w:rsidR="005C728D" w:rsidRPr="002D66AE" w:rsidRDefault="005C728D" w:rsidP="00024898">
            <w:pPr>
              <w:spacing w:before="0" w:after="0"/>
            </w:pPr>
            <w:r w:rsidRPr="002D66AE">
              <w:t>0.22282</w:t>
            </w:r>
          </w:p>
        </w:tc>
        <w:tc>
          <w:tcPr>
            <w:tcW w:w="1170" w:type="dxa"/>
            <w:vAlign w:val="bottom"/>
          </w:tcPr>
          <w:p w14:paraId="5EF43453" w14:textId="77777777" w:rsidR="005C728D" w:rsidRPr="002D66AE" w:rsidRDefault="005C728D" w:rsidP="00024898">
            <w:pPr>
              <w:spacing w:before="0" w:after="0"/>
            </w:pPr>
            <w:r w:rsidRPr="002D66AE">
              <w:t>3.37713</w:t>
            </w:r>
          </w:p>
        </w:tc>
        <w:tc>
          <w:tcPr>
            <w:tcW w:w="1128" w:type="dxa"/>
            <w:vAlign w:val="bottom"/>
          </w:tcPr>
          <w:p w14:paraId="59883A47" w14:textId="77777777" w:rsidR="005C728D" w:rsidRPr="002D66AE" w:rsidRDefault="005C728D" w:rsidP="00024898">
            <w:pPr>
              <w:spacing w:before="0" w:after="0"/>
            </w:pPr>
            <w:r w:rsidRPr="002D66AE">
              <w:t>-35.25878</w:t>
            </w:r>
          </w:p>
        </w:tc>
        <w:tc>
          <w:tcPr>
            <w:tcW w:w="1128" w:type="dxa"/>
            <w:vAlign w:val="bottom"/>
          </w:tcPr>
          <w:p w14:paraId="5A30A5BC" w14:textId="77777777" w:rsidR="005C728D" w:rsidRPr="002D66AE" w:rsidRDefault="005C728D" w:rsidP="00024898">
            <w:pPr>
              <w:spacing w:before="0" w:after="0"/>
            </w:pPr>
            <w:r w:rsidRPr="002D66AE">
              <w:t>0.00609</w:t>
            </w:r>
          </w:p>
        </w:tc>
      </w:tr>
      <w:tr w:rsidR="005C728D" w:rsidRPr="002D66AE" w14:paraId="402497BE" w14:textId="77777777" w:rsidTr="003C1C0F">
        <w:trPr>
          <w:jc w:val="center"/>
        </w:trPr>
        <w:tc>
          <w:tcPr>
            <w:tcW w:w="987" w:type="dxa"/>
            <w:vAlign w:val="center"/>
          </w:tcPr>
          <w:p w14:paraId="6701F2D0" w14:textId="77777777" w:rsidR="005C728D" w:rsidRPr="002D66AE" w:rsidRDefault="005C728D" w:rsidP="00024898">
            <w:pPr>
              <w:spacing w:before="0" w:after="0"/>
            </w:pPr>
            <w:r w:rsidRPr="002D66AE">
              <w:t>Ca</w:t>
            </w:r>
            <w:r w:rsidRPr="002D66AE">
              <w:rPr>
                <w:vertAlign w:val="superscript"/>
              </w:rPr>
              <w:t>2+</w:t>
            </w:r>
          </w:p>
        </w:tc>
        <w:tc>
          <w:tcPr>
            <w:tcW w:w="961" w:type="dxa"/>
            <w:vAlign w:val="center"/>
          </w:tcPr>
          <w:p w14:paraId="50CD0594" w14:textId="77777777" w:rsidR="005C728D" w:rsidRPr="002D66AE" w:rsidRDefault="005C728D" w:rsidP="00024898">
            <w:pPr>
              <w:spacing w:before="0" w:after="0"/>
            </w:pPr>
            <w:r w:rsidRPr="002D66AE">
              <w:t>SO</w:t>
            </w:r>
            <w:r w:rsidRPr="002D66AE">
              <w:rPr>
                <w:vertAlign w:val="subscript"/>
              </w:rPr>
              <w:t>4</w:t>
            </w:r>
            <w:r w:rsidRPr="002D66AE">
              <w:rPr>
                <w:vertAlign w:val="superscript"/>
              </w:rPr>
              <w:t>2-</w:t>
            </w:r>
          </w:p>
        </w:tc>
        <w:tc>
          <w:tcPr>
            <w:tcW w:w="1334" w:type="dxa"/>
            <w:vAlign w:val="bottom"/>
          </w:tcPr>
          <w:p w14:paraId="645BEDCF" w14:textId="77777777" w:rsidR="005C728D" w:rsidRPr="002D66AE" w:rsidRDefault="005C728D" w:rsidP="00024898">
            <w:pPr>
              <w:spacing w:before="0" w:after="0"/>
            </w:pPr>
            <w:r w:rsidRPr="002D66AE">
              <w:t>0.15000</w:t>
            </w:r>
          </w:p>
        </w:tc>
        <w:tc>
          <w:tcPr>
            <w:tcW w:w="1170" w:type="dxa"/>
            <w:vAlign w:val="bottom"/>
          </w:tcPr>
          <w:p w14:paraId="35BEFF62" w14:textId="77777777" w:rsidR="005C728D" w:rsidRPr="002D66AE" w:rsidRDefault="005C728D" w:rsidP="00024898">
            <w:pPr>
              <w:spacing w:before="0" w:after="0"/>
            </w:pPr>
            <w:r w:rsidRPr="002D66AE">
              <w:t>3.00000</w:t>
            </w:r>
          </w:p>
        </w:tc>
        <w:tc>
          <w:tcPr>
            <w:tcW w:w="1128" w:type="dxa"/>
            <w:vAlign w:val="bottom"/>
          </w:tcPr>
          <w:p w14:paraId="7B581CA1" w14:textId="77777777" w:rsidR="005C728D" w:rsidRPr="002D66AE" w:rsidRDefault="005C728D" w:rsidP="00024898">
            <w:pPr>
              <w:spacing w:before="0" w:after="0"/>
            </w:pPr>
            <w:r w:rsidRPr="002D66AE">
              <w:t>-</w:t>
            </w:r>
          </w:p>
        </w:tc>
        <w:tc>
          <w:tcPr>
            <w:tcW w:w="1128" w:type="dxa"/>
            <w:vAlign w:val="bottom"/>
          </w:tcPr>
          <w:p w14:paraId="7E4F3802" w14:textId="77777777" w:rsidR="005C728D" w:rsidRPr="002D66AE" w:rsidRDefault="005C728D" w:rsidP="00024898">
            <w:pPr>
              <w:spacing w:before="0" w:after="0"/>
            </w:pPr>
            <w:r w:rsidRPr="002D66AE">
              <w:t>-</w:t>
            </w:r>
          </w:p>
        </w:tc>
      </w:tr>
      <w:tr w:rsidR="005C728D" w:rsidRPr="002D66AE" w14:paraId="612504C4" w14:textId="77777777" w:rsidTr="003C1C0F">
        <w:trPr>
          <w:jc w:val="center"/>
        </w:trPr>
        <w:tc>
          <w:tcPr>
            <w:tcW w:w="987" w:type="dxa"/>
            <w:vAlign w:val="center"/>
          </w:tcPr>
          <w:p w14:paraId="56DE26F8" w14:textId="77777777" w:rsidR="005C728D" w:rsidRPr="002D66AE" w:rsidRDefault="005C728D" w:rsidP="00F36E1B">
            <w:pPr>
              <w:spacing w:before="0" w:after="0"/>
            </w:pPr>
            <w:r w:rsidRPr="002D66AE">
              <w:t>H</w:t>
            </w:r>
            <w:r w:rsidRPr="002D66AE">
              <w:rPr>
                <w:vertAlign w:val="superscript"/>
              </w:rPr>
              <w:t>+</w:t>
            </w:r>
          </w:p>
        </w:tc>
        <w:tc>
          <w:tcPr>
            <w:tcW w:w="961" w:type="dxa"/>
            <w:vAlign w:val="center"/>
          </w:tcPr>
          <w:p w14:paraId="2389D4DB" w14:textId="77777777" w:rsidR="005C728D" w:rsidRPr="002D66AE" w:rsidRDefault="005C728D" w:rsidP="00024898">
            <w:pPr>
              <w:spacing w:before="0" w:after="0"/>
            </w:pPr>
            <w:r w:rsidRPr="002D66AE">
              <w:t>SO</w:t>
            </w:r>
            <w:r w:rsidRPr="002D66AE">
              <w:rPr>
                <w:vertAlign w:val="subscript"/>
              </w:rPr>
              <w:t>4</w:t>
            </w:r>
            <w:r w:rsidRPr="002D66AE">
              <w:rPr>
                <w:vertAlign w:val="superscript"/>
              </w:rPr>
              <w:t>2-</w:t>
            </w:r>
          </w:p>
        </w:tc>
        <w:tc>
          <w:tcPr>
            <w:tcW w:w="1334" w:type="dxa"/>
            <w:vAlign w:val="bottom"/>
          </w:tcPr>
          <w:p w14:paraId="79B7AA73" w14:textId="77777777" w:rsidR="005C728D" w:rsidRPr="002D66AE" w:rsidRDefault="005C728D" w:rsidP="00024898">
            <w:pPr>
              <w:spacing w:before="0" w:after="0"/>
            </w:pPr>
            <w:r w:rsidRPr="002D66AE">
              <w:t>0.09862</w:t>
            </w:r>
          </w:p>
        </w:tc>
        <w:tc>
          <w:tcPr>
            <w:tcW w:w="1170" w:type="dxa"/>
            <w:vAlign w:val="bottom"/>
          </w:tcPr>
          <w:p w14:paraId="1612F644" w14:textId="77777777" w:rsidR="005C728D" w:rsidRPr="002D66AE" w:rsidRDefault="005C728D" w:rsidP="00024898">
            <w:pPr>
              <w:spacing w:before="0" w:after="0"/>
            </w:pPr>
            <w:r w:rsidRPr="002D66AE">
              <w:t>0.00000</w:t>
            </w:r>
          </w:p>
        </w:tc>
        <w:tc>
          <w:tcPr>
            <w:tcW w:w="1128" w:type="dxa"/>
            <w:vAlign w:val="bottom"/>
          </w:tcPr>
          <w:p w14:paraId="707E452C" w14:textId="77777777" w:rsidR="005C728D" w:rsidRPr="002D66AE" w:rsidRDefault="005C728D" w:rsidP="00024898">
            <w:pPr>
              <w:spacing w:before="0" w:after="0"/>
            </w:pPr>
            <w:r w:rsidRPr="002D66AE">
              <w:t>-</w:t>
            </w:r>
          </w:p>
        </w:tc>
        <w:tc>
          <w:tcPr>
            <w:tcW w:w="1128" w:type="dxa"/>
            <w:vAlign w:val="bottom"/>
          </w:tcPr>
          <w:p w14:paraId="3730AB36" w14:textId="77777777" w:rsidR="005C728D" w:rsidRPr="002D66AE" w:rsidRDefault="005C728D" w:rsidP="00024898">
            <w:pPr>
              <w:spacing w:before="0" w:after="0"/>
            </w:pPr>
            <w:r w:rsidRPr="002D66AE">
              <w:t>0.02097</w:t>
            </w:r>
          </w:p>
        </w:tc>
      </w:tr>
      <w:tr w:rsidR="005C728D" w:rsidRPr="002D66AE" w14:paraId="7C0141FF" w14:textId="77777777" w:rsidTr="003C1C0F">
        <w:trPr>
          <w:jc w:val="center"/>
        </w:trPr>
        <w:tc>
          <w:tcPr>
            <w:tcW w:w="987" w:type="dxa"/>
            <w:vAlign w:val="center"/>
          </w:tcPr>
          <w:p w14:paraId="6434BE59" w14:textId="77777777" w:rsidR="005C728D" w:rsidRPr="002D66AE" w:rsidRDefault="005C728D" w:rsidP="00024898">
            <w:pPr>
              <w:spacing w:before="0" w:after="0"/>
            </w:pPr>
            <w:r w:rsidRPr="002D66AE">
              <w:t>Na</w:t>
            </w:r>
            <w:r w:rsidRPr="002D66AE">
              <w:rPr>
                <w:vertAlign w:val="superscript"/>
              </w:rPr>
              <w:t>+</w:t>
            </w:r>
          </w:p>
        </w:tc>
        <w:tc>
          <w:tcPr>
            <w:tcW w:w="961" w:type="dxa"/>
            <w:vAlign w:val="center"/>
          </w:tcPr>
          <w:p w14:paraId="567752CB" w14:textId="77777777" w:rsidR="005C728D" w:rsidRPr="002D66AE" w:rsidRDefault="005C728D" w:rsidP="00024898">
            <w:pPr>
              <w:spacing w:before="0" w:after="0"/>
            </w:pPr>
            <w:r w:rsidRPr="002D66AE">
              <w:t>HSO</w:t>
            </w:r>
            <w:r w:rsidRPr="002D66AE">
              <w:rPr>
                <w:vertAlign w:val="subscript"/>
              </w:rPr>
              <w:t>4</w:t>
            </w:r>
            <w:r w:rsidRPr="002D66AE">
              <w:rPr>
                <w:vertAlign w:val="superscript"/>
              </w:rPr>
              <w:t>-</w:t>
            </w:r>
          </w:p>
        </w:tc>
        <w:tc>
          <w:tcPr>
            <w:tcW w:w="1334" w:type="dxa"/>
            <w:vAlign w:val="bottom"/>
          </w:tcPr>
          <w:p w14:paraId="3AB01641" w14:textId="77777777" w:rsidR="005C728D" w:rsidRPr="002D66AE" w:rsidRDefault="005C728D" w:rsidP="00024898">
            <w:pPr>
              <w:spacing w:before="0" w:after="0"/>
            </w:pPr>
            <w:r w:rsidRPr="002D66AE">
              <w:t>0.07343</w:t>
            </w:r>
          </w:p>
        </w:tc>
        <w:tc>
          <w:tcPr>
            <w:tcW w:w="1170" w:type="dxa"/>
            <w:vAlign w:val="bottom"/>
          </w:tcPr>
          <w:p w14:paraId="105293A8" w14:textId="77777777" w:rsidR="005C728D" w:rsidRPr="002D66AE" w:rsidRDefault="005C728D" w:rsidP="00024898">
            <w:pPr>
              <w:spacing w:before="0" w:after="0"/>
            </w:pPr>
            <w:r w:rsidRPr="002D66AE">
              <w:t>0.29994</w:t>
            </w:r>
          </w:p>
        </w:tc>
        <w:tc>
          <w:tcPr>
            <w:tcW w:w="1128" w:type="dxa"/>
            <w:vAlign w:val="bottom"/>
          </w:tcPr>
          <w:p w14:paraId="4AF757EA" w14:textId="77777777" w:rsidR="005C728D" w:rsidRPr="002D66AE" w:rsidRDefault="005C728D" w:rsidP="00024898">
            <w:pPr>
              <w:spacing w:before="0" w:after="0"/>
            </w:pPr>
            <w:r w:rsidRPr="002D66AE">
              <w:t>-</w:t>
            </w:r>
          </w:p>
        </w:tc>
        <w:tc>
          <w:tcPr>
            <w:tcW w:w="1128" w:type="dxa"/>
            <w:vAlign w:val="bottom"/>
          </w:tcPr>
          <w:p w14:paraId="0DF49B94" w14:textId="77777777" w:rsidR="005C728D" w:rsidRPr="002D66AE" w:rsidRDefault="005C728D" w:rsidP="00024898">
            <w:pPr>
              <w:spacing w:before="0" w:after="0"/>
            </w:pPr>
            <w:r w:rsidRPr="002D66AE">
              <w:t>-0.00231</w:t>
            </w:r>
          </w:p>
        </w:tc>
      </w:tr>
      <w:tr w:rsidR="005C728D" w:rsidRPr="002D66AE" w14:paraId="36D59E2D" w14:textId="77777777" w:rsidTr="003C1C0F">
        <w:trPr>
          <w:jc w:val="center"/>
        </w:trPr>
        <w:tc>
          <w:tcPr>
            <w:tcW w:w="987" w:type="dxa"/>
            <w:vAlign w:val="center"/>
          </w:tcPr>
          <w:p w14:paraId="574DCD8B" w14:textId="77777777" w:rsidR="005C728D" w:rsidRPr="002D66AE" w:rsidRDefault="005C728D" w:rsidP="00024898">
            <w:pPr>
              <w:spacing w:before="0" w:after="0"/>
            </w:pPr>
            <w:r w:rsidRPr="002D66AE">
              <w:t>K</w:t>
            </w:r>
            <w:r w:rsidRPr="002D66AE">
              <w:rPr>
                <w:vertAlign w:val="superscript"/>
              </w:rPr>
              <w:t>+</w:t>
            </w:r>
          </w:p>
        </w:tc>
        <w:tc>
          <w:tcPr>
            <w:tcW w:w="961" w:type="dxa"/>
            <w:vAlign w:val="center"/>
          </w:tcPr>
          <w:p w14:paraId="5ED33BB7" w14:textId="77777777" w:rsidR="005C728D" w:rsidRPr="002D66AE" w:rsidRDefault="005C728D" w:rsidP="00024898">
            <w:pPr>
              <w:spacing w:before="0" w:after="0"/>
            </w:pPr>
            <w:r w:rsidRPr="002D66AE">
              <w:t>HSO</w:t>
            </w:r>
            <w:r w:rsidRPr="002D66AE">
              <w:rPr>
                <w:vertAlign w:val="subscript"/>
              </w:rPr>
              <w:t>4</w:t>
            </w:r>
            <w:r w:rsidRPr="002D66AE">
              <w:rPr>
                <w:vertAlign w:val="superscript"/>
              </w:rPr>
              <w:t>-</w:t>
            </w:r>
          </w:p>
        </w:tc>
        <w:tc>
          <w:tcPr>
            <w:tcW w:w="1334" w:type="dxa"/>
            <w:vAlign w:val="bottom"/>
          </w:tcPr>
          <w:p w14:paraId="68A6BCBC" w14:textId="77777777" w:rsidR="005C728D" w:rsidRPr="002D66AE" w:rsidRDefault="005C728D" w:rsidP="00024898">
            <w:pPr>
              <w:spacing w:before="0" w:after="0"/>
            </w:pPr>
            <w:r w:rsidRPr="002D66AE">
              <w:t>-0.00030</w:t>
            </w:r>
          </w:p>
        </w:tc>
        <w:tc>
          <w:tcPr>
            <w:tcW w:w="1170" w:type="dxa"/>
            <w:vAlign w:val="bottom"/>
          </w:tcPr>
          <w:p w14:paraId="5FA36FA8" w14:textId="77777777" w:rsidR="005C728D" w:rsidRPr="002D66AE" w:rsidRDefault="005C728D" w:rsidP="00024898">
            <w:pPr>
              <w:spacing w:before="0" w:after="0"/>
            </w:pPr>
            <w:r w:rsidRPr="002D66AE">
              <w:t>0.17350</w:t>
            </w:r>
          </w:p>
        </w:tc>
        <w:tc>
          <w:tcPr>
            <w:tcW w:w="1128" w:type="dxa"/>
            <w:vAlign w:val="bottom"/>
          </w:tcPr>
          <w:p w14:paraId="1BFF676F" w14:textId="77777777" w:rsidR="005C728D" w:rsidRPr="002D66AE" w:rsidRDefault="005C728D" w:rsidP="00024898">
            <w:pPr>
              <w:spacing w:before="0" w:after="0"/>
            </w:pPr>
            <w:r w:rsidRPr="002D66AE">
              <w:t>-</w:t>
            </w:r>
          </w:p>
        </w:tc>
        <w:tc>
          <w:tcPr>
            <w:tcW w:w="1128" w:type="dxa"/>
            <w:vAlign w:val="bottom"/>
          </w:tcPr>
          <w:p w14:paraId="302FDA47" w14:textId="77777777" w:rsidR="005C728D" w:rsidRPr="002D66AE" w:rsidRDefault="005C728D" w:rsidP="00024898">
            <w:pPr>
              <w:spacing w:before="0" w:after="0"/>
            </w:pPr>
            <w:r w:rsidRPr="002D66AE">
              <w:t>-</w:t>
            </w:r>
          </w:p>
        </w:tc>
      </w:tr>
      <w:tr w:rsidR="005C728D" w:rsidRPr="002D66AE" w14:paraId="3FB280D1" w14:textId="77777777" w:rsidTr="003C1C0F">
        <w:trPr>
          <w:jc w:val="center"/>
        </w:trPr>
        <w:tc>
          <w:tcPr>
            <w:tcW w:w="987" w:type="dxa"/>
            <w:vAlign w:val="center"/>
          </w:tcPr>
          <w:p w14:paraId="3C21E9A8" w14:textId="77777777" w:rsidR="005C728D" w:rsidRPr="002D66AE" w:rsidRDefault="005C728D" w:rsidP="00024898">
            <w:pPr>
              <w:spacing w:before="0" w:after="0"/>
            </w:pPr>
            <w:r w:rsidRPr="002D66AE">
              <w:t>Mg</w:t>
            </w:r>
            <w:r w:rsidRPr="002D66AE">
              <w:rPr>
                <w:vertAlign w:val="superscript"/>
              </w:rPr>
              <w:t>2+</w:t>
            </w:r>
          </w:p>
        </w:tc>
        <w:tc>
          <w:tcPr>
            <w:tcW w:w="961" w:type="dxa"/>
            <w:vAlign w:val="center"/>
          </w:tcPr>
          <w:p w14:paraId="7C0DAC8B" w14:textId="77777777" w:rsidR="005C728D" w:rsidRPr="002D66AE" w:rsidRDefault="005C728D" w:rsidP="00024898">
            <w:pPr>
              <w:spacing w:before="0" w:after="0"/>
            </w:pPr>
            <w:r w:rsidRPr="002D66AE">
              <w:t>HSO</w:t>
            </w:r>
            <w:r w:rsidRPr="002D66AE">
              <w:rPr>
                <w:vertAlign w:val="subscript"/>
              </w:rPr>
              <w:t>4</w:t>
            </w:r>
            <w:r w:rsidRPr="002D66AE">
              <w:rPr>
                <w:vertAlign w:val="superscript"/>
              </w:rPr>
              <w:t>-</w:t>
            </w:r>
          </w:p>
        </w:tc>
        <w:tc>
          <w:tcPr>
            <w:tcW w:w="1334" w:type="dxa"/>
            <w:vAlign w:val="bottom"/>
          </w:tcPr>
          <w:p w14:paraId="33A13A85" w14:textId="77777777" w:rsidR="005C728D" w:rsidRPr="002D66AE" w:rsidRDefault="005C728D" w:rsidP="00024898">
            <w:pPr>
              <w:spacing w:before="0" w:after="0"/>
            </w:pPr>
            <w:r w:rsidRPr="002D66AE">
              <w:t>0.47460</w:t>
            </w:r>
          </w:p>
        </w:tc>
        <w:tc>
          <w:tcPr>
            <w:tcW w:w="1170" w:type="dxa"/>
            <w:vAlign w:val="bottom"/>
          </w:tcPr>
          <w:p w14:paraId="4B4EDB0E" w14:textId="77777777" w:rsidR="005C728D" w:rsidRPr="002D66AE" w:rsidRDefault="005C728D" w:rsidP="00024898">
            <w:pPr>
              <w:spacing w:before="0" w:after="0"/>
            </w:pPr>
            <w:r w:rsidRPr="002D66AE">
              <w:t>1.72880</w:t>
            </w:r>
          </w:p>
        </w:tc>
        <w:tc>
          <w:tcPr>
            <w:tcW w:w="1128" w:type="dxa"/>
            <w:vAlign w:val="bottom"/>
          </w:tcPr>
          <w:p w14:paraId="2B3680A7" w14:textId="77777777" w:rsidR="005C728D" w:rsidRPr="002D66AE" w:rsidRDefault="005C728D" w:rsidP="00024898">
            <w:pPr>
              <w:spacing w:before="0" w:after="0"/>
            </w:pPr>
            <w:r w:rsidRPr="002D66AE">
              <w:t>-</w:t>
            </w:r>
          </w:p>
        </w:tc>
        <w:tc>
          <w:tcPr>
            <w:tcW w:w="1128" w:type="dxa"/>
            <w:vAlign w:val="bottom"/>
          </w:tcPr>
          <w:p w14:paraId="64F254F7" w14:textId="77777777" w:rsidR="005C728D" w:rsidRPr="002D66AE" w:rsidRDefault="005C728D" w:rsidP="00024898">
            <w:pPr>
              <w:spacing w:before="0" w:after="0"/>
            </w:pPr>
            <w:r w:rsidRPr="002D66AE">
              <w:t>-</w:t>
            </w:r>
          </w:p>
        </w:tc>
      </w:tr>
      <w:tr w:rsidR="005C728D" w:rsidRPr="002D66AE" w14:paraId="0F36E952" w14:textId="77777777" w:rsidTr="003C1C0F">
        <w:trPr>
          <w:jc w:val="center"/>
        </w:trPr>
        <w:tc>
          <w:tcPr>
            <w:tcW w:w="987" w:type="dxa"/>
            <w:vAlign w:val="center"/>
          </w:tcPr>
          <w:p w14:paraId="3E0499C8" w14:textId="77777777" w:rsidR="005C728D" w:rsidRPr="002D66AE" w:rsidRDefault="005C728D" w:rsidP="00024898">
            <w:pPr>
              <w:spacing w:before="0" w:after="0"/>
            </w:pPr>
            <w:r w:rsidRPr="002D66AE">
              <w:t>Ca</w:t>
            </w:r>
            <w:r w:rsidRPr="002D66AE">
              <w:rPr>
                <w:vertAlign w:val="superscript"/>
              </w:rPr>
              <w:t>2+</w:t>
            </w:r>
          </w:p>
        </w:tc>
        <w:tc>
          <w:tcPr>
            <w:tcW w:w="961" w:type="dxa"/>
            <w:vAlign w:val="center"/>
          </w:tcPr>
          <w:p w14:paraId="518C6EEA" w14:textId="77777777" w:rsidR="005C728D" w:rsidRPr="002D66AE" w:rsidRDefault="005C728D" w:rsidP="00024898">
            <w:pPr>
              <w:spacing w:before="0" w:after="0"/>
            </w:pPr>
            <w:r w:rsidRPr="002D66AE">
              <w:t>HSO</w:t>
            </w:r>
            <w:r w:rsidRPr="002D66AE">
              <w:rPr>
                <w:vertAlign w:val="subscript"/>
              </w:rPr>
              <w:t>4</w:t>
            </w:r>
            <w:r w:rsidRPr="002D66AE">
              <w:rPr>
                <w:vertAlign w:val="superscript"/>
              </w:rPr>
              <w:t>-</w:t>
            </w:r>
          </w:p>
        </w:tc>
        <w:tc>
          <w:tcPr>
            <w:tcW w:w="1334" w:type="dxa"/>
            <w:vAlign w:val="bottom"/>
          </w:tcPr>
          <w:p w14:paraId="1387D802" w14:textId="77777777" w:rsidR="005C728D" w:rsidRPr="002D66AE" w:rsidRDefault="005C728D" w:rsidP="00024898">
            <w:pPr>
              <w:spacing w:before="0" w:after="0"/>
            </w:pPr>
            <w:r w:rsidRPr="002D66AE">
              <w:t>0.21450</w:t>
            </w:r>
          </w:p>
        </w:tc>
        <w:tc>
          <w:tcPr>
            <w:tcW w:w="1170" w:type="dxa"/>
            <w:vAlign w:val="bottom"/>
          </w:tcPr>
          <w:p w14:paraId="5D7685C3" w14:textId="77777777" w:rsidR="005C728D" w:rsidRPr="002D66AE" w:rsidRDefault="005C728D" w:rsidP="00024898">
            <w:pPr>
              <w:spacing w:before="0" w:after="0"/>
            </w:pPr>
            <w:r w:rsidRPr="002D66AE">
              <w:t>2.52750</w:t>
            </w:r>
          </w:p>
        </w:tc>
        <w:tc>
          <w:tcPr>
            <w:tcW w:w="1128" w:type="dxa"/>
            <w:vAlign w:val="bottom"/>
          </w:tcPr>
          <w:p w14:paraId="26F67D28" w14:textId="77777777" w:rsidR="005C728D" w:rsidRPr="002D66AE" w:rsidRDefault="005C728D" w:rsidP="00024898">
            <w:pPr>
              <w:spacing w:before="0" w:after="0"/>
            </w:pPr>
            <w:r w:rsidRPr="002D66AE">
              <w:t>-</w:t>
            </w:r>
          </w:p>
        </w:tc>
        <w:tc>
          <w:tcPr>
            <w:tcW w:w="1128" w:type="dxa"/>
            <w:vAlign w:val="bottom"/>
          </w:tcPr>
          <w:p w14:paraId="592C2FE9" w14:textId="77777777" w:rsidR="005C728D" w:rsidRPr="002D66AE" w:rsidRDefault="005C728D" w:rsidP="00024898">
            <w:pPr>
              <w:spacing w:before="0" w:after="0"/>
            </w:pPr>
            <w:r w:rsidRPr="002D66AE">
              <w:t>-</w:t>
            </w:r>
          </w:p>
        </w:tc>
      </w:tr>
      <w:tr w:rsidR="005C728D" w:rsidRPr="002D66AE" w14:paraId="5D60ECB9" w14:textId="77777777" w:rsidTr="003C1C0F">
        <w:trPr>
          <w:jc w:val="center"/>
        </w:trPr>
        <w:tc>
          <w:tcPr>
            <w:tcW w:w="987" w:type="dxa"/>
            <w:vAlign w:val="center"/>
          </w:tcPr>
          <w:p w14:paraId="48A1A2F0" w14:textId="77777777" w:rsidR="005C728D" w:rsidRPr="002D66AE" w:rsidRDefault="005C728D" w:rsidP="00024898">
            <w:pPr>
              <w:spacing w:before="0" w:after="0"/>
            </w:pPr>
            <w:r w:rsidRPr="002D66AE">
              <w:t>H</w:t>
            </w:r>
            <w:r w:rsidRPr="002D66AE">
              <w:rPr>
                <w:vertAlign w:val="superscript"/>
              </w:rPr>
              <w:t>+</w:t>
            </w:r>
          </w:p>
        </w:tc>
        <w:tc>
          <w:tcPr>
            <w:tcW w:w="961" w:type="dxa"/>
            <w:vAlign w:val="center"/>
          </w:tcPr>
          <w:p w14:paraId="7BF4BB35" w14:textId="77777777" w:rsidR="005C728D" w:rsidRPr="002D66AE" w:rsidRDefault="005C728D" w:rsidP="00024898">
            <w:pPr>
              <w:spacing w:before="0" w:after="0"/>
            </w:pPr>
            <w:r w:rsidRPr="002D66AE">
              <w:t>HSO</w:t>
            </w:r>
            <w:r w:rsidRPr="002D66AE">
              <w:rPr>
                <w:vertAlign w:val="subscript"/>
              </w:rPr>
              <w:t>4</w:t>
            </w:r>
            <w:r w:rsidRPr="002D66AE">
              <w:rPr>
                <w:vertAlign w:val="superscript"/>
              </w:rPr>
              <w:t>-</w:t>
            </w:r>
          </w:p>
        </w:tc>
        <w:tc>
          <w:tcPr>
            <w:tcW w:w="1334" w:type="dxa"/>
            <w:vAlign w:val="bottom"/>
          </w:tcPr>
          <w:p w14:paraId="76BEE147" w14:textId="77777777" w:rsidR="005C728D" w:rsidRPr="002D66AE" w:rsidRDefault="005C728D" w:rsidP="00024898">
            <w:pPr>
              <w:spacing w:before="0" w:after="0"/>
            </w:pPr>
            <w:r w:rsidRPr="002D66AE">
              <w:t>0.20909</w:t>
            </w:r>
          </w:p>
        </w:tc>
        <w:tc>
          <w:tcPr>
            <w:tcW w:w="1170" w:type="dxa"/>
            <w:vAlign w:val="bottom"/>
          </w:tcPr>
          <w:p w14:paraId="13D558E8" w14:textId="77777777" w:rsidR="005C728D" w:rsidRPr="002D66AE" w:rsidRDefault="005C728D" w:rsidP="00024898">
            <w:pPr>
              <w:spacing w:before="0" w:after="0"/>
            </w:pPr>
            <w:r w:rsidRPr="002D66AE">
              <w:t>0.44092</w:t>
            </w:r>
          </w:p>
        </w:tc>
        <w:tc>
          <w:tcPr>
            <w:tcW w:w="1128" w:type="dxa"/>
            <w:vAlign w:val="bottom"/>
          </w:tcPr>
          <w:p w14:paraId="7AC07659" w14:textId="77777777" w:rsidR="005C728D" w:rsidRPr="002D66AE" w:rsidRDefault="005C728D" w:rsidP="00024898">
            <w:pPr>
              <w:spacing w:before="0" w:after="0"/>
            </w:pPr>
            <w:r w:rsidRPr="002D66AE">
              <w:t>-</w:t>
            </w:r>
          </w:p>
        </w:tc>
        <w:tc>
          <w:tcPr>
            <w:tcW w:w="1128" w:type="dxa"/>
            <w:vAlign w:val="bottom"/>
          </w:tcPr>
          <w:p w14:paraId="44892BC5" w14:textId="77777777" w:rsidR="005C728D" w:rsidRPr="002D66AE" w:rsidRDefault="005C728D" w:rsidP="00024898">
            <w:pPr>
              <w:spacing w:before="0" w:after="0"/>
            </w:pPr>
            <w:r w:rsidRPr="002D66AE">
              <w:t>-</w:t>
            </w:r>
          </w:p>
        </w:tc>
      </w:tr>
      <w:tr w:rsidR="005C728D" w:rsidRPr="002D66AE" w14:paraId="093A23FB" w14:textId="77777777" w:rsidTr="003C1C0F">
        <w:trPr>
          <w:jc w:val="center"/>
        </w:trPr>
        <w:tc>
          <w:tcPr>
            <w:tcW w:w="987" w:type="dxa"/>
            <w:vAlign w:val="center"/>
          </w:tcPr>
          <w:p w14:paraId="6A664BF9" w14:textId="77777777" w:rsidR="005C728D" w:rsidRPr="002D66AE" w:rsidRDefault="005C728D" w:rsidP="00024898">
            <w:pPr>
              <w:spacing w:before="0" w:after="0"/>
            </w:pPr>
            <w:r w:rsidRPr="002D66AE">
              <w:t>Na</w:t>
            </w:r>
            <w:r w:rsidRPr="002D66AE">
              <w:rPr>
                <w:vertAlign w:val="superscript"/>
              </w:rPr>
              <w:t>+</w:t>
            </w:r>
          </w:p>
        </w:tc>
        <w:tc>
          <w:tcPr>
            <w:tcW w:w="961" w:type="dxa"/>
            <w:vAlign w:val="center"/>
          </w:tcPr>
          <w:p w14:paraId="717D7655" w14:textId="77777777" w:rsidR="005C728D" w:rsidRPr="002D66AE" w:rsidRDefault="005C728D" w:rsidP="00024898">
            <w:pPr>
              <w:spacing w:before="0" w:after="0"/>
            </w:pPr>
            <w:r w:rsidRPr="002D66AE">
              <w:t>OH</w:t>
            </w:r>
            <w:r w:rsidRPr="002D66AE">
              <w:rPr>
                <w:vertAlign w:val="superscript"/>
              </w:rPr>
              <w:t>-</w:t>
            </w:r>
          </w:p>
        </w:tc>
        <w:tc>
          <w:tcPr>
            <w:tcW w:w="1334" w:type="dxa"/>
            <w:vAlign w:val="bottom"/>
          </w:tcPr>
          <w:p w14:paraId="753183C7" w14:textId="77777777" w:rsidR="005C728D" w:rsidRPr="002D66AE" w:rsidRDefault="005C728D" w:rsidP="00024898">
            <w:pPr>
              <w:spacing w:before="0" w:after="0"/>
            </w:pPr>
            <w:r w:rsidRPr="002D66AE">
              <w:t>0.08834</w:t>
            </w:r>
          </w:p>
        </w:tc>
        <w:tc>
          <w:tcPr>
            <w:tcW w:w="1170" w:type="dxa"/>
            <w:vAlign w:val="bottom"/>
          </w:tcPr>
          <w:p w14:paraId="07994E86" w14:textId="77777777" w:rsidR="005C728D" w:rsidRPr="002D66AE" w:rsidRDefault="005C728D" w:rsidP="00024898">
            <w:pPr>
              <w:spacing w:before="0" w:after="0"/>
            </w:pPr>
            <w:r w:rsidRPr="002D66AE">
              <w:t>0.24442</w:t>
            </w:r>
          </w:p>
        </w:tc>
        <w:tc>
          <w:tcPr>
            <w:tcW w:w="1128" w:type="dxa"/>
            <w:vAlign w:val="bottom"/>
          </w:tcPr>
          <w:p w14:paraId="1F662D71" w14:textId="77777777" w:rsidR="005C728D" w:rsidRPr="002D66AE" w:rsidRDefault="005C728D" w:rsidP="00024898">
            <w:pPr>
              <w:spacing w:before="0" w:after="0"/>
            </w:pPr>
            <w:r w:rsidRPr="002D66AE">
              <w:t>-</w:t>
            </w:r>
          </w:p>
        </w:tc>
        <w:tc>
          <w:tcPr>
            <w:tcW w:w="1128" w:type="dxa"/>
            <w:vAlign w:val="bottom"/>
          </w:tcPr>
          <w:p w14:paraId="2DEA1BD2" w14:textId="77777777" w:rsidR="005C728D" w:rsidRPr="002D66AE" w:rsidRDefault="005C728D" w:rsidP="00024898">
            <w:pPr>
              <w:spacing w:before="0" w:after="0"/>
            </w:pPr>
            <w:r w:rsidRPr="002D66AE">
              <w:t>0.00200</w:t>
            </w:r>
          </w:p>
        </w:tc>
      </w:tr>
      <w:tr w:rsidR="005C728D" w:rsidRPr="002D66AE" w14:paraId="09C1BF32" w14:textId="77777777" w:rsidTr="003C1C0F">
        <w:trPr>
          <w:jc w:val="center"/>
        </w:trPr>
        <w:tc>
          <w:tcPr>
            <w:tcW w:w="987" w:type="dxa"/>
            <w:vAlign w:val="center"/>
          </w:tcPr>
          <w:p w14:paraId="1682FBC0" w14:textId="77777777" w:rsidR="005C728D" w:rsidRPr="002D66AE" w:rsidRDefault="005C728D" w:rsidP="00024898">
            <w:pPr>
              <w:spacing w:before="0" w:after="0"/>
            </w:pPr>
            <w:r w:rsidRPr="002D66AE">
              <w:t>K</w:t>
            </w:r>
            <w:r w:rsidRPr="002D66AE">
              <w:rPr>
                <w:vertAlign w:val="superscript"/>
              </w:rPr>
              <w:t>+</w:t>
            </w:r>
          </w:p>
        </w:tc>
        <w:tc>
          <w:tcPr>
            <w:tcW w:w="961" w:type="dxa"/>
            <w:vAlign w:val="center"/>
          </w:tcPr>
          <w:p w14:paraId="3A00A4A1" w14:textId="77777777" w:rsidR="005C728D" w:rsidRPr="002D66AE" w:rsidRDefault="005C728D" w:rsidP="00024898">
            <w:pPr>
              <w:spacing w:before="0" w:after="0"/>
            </w:pPr>
            <w:r w:rsidRPr="002D66AE">
              <w:t>OH</w:t>
            </w:r>
            <w:r w:rsidRPr="002D66AE">
              <w:rPr>
                <w:vertAlign w:val="superscript"/>
              </w:rPr>
              <w:t>-</w:t>
            </w:r>
          </w:p>
        </w:tc>
        <w:tc>
          <w:tcPr>
            <w:tcW w:w="1334" w:type="dxa"/>
            <w:vAlign w:val="bottom"/>
          </w:tcPr>
          <w:p w14:paraId="45B890F3" w14:textId="77777777" w:rsidR="005C728D" w:rsidRPr="002D66AE" w:rsidRDefault="005C728D" w:rsidP="00024898">
            <w:pPr>
              <w:spacing w:before="0" w:after="0"/>
            </w:pPr>
            <w:r w:rsidRPr="002D66AE">
              <w:t>0.12980</w:t>
            </w:r>
          </w:p>
        </w:tc>
        <w:tc>
          <w:tcPr>
            <w:tcW w:w="1170" w:type="dxa"/>
            <w:vAlign w:val="bottom"/>
          </w:tcPr>
          <w:p w14:paraId="549D99A9" w14:textId="77777777" w:rsidR="005C728D" w:rsidRPr="002D66AE" w:rsidRDefault="005C728D" w:rsidP="00024898">
            <w:pPr>
              <w:spacing w:before="0" w:after="0"/>
            </w:pPr>
            <w:r w:rsidRPr="002D66AE">
              <w:t>0.32000</w:t>
            </w:r>
          </w:p>
        </w:tc>
        <w:tc>
          <w:tcPr>
            <w:tcW w:w="1128" w:type="dxa"/>
            <w:vAlign w:val="bottom"/>
          </w:tcPr>
          <w:p w14:paraId="3D1CCB00" w14:textId="77777777" w:rsidR="005C728D" w:rsidRPr="002D66AE" w:rsidRDefault="005C728D" w:rsidP="00024898">
            <w:pPr>
              <w:spacing w:before="0" w:after="0"/>
            </w:pPr>
            <w:r w:rsidRPr="002D66AE">
              <w:t>-</w:t>
            </w:r>
          </w:p>
        </w:tc>
        <w:tc>
          <w:tcPr>
            <w:tcW w:w="1128" w:type="dxa"/>
            <w:vAlign w:val="bottom"/>
          </w:tcPr>
          <w:p w14:paraId="14A49A57" w14:textId="77777777" w:rsidR="005C728D" w:rsidRPr="002D66AE" w:rsidRDefault="005C728D" w:rsidP="00024898">
            <w:pPr>
              <w:spacing w:before="0" w:after="0"/>
            </w:pPr>
            <w:r w:rsidRPr="002D66AE">
              <w:t>0.00205</w:t>
            </w:r>
          </w:p>
        </w:tc>
      </w:tr>
      <w:tr w:rsidR="005C728D" w:rsidRPr="002D66AE" w14:paraId="5D881F77" w14:textId="77777777" w:rsidTr="003C1C0F">
        <w:trPr>
          <w:jc w:val="center"/>
        </w:trPr>
        <w:tc>
          <w:tcPr>
            <w:tcW w:w="987" w:type="dxa"/>
            <w:vAlign w:val="center"/>
          </w:tcPr>
          <w:p w14:paraId="68D08E7E" w14:textId="77777777" w:rsidR="005C728D" w:rsidRPr="002D66AE" w:rsidRDefault="005C728D" w:rsidP="00024898">
            <w:pPr>
              <w:spacing w:before="0" w:after="0"/>
            </w:pPr>
            <w:r w:rsidRPr="002D66AE">
              <w:t>Ca</w:t>
            </w:r>
            <w:r w:rsidRPr="002D66AE">
              <w:rPr>
                <w:vertAlign w:val="superscript"/>
              </w:rPr>
              <w:t>2+</w:t>
            </w:r>
          </w:p>
        </w:tc>
        <w:tc>
          <w:tcPr>
            <w:tcW w:w="961" w:type="dxa"/>
            <w:vAlign w:val="center"/>
          </w:tcPr>
          <w:p w14:paraId="23F773DB" w14:textId="77777777" w:rsidR="005C728D" w:rsidRPr="002D66AE" w:rsidRDefault="005C728D" w:rsidP="00024898">
            <w:pPr>
              <w:spacing w:before="0" w:after="0"/>
            </w:pPr>
            <w:r w:rsidRPr="002D66AE">
              <w:t>OH</w:t>
            </w:r>
            <w:r w:rsidRPr="002D66AE">
              <w:rPr>
                <w:vertAlign w:val="superscript"/>
              </w:rPr>
              <w:t>-</w:t>
            </w:r>
          </w:p>
        </w:tc>
        <w:tc>
          <w:tcPr>
            <w:tcW w:w="1334" w:type="dxa"/>
            <w:vAlign w:val="bottom"/>
          </w:tcPr>
          <w:p w14:paraId="67246A9A" w14:textId="77777777" w:rsidR="005C728D" w:rsidRPr="002D66AE" w:rsidRDefault="005C728D" w:rsidP="00024898">
            <w:pPr>
              <w:spacing w:before="0" w:after="0"/>
            </w:pPr>
            <w:r w:rsidRPr="002D66AE">
              <w:t>-0.17470</w:t>
            </w:r>
          </w:p>
        </w:tc>
        <w:tc>
          <w:tcPr>
            <w:tcW w:w="1170" w:type="dxa"/>
            <w:vAlign w:val="bottom"/>
          </w:tcPr>
          <w:p w14:paraId="7B1A922C" w14:textId="77777777" w:rsidR="005C728D" w:rsidRPr="002D66AE" w:rsidRDefault="005C728D" w:rsidP="00024898">
            <w:pPr>
              <w:spacing w:before="0" w:after="0"/>
            </w:pPr>
            <w:r w:rsidRPr="002D66AE">
              <w:t>-0.23030</w:t>
            </w:r>
          </w:p>
        </w:tc>
        <w:tc>
          <w:tcPr>
            <w:tcW w:w="1128" w:type="dxa"/>
            <w:vAlign w:val="bottom"/>
          </w:tcPr>
          <w:p w14:paraId="4566A855" w14:textId="77777777" w:rsidR="005C728D" w:rsidRPr="002D66AE" w:rsidRDefault="005C728D" w:rsidP="00024898">
            <w:pPr>
              <w:spacing w:before="0" w:after="0"/>
            </w:pPr>
            <w:r w:rsidRPr="002D66AE">
              <w:t>-5.72000</w:t>
            </w:r>
          </w:p>
        </w:tc>
        <w:tc>
          <w:tcPr>
            <w:tcW w:w="1128" w:type="dxa"/>
            <w:vAlign w:val="bottom"/>
          </w:tcPr>
          <w:p w14:paraId="0E549295" w14:textId="77777777" w:rsidR="005C728D" w:rsidRPr="002D66AE" w:rsidRDefault="005C728D" w:rsidP="00024898">
            <w:pPr>
              <w:spacing w:before="0" w:after="0"/>
            </w:pPr>
            <w:r w:rsidRPr="002D66AE">
              <w:t>-</w:t>
            </w:r>
          </w:p>
        </w:tc>
      </w:tr>
      <w:tr w:rsidR="005C728D" w:rsidRPr="002D66AE" w14:paraId="625C6AE5" w14:textId="77777777" w:rsidTr="003C1C0F">
        <w:trPr>
          <w:jc w:val="center"/>
        </w:trPr>
        <w:tc>
          <w:tcPr>
            <w:tcW w:w="987" w:type="dxa"/>
            <w:vAlign w:val="center"/>
          </w:tcPr>
          <w:p w14:paraId="4A2C010E" w14:textId="77777777" w:rsidR="005C728D" w:rsidRPr="002D66AE" w:rsidRDefault="005C728D" w:rsidP="00024898">
            <w:pPr>
              <w:spacing w:before="0" w:after="0"/>
            </w:pPr>
            <w:r w:rsidRPr="002D66AE">
              <w:t>Na</w:t>
            </w:r>
            <w:r w:rsidRPr="002D66AE">
              <w:rPr>
                <w:vertAlign w:val="superscript"/>
              </w:rPr>
              <w:t>+</w:t>
            </w:r>
          </w:p>
        </w:tc>
        <w:tc>
          <w:tcPr>
            <w:tcW w:w="961" w:type="dxa"/>
            <w:vAlign w:val="center"/>
          </w:tcPr>
          <w:p w14:paraId="15315459" w14:textId="77777777" w:rsidR="005C728D" w:rsidRPr="002D66AE" w:rsidRDefault="005C728D" w:rsidP="00024898">
            <w:pPr>
              <w:spacing w:before="0" w:after="0"/>
            </w:pPr>
            <w:r w:rsidRPr="002D66AE">
              <w:t>HCO</w:t>
            </w:r>
            <w:r w:rsidRPr="002D66AE">
              <w:rPr>
                <w:vertAlign w:val="subscript"/>
              </w:rPr>
              <w:t>3</w:t>
            </w:r>
            <w:r w:rsidRPr="002D66AE">
              <w:rPr>
                <w:vertAlign w:val="superscript"/>
              </w:rPr>
              <w:t>-</w:t>
            </w:r>
          </w:p>
        </w:tc>
        <w:tc>
          <w:tcPr>
            <w:tcW w:w="1334" w:type="dxa"/>
            <w:vAlign w:val="bottom"/>
          </w:tcPr>
          <w:p w14:paraId="207DA124" w14:textId="77777777" w:rsidR="005C728D" w:rsidRPr="002D66AE" w:rsidRDefault="005C728D" w:rsidP="00024898">
            <w:pPr>
              <w:spacing w:before="0" w:after="0"/>
            </w:pPr>
            <w:r w:rsidRPr="002D66AE">
              <w:t>0.02800</w:t>
            </w:r>
          </w:p>
        </w:tc>
        <w:tc>
          <w:tcPr>
            <w:tcW w:w="1170" w:type="dxa"/>
            <w:vAlign w:val="bottom"/>
          </w:tcPr>
          <w:p w14:paraId="0E9BAE82" w14:textId="77777777" w:rsidR="005C728D" w:rsidRPr="002D66AE" w:rsidRDefault="005C728D" w:rsidP="00024898">
            <w:pPr>
              <w:spacing w:before="0" w:after="0"/>
            </w:pPr>
            <w:r w:rsidRPr="002D66AE">
              <w:t>0.04401</w:t>
            </w:r>
          </w:p>
        </w:tc>
        <w:tc>
          <w:tcPr>
            <w:tcW w:w="1128" w:type="dxa"/>
            <w:vAlign w:val="bottom"/>
          </w:tcPr>
          <w:p w14:paraId="05826F32" w14:textId="77777777" w:rsidR="005C728D" w:rsidRPr="002D66AE" w:rsidRDefault="005C728D" w:rsidP="00024898">
            <w:pPr>
              <w:spacing w:before="0" w:after="0"/>
            </w:pPr>
            <w:r w:rsidRPr="002D66AE">
              <w:t>-</w:t>
            </w:r>
          </w:p>
        </w:tc>
        <w:tc>
          <w:tcPr>
            <w:tcW w:w="1128" w:type="dxa"/>
            <w:vAlign w:val="bottom"/>
          </w:tcPr>
          <w:p w14:paraId="77F08CF4" w14:textId="77777777" w:rsidR="005C728D" w:rsidRPr="002D66AE" w:rsidRDefault="005C728D" w:rsidP="00024898">
            <w:pPr>
              <w:spacing w:before="0" w:after="0"/>
            </w:pPr>
            <w:r w:rsidRPr="002D66AE">
              <w:t>-</w:t>
            </w:r>
          </w:p>
        </w:tc>
      </w:tr>
      <w:tr w:rsidR="005C728D" w:rsidRPr="002D66AE" w14:paraId="5098F347" w14:textId="77777777" w:rsidTr="003C1C0F">
        <w:trPr>
          <w:jc w:val="center"/>
        </w:trPr>
        <w:tc>
          <w:tcPr>
            <w:tcW w:w="987" w:type="dxa"/>
            <w:vAlign w:val="center"/>
          </w:tcPr>
          <w:p w14:paraId="0E7DAF95" w14:textId="77777777" w:rsidR="005C728D" w:rsidRPr="002D66AE" w:rsidRDefault="005C728D" w:rsidP="00024898">
            <w:pPr>
              <w:spacing w:before="0" w:after="0"/>
            </w:pPr>
            <w:r w:rsidRPr="002D66AE">
              <w:t>Mg</w:t>
            </w:r>
            <w:r w:rsidRPr="002D66AE">
              <w:rPr>
                <w:vertAlign w:val="superscript"/>
              </w:rPr>
              <w:t>2+</w:t>
            </w:r>
          </w:p>
        </w:tc>
        <w:tc>
          <w:tcPr>
            <w:tcW w:w="961" w:type="dxa"/>
            <w:vAlign w:val="center"/>
          </w:tcPr>
          <w:p w14:paraId="06C5992F" w14:textId="77777777" w:rsidR="005C728D" w:rsidRPr="002D66AE" w:rsidRDefault="005C728D" w:rsidP="00024898">
            <w:pPr>
              <w:spacing w:before="0" w:after="0"/>
            </w:pPr>
            <w:r w:rsidRPr="002D66AE">
              <w:t>HCO</w:t>
            </w:r>
            <w:r w:rsidRPr="002D66AE">
              <w:rPr>
                <w:vertAlign w:val="subscript"/>
              </w:rPr>
              <w:t>3</w:t>
            </w:r>
            <w:r w:rsidRPr="002D66AE">
              <w:rPr>
                <w:vertAlign w:val="superscript"/>
              </w:rPr>
              <w:t>-</w:t>
            </w:r>
          </w:p>
        </w:tc>
        <w:tc>
          <w:tcPr>
            <w:tcW w:w="1334" w:type="dxa"/>
            <w:vAlign w:val="bottom"/>
          </w:tcPr>
          <w:p w14:paraId="65926070" w14:textId="77777777" w:rsidR="005C728D" w:rsidRPr="002D66AE" w:rsidRDefault="005C728D" w:rsidP="00024898">
            <w:pPr>
              <w:spacing w:before="0" w:after="0"/>
            </w:pPr>
            <w:r w:rsidRPr="002D66AE">
              <w:t>0.03300</w:t>
            </w:r>
          </w:p>
        </w:tc>
        <w:tc>
          <w:tcPr>
            <w:tcW w:w="1170" w:type="dxa"/>
            <w:vAlign w:val="bottom"/>
          </w:tcPr>
          <w:p w14:paraId="3B8A83A7" w14:textId="77777777" w:rsidR="005C728D" w:rsidRPr="002D66AE" w:rsidRDefault="005C728D" w:rsidP="00024898">
            <w:pPr>
              <w:spacing w:before="0" w:after="0"/>
            </w:pPr>
            <w:r w:rsidRPr="002D66AE">
              <w:t>0.84980</w:t>
            </w:r>
          </w:p>
        </w:tc>
        <w:tc>
          <w:tcPr>
            <w:tcW w:w="1128" w:type="dxa"/>
            <w:vAlign w:val="bottom"/>
          </w:tcPr>
          <w:p w14:paraId="4BE964C6" w14:textId="77777777" w:rsidR="005C728D" w:rsidRPr="002D66AE" w:rsidRDefault="005C728D" w:rsidP="00024898">
            <w:pPr>
              <w:spacing w:before="0" w:after="0"/>
            </w:pPr>
            <w:r w:rsidRPr="002D66AE">
              <w:t>-</w:t>
            </w:r>
          </w:p>
        </w:tc>
        <w:tc>
          <w:tcPr>
            <w:tcW w:w="1128" w:type="dxa"/>
            <w:vAlign w:val="bottom"/>
          </w:tcPr>
          <w:p w14:paraId="53CBE83B" w14:textId="77777777" w:rsidR="005C728D" w:rsidRPr="002D66AE" w:rsidRDefault="005C728D" w:rsidP="00024898">
            <w:pPr>
              <w:spacing w:before="0" w:after="0"/>
            </w:pPr>
            <w:r w:rsidRPr="002D66AE">
              <w:t>-</w:t>
            </w:r>
          </w:p>
        </w:tc>
      </w:tr>
      <w:tr w:rsidR="005C728D" w:rsidRPr="002D66AE" w14:paraId="0F83304E" w14:textId="77777777" w:rsidTr="003C1C0F">
        <w:trPr>
          <w:jc w:val="center"/>
        </w:trPr>
        <w:tc>
          <w:tcPr>
            <w:tcW w:w="987" w:type="dxa"/>
            <w:vAlign w:val="center"/>
          </w:tcPr>
          <w:p w14:paraId="16B9CE73" w14:textId="77777777" w:rsidR="005C728D" w:rsidRPr="002D66AE" w:rsidRDefault="005C728D" w:rsidP="00024898">
            <w:pPr>
              <w:spacing w:before="0" w:after="0"/>
            </w:pPr>
            <w:r w:rsidRPr="002D66AE">
              <w:t>K</w:t>
            </w:r>
            <w:r w:rsidRPr="002D66AE">
              <w:rPr>
                <w:vertAlign w:val="superscript"/>
              </w:rPr>
              <w:t>+</w:t>
            </w:r>
          </w:p>
        </w:tc>
        <w:tc>
          <w:tcPr>
            <w:tcW w:w="961" w:type="dxa"/>
            <w:vAlign w:val="center"/>
          </w:tcPr>
          <w:p w14:paraId="7131DB94" w14:textId="77777777" w:rsidR="005C728D" w:rsidRPr="002D66AE" w:rsidRDefault="005C728D" w:rsidP="00024898">
            <w:pPr>
              <w:spacing w:before="0" w:after="0"/>
            </w:pPr>
            <w:r w:rsidRPr="002D66AE">
              <w:t>HCO</w:t>
            </w:r>
            <w:r w:rsidRPr="002D66AE">
              <w:rPr>
                <w:vertAlign w:val="subscript"/>
              </w:rPr>
              <w:t>3</w:t>
            </w:r>
            <w:r w:rsidRPr="002D66AE">
              <w:rPr>
                <w:vertAlign w:val="superscript"/>
              </w:rPr>
              <w:t>-</w:t>
            </w:r>
          </w:p>
        </w:tc>
        <w:tc>
          <w:tcPr>
            <w:tcW w:w="1334" w:type="dxa"/>
            <w:vAlign w:val="bottom"/>
          </w:tcPr>
          <w:p w14:paraId="20C1B9C0" w14:textId="77777777" w:rsidR="005C728D" w:rsidRPr="002D66AE" w:rsidRDefault="005C728D" w:rsidP="00024898">
            <w:pPr>
              <w:spacing w:before="0" w:after="0"/>
            </w:pPr>
            <w:r w:rsidRPr="002D66AE">
              <w:t>-0.01070</w:t>
            </w:r>
          </w:p>
        </w:tc>
        <w:tc>
          <w:tcPr>
            <w:tcW w:w="1170" w:type="dxa"/>
            <w:vAlign w:val="bottom"/>
          </w:tcPr>
          <w:p w14:paraId="42FFAD54" w14:textId="77777777" w:rsidR="005C728D" w:rsidRPr="002D66AE" w:rsidRDefault="005C728D" w:rsidP="00024898">
            <w:pPr>
              <w:spacing w:before="0" w:after="0"/>
            </w:pPr>
            <w:r w:rsidRPr="002D66AE">
              <w:t>0.04780</w:t>
            </w:r>
          </w:p>
        </w:tc>
        <w:tc>
          <w:tcPr>
            <w:tcW w:w="1128" w:type="dxa"/>
            <w:vAlign w:val="bottom"/>
          </w:tcPr>
          <w:p w14:paraId="65A93A4B" w14:textId="77777777" w:rsidR="005C728D" w:rsidRPr="002D66AE" w:rsidRDefault="005C728D" w:rsidP="00024898">
            <w:pPr>
              <w:spacing w:before="0" w:after="0"/>
            </w:pPr>
            <w:r w:rsidRPr="002D66AE">
              <w:t>-</w:t>
            </w:r>
          </w:p>
        </w:tc>
        <w:tc>
          <w:tcPr>
            <w:tcW w:w="1128" w:type="dxa"/>
            <w:vAlign w:val="bottom"/>
          </w:tcPr>
          <w:p w14:paraId="282E33BA" w14:textId="77777777" w:rsidR="005C728D" w:rsidRPr="002D66AE" w:rsidRDefault="005C728D" w:rsidP="00024898">
            <w:pPr>
              <w:spacing w:before="0" w:after="0"/>
            </w:pPr>
            <w:r w:rsidRPr="002D66AE">
              <w:t>-</w:t>
            </w:r>
          </w:p>
        </w:tc>
      </w:tr>
      <w:tr w:rsidR="005C728D" w:rsidRPr="002D66AE" w14:paraId="1BEAA28E" w14:textId="77777777" w:rsidTr="003C1C0F">
        <w:trPr>
          <w:jc w:val="center"/>
        </w:trPr>
        <w:tc>
          <w:tcPr>
            <w:tcW w:w="987" w:type="dxa"/>
            <w:vAlign w:val="center"/>
          </w:tcPr>
          <w:p w14:paraId="36E0C99F" w14:textId="77777777" w:rsidR="005C728D" w:rsidRPr="002D66AE" w:rsidRDefault="005C728D" w:rsidP="00024898">
            <w:pPr>
              <w:spacing w:before="0" w:after="0"/>
            </w:pPr>
            <w:r w:rsidRPr="002D66AE">
              <w:t>Ca</w:t>
            </w:r>
            <w:r w:rsidRPr="002D66AE">
              <w:rPr>
                <w:vertAlign w:val="superscript"/>
              </w:rPr>
              <w:t>2+</w:t>
            </w:r>
          </w:p>
        </w:tc>
        <w:tc>
          <w:tcPr>
            <w:tcW w:w="961" w:type="dxa"/>
            <w:vAlign w:val="center"/>
          </w:tcPr>
          <w:p w14:paraId="68A3B5D2" w14:textId="77777777" w:rsidR="005C728D" w:rsidRPr="002D66AE" w:rsidRDefault="005C728D" w:rsidP="00024898">
            <w:pPr>
              <w:spacing w:before="0" w:after="0"/>
            </w:pPr>
            <w:r w:rsidRPr="002D66AE">
              <w:t>HCO</w:t>
            </w:r>
            <w:r w:rsidRPr="002D66AE">
              <w:rPr>
                <w:vertAlign w:val="subscript"/>
              </w:rPr>
              <w:t>3</w:t>
            </w:r>
            <w:r w:rsidRPr="002D66AE">
              <w:rPr>
                <w:vertAlign w:val="superscript"/>
              </w:rPr>
              <w:t>-</w:t>
            </w:r>
          </w:p>
        </w:tc>
        <w:tc>
          <w:tcPr>
            <w:tcW w:w="1334" w:type="dxa"/>
            <w:vAlign w:val="bottom"/>
          </w:tcPr>
          <w:p w14:paraId="6B832A0E" w14:textId="77777777" w:rsidR="005C728D" w:rsidRPr="002D66AE" w:rsidRDefault="005C728D" w:rsidP="00024898">
            <w:pPr>
              <w:spacing w:before="0" w:after="0"/>
            </w:pPr>
            <w:r w:rsidRPr="002D66AE">
              <w:t>0.40000</w:t>
            </w:r>
          </w:p>
        </w:tc>
        <w:tc>
          <w:tcPr>
            <w:tcW w:w="1170" w:type="dxa"/>
            <w:vAlign w:val="bottom"/>
          </w:tcPr>
          <w:p w14:paraId="21F14317" w14:textId="77777777" w:rsidR="005C728D" w:rsidRPr="002D66AE" w:rsidRDefault="005C728D" w:rsidP="00024898">
            <w:pPr>
              <w:spacing w:before="0" w:after="0"/>
            </w:pPr>
            <w:r w:rsidRPr="002D66AE">
              <w:t>2.97700</w:t>
            </w:r>
          </w:p>
        </w:tc>
        <w:tc>
          <w:tcPr>
            <w:tcW w:w="1128" w:type="dxa"/>
            <w:vAlign w:val="bottom"/>
          </w:tcPr>
          <w:p w14:paraId="3FA78154" w14:textId="77777777" w:rsidR="005C728D" w:rsidRPr="002D66AE" w:rsidRDefault="005C728D" w:rsidP="00024898">
            <w:pPr>
              <w:spacing w:before="0" w:after="0"/>
            </w:pPr>
            <w:r w:rsidRPr="002D66AE">
              <w:t>-</w:t>
            </w:r>
          </w:p>
        </w:tc>
        <w:tc>
          <w:tcPr>
            <w:tcW w:w="1128" w:type="dxa"/>
            <w:vAlign w:val="bottom"/>
          </w:tcPr>
          <w:p w14:paraId="1819414B" w14:textId="77777777" w:rsidR="005C728D" w:rsidRPr="002D66AE" w:rsidRDefault="005C728D" w:rsidP="00024898">
            <w:pPr>
              <w:spacing w:before="0" w:after="0"/>
            </w:pPr>
            <w:r w:rsidRPr="002D66AE">
              <w:t>-</w:t>
            </w:r>
          </w:p>
        </w:tc>
      </w:tr>
      <w:tr w:rsidR="005C728D" w:rsidRPr="002D66AE" w14:paraId="066FAD35" w14:textId="77777777" w:rsidTr="003C1C0F">
        <w:trPr>
          <w:jc w:val="center"/>
        </w:trPr>
        <w:tc>
          <w:tcPr>
            <w:tcW w:w="987" w:type="dxa"/>
            <w:vAlign w:val="center"/>
          </w:tcPr>
          <w:p w14:paraId="136ADFEE" w14:textId="77777777" w:rsidR="005C728D" w:rsidRPr="002D66AE" w:rsidRDefault="005C728D" w:rsidP="00024898">
            <w:pPr>
              <w:spacing w:before="0" w:after="0"/>
            </w:pPr>
            <w:r w:rsidRPr="002D66AE">
              <w:t>Na</w:t>
            </w:r>
            <w:r w:rsidRPr="002D66AE">
              <w:rPr>
                <w:vertAlign w:val="superscript"/>
              </w:rPr>
              <w:t>+</w:t>
            </w:r>
          </w:p>
        </w:tc>
        <w:tc>
          <w:tcPr>
            <w:tcW w:w="961" w:type="dxa"/>
            <w:vAlign w:val="center"/>
          </w:tcPr>
          <w:p w14:paraId="061D65BC" w14:textId="77777777" w:rsidR="005C728D" w:rsidRPr="002D66AE" w:rsidRDefault="005C728D" w:rsidP="00024898">
            <w:pPr>
              <w:spacing w:before="0" w:after="0"/>
            </w:pPr>
            <w:r w:rsidRPr="002D66AE">
              <w:t>CO</w:t>
            </w:r>
            <w:r w:rsidRPr="002D66AE">
              <w:rPr>
                <w:vertAlign w:val="subscript"/>
              </w:rPr>
              <w:t>3</w:t>
            </w:r>
            <w:r w:rsidRPr="002D66AE">
              <w:rPr>
                <w:vertAlign w:val="superscript"/>
              </w:rPr>
              <w:t>2-</w:t>
            </w:r>
          </w:p>
        </w:tc>
        <w:tc>
          <w:tcPr>
            <w:tcW w:w="1334" w:type="dxa"/>
            <w:vAlign w:val="bottom"/>
          </w:tcPr>
          <w:p w14:paraId="30D4A095" w14:textId="77777777" w:rsidR="005C728D" w:rsidRPr="002D66AE" w:rsidRDefault="005C728D" w:rsidP="00024898">
            <w:pPr>
              <w:spacing w:before="0" w:after="0"/>
            </w:pPr>
            <w:r w:rsidRPr="002D66AE">
              <w:t>0.03620</w:t>
            </w:r>
          </w:p>
        </w:tc>
        <w:tc>
          <w:tcPr>
            <w:tcW w:w="1170" w:type="dxa"/>
            <w:vAlign w:val="bottom"/>
          </w:tcPr>
          <w:p w14:paraId="68215250" w14:textId="77777777" w:rsidR="005C728D" w:rsidRPr="002D66AE" w:rsidRDefault="005C728D" w:rsidP="00024898">
            <w:pPr>
              <w:spacing w:before="0" w:after="0"/>
            </w:pPr>
            <w:r w:rsidRPr="002D66AE">
              <w:t>1.51207</w:t>
            </w:r>
          </w:p>
        </w:tc>
        <w:tc>
          <w:tcPr>
            <w:tcW w:w="1128" w:type="dxa"/>
            <w:vAlign w:val="bottom"/>
          </w:tcPr>
          <w:p w14:paraId="615FAD43" w14:textId="77777777" w:rsidR="005C728D" w:rsidRPr="002D66AE" w:rsidRDefault="005C728D" w:rsidP="00024898">
            <w:pPr>
              <w:spacing w:before="0" w:after="0"/>
            </w:pPr>
            <w:r w:rsidRPr="002D66AE">
              <w:t>-</w:t>
            </w:r>
          </w:p>
        </w:tc>
        <w:tc>
          <w:tcPr>
            <w:tcW w:w="1128" w:type="dxa"/>
            <w:vAlign w:val="bottom"/>
          </w:tcPr>
          <w:p w14:paraId="2E86DA41" w14:textId="77777777" w:rsidR="005C728D" w:rsidRPr="002D66AE" w:rsidRDefault="005C728D" w:rsidP="00024898">
            <w:pPr>
              <w:spacing w:before="0" w:after="0"/>
            </w:pPr>
            <w:r w:rsidRPr="002D66AE">
              <w:t>0.00184</w:t>
            </w:r>
          </w:p>
        </w:tc>
      </w:tr>
      <w:tr w:rsidR="005C728D" w:rsidRPr="002D66AE" w14:paraId="00BDABB2" w14:textId="77777777" w:rsidTr="003C1C0F">
        <w:trPr>
          <w:jc w:val="center"/>
        </w:trPr>
        <w:tc>
          <w:tcPr>
            <w:tcW w:w="987" w:type="dxa"/>
            <w:tcBorders>
              <w:bottom w:val="single" w:sz="4" w:space="0" w:color="auto"/>
            </w:tcBorders>
            <w:vAlign w:val="center"/>
          </w:tcPr>
          <w:p w14:paraId="05548992" w14:textId="77777777" w:rsidR="005C728D" w:rsidRPr="002D66AE" w:rsidRDefault="005C728D" w:rsidP="00024898">
            <w:pPr>
              <w:spacing w:before="0" w:after="0"/>
            </w:pPr>
            <w:r w:rsidRPr="002D66AE">
              <w:t>K</w:t>
            </w:r>
            <w:r w:rsidRPr="002D66AE">
              <w:rPr>
                <w:vertAlign w:val="superscript"/>
              </w:rPr>
              <w:t>+</w:t>
            </w:r>
          </w:p>
        </w:tc>
        <w:tc>
          <w:tcPr>
            <w:tcW w:w="961" w:type="dxa"/>
            <w:tcBorders>
              <w:bottom w:val="single" w:sz="4" w:space="0" w:color="auto"/>
            </w:tcBorders>
            <w:vAlign w:val="center"/>
          </w:tcPr>
          <w:p w14:paraId="172E6C2D" w14:textId="77777777" w:rsidR="005C728D" w:rsidRPr="002D66AE" w:rsidRDefault="005C728D" w:rsidP="00024898">
            <w:pPr>
              <w:spacing w:before="0" w:after="0"/>
            </w:pPr>
            <w:r w:rsidRPr="002D66AE">
              <w:t>CO</w:t>
            </w:r>
            <w:r w:rsidRPr="002D66AE">
              <w:rPr>
                <w:vertAlign w:val="subscript"/>
              </w:rPr>
              <w:t>3</w:t>
            </w:r>
            <w:r w:rsidRPr="002D66AE">
              <w:rPr>
                <w:vertAlign w:val="superscript"/>
              </w:rPr>
              <w:t>2-</w:t>
            </w:r>
          </w:p>
        </w:tc>
        <w:tc>
          <w:tcPr>
            <w:tcW w:w="1334" w:type="dxa"/>
            <w:tcBorders>
              <w:bottom w:val="single" w:sz="4" w:space="0" w:color="auto"/>
            </w:tcBorders>
            <w:vAlign w:val="bottom"/>
          </w:tcPr>
          <w:p w14:paraId="6AF8AE6C" w14:textId="77777777" w:rsidR="005C728D" w:rsidRPr="002D66AE" w:rsidRDefault="005C728D" w:rsidP="00024898">
            <w:pPr>
              <w:spacing w:before="0" w:after="0"/>
            </w:pPr>
            <w:r w:rsidRPr="002D66AE">
              <w:t>0.12880</w:t>
            </w:r>
          </w:p>
        </w:tc>
        <w:tc>
          <w:tcPr>
            <w:tcW w:w="1170" w:type="dxa"/>
            <w:tcBorders>
              <w:bottom w:val="single" w:sz="4" w:space="0" w:color="auto"/>
            </w:tcBorders>
            <w:vAlign w:val="bottom"/>
          </w:tcPr>
          <w:p w14:paraId="6148484A" w14:textId="77777777" w:rsidR="005C728D" w:rsidRPr="002D66AE" w:rsidRDefault="005C728D" w:rsidP="00024898">
            <w:pPr>
              <w:spacing w:before="0" w:after="0"/>
            </w:pPr>
            <w:r w:rsidRPr="002D66AE">
              <w:t>1.43330</w:t>
            </w:r>
          </w:p>
        </w:tc>
        <w:tc>
          <w:tcPr>
            <w:tcW w:w="1128" w:type="dxa"/>
            <w:tcBorders>
              <w:bottom w:val="single" w:sz="4" w:space="0" w:color="auto"/>
            </w:tcBorders>
            <w:vAlign w:val="bottom"/>
          </w:tcPr>
          <w:p w14:paraId="2D0A1DD2" w14:textId="77777777" w:rsidR="005C728D" w:rsidRPr="002D66AE" w:rsidRDefault="005C728D" w:rsidP="00024898">
            <w:pPr>
              <w:spacing w:before="0" w:after="0"/>
            </w:pPr>
            <w:r w:rsidRPr="002D66AE">
              <w:t>-</w:t>
            </w:r>
          </w:p>
        </w:tc>
        <w:tc>
          <w:tcPr>
            <w:tcW w:w="1128" w:type="dxa"/>
            <w:tcBorders>
              <w:bottom w:val="single" w:sz="4" w:space="0" w:color="auto"/>
            </w:tcBorders>
            <w:vAlign w:val="bottom"/>
          </w:tcPr>
          <w:p w14:paraId="7826BA15" w14:textId="77777777" w:rsidR="005C728D" w:rsidRPr="002D66AE" w:rsidRDefault="005C728D" w:rsidP="00024898">
            <w:pPr>
              <w:spacing w:before="0" w:after="0"/>
            </w:pPr>
            <w:r w:rsidRPr="002D66AE">
              <w:t>0.00018</w:t>
            </w:r>
          </w:p>
        </w:tc>
      </w:tr>
    </w:tbl>
    <w:p w14:paraId="07708D15" w14:textId="77777777" w:rsidR="005C728D" w:rsidRDefault="005C728D" w:rsidP="00024898">
      <w:r>
        <w:br w:type="page"/>
      </w:r>
    </w:p>
    <w:p w14:paraId="03E101B3" w14:textId="6B81A7F8" w:rsidR="005C728D" w:rsidRDefault="005C728D" w:rsidP="00AB60CB">
      <w:pPr>
        <w:pStyle w:val="StyleCaptionTableCaptionCentered"/>
      </w:pPr>
      <w:bookmarkStart w:id="245" w:name="_Ref295916649"/>
      <w:bookmarkStart w:id="246" w:name="_Ref295916558"/>
      <w:bookmarkStart w:id="247" w:name="_Toc224129503"/>
      <w:bookmarkStart w:id="248" w:name="_Toc231817534"/>
      <w:bookmarkStart w:id="249" w:name="_Toc284523529"/>
      <w:bookmarkStart w:id="250" w:name="_Toc286733654"/>
      <w:bookmarkStart w:id="251" w:name="_Toc288330803"/>
      <w:r>
        <w:lastRenderedPageBreak/>
        <w:t xml:space="preserve">Table </w:t>
      </w:r>
      <w:r w:rsidR="00A15CCF">
        <w:t>B</w:t>
      </w:r>
      <w:r w:rsidR="00F36E1B">
        <w:t>-</w:t>
      </w:r>
      <w:r>
        <w:t xml:space="preserve"> </w:t>
      </w:r>
      <w:r>
        <w:fldChar w:fldCharType="begin"/>
      </w:r>
      <w:r>
        <w:instrText xml:space="preserve"> SEQ Table_B. \* ARABIC </w:instrText>
      </w:r>
      <w:r>
        <w:fldChar w:fldCharType="separate"/>
      </w:r>
      <w:r w:rsidR="00286F5E">
        <w:rPr>
          <w:noProof/>
        </w:rPr>
        <w:t>2</w:t>
      </w:r>
      <w:r>
        <w:fldChar w:fldCharType="end"/>
      </w:r>
      <w:r>
        <w:t xml:space="preserve">: </w:t>
      </w:r>
      <w:bookmarkStart w:id="252" w:name="_Ref302405976"/>
      <w:r w:rsidRPr="00A13A1C">
        <w:t xml:space="preserve">Pitzer Virial Coefficients Used </w:t>
      </w:r>
      <w:r>
        <w:t>for Model Verification – Part 2</w:t>
      </w:r>
      <w:bookmarkEnd w:id="245"/>
      <w:bookmarkEnd w:id="246"/>
      <w:bookmarkEnd w:id="252"/>
    </w:p>
    <w:tbl>
      <w:tblPr>
        <w:tblW w:w="0" w:type="auto"/>
        <w:jc w:val="center"/>
        <w:tblLook w:val="04A0" w:firstRow="1" w:lastRow="0" w:firstColumn="1" w:lastColumn="0" w:noHBand="0" w:noVBand="1"/>
      </w:tblPr>
      <w:tblGrid>
        <w:gridCol w:w="856"/>
        <w:gridCol w:w="1227"/>
        <w:gridCol w:w="956"/>
        <w:gridCol w:w="1227"/>
        <w:gridCol w:w="1227"/>
        <w:gridCol w:w="876"/>
      </w:tblGrid>
      <w:tr w:rsidR="005C728D" w:rsidRPr="002D66AE" w14:paraId="13B4DC7D" w14:textId="77777777" w:rsidTr="003C1C0F">
        <w:trPr>
          <w:trHeight w:val="284"/>
          <w:jc w:val="center"/>
        </w:trPr>
        <w:tc>
          <w:tcPr>
            <w:tcW w:w="0" w:type="auto"/>
            <w:tcBorders>
              <w:top w:val="single" w:sz="8" w:space="0" w:color="auto"/>
              <w:left w:val="nil"/>
              <w:bottom w:val="single" w:sz="8" w:space="0" w:color="auto"/>
              <w:right w:val="nil"/>
            </w:tcBorders>
            <w:shd w:val="clear" w:color="auto" w:fill="auto"/>
            <w:vAlign w:val="center"/>
            <w:hideMark/>
          </w:tcPr>
          <w:p w14:paraId="6A0AEF4D" w14:textId="77777777" w:rsidR="005C728D" w:rsidRPr="00DE6BEF" w:rsidRDefault="005C728D" w:rsidP="00A550B0">
            <w:pPr>
              <w:rPr>
                <w:szCs w:val="24"/>
                <w:lang w:val="en-CA" w:eastAsia="en-CA"/>
              </w:rPr>
            </w:pPr>
            <w:r w:rsidRPr="00DE6BEF">
              <w:rPr>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408B592B" w14:textId="77777777" w:rsidR="005C728D" w:rsidRPr="00DE6BEF" w:rsidRDefault="005C728D" w:rsidP="00A550B0">
            <w:pPr>
              <w:rPr>
                <w:szCs w:val="24"/>
                <w:lang w:val="en-CA" w:eastAsia="en-CA"/>
              </w:rPr>
            </w:pPr>
            <w:r w:rsidRPr="00DE6BEF">
              <w:rPr>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3CE88FE7" w14:textId="77777777" w:rsidR="005C728D" w:rsidRPr="00DE6BEF" w:rsidRDefault="005C728D" w:rsidP="00A550B0">
            <w:pPr>
              <w:rPr>
                <w:lang w:val="en-CA" w:eastAsia="en-CA"/>
              </w:rPr>
            </w:pPr>
            <w:r w:rsidRPr="00DE6BEF">
              <w:rPr>
                <w:lang w:eastAsia="en-CA"/>
              </w:rPr>
              <w:sym w:font="Symbol" w:char="F071"/>
            </w:r>
          </w:p>
        </w:tc>
        <w:tc>
          <w:tcPr>
            <w:tcW w:w="0" w:type="auto"/>
            <w:tcBorders>
              <w:top w:val="single" w:sz="8" w:space="0" w:color="auto"/>
              <w:left w:val="nil"/>
              <w:bottom w:val="single" w:sz="8" w:space="0" w:color="auto"/>
              <w:right w:val="nil"/>
            </w:tcBorders>
            <w:shd w:val="clear" w:color="auto" w:fill="auto"/>
            <w:vAlign w:val="center"/>
            <w:hideMark/>
          </w:tcPr>
          <w:p w14:paraId="40E55D1F" w14:textId="77777777" w:rsidR="005C728D" w:rsidRPr="00DE6BEF" w:rsidRDefault="005C728D" w:rsidP="00A550B0">
            <w:pPr>
              <w:rPr>
                <w:szCs w:val="24"/>
                <w:lang w:val="en-CA" w:eastAsia="en-CA"/>
              </w:rPr>
            </w:pPr>
            <w:r w:rsidRPr="00DE6BEF">
              <w:rPr>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3A323DB0" w14:textId="77777777" w:rsidR="005C728D" w:rsidRPr="00DE6BEF" w:rsidRDefault="005C728D" w:rsidP="00A550B0">
            <w:pPr>
              <w:rPr>
                <w:szCs w:val="24"/>
                <w:lang w:val="en-CA" w:eastAsia="en-CA"/>
              </w:rPr>
            </w:pPr>
            <w:r w:rsidRPr="00DE6BEF">
              <w:rPr>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34755118" w14:textId="77777777" w:rsidR="005C728D" w:rsidRPr="00DE6BEF" w:rsidRDefault="005C728D" w:rsidP="00A550B0">
            <w:pPr>
              <w:rPr>
                <w:lang w:val="en-CA" w:eastAsia="en-CA"/>
              </w:rPr>
            </w:pPr>
            <w:r w:rsidRPr="00DE6BEF">
              <w:rPr>
                <w:lang w:eastAsia="en-CA"/>
              </w:rPr>
              <w:sym w:font="Symbol" w:char="F071"/>
            </w:r>
          </w:p>
        </w:tc>
      </w:tr>
      <w:tr w:rsidR="005C728D" w:rsidRPr="002D66AE" w14:paraId="4E4DC712" w14:textId="77777777" w:rsidTr="003C1C0F">
        <w:trPr>
          <w:trHeight w:hRule="exact" w:val="284"/>
          <w:jc w:val="center"/>
        </w:trPr>
        <w:tc>
          <w:tcPr>
            <w:tcW w:w="0" w:type="auto"/>
            <w:tcBorders>
              <w:top w:val="single" w:sz="8" w:space="0" w:color="auto"/>
              <w:left w:val="nil"/>
              <w:bottom w:val="nil"/>
              <w:right w:val="nil"/>
            </w:tcBorders>
            <w:shd w:val="clear" w:color="auto" w:fill="auto"/>
            <w:vAlign w:val="center"/>
            <w:hideMark/>
          </w:tcPr>
          <w:p w14:paraId="1C7B67ED" w14:textId="77777777" w:rsidR="005C728D" w:rsidRPr="00C26E03" w:rsidRDefault="005C728D" w:rsidP="00024898">
            <w:pPr>
              <w:spacing w:before="0"/>
              <w:rPr>
                <w:szCs w:val="24"/>
              </w:rPr>
            </w:pPr>
            <w:r w:rsidRPr="000F52D1">
              <w:rPr>
                <w:rFonts w:cs="Arial"/>
                <w:szCs w:val="24"/>
              </w:rPr>
              <w:t>K</w:t>
            </w:r>
            <w:r w:rsidRPr="000F52D1">
              <w:rPr>
                <w:szCs w:val="24"/>
                <w:vertAlign w:val="superscript"/>
              </w:rPr>
              <w:t>+</w:t>
            </w:r>
          </w:p>
        </w:tc>
        <w:tc>
          <w:tcPr>
            <w:tcW w:w="0" w:type="auto"/>
            <w:tcBorders>
              <w:top w:val="single" w:sz="8" w:space="0" w:color="auto"/>
              <w:left w:val="nil"/>
              <w:bottom w:val="nil"/>
              <w:right w:val="nil"/>
            </w:tcBorders>
            <w:shd w:val="clear" w:color="auto" w:fill="auto"/>
            <w:vAlign w:val="center"/>
            <w:hideMark/>
          </w:tcPr>
          <w:p w14:paraId="454EB1A2" w14:textId="77777777" w:rsidR="005C728D" w:rsidRPr="004C3ADF" w:rsidRDefault="005C728D" w:rsidP="00024898">
            <w:pPr>
              <w:spacing w:before="0"/>
              <w:rPr>
                <w:szCs w:val="24"/>
              </w:rPr>
            </w:pPr>
            <w:r w:rsidRPr="00242CD9">
              <w:rPr>
                <w:szCs w:val="24"/>
              </w:rPr>
              <w:t>Na</w:t>
            </w:r>
            <w:r w:rsidRPr="003D166B">
              <w:rPr>
                <w:szCs w:val="24"/>
                <w:vertAlign w:val="superscript"/>
              </w:rPr>
              <w:t>+</w:t>
            </w:r>
          </w:p>
        </w:tc>
        <w:tc>
          <w:tcPr>
            <w:tcW w:w="0" w:type="auto"/>
            <w:tcBorders>
              <w:top w:val="single" w:sz="8" w:space="0" w:color="auto"/>
              <w:left w:val="nil"/>
              <w:bottom w:val="nil"/>
              <w:right w:val="nil"/>
            </w:tcBorders>
            <w:shd w:val="clear" w:color="auto" w:fill="auto"/>
            <w:vAlign w:val="center"/>
            <w:hideMark/>
          </w:tcPr>
          <w:p w14:paraId="77017914" w14:textId="77777777" w:rsidR="005C728D" w:rsidRPr="00355B79" w:rsidRDefault="005C728D" w:rsidP="00024898">
            <w:pPr>
              <w:spacing w:before="0"/>
              <w:rPr>
                <w:szCs w:val="24"/>
              </w:rPr>
            </w:pPr>
            <w:r w:rsidRPr="003D26FE">
              <w:rPr>
                <w:szCs w:val="24"/>
              </w:rPr>
              <w:t>-0.0032</w:t>
            </w:r>
          </w:p>
        </w:tc>
        <w:tc>
          <w:tcPr>
            <w:tcW w:w="0" w:type="auto"/>
            <w:tcBorders>
              <w:top w:val="nil"/>
              <w:left w:val="nil"/>
              <w:bottom w:val="nil"/>
              <w:right w:val="nil"/>
            </w:tcBorders>
            <w:shd w:val="clear" w:color="auto" w:fill="auto"/>
            <w:vAlign w:val="center"/>
            <w:hideMark/>
          </w:tcPr>
          <w:p w14:paraId="0E8EDD52" w14:textId="77777777" w:rsidR="005C728D" w:rsidRPr="00AB1D80" w:rsidRDefault="005C728D" w:rsidP="00024898">
            <w:pPr>
              <w:spacing w:before="0"/>
              <w:rPr>
                <w:szCs w:val="24"/>
              </w:rPr>
            </w:pPr>
            <w:r w:rsidRPr="00355B79">
              <w:rPr>
                <w:szCs w:val="24"/>
              </w:rPr>
              <w:t>K</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19CD3961" w14:textId="77777777" w:rsidR="005C728D" w:rsidRPr="0057427D" w:rsidRDefault="005C728D" w:rsidP="00024898">
            <w:pPr>
              <w:spacing w:before="0"/>
              <w:rPr>
                <w:szCs w:val="24"/>
              </w:rPr>
            </w:pPr>
            <w:proofErr w:type="spellStart"/>
            <w:r w:rsidRPr="00AB1D80">
              <w:rPr>
                <w:szCs w:val="24"/>
              </w:rPr>
              <w:t>CaCl</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711F069E" w14:textId="77777777" w:rsidR="005C728D" w:rsidRPr="00EA7C23" w:rsidRDefault="005C728D" w:rsidP="00024898">
            <w:pPr>
              <w:spacing w:before="0"/>
              <w:rPr>
                <w:szCs w:val="24"/>
              </w:rPr>
            </w:pPr>
            <w:r w:rsidRPr="00D319FE">
              <w:rPr>
                <w:szCs w:val="24"/>
              </w:rPr>
              <w:t>0.0000</w:t>
            </w:r>
          </w:p>
        </w:tc>
      </w:tr>
      <w:tr w:rsidR="005C728D" w:rsidRPr="002D66AE" w14:paraId="68684235"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18DAD821" w14:textId="77777777" w:rsidR="005C728D" w:rsidRPr="00C26E03" w:rsidRDefault="005C728D" w:rsidP="00A550B0">
            <w:pPr>
              <w:spacing w:before="0"/>
              <w:rPr>
                <w:szCs w:val="24"/>
              </w:rPr>
            </w:pPr>
            <w:r w:rsidRPr="000F52D1">
              <w:rPr>
                <w:rFonts w:cs="Arial"/>
                <w:szCs w:val="24"/>
              </w:rPr>
              <w:t>Mg</w:t>
            </w:r>
            <w:r w:rsidRPr="000F52D1">
              <w:rPr>
                <w:szCs w:val="24"/>
                <w:vertAlign w:val="superscript"/>
              </w:rPr>
              <w:t>2+</w:t>
            </w:r>
          </w:p>
        </w:tc>
        <w:tc>
          <w:tcPr>
            <w:tcW w:w="0" w:type="auto"/>
            <w:tcBorders>
              <w:top w:val="nil"/>
              <w:left w:val="nil"/>
              <w:bottom w:val="nil"/>
              <w:right w:val="nil"/>
            </w:tcBorders>
            <w:shd w:val="clear" w:color="auto" w:fill="auto"/>
            <w:vAlign w:val="center"/>
            <w:hideMark/>
          </w:tcPr>
          <w:p w14:paraId="1EA2349F" w14:textId="77777777" w:rsidR="005C728D" w:rsidRPr="004C3ADF" w:rsidRDefault="005C728D" w:rsidP="00A550B0">
            <w:pPr>
              <w:spacing w:before="0"/>
              <w:rPr>
                <w:szCs w:val="24"/>
              </w:rPr>
            </w:pPr>
            <w:r w:rsidRPr="00242CD9">
              <w:rPr>
                <w:szCs w:val="24"/>
              </w:rPr>
              <w:t>Na</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4FC967F1" w14:textId="77777777" w:rsidR="005C728D" w:rsidRPr="00355B79" w:rsidRDefault="005C728D" w:rsidP="00A550B0">
            <w:pPr>
              <w:spacing w:before="0"/>
              <w:rPr>
                <w:szCs w:val="24"/>
              </w:rPr>
            </w:pPr>
            <w:r w:rsidRPr="003D26FE">
              <w:rPr>
                <w:szCs w:val="24"/>
              </w:rPr>
              <w:t>0.0700</w:t>
            </w:r>
          </w:p>
        </w:tc>
        <w:tc>
          <w:tcPr>
            <w:tcW w:w="0" w:type="auto"/>
            <w:tcBorders>
              <w:top w:val="nil"/>
              <w:left w:val="nil"/>
              <w:bottom w:val="nil"/>
              <w:right w:val="nil"/>
            </w:tcBorders>
            <w:shd w:val="clear" w:color="auto" w:fill="auto"/>
            <w:vAlign w:val="center"/>
            <w:hideMark/>
          </w:tcPr>
          <w:p w14:paraId="7CA55A85" w14:textId="77777777" w:rsidR="005C728D" w:rsidRPr="00AB1D80" w:rsidRDefault="005C728D" w:rsidP="00A550B0">
            <w:pPr>
              <w:spacing w:before="0"/>
              <w:rPr>
                <w:szCs w:val="24"/>
              </w:rPr>
            </w:pPr>
            <w:r w:rsidRPr="00355B79">
              <w:rPr>
                <w:szCs w:val="24"/>
              </w:rPr>
              <w:t>K</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6E8E9594" w14:textId="77777777" w:rsidR="005C728D" w:rsidRPr="00D319FE" w:rsidRDefault="005C728D" w:rsidP="00A550B0">
            <w:pPr>
              <w:spacing w:before="0"/>
              <w:rPr>
                <w:szCs w:val="24"/>
              </w:rPr>
            </w:pPr>
            <w:r w:rsidRPr="00AB1D80">
              <w:rPr>
                <w:szCs w:val="24"/>
              </w:rPr>
              <w:t>MgHCO</w:t>
            </w:r>
            <w:r w:rsidRPr="004D7CFD">
              <w:rPr>
                <w:szCs w:val="24"/>
                <w:vertAlign w:val="subscript"/>
              </w:rPr>
              <w:t>3</w:t>
            </w:r>
            <w:r w:rsidRPr="0057427D">
              <w:rPr>
                <w:szCs w:val="24"/>
                <w:vertAlign w:val="superscript"/>
              </w:rPr>
              <w:t>+</w:t>
            </w:r>
          </w:p>
        </w:tc>
        <w:tc>
          <w:tcPr>
            <w:tcW w:w="0" w:type="auto"/>
            <w:tcBorders>
              <w:top w:val="nil"/>
              <w:left w:val="nil"/>
              <w:bottom w:val="nil"/>
              <w:right w:val="nil"/>
            </w:tcBorders>
            <w:shd w:val="clear" w:color="auto" w:fill="auto"/>
            <w:vAlign w:val="center"/>
            <w:hideMark/>
          </w:tcPr>
          <w:p w14:paraId="6F0D32F1" w14:textId="77777777" w:rsidR="005C728D" w:rsidRPr="006905A9" w:rsidRDefault="005C728D" w:rsidP="00A550B0">
            <w:pPr>
              <w:spacing w:before="0"/>
              <w:rPr>
                <w:szCs w:val="24"/>
              </w:rPr>
            </w:pPr>
            <w:r w:rsidRPr="00EA7C23">
              <w:rPr>
                <w:szCs w:val="24"/>
              </w:rPr>
              <w:t>0.0000</w:t>
            </w:r>
          </w:p>
        </w:tc>
      </w:tr>
      <w:tr w:rsidR="005C728D" w:rsidRPr="002D66AE" w14:paraId="22A609C8"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02C0D26F" w14:textId="77777777" w:rsidR="005C728D" w:rsidRPr="00C26E03" w:rsidRDefault="005C728D" w:rsidP="00A550B0">
            <w:pPr>
              <w:spacing w:before="0"/>
              <w:rPr>
                <w:szCs w:val="24"/>
              </w:rPr>
            </w:pPr>
            <w:r w:rsidRPr="000F52D1">
              <w:rPr>
                <w:rFonts w:cs="Arial"/>
                <w:szCs w:val="24"/>
              </w:rPr>
              <w:t>Ca</w:t>
            </w:r>
            <w:r w:rsidRPr="000F52D1">
              <w:rPr>
                <w:szCs w:val="24"/>
                <w:vertAlign w:val="superscript"/>
              </w:rPr>
              <w:t>2+</w:t>
            </w:r>
          </w:p>
        </w:tc>
        <w:tc>
          <w:tcPr>
            <w:tcW w:w="0" w:type="auto"/>
            <w:tcBorders>
              <w:top w:val="nil"/>
              <w:left w:val="nil"/>
              <w:bottom w:val="nil"/>
              <w:right w:val="nil"/>
            </w:tcBorders>
            <w:shd w:val="clear" w:color="auto" w:fill="auto"/>
            <w:vAlign w:val="center"/>
            <w:hideMark/>
          </w:tcPr>
          <w:p w14:paraId="3A55A45F" w14:textId="77777777" w:rsidR="005C728D" w:rsidRPr="004C3ADF" w:rsidRDefault="005C728D" w:rsidP="00A550B0">
            <w:pPr>
              <w:spacing w:before="0"/>
              <w:rPr>
                <w:szCs w:val="24"/>
              </w:rPr>
            </w:pPr>
            <w:r w:rsidRPr="00242CD9">
              <w:rPr>
                <w:szCs w:val="24"/>
              </w:rPr>
              <w:t>Na</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028FA543" w14:textId="77777777" w:rsidR="005C728D" w:rsidRPr="00355B79" w:rsidRDefault="005C728D" w:rsidP="00A550B0">
            <w:pPr>
              <w:spacing w:before="0"/>
              <w:rPr>
                <w:szCs w:val="24"/>
              </w:rPr>
            </w:pPr>
            <w:r w:rsidRPr="003D26FE">
              <w:rPr>
                <w:szCs w:val="24"/>
              </w:rPr>
              <w:t>0.0500</w:t>
            </w:r>
          </w:p>
        </w:tc>
        <w:tc>
          <w:tcPr>
            <w:tcW w:w="0" w:type="auto"/>
            <w:tcBorders>
              <w:top w:val="nil"/>
              <w:left w:val="nil"/>
              <w:bottom w:val="nil"/>
              <w:right w:val="nil"/>
            </w:tcBorders>
            <w:shd w:val="clear" w:color="auto" w:fill="auto"/>
            <w:vAlign w:val="center"/>
            <w:hideMark/>
          </w:tcPr>
          <w:p w14:paraId="5BC3B02A" w14:textId="77777777" w:rsidR="005C728D" w:rsidRPr="00AB1D80" w:rsidRDefault="005C728D" w:rsidP="00A550B0">
            <w:pPr>
              <w:spacing w:before="0"/>
              <w:rPr>
                <w:szCs w:val="24"/>
              </w:rPr>
            </w:pPr>
            <w:r w:rsidRPr="00355B79">
              <w:rPr>
                <w:szCs w:val="24"/>
              </w:rPr>
              <w:t>K</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7D4A1745" w14:textId="77777777" w:rsidR="005C728D" w:rsidRPr="0057427D" w:rsidRDefault="005C728D" w:rsidP="00A550B0">
            <w:pPr>
              <w:spacing w:before="0"/>
              <w:rPr>
                <w:szCs w:val="24"/>
              </w:rPr>
            </w:pPr>
            <w:proofErr w:type="spellStart"/>
            <w:r w:rsidRPr="00AB1D80">
              <w:rPr>
                <w:szCs w:val="24"/>
              </w:rPr>
              <w:t>CaOH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1E6BA502" w14:textId="77777777" w:rsidR="005C728D" w:rsidRPr="00EA7C23" w:rsidRDefault="005C728D" w:rsidP="00A550B0">
            <w:pPr>
              <w:spacing w:before="0"/>
              <w:rPr>
                <w:szCs w:val="24"/>
              </w:rPr>
            </w:pPr>
            <w:r w:rsidRPr="00D319FE">
              <w:rPr>
                <w:szCs w:val="24"/>
              </w:rPr>
              <w:t>0.0000</w:t>
            </w:r>
          </w:p>
        </w:tc>
      </w:tr>
      <w:tr w:rsidR="005C728D" w:rsidRPr="002D66AE" w14:paraId="01119174"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56D1FF24" w14:textId="77777777" w:rsidR="005C728D" w:rsidRPr="00C26E03" w:rsidRDefault="005C728D" w:rsidP="00A550B0">
            <w:pPr>
              <w:spacing w:before="0"/>
              <w:rPr>
                <w:szCs w:val="24"/>
              </w:rPr>
            </w:pPr>
            <w:r w:rsidRPr="000F52D1">
              <w:rPr>
                <w:rFonts w:cs="Arial"/>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5135FED7" w14:textId="77777777" w:rsidR="005C728D" w:rsidRPr="004C3ADF" w:rsidRDefault="005C728D" w:rsidP="00A550B0">
            <w:pPr>
              <w:spacing w:before="0"/>
              <w:rPr>
                <w:szCs w:val="24"/>
              </w:rPr>
            </w:pPr>
            <w:r w:rsidRPr="00242CD9">
              <w:rPr>
                <w:szCs w:val="24"/>
              </w:rPr>
              <w:t>Na</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1F7E5420" w14:textId="77777777" w:rsidR="005C728D" w:rsidRPr="00355B79" w:rsidRDefault="005C728D" w:rsidP="00A550B0">
            <w:pPr>
              <w:spacing w:before="0"/>
              <w:rPr>
                <w:szCs w:val="24"/>
              </w:rPr>
            </w:pPr>
            <w:r w:rsidRPr="003D26FE">
              <w:rPr>
                <w:szCs w:val="24"/>
              </w:rPr>
              <w:t>0.0360</w:t>
            </w:r>
          </w:p>
        </w:tc>
        <w:tc>
          <w:tcPr>
            <w:tcW w:w="0" w:type="auto"/>
            <w:tcBorders>
              <w:top w:val="nil"/>
              <w:left w:val="nil"/>
              <w:bottom w:val="nil"/>
              <w:right w:val="nil"/>
            </w:tcBorders>
            <w:shd w:val="clear" w:color="auto" w:fill="auto"/>
            <w:vAlign w:val="center"/>
            <w:hideMark/>
          </w:tcPr>
          <w:p w14:paraId="4C6E172E" w14:textId="77777777" w:rsidR="005C728D" w:rsidRPr="00AB1D80" w:rsidRDefault="005C728D" w:rsidP="00A550B0">
            <w:pPr>
              <w:spacing w:before="0"/>
              <w:rPr>
                <w:szCs w:val="24"/>
              </w:rPr>
            </w:pPr>
            <w:r w:rsidRPr="00355B79">
              <w:rPr>
                <w:szCs w:val="24"/>
              </w:rPr>
              <w:t>Na</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367C2B75" w14:textId="77777777" w:rsidR="005C728D" w:rsidRPr="0057427D" w:rsidRDefault="005C728D" w:rsidP="00A550B0">
            <w:pPr>
              <w:spacing w:before="0"/>
              <w:rPr>
                <w:szCs w:val="24"/>
              </w:rPr>
            </w:pPr>
            <w:proofErr w:type="spellStart"/>
            <w:r w:rsidRPr="00AB1D80">
              <w:rPr>
                <w:szCs w:val="24"/>
              </w:rPr>
              <w:t>MgOH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549C08FC" w14:textId="77777777" w:rsidR="005C728D" w:rsidRPr="00EA7C23" w:rsidRDefault="005C728D" w:rsidP="00A550B0">
            <w:pPr>
              <w:spacing w:before="0"/>
              <w:rPr>
                <w:szCs w:val="24"/>
              </w:rPr>
            </w:pPr>
            <w:r w:rsidRPr="00D319FE">
              <w:rPr>
                <w:szCs w:val="24"/>
              </w:rPr>
              <w:t>0.0000</w:t>
            </w:r>
          </w:p>
        </w:tc>
      </w:tr>
      <w:tr w:rsidR="005C728D" w:rsidRPr="002D66AE" w14:paraId="54FCB763"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1A05C3D1" w14:textId="77777777" w:rsidR="005C728D" w:rsidRPr="00C26E03" w:rsidRDefault="005C728D" w:rsidP="00A550B0">
            <w:pPr>
              <w:spacing w:before="0"/>
              <w:rPr>
                <w:szCs w:val="24"/>
              </w:rPr>
            </w:pPr>
            <w:r w:rsidRPr="000F52D1">
              <w:rPr>
                <w:rFonts w:cs="Arial"/>
                <w:szCs w:val="24"/>
              </w:rPr>
              <w:t>Ca</w:t>
            </w:r>
            <w:r w:rsidRPr="000F52D1">
              <w:rPr>
                <w:szCs w:val="24"/>
                <w:vertAlign w:val="superscript"/>
              </w:rPr>
              <w:t>2+</w:t>
            </w:r>
          </w:p>
        </w:tc>
        <w:tc>
          <w:tcPr>
            <w:tcW w:w="0" w:type="auto"/>
            <w:tcBorders>
              <w:top w:val="nil"/>
              <w:left w:val="nil"/>
              <w:bottom w:val="nil"/>
              <w:right w:val="nil"/>
            </w:tcBorders>
            <w:shd w:val="clear" w:color="auto" w:fill="auto"/>
            <w:vAlign w:val="center"/>
            <w:hideMark/>
          </w:tcPr>
          <w:p w14:paraId="6A35F700" w14:textId="77777777" w:rsidR="005C728D" w:rsidRPr="004C3ADF" w:rsidRDefault="005C728D" w:rsidP="00A550B0">
            <w:pPr>
              <w:spacing w:before="0"/>
              <w:rPr>
                <w:szCs w:val="24"/>
              </w:rPr>
            </w:pPr>
            <w:r w:rsidRPr="00242CD9">
              <w:rPr>
                <w:rFonts w:cs="Arial"/>
                <w:szCs w:val="24"/>
              </w:rPr>
              <w:t>K</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3351AAAF" w14:textId="77777777" w:rsidR="005C728D" w:rsidRPr="00355B79" w:rsidRDefault="005C728D" w:rsidP="00A550B0">
            <w:pPr>
              <w:spacing w:before="0"/>
              <w:rPr>
                <w:szCs w:val="24"/>
              </w:rPr>
            </w:pPr>
            <w:r w:rsidRPr="003D26FE">
              <w:rPr>
                <w:szCs w:val="24"/>
              </w:rPr>
              <w:t>0.1156</w:t>
            </w:r>
          </w:p>
        </w:tc>
        <w:tc>
          <w:tcPr>
            <w:tcW w:w="0" w:type="auto"/>
            <w:tcBorders>
              <w:top w:val="nil"/>
              <w:left w:val="nil"/>
              <w:bottom w:val="nil"/>
              <w:right w:val="nil"/>
            </w:tcBorders>
            <w:shd w:val="clear" w:color="auto" w:fill="auto"/>
            <w:vAlign w:val="center"/>
            <w:hideMark/>
          </w:tcPr>
          <w:p w14:paraId="5F0DB81D" w14:textId="77777777" w:rsidR="005C728D" w:rsidRPr="00AB1D80" w:rsidRDefault="005C728D" w:rsidP="00A550B0">
            <w:pPr>
              <w:spacing w:before="0"/>
              <w:rPr>
                <w:szCs w:val="24"/>
              </w:rPr>
            </w:pPr>
            <w:r w:rsidRPr="00355B79">
              <w:rPr>
                <w:szCs w:val="24"/>
              </w:rPr>
              <w:t>Na</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2C5D27BF" w14:textId="77777777" w:rsidR="005C728D" w:rsidRPr="0057427D" w:rsidRDefault="005C728D" w:rsidP="00A550B0">
            <w:pPr>
              <w:spacing w:before="0"/>
              <w:rPr>
                <w:szCs w:val="24"/>
              </w:rPr>
            </w:pPr>
            <w:proofErr w:type="spellStart"/>
            <w:r w:rsidRPr="00AB1D80">
              <w:rPr>
                <w:szCs w:val="24"/>
              </w:rPr>
              <w:t>CaCl</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0CCAA3DB" w14:textId="77777777" w:rsidR="005C728D" w:rsidRPr="00EA7C23" w:rsidRDefault="005C728D" w:rsidP="00A550B0">
            <w:pPr>
              <w:spacing w:before="0"/>
              <w:rPr>
                <w:szCs w:val="24"/>
              </w:rPr>
            </w:pPr>
            <w:r w:rsidRPr="00D319FE">
              <w:rPr>
                <w:szCs w:val="24"/>
              </w:rPr>
              <w:t>0.0000</w:t>
            </w:r>
          </w:p>
        </w:tc>
      </w:tr>
      <w:tr w:rsidR="005C728D" w:rsidRPr="002D66AE" w14:paraId="1F0A3727"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7E143EF5" w14:textId="77777777" w:rsidR="005C728D" w:rsidRPr="00C26E03" w:rsidRDefault="005C728D" w:rsidP="00A550B0">
            <w:pPr>
              <w:spacing w:before="0"/>
              <w:rPr>
                <w:szCs w:val="24"/>
              </w:rPr>
            </w:pPr>
            <w:r w:rsidRPr="000F52D1">
              <w:rPr>
                <w:rFonts w:cs="Arial"/>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69C02FB8" w14:textId="77777777" w:rsidR="005C728D" w:rsidRPr="004C3ADF" w:rsidRDefault="005C728D" w:rsidP="00A550B0">
            <w:pPr>
              <w:spacing w:before="0"/>
              <w:rPr>
                <w:szCs w:val="24"/>
              </w:rPr>
            </w:pPr>
            <w:r w:rsidRPr="00242CD9">
              <w:rPr>
                <w:rFonts w:cs="Arial"/>
                <w:szCs w:val="24"/>
              </w:rPr>
              <w:t>K</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0CF38348" w14:textId="77777777" w:rsidR="005C728D" w:rsidRPr="00355B79" w:rsidRDefault="005C728D" w:rsidP="00A550B0">
            <w:pPr>
              <w:spacing w:before="0"/>
              <w:rPr>
                <w:szCs w:val="24"/>
              </w:rPr>
            </w:pPr>
            <w:r w:rsidRPr="003D26FE">
              <w:rPr>
                <w:szCs w:val="24"/>
              </w:rPr>
              <w:t>0.0050</w:t>
            </w:r>
          </w:p>
        </w:tc>
        <w:tc>
          <w:tcPr>
            <w:tcW w:w="0" w:type="auto"/>
            <w:tcBorders>
              <w:top w:val="nil"/>
              <w:left w:val="nil"/>
              <w:bottom w:val="nil"/>
              <w:right w:val="nil"/>
            </w:tcBorders>
            <w:shd w:val="clear" w:color="auto" w:fill="auto"/>
            <w:vAlign w:val="center"/>
            <w:hideMark/>
          </w:tcPr>
          <w:p w14:paraId="75002809" w14:textId="77777777" w:rsidR="005C728D" w:rsidRPr="00AB1D80" w:rsidRDefault="005C728D" w:rsidP="00A550B0">
            <w:pPr>
              <w:spacing w:before="0"/>
              <w:rPr>
                <w:szCs w:val="24"/>
              </w:rPr>
            </w:pPr>
            <w:r w:rsidRPr="00355B79">
              <w:rPr>
                <w:szCs w:val="24"/>
              </w:rPr>
              <w:t>Na</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220CDB08" w14:textId="77777777" w:rsidR="005C728D" w:rsidRPr="00D319FE" w:rsidRDefault="005C728D" w:rsidP="00A550B0">
            <w:pPr>
              <w:spacing w:before="0"/>
              <w:rPr>
                <w:szCs w:val="24"/>
              </w:rPr>
            </w:pPr>
            <w:r w:rsidRPr="00AB1D80">
              <w:rPr>
                <w:szCs w:val="24"/>
              </w:rPr>
              <w:t>MgHCO</w:t>
            </w:r>
            <w:r w:rsidRPr="004D7CFD">
              <w:rPr>
                <w:szCs w:val="24"/>
                <w:vertAlign w:val="subscript"/>
              </w:rPr>
              <w:t>3</w:t>
            </w:r>
            <w:r w:rsidRPr="0057427D">
              <w:rPr>
                <w:szCs w:val="24"/>
                <w:vertAlign w:val="superscript"/>
              </w:rPr>
              <w:t>+</w:t>
            </w:r>
          </w:p>
        </w:tc>
        <w:tc>
          <w:tcPr>
            <w:tcW w:w="0" w:type="auto"/>
            <w:tcBorders>
              <w:top w:val="nil"/>
              <w:left w:val="nil"/>
              <w:bottom w:val="nil"/>
              <w:right w:val="nil"/>
            </w:tcBorders>
            <w:shd w:val="clear" w:color="auto" w:fill="auto"/>
            <w:vAlign w:val="center"/>
            <w:hideMark/>
          </w:tcPr>
          <w:p w14:paraId="623B7BD3" w14:textId="77777777" w:rsidR="005C728D" w:rsidRPr="006905A9" w:rsidRDefault="005C728D" w:rsidP="00A550B0">
            <w:pPr>
              <w:spacing w:before="0"/>
              <w:rPr>
                <w:szCs w:val="24"/>
              </w:rPr>
            </w:pPr>
            <w:r w:rsidRPr="00EA7C23">
              <w:rPr>
                <w:szCs w:val="24"/>
              </w:rPr>
              <w:t>0.0000</w:t>
            </w:r>
          </w:p>
        </w:tc>
      </w:tr>
      <w:tr w:rsidR="005C728D" w:rsidRPr="002D66AE" w14:paraId="3CC4599E"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65F2A36A" w14:textId="77777777" w:rsidR="005C728D" w:rsidRPr="00C26E03" w:rsidRDefault="005C728D" w:rsidP="00A550B0">
            <w:pPr>
              <w:spacing w:before="0"/>
              <w:rPr>
                <w:szCs w:val="24"/>
              </w:rPr>
            </w:pPr>
            <w:r w:rsidRPr="000F52D1">
              <w:rPr>
                <w:rFonts w:cs="Arial"/>
                <w:szCs w:val="24"/>
              </w:rPr>
              <w:t>Ca</w:t>
            </w:r>
            <w:r w:rsidRPr="000F52D1">
              <w:rPr>
                <w:szCs w:val="24"/>
                <w:vertAlign w:val="superscript"/>
              </w:rPr>
              <w:t>2+</w:t>
            </w:r>
          </w:p>
        </w:tc>
        <w:tc>
          <w:tcPr>
            <w:tcW w:w="0" w:type="auto"/>
            <w:tcBorders>
              <w:top w:val="nil"/>
              <w:left w:val="nil"/>
              <w:bottom w:val="nil"/>
              <w:right w:val="nil"/>
            </w:tcBorders>
            <w:shd w:val="clear" w:color="auto" w:fill="auto"/>
            <w:vAlign w:val="center"/>
            <w:hideMark/>
          </w:tcPr>
          <w:p w14:paraId="287407F4" w14:textId="77777777" w:rsidR="005C728D" w:rsidRPr="004C3ADF" w:rsidRDefault="005C728D" w:rsidP="00A550B0">
            <w:pPr>
              <w:spacing w:before="0"/>
              <w:rPr>
                <w:szCs w:val="24"/>
              </w:rPr>
            </w:pPr>
            <w:r w:rsidRPr="00242CD9">
              <w:rPr>
                <w:rFonts w:cs="Arial"/>
                <w:szCs w:val="24"/>
              </w:rPr>
              <w:t>Mg</w:t>
            </w:r>
            <w:r w:rsidRPr="003D166B">
              <w:rPr>
                <w:szCs w:val="24"/>
                <w:vertAlign w:val="superscript"/>
              </w:rPr>
              <w:t>2+</w:t>
            </w:r>
          </w:p>
        </w:tc>
        <w:tc>
          <w:tcPr>
            <w:tcW w:w="0" w:type="auto"/>
            <w:tcBorders>
              <w:top w:val="nil"/>
              <w:left w:val="nil"/>
              <w:bottom w:val="nil"/>
              <w:right w:val="nil"/>
            </w:tcBorders>
            <w:shd w:val="clear" w:color="auto" w:fill="auto"/>
            <w:vAlign w:val="center"/>
            <w:hideMark/>
          </w:tcPr>
          <w:p w14:paraId="0661EB71" w14:textId="77777777" w:rsidR="005C728D" w:rsidRPr="00355B79" w:rsidRDefault="005C728D" w:rsidP="00A550B0">
            <w:pPr>
              <w:spacing w:before="0"/>
              <w:rPr>
                <w:szCs w:val="24"/>
              </w:rPr>
            </w:pPr>
            <w:r w:rsidRPr="003D26FE">
              <w:rPr>
                <w:szCs w:val="24"/>
              </w:rPr>
              <w:t>0.0070</w:t>
            </w:r>
          </w:p>
        </w:tc>
        <w:tc>
          <w:tcPr>
            <w:tcW w:w="0" w:type="auto"/>
            <w:tcBorders>
              <w:top w:val="nil"/>
              <w:left w:val="nil"/>
              <w:bottom w:val="nil"/>
              <w:right w:val="nil"/>
            </w:tcBorders>
            <w:shd w:val="clear" w:color="auto" w:fill="auto"/>
            <w:vAlign w:val="center"/>
            <w:hideMark/>
          </w:tcPr>
          <w:p w14:paraId="759212AF" w14:textId="77777777" w:rsidR="005C728D" w:rsidRPr="00AB1D80" w:rsidRDefault="005C728D" w:rsidP="00A550B0">
            <w:pPr>
              <w:spacing w:before="0"/>
              <w:rPr>
                <w:szCs w:val="24"/>
              </w:rPr>
            </w:pPr>
            <w:r w:rsidRPr="00355B79">
              <w:rPr>
                <w:szCs w:val="24"/>
              </w:rPr>
              <w:t>Na</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7FE3AC18" w14:textId="77777777" w:rsidR="005C728D" w:rsidRPr="0057427D" w:rsidRDefault="005C728D" w:rsidP="00A550B0">
            <w:pPr>
              <w:spacing w:before="0"/>
              <w:rPr>
                <w:szCs w:val="24"/>
              </w:rPr>
            </w:pPr>
            <w:proofErr w:type="spellStart"/>
            <w:r w:rsidRPr="00AB1D80">
              <w:rPr>
                <w:szCs w:val="24"/>
              </w:rPr>
              <w:t>CaOH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5C4E23E8" w14:textId="77777777" w:rsidR="005C728D" w:rsidRPr="006905A9" w:rsidRDefault="005C728D" w:rsidP="00A550B0">
            <w:pPr>
              <w:spacing w:before="0"/>
              <w:rPr>
                <w:szCs w:val="24"/>
              </w:rPr>
            </w:pPr>
            <w:r w:rsidRPr="00D319FE">
              <w:rPr>
                <w:szCs w:val="24"/>
              </w:rPr>
              <w:t>0.0</w:t>
            </w:r>
            <w:r w:rsidRPr="00EA7C23">
              <w:rPr>
                <w:szCs w:val="24"/>
              </w:rPr>
              <w:t>000</w:t>
            </w:r>
          </w:p>
        </w:tc>
      </w:tr>
      <w:tr w:rsidR="005C728D" w:rsidRPr="002D66AE" w14:paraId="0A7C416A"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53AED02C" w14:textId="77777777" w:rsidR="005C728D" w:rsidRPr="00C26E03" w:rsidRDefault="005C728D" w:rsidP="00A550B0">
            <w:pPr>
              <w:spacing w:before="0"/>
              <w:rPr>
                <w:szCs w:val="24"/>
              </w:rPr>
            </w:pPr>
            <w:r w:rsidRPr="000F52D1">
              <w:rPr>
                <w:rFonts w:cs="Arial"/>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747516A7" w14:textId="77777777" w:rsidR="005C728D" w:rsidRPr="004C3ADF" w:rsidRDefault="005C728D" w:rsidP="00A550B0">
            <w:pPr>
              <w:spacing w:before="0"/>
              <w:rPr>
                <w:szCs w:val="24"/>
              </w:rPr>
            </w:pPr>
            <w:r w:rsidRPr="00242CD9">
              <w:rPr>
                <w:rFonts w:cs="Arial"/>
                <w:szCs w:val="24"/>
              </w:rPr>
              <w:t>Mg</w:t>
            </w:r>
            <w:r w:rsidRPr="003D166B">
              <w:rPr>
                <w:szCs w:val="24"/>
                <w:vertAlign w:val="superscript"/>
              </w:rPr>
              <w:t>2+</w:t>
            </w:r>
          </w:p>
        </w:tc>
        <w:tc>
          <w:tcPr>
            <w:tcW w:w="0" w:type="auto"/>
            <w:tcBorders>
              <w:top w:val="nil"/>
              <w:left w:val="nil"/>
              <w:bottom w:val="nil"/>
              <w:right w:val="nil"/>
            </w:tcBorders>
            <w:shd w:val="clear" w:color="auto" w:fill="auto"/>
            <w:vAlign w:val="center"/>
            <w:hideMark/>
          </w:tcPr>
          <w:p w14:paraId="4AF2E95F" w14:textId="77777777" w:rsidR="005C728D" w:rsidRPr="00355B79" w:rsidRDefault="005C728D" w:rsidP="00A550B0">
            <w:pPr>
              <w:spacing w:before="0"/>
              <w:rPr>
                <w:szCs w:val="24"/>
              </w:rPr>
            </w:pPr>
            <w:r w:rsidRPr="003D26FE">
              <w:rPr>
                <w:szCs w:val="24"/>
              </w:rPr>
              <w:t>0.1000</w:t>
            </w:r>
          </w:p>
        </w:tc>
        <w:tc>
          <w:tcPr>
            <w:tcW w:w="0" w:type="auto"/>
            <w:tcBorders>
              <w:top w:val="nil"/>
              <w:left w:val="nil"/>
              <w:bottom w:val="nil"/>
              <w:right w:val="nil"/>
            </w:tcBorders>
            <w:shd w:val="clear" w:color="auto" w:fill="auto"/>
            <w:vAlign w:val="center"/>
            <w:hideMark/>
          </w:tcPr>
          <w:p w14:paraId="63EFC025" w14:textId="77777777" w:rsidR="005C728D" w:rsidRPr="00AB1D80" w:rsidRDefault="005C728D" w:rsidP="00A550B0">
            <w:pPr>
              <w:spacing w:before="0"/>
              <w:rPr>
                <w:szCs w:val="24"/>
              </w:rPr>
            </w:pPr>
            <w:r w:rsidRPr="00355B79">
              <w:rPr>
                <w:rFonts w:cs="Arial"/>
                <w:szCs w:val="24"/>
              </w:rPr>
              <w:t>Ca</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7FAB3516" w14:textId="77777777" w:rsidR="005C728D" w:rsidRPr="0057427D" w:rsidRDefault="005C728D" w:rsidP="00A550B0">
            <w:pPr>
              <w:spacing w:before="0"/>
              <w:rPr>
                <w:szCs w:val="24"/>
              </w:rPr>
            </w:pPr>
            <w:proofErr w:type="spellStart"/>
            <w:r w:rsidRPr="00AB1D80">
              <w:rPr>
                <w:szCs w:val="24"/>
              </w:rPr>
              <w:t>MgOH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6620918A" w14:textId="77777777" w:rsidR="005C728D" w:rsidRPr="00EA7C23" w:rsidRDefault="005C728D" w:rsidP="00A550B0">
            <w:pPr>
              <w:spacing w:before="0"/>
              <w:rPr>
                <w:szCs w:val="24"/>
              </w:rPr>
            </w:pPr>
            <w:r w:rsidRPr="00D319FE">
              <w:rPr>
                <w:szCs w:val="24"/>
              </w:rPr>
              <w:t>0.0000</w:t>
            </w:r>
          </w:p>
        </w:tc>
      </w:tr>
      <w:tr w:rsidR="005C728D" w:rsidRPr="002D66AE" w14:paraId="14237E25"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5BE630A9" w14:textId="77777777" w:rsidR="005C728D" w:rsidRPr="00C26E03" w:rsidRDefault="005C728D" w:rsidP="00A550B0">
            <w:pPr>
              <w:spacing w:before="0"/>
              <w:rPr>
                <w:szCs w:val="24"/>
              </w:rPr>
            </w:pPr>
            <w:r w:rsidRPr="000F52D1">
              <w:rPr>
                <w:rFonts w:cs="Arial"/>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28E5A33B" w14:textId="77777777" w:rsidR="005C728D" w:rsidRPr="004C3ADF" w:rsidRDefault="005C728D" w:rsidP="00A550B0">
            <w:pPr>
              <w:spacing w:before="0"/>
              <w:rPr>
                <w:szCs w:val="24"/>
              </w:rPr>
            </w:pPr>
            <w:r w:rsidRPr="00242CD9">
              <w:rPr>
                <w:rFonts w:cs="Arial"/>
                <w:szCs w:val="24"/>
              </w:rPr>
              <w:t>Ca</w:t>
            </w:r>
            <w:r w:rsidRPr="003D166B">
              <w:rPr>
                <w:szCs w:val="24"/>
                <w:vertAlign w:val="superscript"/>
              </w:rPr>
              <w:t>2+</w:t>
            </w:r>
          </w:p>
        </w:tc>
        <w:tc>
          <w:tcPr>
            <w:tcW w:w="0" w:type="auto"/>
            <w:tcBorders>
              <w:top w:val="nil"/>
              <w:left w:val="nil"/>
              <w:bottom w:val="nil"/>
              <w:right w:val="nil"/>
            </w:tcBorders>
            <w:shd w:val="clear" w:color="auto" w:fill="auto"/>
            <w:vAlign w:val="center"/>
            <w:hideMark/>
          </w:tcPr>
          <w:p w14:paraId="0CB3CE20" w14:textId="77777777" w:rsidR="005C728D" w:rsidRPr="00355B79" w:rsidRDefault="005C728D" w:rsidP="00A550B0">
            <w:pPr>
              <w:spacing w:before="0"/>
              <w:rPr>
                <w:szCs w:val="24"/>
              </w:rPr>
            </w:pPr>
            <w:r w:rsidRPr="003D26FE">
              <w:rPr>
                <w:szCs w:val="24"/>
              </w:rPr>
              <w:t>0.0920</w:t>
            </w:r>
          </w:p>
        </w:tc>
        <w:tc>
          <w:tcPr>
            <w:tcW w:w="0" w:type="auto"/>
            <w:tcBorders>
              <w:top w:val="nil"/>
              <w:left w:val="nil"/>
              <w:bottom w:val="nil"/>
              <w:right w:val="nil"/>
            </w:tcBorders>
            <w:shd w:val="clear" w:color="auto" w:fill="auto"/>
            <w:vAlign w:val="center"/>
            <w:hideMark/>
          </w:tcPr>
          <w:p w14:paraId="68F7643C" w14:textId="77777777" w:rsidR="005C728D" w:rsidRPr="00AB1D80" w:rsidRDefault="005C728D" w:rsidP="00A550B0">
            <w:pPr>
              <w:spacing w:before="0"/>
              <w:rPr>
                <w:szCs w:val="24"/>
              </w:rPr>
            </w:pPr>
            <w:r w:rsidRPr="00355B79">
              <w:rPr>
                <w:szCs w:val="24"/>
              </w:rPr>
              <w:t>Ca</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75CD3DFE" w14:textId="77777777" w:rsidR="005C728D" w:rsidRPr="0057427D" w:rsidRDefault="005C728D" w:rsidP="00A550B0">
            <w:pPr>
              <w:spacing w:before="0"/>
              <w:rPr>
                <w:szCs w:val="24"/>
              </w:rPr>
            </w:pPr>
            <w:proofErr w:type="spellStart"/>
            <w:r w:rsidRPr="00AB1D80">
              <w:rPr>
                <w:szCs w:val="24"/>
              </w:rPr>
              <w:t>CaCl</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5DD01E33" w14:textId="77777777" w:rsidR="005C728D" w:rsidRPr="00EA7C23" w:rsidRDefault="005C728D" w:rsidP="00A550B0">
            <w:pPr>
              <w:spacing w:before="0"/>
              <w:rPr>
                <w:szCs w:val="24"/>
              </w:rPr>
            </w:pPr>
            <w:r w:rsidRPr="00D319FE">
              <w:rPr>
                <w:szCs w:val="24"/>
              </w:rPr>
              <w:t>0.0000</w:t>
            </w:r>
          </w:p>
        </w:tc>
      </w:tr>
      <w:tr w:rsidR="005C728D" w:rsidRPr="002D66AE" w14:paraId="7527328D"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30AB0F55" w14:textId="77777777" w:rsidR="005C728D" w:rsidRPr="00C26E03" w:rsidRDefault="005C728D" w:rsidP="00A550B0">
            <w:pPr>
              <w:spacing w:before="0"/>
              <w:rPr>
                <w:szCs w:val="24"/>
              </w:rPr>
            </w:pPr>
            <w:r w:rsidRPr="000F52D1">
              <w:rPr>
                <w:rFonts w:cs="Arial"/>
                <w:szCs w:val="24"/>
              </w:rPr>
              <w:t>SO</w:t>
            </w:r>
            <w:r w:rsidRPr="000F52D1">
              <w:rPr>
                <w:szCs w:val="24"/>
                <w:vertAlign w:val="subscript"/>
              </w:rPr>
              <w:t>4</w:t>
            </w:r>
            <w:r w:rsidRPr="00C26E03">
              <w:rPr>
                <w:szCs w:val="24"/>
                <w:vertAlign w:val="superscript"/>
              </w:rPr>
              <w:t>2-</w:t>
            </w:r>
          </w:p>
        </w:tc>
        <w:tc>
          <w:tcPr>
            <w:tcW w:w="0" w:type="auto"/>
            <w:tcBorders>
              <w:top w:val="nil"/>
              <w:left w:val="nil"/>
              <w:bottom w:val="nil"/>
              <w:right w:val="nil"/>
            </w:tcBorders>
            <w:shd w:val="clear" w:color="auto" w:fill="auto"/>
            <w:vAlign w:val="center"/>
            <w:hideMark/>
          </w:tcPr>
          <w:p w14:paraId="2D780B11" w14:textId="77777777" w:rsidR="005C728D" w:rsidRPr="004C3ADF" w:rsidRDefault="005C728D" w:rsidP="00A550B0">
            <w:pPr>
              <w:spacing w:before="0"/>
              <w:rPr>
                <w:szCs w:val="24"/>
              </w:rPr>
            </w:pPr>
            <w:r w:rsidRPr="00242CD9">
              <w:rPr>
                <w:szCs w:val="24"/>
              </w:rPr>
              <w:t>Cl</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714D672F" w14:textId="77777777" w:rsidR="005C728D" w:rsidRPr="00355B79" w:rsidRDefault="005C728D" w:rsidP="00A550B0">
            <w:pPr>
              <w:spacing w:before="0"/>
              <w:rPr>
                <w:szCs w:val="24"/>
              </w:rPr>
            </w:pPr>
            <w:r w:rsidRPr="003D26FE">
              <w:rPr>
                <w:szCs w:val="24"/>
              </w:rPr>
              <w:t>0.0703</w:t>
            </w:r>
          </w:p>
        </w:tc>
        <w:tc>
          <w:tcPr>
            <w:tcW w:w="0" w:type="auto"/>
            <w:tcBorders>
              <w:top w:val="nil"/>
              <w:left w:val="nil"/>
              <w:bottom w:val="nil"/>
              <w:right w:val="nil"/>
            </w:tcBorders>
            <w:shd w:val="clear" w:color="auto" w:fill="auto"/>
            <w:vAlign w:val="center"/>
            <w:hideMark/>
          </w:tcPr>
          <w:p w14:paraId="417C7860" w14:textId="77777777" w:rsidR="005C728D" w:rsidRPr="00AB1D80" w:rsidRDefault="005C728D" w:rsidP="00A550B0">
            <w:pPr>
              <w:spacing w:before="0"/>
              <w:rPr>
                <w:szCs w:val="24"/>
              </w:rPr>
            </w:pPr>
            <w:r w:rsidRPr="00355B79">
              <w:rPr>
                <w:szCs w:val="24"/>
              </w:rPr>
              <w:t>Ca</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5F22CFEB" w14:textId="77777777" w:rsidR="005C728D" w:rsidRPr="00D319FE" w:rsidRDefault="005C728D" w:rsidP="00A550B0">
            <w:pPr>
              <w:spacing w:before="0"/>
              <w:rPr>
                <w:szCs w:val="24"/>
              </w:rPr>
            </w:pPr>
            <w:r w:rsidRPr="00AB1D80">
              <w:rPr>
                <w:szCs w:val="24"/>
              </w:rPr>
              <w:t>MgHCO</w:t>
            </w:r>
            <w:r w:rsidRPr="004D7CFD">
              <w:rPr>
                <w:szCs w:val="24"/>
                <w:vertAlign w:val="subscript"/>
              </w:rPr>
              <w:t>3</w:t>
            </w:r>
            <w:r w:rsidRPr="0057427D">
              <w:rPr>
                <w:szCs w:val="24"/>
                <w:vertAlign w:val="superscript"/>
              </w:rPr>
              <w:t>+</w:t>
            </w:r>
          </w:p>
        </w:tc>
        <w:tc>
          <w:tcPr>
            <w:tcW w:w="0" w:type="auto"/>
            <w:tcBorders>
              <w:top w:val="nil"/>
              <w:left w:val="nil"/>
              <w:bottom w:val="nil"/>
              <w:right w:val="nil"/>
            </w:tcBorders>
            <w:shd w:val="clear" w:color="auto" w:fill="auto"/>
            <w:vAlign w:val="center"/>
            <w:hideMark/>
          </w:tcPr>
          <w:p w14:paraId="558F4A6E" w14:textId="77777777" w:rsidR="005C728D" w:rsidRPr="006905A9" w:rsidRDefault="005C728D" w:rsidP="00A550B0">
            <w:pPr>
              <w:spacing w:before="0"/>
              <w:rPr>
                <w:szCs w:val="24"/>
              </w:rPr>
            </w:pPr>
            <w:r w:rsidRPr="00EA7C23">
              <w:rPr>
                <w:szCs w:val="24"/>
              </w:rPr>
              <w:t>0.0000</w:t>
            </w:r>
          </w:p>
        </w:tc>
      </w:tr>
      <w:tr w:rsidR="005C728D" w:rsidRPr="002D66AE" w14:paraId="28C466C2"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7BCB4E32" w14:textId="77777777" w:rsidR="005C728D" w:rsidRPr="00C26E03" w:rsidRDefault="005C728D" w:rsidP="00A550B0">
            <w:pPr>
              <w:spacing w:before="0"/>
              <w:rPr>
                <w:szCs w:val="24"/>
              </w:rPr>
            </w:pPr>
            <w:r w:rsidRPr="000F52D1">
              <w:rPr>
                <w:szCs w:val="24"/>
              </w:rPr>
              <w:t>HSO</w:t>
            </w:r>
            <w:r w:rsidRPr="000F52D1">
              <w:rPr>
                <w:szCs w:val="24"/>
                <w:vertAlign w:val="subscript"/>
              </w:rPr>
              <w:t>4</w:t>
            </w:r>
            <w:r w:rsidRPr="00C26E03">
              <w:rPr>
                <w:szCs w:val="24"/>
                <w:vertAlign w:val="superscript"/>
              </w:rPr>
              <w:t>-</w:t>
            </w:r>
          </w:p>
        </w:tc>
        <w:tc>
          <w:tcPr>
            <w:tcW w:w="0" w:type="auto"/>
            <w:tcBorders>
              <w:top w:val="nil"/>
              <w:left w:val="nil"/>
              <w:bottom w:val="nil"/>
              <w:right w:val="nil"/>
            </w:tcBorders>
            <w:shd w:val="clear" w:color="auto" w:fill="auto"/>
            <w:vAlign w:val="center"/>
            <w:hideMark/>
          </w:tcPr>
          <w:p w14:paraId="4183C17C" w14:textId="77777777" w:rsidR="005C728D" w:rsidRPr="004C3ADF" w:rsidRDefault="005C728D" w:rsidP="00A550B0">
            <w:pPr>
              <w:spacing w:before="0"/>
              <w:rPr>
                <w:szCs w:val="24"/>
              </w:rPr>
            </w:pPr>
            <w:r w:rsidRPr="00242CD9">
              <w:rPr>
                <w:szCs w:val="24"/>
              </w:rPr>
              <w:t>Cl</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76A28C7B" w14:textId="77777777" w:rsidR="005C728D" w:rsidRPr="00355B79" w:rsidRDefault="005C728D" w:rsidP="00A550B0">
            <w:pPr>
              <w:spacing w:before="0"/>
              <w:rPr>
                <w:szCs w:val="24"/>
              </w:rPr>
            </w:pPr>
            <w:r w:rsidRPr="003D26FE">
              <w:rPr>
                <w:szCs w:val="24"/>
              </w:rPr>
              <w:t>-0.0060</w:t>
            </w:r>
          </w:p>
        </w:tc>
        <w:tc>
          <w:tcPr>
            <w:tcW w:w="0" w:type="auto"/>
            <w:tcBorders>
              <w:top w:val="nil"/>
              <w:left w:val="nil"/>
              <w:bottom w:val="nil"/>
              <w:right w:val="nil"/>
            </w:tcBorders>
            <w:shd w:val="clear" w:color="auto" w:fill="auto"/>
            <w:vAlign w:val="center"/>
            <w:hideMark/>
          </w:tcPr>
          <w:p w14:paraId="54F4541A" w14:textId="77777777" w:rsidR="005C728D" w:rsidRPr="00AB1D80" w:rsidRDefault="005C728D" w:rsidP="00A550B0">
            <w:pPr>
              <w:spacing w:before="0"/>
              <w:rPr>
                <w:szCs w:val="24"/>
              </w:rPr>
            </w:pPr>
            <w:r w:rsidRPr="00355B79">
              <w:rPr>
                <w:szCs w:val="24"/>
              </w:rPr>
              <w:t>Ca</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3C4B4861" w14:textId="77777777" w:rsidR="005C728D" w:rsidRPr="0057427D" w:rsidRDefault="005C728D" w:rsidP="00A550B0">
            <w:pPr>
              <w:spacing w:before="0"/>
              <w:rPr>
                <w:szCs w:val="24"/>
              </w:rPr>
            </w:pPr>
            <w:proofErr w:type="spellStart"/>
            <w:r w:rsidRPr="00AB1D80">
              <w:rPr>
                <w:szCs w:val="24"/>
              </w:rPr>
              <w:t>CaOH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2F249066" w14:textId="77777777" w:rsidR="005C728D" w:rsidRPr="00EA7C23" w:rsidRDefault="005C728D" w:rsidP="00A550B0">
            <w:pPr>
              <w:spacing w:before="0"/>
              <w:rPr>
                <w:szCs w:val="24"/>
              </w:rPr>
            </w:pPr>
            <w:r w:rsidRPr="00D319FE">
              <w:rPr>
                <w:szCs w:val="24"/>
              </w:rPr>
              <w:t>0.0000</w:t>
            </w:r>
          </w:p>
        </w:tc>
      </w:tr>
      <w:tr w:rsidR="005C728D" w:rsidRPr="002D66AE" w14:paraId="5F5D418A"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11A6E1D1" w14:textId="77777777" w:rsidR="005C728D" w:rsidRPr="00C26E03" w:rsidRDefault="005C728D" w:rsidP="00A550B0">
            <w:pPr>
              <w:spacing w:before="0"/>
              <w:rPr>
                <w:szCs w:val="24"/>
              </w:rPr>
            </w:pPr>
            <w:r w:rsidRPr="000F52D1">
              <w:rPr>
                <w:szCs w:val="24"/>
              </w:rPr>
              <w:t>HSO</w:t>
            </w:r>
            <w:r w:rsidRPr="000F52D1">
              <w:rPr>
                <w:szCs w:val="24"/>
                <w:vertAlign w:val="subscript"/>
              </w:rPr>
              <w:t>4</w:t>
            </w:r>
            <w:r w:rsidRPr="00C26E03">
              <w:rPr>
                <w:szCs w:val="24"/>
                <w:vertAlign w:val="superscript"/>
              </w:rPr>
              <w:t>-</w:t>
            </w:r>
          </w:p>
        </w:tc>
        <w:tc>
          <w:tcPr>
            <w:tcW w:w="0" w:type="auto"/>
            <w:tcBorders>
              <w:top w:val="nil"/>
              <w:left w:val="nil"/>
              <w:bottom w:val="nil"/>
              <w:right w:val="nil"/>
            </w:tcBorders>
            <w:shd w:val="clear" w:color="auto" w:fill="auto"/>
            <w:vAlign w:val="center"/>
            <w:hideMark/>
          </w:tcPr>
          <w:p w14:paraId="4A31D163" w14:textId="77777777" w:rsidR="005C728D" w:rsidRPr="003D26FE" w:rsidRDefault="005C728D" w:rsidP="00A550B0">
            <w:pPr>
              <w:spacing w:before="0"/>
              <w:rPr>
                <w:szCs w:val="24"/>
              </w:rPr>
            </w:pPr>
            <w:r w:rsidRPr="00242CD9">
              <w:rPr>
                <w:rFonts w:cs="Arial"/>
                <w:szCs w:val="24"/>
              </w:rPr>
              <w:t>SO</w:t>
            </w:r>
            <w:r w:rsidRPr="003D166B">
              <w:rPr>
                <w:szCs w:val="24"/>
                <w:vertAlign w:val="subscript"/>
              </w:rPr>
              <w:t>4</w:t>
            </w:r>
            <w:r w:rsidRPr="004C3ADF">
              <w:rPr>
                <w:szCs w:val="24"/>
                <w:vertAlign w:val="superscript"/>
              </w:rPr>
              <w:t>2-</w:t>
            </w:r>
          </w:p>
        </w:tc>
        <w:tc>
          <w:tcPr>
            <w:tcW w:w="0" w:type="auto"/>
            <w:tcBorders>
              <w:top w:val="nil"/>
              <w:left w:val="nil"/>
              <w:bottom w:val="nil"/>
              <w:right w:val="nil"/>
            </w:tcBorders>
            <w:shd w:val="clear" w:color="auto" w:fill="auto"/>
            <w:vAlign w:val="center"/>
            <w:hideMark/>
          </w:tcPr>
          <w:p w14:paraId="743AA139" w14:textId="77777777" w:rsidR="005C728D" w:rsidRPr="00355B79" w:rsidRDefault="005C728D" w:rsidP="00A550B0">
            <w:pPr>
              <w:spacing w:before="0"/>
              <w:rPr>
                <w:szCs w:val="24"/>
              </w:rPr>
            </w:pPr>
            <w:r w:rsidRPr="00355B79">
              <w:rPr>
                <w:szCs w:val="24"/>
              </w:rPr>
              <w:t>-0.1168</w:t>
            </w:r>
          </w:p>
        </w:tc>
        <w:tc>
          <w:tcPr>
            <w:tcW w:w="0" w:type="auto"/>
            <w:tcBorders>
              <w:top w:val="nil"/>
              <w:left w:val="nil"/>
              <w:bottom w:val="nil"/>
              <w:right w:val="nil"/>
            </w:tcBorders>
            <w:shd w:val="clear" w:color="auto" w:fill="auto"/>
            <w:vAlign w:val="center"/>
            <w:hideMark/>
          </w:tcPr>
          <w:p w14:paraId="0847F4E2" w14:textId="77777777" w:rsidR="005C728D" w:rsidRPr="004D7CFD" w:rsidRDefault="005C728D" w:rsidP="00A550B0">
            <w:pPr>
              <w:spacing w:before="0"/>
              <w:rPr>
                <w:szCs w:val="24"/>
              </w:rPr>
            </w:pPr>
            <w:r w:rsidRPr="00355B79">
              <w:rPr>
                <w:rFonts w:cs="Arial"/>
                <w:szCs w:val="24"/>
              </w:rPr>
              <w:t>CO</w:t>
            </w:r>
            <w:r w:rsidRPr="00AB1D80">
              <w:rPr>
                <w:szCs w:val="24"/>
                <w:vertAlign w:val="subscript"/>
              </w:rPr>
              <w:t>3</w:t>
            </w:r>
            <w:r w:rsidRPr="00AB1D80">
              <w:rPr>
                <w:szCs w:val="24"/>
                <w:vertAlign w:val="superscript"/>
              </w:rPr>
              <w:t>2-</w:t>
            </w:r>
          </w:p>
        </w:tc>
        <w:tc>
          <w:tcPr>
            <w:tcW w:w="0" w:type="auto"/>
            <w:tcBorders>
              <w:top w:val="nil"/>
              <w:left w:val="nil"/>
              <w:bottom w:val="nil"/>
              <w:right w:val="nil"/>
            </w:tcBorders>
            <w:shd w:val="clear" w:color="auto" w:fill="auto"/>
            <w:vAlign w:val="center"/>
            <w:hideMark/>
          </w:tcPr>
          <w:p w14:paraId="4B8A283D" w14:textId="77777777" w:rsidR="005C728D" w:rsidRPr="006905A9" w:rsidRDefault="005C728D" w:rsidP="00A550B0">
            <w:pPr>
              <w:spacing w:before="0"/>
              <w:rPr>
                <w:szCs w:val="24"/>
              </w:rPr>
            </w:pPr>
            <w:r w:rsidRPr="0057427D">
              <w:rPr>
                <w:szCs w:val="24"/>
              </w:rPr>
              <w:t>HSO</w:t>
            </w:r>
            <w:r w:rsidRPr="00D319FE">
              <w:rPr>
                <w:szCs w:val="24"/>
                <w:vertAlign w:val="subscript"/>
              </w:rPr>
              <w:t>4</w:t>
            </w:r>
            <w:r w:rsidRPr="00EA7C23">
              <w:rPr>
                <w:szCs w:val="24"/>
                <w:vertAlign w:val="superscript"/>
              </w:rPr>
              <w:t>-</w:t>
            </w:r>
          </w:p>
        </w:tc>
        <w:tc>
          <w:tcPr>
            <w:tcW w:w="0" w:type="auto"/>
            <w:tcBorders>
              <w:top w:val="nil"/>
              <w:left w:val="nil"/>
              <w:bottom w:val="nil"/>
              <w:right w:val="nil"/>
            </w:tcBorders>
            <w:shd w:val="clear" w:color="auto" w:fill="auto"/>
            <w:vAlign w:val="center"/>
            <w:hideMark/>
          </w:tcPr>
          <w:p w14:paraId="0E369776" w14:textId="77777777" w:rsidR="005C728D" w:rsidRPr="006905A9" w:rsidRDefault="005C728D" w:rsidP="00A550B0">
            <w:pPr>
              <w:spacing w:before="0"/>
              <w:rPr>
                <w:szCs w:val="24"/>
              </w:rPr>
            </w:pPr>
            <w:r w:rsidRPr="006905A9">
              <w:rPr>
                <w:szCs w:val="24"/>
              </w:rPr>
              <w:t>0.0000</w:t>
            </w:r>
          </w:p>
        </w:tc>
      </w:tr>
      <w:tr w:rsidR="005C728D" w:rsidRPr="002D66AE" w14:paraId="10389B5D"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17A82367" w14:textId="77777777" w:rsidR="005C728D" w:rsidRPr="00C26E03" w:rsidRDefault="005C728D" w:rsidP="00A550B0">
            <w:pPr>
              <w:spacing w:before="0"/>
              <w:rPr>
                <w:szCs w:val="24"/>
              </w:rPr>
            </w:pPr>
            <w:r w:rsidRPr="000F52D1">
              <w:rPr>
                <w:szCs w:val="24"/>
              </w:rPr>
              <w:t>OH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2862D8D9" w14:textId="77777777" w:rsidR="005C728D" w:rsidRPr="004C3ADF" w:rsidRDefault="005C728D" w:rsidP="00A550B0">
            <w:pPr>
              <w:spacing w:before="0"/>
              <w:rPr>
                <w:szCs w:val="24"/>
              </w:rPr>
            </w:pPr>
            <w:r w:rsidRPr="00242CD9">
              <w:rPr>
                <w:szCs w:val="24"/>
              </w:rPr>
              <w:t>Cl</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7325B9AC" w14:textId="77777777" w:rsidR="005C728D" w:rsidRPr="00355B79" w:rsidRDefault="005C728D" w:rsidP="00A550B0">
            <w:pPr>
              <w:spacing w:before="0"/>
              <w:rPr>
                <w:szCs w:val="24"/>
              </w:rPr>
            </w:pPr>
            <w:r w:rsidRPr="003D26FE">
              <w:rPr>
                <w:szCs w:val="24"/>
              </w:rPr>
              <w:t>-0.0500</w:t>
            </w:r>
          </w:p>
        </w:tc>
        <w:tc>
          <w:tcPr>
            <w:tcW w:w="0" w:type="auto"/>
            <w:tcBorders>
              <w:top w:val="nil"/>
              <w:left w:val="nil"/>
              <w:bottom w:val="nil"/>
              <w:right w:val="nil"/>
            </w:tcBorders>
            <w:shd w:val="clear" w:color="auto" w:fill="auto"/>
            <w:vAlign w:val="center"/>
            <w:hideMark/>
          </w:tcPr>
          <w:p w14:paraId="0950E836" w14:textId="77777777" w:rsidR="005C728D" w:rsidRPr="00AB1D80" w:rsidRDefault="005C728D" w:rsidP="00A550B0">
            <w:pPr>
              <w:spacing w:before="0"/>
              <w:rPr>
                <w:szCs w:val="24"/>
              </w:rPr>
            </w:pPr>
            <w:r w:rsidRPr="00355B79">
              <w:rPr>
                <w:rFonts w:cs="Arial"/>
                <w:szCs w:val="24"/>
              </w:rPr>
              <w:t>Mg</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7FE9024E" w14:textId="77777777" w:rsidR="005C728D" w:rsidRPr="0057427D" w:rsidRDefault="005C728D" w:rsidP="00A550B0">
            <w:pPr>
              <w:spacing w:before="0"/>
              <w:rPr>
                <w:szCs w:val="24"/>
              </w:rPr>
            </w:pPr>
            <w:proofErr w:type="spellStart"/>
            <w:r w:rsidRPr="00AB1D80">
              <w:rPr>
                <w:szCs w:val="24"/>
              </w:rPr>
              <w:t>MgOH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290A6E5C" w14:textId="77777777" w:rsidR="005C728D" w:rsidRPr="00EA7C23" w:rsidRDefault="005C728D" w:rsidP="00A550B0">
            <w:pPr>
              <w:spacing w:before="0"/>
              <w:rPr>
                <w:szCs w:val="24"/>
              </w:rPr>
            </w:pPr>
            <w:r w:rsidRPr="00D319FE">
              <w:rPr>
                <w:szCs w:val="24"/>
              </w:rPr>
              <w:t>0.0000</w:t>
            </w:r>
          </w:p>
        </w:tc>
      </w:tr>
      <w:tr w:rsidR="005C728D" w:rsidRPr="002D66AE" w14:paraId="381D167E"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66ACED63" w14:textId="77777777" w:rsidR="005C728D" w:rsidRPr="00C26E03" w:rsidRDefault="005C728D" w:rsidP="00A550B0">
            <w:pPr>
              <w:spacing w:before="0"/>
              <w:rPr>
                <w:szCs w:val="24"/>
              </w:rPr>
            </w:pPr>
            <w:r w:rsidRPr="000F52D1">
              <w:rPr>
                <w:szCs w:val="24"/>
              </w:rPr>
              <w:t>HCO</w:t>
            </w:r>
            <w:r w:rsidRPr="000F52D1">
              <w:rPr>
                <w:szCs w:val="24"/>
                <w:vertAlign w:val="subscript"/>
              </w:rPr>
              <w:t>3</w:t>
            </w:r>
            <w:r w:rsidRPr="00C26E03">
              <w:rPr>
                <w:szCs w:val="24"/>
                <w:vertAlign w:val="superscript"/>
              </w:rPr>
              <w:t>-</w:t>
            </w:r>
          </w:p>
        </w:tc>
        <w:tc>
          <w:tcPr>
            <w:tcW w:w="0" w:type="auto"/>
            <w:tcBorders>
              <w:top w:val="nil"/>
              <w:left w:val="nil"/>
              <w:bottom w:val="nil"/>
              <w:right w:val="nil"/>
            </w:tcBorders>
            <w:shd w:val="clear" w:color="auto" w:fill="auto"/>
            <w:vAlign w:val="center"/>
            <w:hideMark/>
          </w:tcPr>
          <w:p w14:paraId="131BEE6C" w14:textId="77777777" w:rsidR="005C728D" w:rsidRPr="004C3ADF" w:rsidRDefault="005C728D" w:rsidP="00A550B0">
            <w:pPr>
              <w:spacing w:before="0"/>
              <w:rPr>
                <w:szCs w:val="24"/>
              </w:rPr>
            </w:pPr>
            <w:r w:rsidRPr="00242CD9">
              <w:rPr>
                <w:szCs w:val="24"/>
              </w:rPr>
              <w:t>Cl</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31965796" w14:textId="77777777" w:rsidR="005C728D" w:rsidRPr="00355B79" w:rsidRDefault="005C728D" w:rsidP="00A550B0">
            <w:pPr>
              <w:spacing w:before="0"/>
              <w:rPr>
                <w:szCs w:val="24"/>
              </w:rPr>
            </w:pPr>
            <w:r w:rsidRPr="003D26FE">
              <w:rPr>
                <w:szCs w:val="24"/>
              </w:rPr>
              <w:t>0.0359</w:t>
            </w:r>
          </w:p>
        </w:tc>
        <w:tc>
          <w:tcPr>
            <w:tcW w:w="0" w:type="auto"/>
            <w:tcBorders>
              <w:top w:val="nil"/>
              <w:left w:val="nil"/>
              <w:bottom w:val="nil"/>
              <w:right w:val="nil"/>
            </w:tcBorders>
            <w:shd w:val="clear" w:color="auto" w:fill="auto"/>
            <w:vAlign w:val="center"/>
            <w:hideMark/>
          </w:tcPr>
          <w:p w14:paraId="6FAAF1BA" w14:textId="77777777" w:rsidR="005C728D" w:rsidRPr="00AB1D80" w:rsidRDefault="005C728D" w:rsidP="00A550B0">
            <w:pPr>
              <w:spacing w:before="0"/>
              <w:rPr>
                <w:szCs w:val="24"/>
              </w:rPr>
            </w:pPr>
            <w:r w:rsidRPr="00355B79">
              <w:rPr>
                <w:szCs w:val="24"/>
              </w:rPr>
              <w:t>Mg</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0C085D6A" w14:textId="77777777" w:rsidR="005C728D" w:rsidRPr="0057427D" w:rsidRDefault="005C728D" w:rsidP="00A550B0">
            <w:pPr>
              <w:spacing w:before="0"/>
              <w:rPr>
                <w:szCs w:val="24"/>
              </w:rPr>
            </w:pPr>
            <w:proofErr w:type="spellStart"/>
            <w:r w:rsidRPr="00AB1D80">
              <w:rPr>
                <w:szCs w:val="24"/>
              </w:rPr>
              <w:t>CaCl</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37F47444" w14:textId="77777777" w:rsidR="005C728D" w:rsidRPr="006905A9" w:rsidRDefault="005C728D" w:rsidP="00A550B0">
            <w:pPr>
              <w:spacing w:before="0"/>
              <w:rPr>
                <w:szCs w:val="24"/>
              </w:rPr>
            </w:pPr>
            <w:r w:rsidRPr="00D319FE">
              <w:rPr>
                <w:szCs w:val="24"/>
              </w:rPr>
              <w:t>0.000</w:t>
            </w:r>
            <w:r w:rsidRPr="00EA7C23">
              <w:rPr>
                <w:szCs w:val="24"/>
              </w:rPr>
              <w:t>0</w:t>
            </w:r>
          </w:p>
        </w:tc>
      </w:tr>
      <w:tr w:rsidR="005C728D" w:rsidRPr="002D66AE" w14:paraId="3C19C325"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4EF4A5AE" w14:textId="77777777" w:rsidR="005C728D" w:rsidRPr="00C26E03" w:rsidRDefault="005C728D" w:rsidP="00A550B0">
            <w:pPr>
              <w:spacing w:before="0"/>
              <w:rPr>
                <w:szCs w:val="24"/>
              </w:rPr>
            </w:pPr>
            <w:r w:rsidRPr="000F52D1">
              <w:rPr>
                <w:rFonts w:cs="Arial"/>
                <w:szCs w:val="24"/>
              </w:rPr>
              <w:t>CO</w:t>
            </w:r>
            <w:r w:rsidRPr="000F52D1">
              <w:rPr>
                <w:szCs w:val="24"/>
                <w:vertAlign w:val="subscript"/>
              </w:rPr>
              <w:t>3</w:t>
            </w:r>
            <w:r w:rsidRPr="00C26E03">
              <w:rPr>
                <w:szCs w:val="24"/>
                <w:vertAlign w:val="superscript"/>
              </w:rPr>
              <w:t>2-</w:t>
            </w:r>
          </w:p>
        </w:tc>
        <w:tc>
          <w:tcPr>
            <w:tcW w:w="0" w:type="auto"/>
            <w:tcBorders>
              <w:top w:val="nil"/>
              <w:left w:val="nil"/>
              <w:bottom w:val="nil"/>
              <w:right w:val="nil"/>
            </w:tcBorders>
            <w:shd w:val="clear" w:color="auto" w:fill="auto"/>
            <w:vAlign w:val="center"/>
            <w:hideMark/>
          </w:tcPr>
          <w:p w14:paraId="1A84F01C" w14:textId="77777777" w:rsidR="005C728D" w:rsidRPr="004C3ADF" w:rsidRDefault="005C728D" w:rsidP="00A550B0">
            <w:pPr>
              <w:spacing w:before="0"/>
              <w:rPr>
                <w:szCs w:val="24"/>
              </w:rPr>
            </w:pPr>
            <w:r w:rsidRPr="00242CD9">
              <w:rPr>
                <w:szCs w:val="24"/>
              </w:rPr>
              <w:t>Cl</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78FC2B39" w14:textId="77777777" w:rsidR="005C728D" w:rsidRPr="00355B79" w:rsidRDefault="005C728D" w:rsidP="00A550B0">
            <w:pPr>
              <w:spacing w:before="0"/>
              <w:rPr>
                <w:szCs w:val="24"/>
              </w:rPr>
            </w:pPr>
            <w:r w:rsidRPr="003D26FE">
              <w:rPr>
                <w:szCs w:val="24"/>
              </w:rPr>
              <w:t>-0.0920</w:t>
            </w:r>
          </w:p>
        </w:tc>
        <w:tc>
          <w:tcPr>
            <w:tcW w:w="0" w:type="auto"/>
            <w:tcBorders>
              <w:top w:val="nil"/>
              <w:left w:val="nil"/>
              <w:bottom w:val="nil"/>
              <w:right w:val="nil"/>
            </w:tcBorders>
            <w:shd w:val="clear" w:color="auto" w:fill="auto"/>
            <w:vAlign w:val="center"/>
            <w:hideMark/>
          </w:tcPr>
          <w:p w14:paraId="7D132DBA" w14:textId="77777777" w:rsidR="005C728D" w:rsidRPr="00AB1D80" w:rsidRDefault="005C728D" w:rsidP="00A550B0">
            <w:pPr>
              <w:spacing w:before="0"/>
              <w:rPr>
                <w:szCs w:val="24"/>
              </w:rPr>
            </w:pPr>
            <w:r w:rsidRPr="00355B79">
              <w:rPr>
                <w:szCs w:val="24"/>
              </w:rPr>
              <w:t>Mg</w:t>
            </w:r>
            <w:r w:rsidRPr="00355B79">
              <w:rPr>
                <w:szCs w:val="24"/>
                <w:vertAlign w:val="superscript"/>
              </w:rPr>
              <w:t>2+</w:t>
            </w:r>
          </w:p>
        </w:tc>
        <w:tc>
          <w:tcPr>
            <w:tcW w:w="0" w:type="auto"/>
            <w:tcBorders>
              <w:top w:val="nil"/>
              <w:left w:val="nil"/>
              <w:bottom w:val="nil"/>
              <w:right w:val="nil"/>
            </w:tcBorders>
            <w:shd w:val="clear" w:color="auto" w:fill="auto"/>
            <w:vAlign w:val="center"/>
            <w:hideMark/>
          </w:tcPr>
          <w:p w14:paraId="63CE3ADE" w14:textId="77777777" w:rsidR="005C728D" w:rsidRPr="00D319FE" w:rsidRDefault="005C728D" w:rsidP="00A550B0">
            <w:pPr>
              <w:spacing w:before="0"/>
              <w:rPr>
                <w:szCs w:val="24"/>
              </w:rPr>
            </w:pPr>
            <w:r w:rsidRPr="00AB1D80">
              <w:rPr>
                <w:szCs w:val="24"/>
              </w:rPr>
              <w:t>MgHCO</w:t>
            </w:r>
            <w:r w:rsidRPr="004D7CFD">
              <w:rPr>
                <w:szCs w:val="24"/>
                <w:vertAlign w:val="subscript"/>
              </w:rPr>
              <w:t>3</w:t>
            </w:r>
            <w:r w:rsidRPr="0057427D">
              <w:rPr>
                <w:szCs w:val="24"/>
                <w:vertAlign w:val="superscript"/>
              </w:rPr>
              <w:t>+</w:t>
            </w:r>
          </w:p>
        </w:tc>
        <w:tc>
          <w:tcPr>
            <w:tcW w:w="0" w:type="auto"/>
            <w:tcBorders>
              <w:top w:val="nil"/>
              <w:left w:val="nil"/>
              <w:bottom w:val="nil"/>
              <w:right w:val="nil"/>
            </w:tcBorders>
            <w:shd w:val="clear" w:color="auto" w:fill="auto"/>
            <w:vAlign w:val="center"/>
            <w:hideMark/>
          </w:tcPr>
          <w:p w14:paraId="79B5520D" w14:textId="77777777" w:rsidR="005C728D" w:rsidRPr="006905A9" w:rsidRDefault="005C728D" w:rsidP="00A550B0">
            <w:pPr>
              <w:spacing w:before="0"/>
              <w:rPr>
                <w:szCs w:val="24"/>
              </w:rPr>
            </w:pPr>
            <w:r w:rsidRPr="00EA7C23">
              <w:rPr>
                <w:szCs w:val="24"/>
              </w:rPr>
              <w:t>0.0000</w:t>
            </w:r>
          </w:p>
        </w:tc>
      </w:tr>
      <w:tr w:rsidR="005C728D" w:rsidRPr="002D66AE" w14:paraId="711860C5"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4360372F" w14:textId="77777777" w:rsidR="005C728D" w:rsidRPr="00C26E03" w:rsidRDefault="005C728D" w:rsidP="00A550B0">
            <w:pPr>
              <w:spacing w:before="0"/>
              <w:rPr>
                <w:szCs w:val="24"/>
              </w:rPr>
            </w:pPr>
            <w:r w:rsidRPr="000F52D1">
              <w:rPr>
                <w:szCs w:val="24"/>
              </w:rPr>
              <w:t>OH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5D31F09F" w14:textId="77777777" w:rsidR="005C728D" w:rsidRPr="003D26FE" w:rsidRDefault="005C728D" w:rsidP="00A550B0">
            <w:pPr>
              <w:spacing w:before="0"/>
              <w:rPr>
                <w:szCs w:val="24"/>
              </w:rPr>
            </w:pPr>
            <w:r w:rsidRPr="00242CD9">
              <w:rPr>
                <w:rFonts w:cs="Arial"/>
                <w:szCs w:val="24"/>
              </w:rPr>
              <w:t>SO</w:t>
            </w:r>
            <w:r w:rsidRPr="003D166B">
              <w:rPr>
                <w:szCs w:val="24"/>
                <w:vertAlign w:val="subscript"/>
              </w:rPr>
              <w:t>4</w:t>
            </w:r>
            <w:r w:rsidRPr="004C3ADF">
              <w:rPr>
                <w:szCs w:val="24"/>
                <w:vertAlign w:val="superscript"/>
              </w:rPr>
              <w:t>2-</w:t>
            </w:r>
          </w:p>
        </w:tc>
        <w:tc>
          <w:tcPr>
            <w:tcW w:w="0" w:type="auto"/>
            <w:tcBorders>
              <w:top w:val="nil"/>
              <w:left w:val="nil"/>
              <w:bottom w:val="nil"/>
              <w:right w:val="nil"/>
            </w:tcBorders>
            <w:shd w:val="clear" w:color="auto" w:fill="auto"/>
            <w:vAlign w:val="center"/>
            <w:hideMark/>
          </w:tcPr>
          <w:p w14:paraId="5FE8E8D7" w14:textId="77777777" w:rsidR="005C728D" w:rsidRPr="00355B79" w:rsidRDefault="005C728D" w:rsidP="00A550B0">
            <w:pPr>
              <w:spacing w:before="0"/>
              <w:rPr>
                <w:szCs w:val="24"/>
              </w:rPr>
            </w:pPr>
            <w:r w:rsidRPr="00355B79">
              <w:rPr>
                <w:szCs w:val="24"/>
              </w:rPr>
              <w:t>-0.0130</w:t>
            </w:r>
          </w:p>
        </w:tc>
        <w:tc>
          <w:tcPr>
            <w:tcW w:w="0" w:type="auto"/>
            <w:tcBorders>
              <w:top w:val="nil"/>
              <w:left w:val="nil"/>
              <w:bottom w:val="nil"/>
              <w:right w:val="nil"/>
            </w:tcBorders>
            <w:shd w:val="clear" w:color="auto" w:fill="auto"/>
            <w:vAlign w:val="center"/>
            <w:hideMark/>
          </w:tcPr>
          <w:p w14:paraId="05395B39" w14:textId="77777777" w:rsidR="005C728D" w:rsidRPr="00AB1D80" w:rsidRDefault="005C728D" w:rsidP="00A550B0">
            <w:pPr>
              <w:spacing w:before="0"/>
              <w:rPr>
                <w:szCs w:val="24"/>
              </w:rPr>
            </w:pPr>
            <w:r w:rsidRPr="00355B79">
              <w:rPr>
                <w:szCs w:val="24"/>
              </w:rPr>
              <w:t>Mg</w:t>
            </w:r>
            <w:r w:rsidRPr="00AB1D80">
              <w:rPr>
                <w:szCs w:val="24"/>
                <w:vertAlign w:val="superscript"/>
              </w:rPr>
              <w:t>2+</w:t>
            </w:r>
          </w:p>
        </w:tc>
        <w:tc>
          <w:tcPr>
            <w:tcW w:w="0" w:type="auto"/>
            <w:tcBorders>
              <w:top w:val="nil"/>
              <w:left w:val="nil"/>
              <w:bottom w:val="nil"/>
              <w:right w:val="nil"/>
            </w:tcBorders>
            <w:shd w:val="clear" w:color="auto" w:fill="auto"/>
            <w:vAlign w:val="center"/>
            <w:hideMark/>
          </w:tcPr>
          <w:p w14:paraId="046D4864" w14:textId="77777777" w:rsidR="005C728D" w:rsidRPr="00D319FE" w:rsidRDefault="005C728D" w:rsidP="00A550B0">
            <w:pPr>
              <w:spacing w:before="0"/>
              <w:rPr>
                <w:szCs w:val="24"/>
              </w:rPr>
            </w:pPr>
            <w:proofErr w:type="spellStart"/>
            <w:r w:rsidRPr="004D7CFD">
              <w:rPr>
                <w:szCs w:val="24"/>
              </w:rPr>
              <w:t>CaOH</w:t>
            </w:r>
            <w:proofErr w:type="spellEnd"/>
            <w:r w:rsidRPr="0057427D">
              <w:rPr>
                <w:szCs w:val="24"/>
                <w:vertAlign w:val="superscript"/>
              </w:rPr>
              <w:t>+</w:t>
            </w:r>
          </w:p>
        </w:tc>
        <w:tc>
          <w:tcPr>
            <w:tcW w:w="0" w:type="auto"/>
            <w:tcBorders>
              <w:top w:val="nil"/>
              <w:left w:val="nil"/>
              <w:bottom w:val="nil"/>
              <w:right w:val="nil"/>
            </w:tcBorders>
            <w:shd w:val="clear" w:color="auto" w:fill="auto"/>
            <w:vAlign w:val="center"/>
            <w:hideMark/>
          </w:tcPr>
          <w:p w14:paraId="6F7EDE05" w14:textId="77777777" w:rsidR="005C728D" w:rsidRPr="006905A9" w:rsidRDefault="005C728D" w:rsidP="00A550B0">
            <w:pPr>
              <w:spacing w:before="0"/>
              <w:rPr>
                <w:szCs w:val="24"/>
              </w:rPr>
            </w:pPr>
            <w:r w:rsidRPr="00EA7C23">
              <w:rPr>
                <w:szCs w:val="24"/>
              </w:rPr>
              <w:t>0.0000</w:t>
            </w:r>
          </w:p>
        </w:tc>
      </w:tr>
      <w:tr w:rsidR="005C728D" w:rsidRPr="002D66AE" w14:paraId="23643B27"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4F45689E" w14:textId="77777777" w:rsidR="005C728D" w:rsidRPr="00C26E03" w:rsidRDefault="005C728D" w:rsidP="00A550B0">
            <w:pPr>
              <w:spacing w:before="0"/>
              <w:rPr>
                <w:szCs w:val="24"/>
              </w:rPr>
            </w:pPr>
            <w:r w:rsidRPr="000F52D1">
              <w:rPr>
                <w:szCs w:val="24"/>
              </w:rPr>
              <w:t>HCO</w:t>
            </w:r>
            <w:r w:rsidRPr="000F52D1">
              <w:rPr>
                <w:szCs w:val="24"/>
                <w:vertAlign w:val="subscript"/>
              </w:rPr>
              <w:t>3</w:t>
            </w:r>
            <w:r w:rsidRPr="00C26E03">
              <w:rPr>
                <w:szCs w:val="24"/>
                <w:vertAlign w:val="superscript"/>
              </w:rPr>
              <w:t>-</w:t>
            </w:r>
          </w:p>
        </w:tc>
        <w:tc>
          <w:tcPr>
            <w:tcW w:w="0" w:type="auto"/>
            <w:tcBorders>
              <w:top w:val="nil"/>
              <w:left w:val="nil"/>
              <w:bottom w:val="nil"/>
              <w:right w:val="nil"/>
            </w:tcBorders>
            <w:shd w:val="clear" w:color="auto" w:fill="auto"/>
            <w:vAlign w:val="center"/>
            <w:hideMark/>
          </w:tcPr>
          <w:p w14:paraId="34CB4366" w14:textId="77777777" w:rsidR="005C728D" w:rsidRPr="003D26FE" w:rsidRDefault="005C728D" w:rsidP="00A550B0">
            <w:pPr>
              <w:spacing w:before="0"/>
              <w:rPr>
                <w:szCs w:val="24"/>
              </w:rPr>
            </w:pPr>
            <w:r w:rsidRPr="00242CD9">
              <w:rPr>
                <w:rFonts w:cs="Arial"/>
                <w:szCs w:val="24"/>
              </w:rPr>
              <w:t>SO</w:t>
            </w:r>
            <w:r w:rsidRPr="003D166B">
              <w:rPr>
                <w:szCs w:val="24"/>
                <w:vertAlign w:val="subscript"/>
              </w:rPr>
              <w:t>4</w:t>
            </w:r>
            <w:r w:rsidRPr="004C3ADF">
              <w:rPr>
                <w:szCs w:val="24"/>
                <w:vertAlign w:val="superscript"/>
              </w:rPr>
              <w:t>2-</w:t>
            </w:r>
          </w:p>
        </w:tc>
        <w:tc>
          <w:tcPr>
            <w:tcW w:w="0" w:type="auto"/>
            <w:tcBorders>
              <w:top w:val="nil"/>
              <w:left w:val="nil"/>
              <w:bottom w:val="nil"/>
              <w:right w:val="nil"/>
            </w:tcBorders>
            <w:shd w:val="clear" w:color="auto" w:fill="auto"/>
            <w:vAlign w:val="center"/>
            <w:hideMark/>
          </w:tcPr>
          <w:p w14:paraId="74E57D43" w14:textId="77777777" w:rsidR="005C728D" w:rsidRPr="00355B79" w:rsidRDefault="005C728D" w:rsidP="00A550B0">
            <w:pPr>
              <w:spacing w:before="0"/>
              <w:rPr>
                <w:szCs w:val="24"/>
              </w:rPr>
            </w:pPr>
            <w:r w:rsidRPr="00355B79">
              <w:rPr>
                <w:szCs w:val="24"/>
              </w:rPr>
              <w:t>0.0100</w:t>
            </w:r>
          </w:p>
        </w:tc>
        <w:tc>
          <w:tcPr>
            <w:tcW w:w="0" w:type="auto"/>
            <w:tcBorders>
              <w:top w:val="nil"/>
              <w:left w:val="nil"/>
              <w:bottom w:val="nil"/>
              <w:right w:val="nil"/>
            </w:tcBorders>
            <w:shd w:val="clear" w:color="auto" w:fill="auto"/>
            <w:vAlign w:val="center"/>
            <w:hideMark/>
          </w:tcPr>
          <w:p w14:paraId="2303720C" w14:textId="77777777" w:rsidR="005C728D" w:rsidRPr="004D7CFD" w:rsidRDefault="005C728D" w:rsidP="00A550B0">
            <w:pPr>
              <w:spacing w:before="0"/>
              <w:rPr>
                <w:szCs w:val="24"/>
              </w:rPr>
            </w:pPr>
            <w:r w:rsidRPr="00355B79">
              <w:rPr>
                <w:szCs w:val="24"/>
              </w:rPr>
              <w:t>HSO</w:t>
            </w:r>
            <w:r w:rsidRPr="00AB1D80">
              <w:rPr>
                <w:szCs w:val="24"/>
                <w:vertAlign w:val="subscript"/>
              </w:rPr>
              <w:t>4</w:t>
            </w:r>
            <w:r w:rsidRPr="00AB1D80">
              <w:rPr>
                <w:szCs w:val="24"/>
                <w:vertAlign w:val="superscript"/>
              </w:rPr>
              <w:t>-</w:t>
            </w:r>
          </w:p>
        </w:tc>
        <w:tc>
          <w:tcPr>
            <w:tcW w:w="0" w:type="auto"/>
            <w:tcBorders>
              <w:top w:val="nil"/>
              <w:left w:val="nil"/>
              <w:bottom w:val="nil"/>
              <w:right w:val="nil"/>
            </w:tcBorders>
            <w:shd w:val="clear" w:color="auto" w:fill="auto"/>
            <w:vAlign w:val="center"/>
            <w:hideMark/>
          </w:tcPr>
          <w:p w14:paraId="563AEFD4" w14:textId="77777777" w:rsidR="005C728D" w:rsidRPr="00EA7C23" w:rsidRDefault="005C728D" w:rsidP="00A550B0">
            <w:pPr>
              <w:spacing w:before="0"/>
              <w:rPr>
                <w:szCs w:val="24"/>
              </w:rPr>
            </w:pPr>
            <w:r w:rsidRPr="0057427D">
              <w:rPr>
                <w:szCs w:val="24"/>
              </w:rPr>
              <w:t>OH</w:t>
            </w:r>
            <w:r w:rsidRPr="00D319FE">
              <w:rPr>
                <w:szCs w:val="24"/>
                <w:vertAlign w:val="superscript"/>
              </w:rPr>
              <w:t>-</w:t>
            </w:r>
          </w:p>
        </w:tc>
        <w:tc>
          <w:tcPr>
            <w:tcW w:w="0" w:type="auto"/>
            <w:tcBorders>
              <w:top w:val="nil"/>
              <w:left w:val="nil"/>
              <w:bottom w:val="nil"/>
              <w:right w:val="nil"/>
            </w:tcBorders>
            <w:shd w:val="clear" w:color="auto" w:fill="auto"/>
            <w:vAlign w:val="center"/>
            <w:hideMark/>
          </w:tcPr>
          <w:p w14:paraId="2E0F7E12" w14:textId="77777777" w:rsidR="005C728D" w:rsidRPr="006905A9" w:rsidRDefault="005C728D" w:rsidP="00A550B0">
            <w:pPr>
              <w:spacing w:before="0"/>
              <w:rPr>
                <w:szCs w:val="24"/>
              </w:rPr>
            </w:pPr>
            <w:r w:rsidRPr="006905A9">
              <w:rPr>
                <w:szCs w:val="24"/>
              </w:rPr>
              <w:t>0.0000</w:t>
            </w:r>
          </w:p>
        </w:tc>
      </w:tr>
      <w:tr w:rsidR="005C728D" w:rsidRPr="002D66AE" w14:paraId="498F5481"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573E0D00" w14:textId="77777777" w:rsidR="005C728D" w:rsidRPr="00C26E03" w:rsidRDefault="005C728D" w:rsidP="00A550B0">
            <w:pPr>
              <w:spacing w:before="0"/>
              <w:rPr>
                <w:szCs w:val="24"/>
              </w:rPr>
            </w:pPr>
            <w:r w:rsidRPr="000F52D1">
              <w:rPr>
                <w:rFonts w:cs="Arial"/>
                <w:szCs w:val="24"/>
              </w:rPr>
              <w:t>CO</w:t>
            </w:r>
            <w:r w:rsidRPr="000F52D1">
              <w:rPr>
                <w:szCs w:val="24"/>
                <w:vertAlign w:val="subscript"/>
              </w:rPr>
              <w:t>3</w:t>
            </w:r>
            <w:r w:rsidRPr="00C26E03">
              <w:rPr>
                <w:szCs w:val="24"/>
                <w:vertAlign w:val="superscript"/>
              </w:rPr>
              <w:t>2-</w:t>
            </w:r>
          </w:p>
        </w:tc>
        <w:tc>
          <w:tcPr>
            <w:tcW w:w="0" w:type="auto"/>
            <w:tcBorders>
              <w:top w:val="nil"/>
              <w:left w:val="nil"/>
              <w:bottom w:val="nil"/>
              <w:right w:val="nil"/>
            </w:tcBorders>
            <w:shd w:val="clear" w:color="auto" w:fill="auto"/>
            <w:vAlign w:val="center"/>
            <w:hideMark/>
          </w:tcPr>
          <w:p w14:paraId="02859DEF" w14:textId="77777777" w:rsidR="005C728D" w:rsidRPr="003D26FE" w:rsidRDefault="005C728D" w:rsidP="00A550B0">
            <w:pPr>
              <w:spacing w:before="0"/>
              <w:rPr>
                <w:szCs w:val="24"/>
              </w:rPr>
            </w:pPr>
            <w:r w:rsidRPr="00242CD9">
              <w:rPr>
                <w:rFonts w:cs="Arial"/>
                <w:szCs w:val="24"/>
              </w:rPr>
              <w:t>SO</w:t>
            </w:r>
            <w:r w:rsidRPr="003D166B">
              <w:rPr>
                <w:szCs w:val="24"/>
                <w:vertAlign w:val="subscript"/>
              </w:rPr>
              <w:t>4</w:t>
            </w:r>
            <w:r w:rsidRPr="004C3ADF">
              <w:rPr>
                <w:szCs w:val="24"/>
                <w:vertAlign w:val="superscript"/>
              </w:rPr>
              <w:t>2-</w:t>
            </w:r>
          </w:p>
        </w:tc>
        <w:tc>
          <w:tcPr>
            <w:tcW w:w="0" w:type="auto"/>
            <w:tcBorders>
              <w:top w:val="nil"/>
              <w:left w:val="nil"/>
              <w:bottom w:val="nil"/>
              <w:right w:val="nil"/>
            </w:tcBorders>
            <w:shd w:val="clear" w:color="auto" w:fill="auto"/>
            <w:vAlign w:val="center"/>
            <w:hideMark/>
          </w:tcPr>
          <w:p w14:paraId="5B0880A3" w14:textId="77777777" w:rsidR="005C728D" w:rsidRPr="00355B79" w:rsidRDefault="005C728D" w:rsidP="00A550B0">
            <w:pPr>
              <w:spacing w:before="0"/>
              <w:rPr>
                <w:szCs w:val="24"/>
              </w:rPr>
            </w:pPr>
            <w:r w:rsidRPr="00355B79">
              <w:rPr>
                <w:szCs w:val="24"/>
              </w:rPr>
              <w:t>0.0200</w:t>
            </w:r>
          </w:p>
        </w:tc>
        <w:tc>
          <w:tcPr>
            <w:tcW w:w="0" w:type="auto"/>
            <w:tcBorders>
              <w:top w:val="nil"/>
              <w:left w:val="nil"/>
              <w:bottom w:val="nil"/>
              <w:right w:val="nil"/>
            </w:tcBorders>
            <w:shd w:val="clear" w:color="auto" w:fill="auto"/>
            <w:vAlign w:val="center"/>
            <w:hideMark/>
          </w:tcPr>
          <w:p w14:paraId="703BCA80" w14:textId="77777777" w:rsidR="005C728D" w:rsidRPr="004D7CFD" w:rsidRDefault="005C728D" w:rsidP="00A550B0">
            <w:pPr>
              <w:spacing w:before="0"/>
              <w:rPr>
                <w:szCs w:val="24"/>
              </w:rPr>
            </w:pPr>
            <w:r w:rsidRPr="00355B79">
              <w:rPr>
                <w:szCs w:val="24"/>
              </w:rPr>
              <w:t>HSO</w:t>
            </w:r>
            <w:r w:rsidRPr="00AB1D80">
              <w:rPr>
                <w:szCs w:val="24"/>
                <w:vertAlign w:val="subscript"/>
              </w:rPr>
              <w:t>4</w:t>
            </w:r>
            <w:r w:rsidRPr="00AB1D80">
              <w:rPr>
                <w:szCs w:val="24"/>
                <w:vertAlign w:val="superscript"/>
              </w:rPr>
              <w:t>-</w:t>
            </w:r>
          </w:p>
        </w:tc>
        <w:tc>
          <w:tcPr>
            <w:tcW w:w="0" w:type="auto"/>
            <w:tcBorders>
              <w:top w:val="nil"/>
              <w:left w:val="nil"/>
              <w:bottom w:val="nil"/>
              <w:right w:val="nil"/>
            </w:tcBorders>
            <w:shd w:val="clear" w:color="auto" w:fill="auto"/>
            <w:vAlign w:val="center"/>
            <w:hideMark/>
          </w:tcPr>
          <w:p w14:paraId="40D486D0" w14:textId="77777777" w:rsidR="005C728D" w:rsidRPr="006905A9" w:rsidRDefault="005C728D" w:rsidP="00A550B0">
            <w:pPr>
              <w:spacing w:before="0"/>
              <w:rPr>
                <w:szCs w:val="24"/>
              </w:rPr>
            </w:pPr>
            <w:r w:rsidRPr="0057427D">
              <w:rPr>
                <w:szCs w:val="24"/>
              </w:rPr>
              <w:t>HCO</w:t>
            </w:r>
            <w:r w:rsidRPr="00D319FE">
              <w:rPr>
                <w:szCs w:val="24"/>
                <w:vertAlign w:val="subscript"/>
              </w:rPr>
              <w:t>3</w:t>
            </w:r>
            <w:r w:rsidRPr="00EA7C23">
              <w:rPr>
                <w:szCs w:val="24"/>
                <w:vertAlign w:val="superscript"/>
              </w:rPr>
              <w:t>-</w:t>
            </w:r>
          </w:p>
        </w:tc>
        <w:tc>
          <w:tcPr>
            <w:tcW w:w="0" w:type="auto"/>
            <w:tcBorders>
              <w:top w:val="nil"/>
              <w:left w:val="nil"/>
              <w:bottom w:val="nil"/>
              <w:right w:val="nil"/>
            </w:tcBorders>
            <w:shd w:val="clear" w:color="auto" w:fill="auto"/>
            <w:vAlign w:val="center"/>
            <w:hideMark/>
          </w:tcPr>
          <w:p w14:paraId="3444AC36" w14:textId="77777777" w:rsidR="005C728D" w:rsidRPr="006905A9" w:rsidRDefault="005C728D" w:rsidP="00A550B0">
            <w:pPr>
              <w:spacing w:before="0"/>
              <w:rPr>
                <w:szCs w:val="24"/>
              </w:rPr>
            </w:pPr>
            <w:r w:rsidRPr="006905A9">
              <w:rPr>
                <w:szCs w:val="24"/>
              </w:rPr>
              <w:t>0.0000</w:t>
            </w:r>
          </w:p>
        </w:tc>
      </w:tr>
      <w:tr w:rsidR="005C728D" w:rsidRPr="002D66AE" w14:paraId="7CE3A3CF"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1AA9BE3E" w14:textId="77777777" w:rsidR="005C728D" w:rsidRPr="00C26E03" w:rsidRDefault="005C728D" w:rsidP="00A550B0">
            <w:pPr>
              <w:spacing w:before="0"/>
              <w:rPr>
                <w:szCs w:val="24"/>
              </w:rPr>
            </w:pPr>
            <w:r w:rsidRPr="000F52D1">
              <w:rPr>
                <w:rFonts w:cs="Arial"/>
                <w:szCs w:val="24"/>
              </w:rPr>
              <w:t>CO</w:t>
            </w:r>
            <w:r w:rsidRPr="000F52D1">
              <w:rPr>
                <w:szCs w:val="24"/>
                <w:vertAlign w:val="subscript"/>
              </w:rPr>
              <w:t>3</w:t>
            </w:r>
            <w:r w:rsidRPr="00C26E03">
              <w:rPr>
                <w:szCs w:val="24"/>
                <w:vertAlign w:val="superscript"/>
              </w:rPr>
              <w:t>2-</w:t>
            </w:r>
          </w:p>
        </w:tc>
        <w:tc>
          <w:tcPr>
            <w:tcW w:w="0" w:type="auto"/>
            <w:tcBorders>
              <w:top w:val="nil"/>
              <w:left w:val="nil"/>
              <w:bottom w:val="nil"/>
              <w:right w:val="nil"/>
            </w:tcBorders>
            <w:shd w:val="clear" w:color="auto" w:fill="auto"/>
            <w:vAlign w:val="center"/>
            <w:hideMark/>
          </w:tcPr>
          <w:p w14:paraId="7CF42125" w14:textId="77777777" w:rsidR="005C728D" w:rsidRPr="004C3ADF" w:rsidRDefault="005C728D" w:rsidP="00A550B0">
            <w:pPr>
              <w:spacing w:before="0"/>
              <w:rPr>
                <w:szCs w:val="24"/>
              </w:rPr>
            </w:pPr>
            <w:r w:rsidRPr="00242CD9">
              <w:rPr>
                <w:szCs w:val="24"/>
              </w:rPr>
              <w:t>OH</w:t>
            </w:r>
            <w:r w:rsidRPr="003D166B">
              <w:rPr>
                <w:szCs w:val="24"/>
                <w:vertAlign w:val="superscript"/>
              </w:rPr>
              <w:t>-</w:t>
            </w:r>
          </w:p>
        </w:tc>
        <w:tc>
          <w:tcPr>
            <w:tcW w:w="0" w:type="auto"/>
            <w:tcBorders>
              <w:top w:val="nil"/>
              <w:left w:val="nil"/>
              <w:bottom w:val="nil"/>
              <w:right w:val="nil"/>
            </w:tcBorders>
            <w:shd w:val="clear" w:color="auto" w:fill="auto"/>
            <w:vAlign w:val="center"/>
            <w:hideMark/>
          </w:tcPr>
          <w:p w14:paraId="3CA8735D" w14:textId="77777777" w:rsidR="005C728D" w:rsidRPr="00355B79" w:rsidRDefault="005C728D" w:rsidP="00A550B0">
            <w:pPr>
              <w:spacing w:before="0"/>
              <w:rPr>
                <w:szCs w:val="24"/>
              </w:rPr>
            </w:pPr>
            <w:r w:rsidRPr="003D26FE">
              <w:rPr>
                <w:szCs w:val="24"/>
              </w:rPr>
              <w:t>0.1000</w:t>
            </w:r>
          </w:p>
        </w:tc>
        <w:tc>
          <w:tcPr>
            <w:tcW w:w="0" w:type="auto"/>
            <w:tcBorders>
              <w:top w:val="nil"/>
              <w:left w:val="nil"/>
              <w:bottom w:val="nil"/>
              <w:right w:val="nil"/>
            </w:tcBorders>
            <w:shd w:val="clear" w:color="auto" w:fill="auto"/>
            <w:vAlign w:val="center"/>
            <w:hideMark/>
          </w:tcPr>
          <w:p w14:paraId="255E986B" w14:textId="77777777" w:rsidR="005C728D" w:rsidRPr="00AB1D80" w:rsidRDefault="005C728D" w:rsidP="00A550B0">
            <w:pPr>
              <w:spacing w:before="0"/>
              <w:rPr>
                <w:szCs w:val="24"/>
              </w:rPr>
            </w:pPr>
            <w:r w:rsidRPr="00355B79">
              <w:rPr>
                <w:szCs w:val="24"/>
              </w:rPr>
              <w:t>OH</w:t>
            </w:r>
            <w:r w:rsidRPr="00355B79">
              <w:rPr>
                <w:szCs w:val="24"/>
                <w:vertAlign w:val="superscript"/>
              </w:rPr>
              <w:t>-</w:t>
            </w:r>
          </w:p>
        </w:tc>
        <w:tc>
          <w:tcPr>
            <w:tcW w:w="0" w:type="auto"/>
            <w:tcBorders>
              <w:top w:val="nil"/>
              <w:left w:val="nil"/>
              <w:bottom w:val="nil"/>
              <w:right w:val="nil"/>
            </w:tcBorders>
            <w:shd w:val="clear" w:color="auto" w:fill="auto"/>
            <w:vAlign w:val="center"/>
            <w:hideMark/>
          </w:tcPr>
          <w:p w14:paraId="390A0E59" w14:textId="77777777" w:rsidR="005C728D" w:rsidRPr="00D319FE" w:rsidRDefault="005C728D" w:rsidP="00A550B0">
            <w:pPr>
              <w:spacing w:before="0"/>
              <w:rPr>
                <w:szCs w:val="24"/>
              </w:rPr>
            </w:pPr>
            <w:r w:rsidRPr="00AB1D80">
              <w:rPr>
                <w:szCs w:val="24"/>
              </w:rPr>
              <w:t>HCO</w:t>
            </w:r>
            <w:r w:rsidRPr="004D7CFD">
              <w:rPr>
                <w:szCs w:val="24"/>
                <w:vertAlign w:val="subscript"/>
              </w:rPr>
              <w:t>3</w:t>
            </w:r>
            <w:r w:rsidRPr="0057427D">
              <w:rPr>
                <w:szCs w:val="24"/>
                <w:vertAlign w:val="superscript"/>
              </w:rPr>
              <w:t>-</w:t>
            </w:r>
          </w:p>
        </w:tc>
        <w:tc>
          <w:tcPr>
            <w:tcW w:w="0" w:type="auto"/>
            <w:tcBorders>
              <w:top w:val="nil"/>
              <w:left w:val="nil"/>
              <w:bottom w:val="nil"/>
              <w:right w:val="nil"/>
            </w:tcBorders>
            <w:shd w:val="clear" w:color="auto" w:fill="auto"/>
            <w:vAlign w:val="center"/>
            <w:hideMark/>
          </w:tcPr>
          <w:p w14:paraId="51D53F21" w14:textId="77777777" w:rsidR="005C728D" w:rsidRPr="006905A9" w:rsidRDefault="005C728D" w:rsidP="00A550B0">
            <w:pPr>
              <w:spacing w:before="0"/>
              <w:rPr>
                <w:szCs w:val="24"/>
              </w:rPr>
            </w:pPr>
            <w:r w:rsidRPr="00EA7C23">
              <w:rPr>
                <w:szCs w:val="24"/>
              </w:rPr>
              <w:t>0.0000</w:t>
            </w:r>
          </w:p>
        </w:tc>
      </w:tr>
      <w:tr w:rsidR="005C728D" w:rsidRPr="002D66AE" w14:paraId="67F6E801"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44103FB3" w14:textId="77777777" w:rsidR="005C728D" w:rsidRPr="00C26E03" w:rsidRDefault="005C728D" w:rsidP="00A550B0">
            <w:pPr>
              <w:spacing w:before="0"/>
              <w:rPr>
                <w:szCs w:val="24"/>
              </w:rPr>
            </w:pPr>
            <w:r w:rsidRPr="000F52D1">
              <w:rPr>
                <w:rFonts w:cs="Arial"/>
                <w:szCs w:val="24"/>
              </w:rPr>
              <w:t>CO</w:t>
            </w:r>
            <w:r w:rsidRPr="000F52D1">
              <w:rPr>
                <w:szCs w:val="24"/>
                <w:vertAlign w:val="subscript"/>
              </w:rPr>
              <w:t>3</w:t>
            </w:r>
            <w:r w:rsidRPr="00C26E03">
              <w:rPr>
                <w:szCs w:val="24"/>
                <w:vertAlign w:val="superscript"/>
              </w:rPr>
              <w:t>2-</w:t>
            </w:r>
          </w:p>
        </w:tc>
        <w:tc>
          <w:tcPr>
            <w:tcW w:w="0" w:type="auto"/>
            <w:tcBorders>
              <w:top w:val="nil"/>
              <w:left w:val="nil"/>
              <w:bottom w:val="nil"/>
              <w:right w:val="nil"/>
            </w:tcBorders>
            <w:shd w:val="clear" w:color="auto" w:fill="auto"/>
            <w:vAlign w:val="center"/>
            <w:hideMark/>
          </w:tcPr>
          <w:p w14:paraId="3E68877A" w14:textId="77777777" w:rsidR="005C728D" w:rsidRPr="003D26FE" w:rsidRDefault="005C728D" w:rsidP="00A550B0">
            <w:pPr>
              <w:spacing w:before="0"/>
              <w:rPr>
                <w:szCs w:val="24"/>
              </w:rPr>
            </w:pPr>
            <w:r w:rsidRPr="00242CD9">
              <w:rPr>
                <w:szCs w:val="24"/>
              </w:rPr>
              <w:t>HCO</w:t>
            </w:r>
            <w:r w:rsidRPr="003D166B">
              <w:rPr>
                <w:szCs w:val="24"/>
                <w:vertAlign w:val="subscript"/>
              </w:rPr>
              <w:t>3</w:t>
            </w:r>
            <w:r w:rsidRPr="004C3ADF">
              <w:rPr>
                <w:szCs w:val="24"/>
                <w:vertAlign w:val="superscript"/>
              </w:rPr>
              <w:t>-</w:t>
            </w:r>
          </w:p>
        </w:tc>
        <w:tc>
          <w:tcPr>
            <w:tcW w:w="0" w:type="auto"/>
            <w:tcBorders>
              <w:top w:val="nil"/>
              <w:left w:val="nil"/>
              <w:bottom w:val="nil"/>
              <w:right w:val="nil"/>
            </w:tcBorders>
            <w:shd w:val="clear" w:color="auto" w:fill="auto"/>
            <w:vAlign w:val="center"/>
            <w:hideMark/>
          </w:tcPr>
          <w:p w14:paraId="4B2217CE" w14:textId="77777777" w:rsidR="005C728D" w:rsidRPr="00355B79" w:rsidRDefault="005C728D" w:rsidP="00A550B0">
            <w:pPr>
              <w:spacing w:before="0"/>
              <w:rPr>
                <w:szCs w:val="24"/>
              </w:rPr>
            </w:pPr>
            <w:r w:rsidRPr="00355B79">
              <w:rPr>
                <w:szCs w:val="24"/>
              </w:rPr>
              <w:t>-0.0400</w:t>
            </w:r>
          </w:p>
        </w:tc>
        <w:tc>
          <w:tcPr>
            <w:tcW w:w="0" w:type="auto"/>
            <w:tcBorders>
              <w:top w:val="nil"/>
              <w:left w:val="nil"/>
              <w:bottom w:val="nil"/>
              <w:right w:val="nil"/>
            </w:tcBorders>
            <w:shd w:val="clear" w:color="auto" w:fill="auto"/>
            <w:vAlign w:val="center"/>
            <w:hideMark/>
          </w:tcPr>
          <w:p w14:paraId="75F8146C" w14:textId="77777777" w:rsidR="005C728D" w:rsidRPr="00AB1D80" w:rsidRDefault="005C728D" w:rsidP="00A550B0">
            <w:pPr>
              <w:spacing w:before="0"/>
              <w:rPr>
                <w:szCs w:val="24"/>
              </w:rPr>
            </w:pPr>
            <w:proofErr w:type="spellStart"/>
            <w:r w:rsidRPr="00355B79">
              <w:rPr>
                <w:szCs w:val="24"/>
              </w:rPr>
              <w:t>MgOH</w:t>
            </w:r>
            <w:proofErr w:type="spellEnd"/>
            <w:r w:rsidRPr="00AB1D80">
              <w:rPr>
                <w:szCs w:val="24"/>
                <w:vertAlign w:val="superscript"/>
              </w:rPr>
              <w:t>+</w:t>
            </w:r>
          </w:p>
        </w:tc>
        <w:tc>
          <w:tcPr>
            <w:tcW w:w="0" w:type="auto"/>
            <w:tcBorders>
              <w:top w:val="nil"/>
              <w:left w:val="nil"/>
              <w:bottom w:val="nil"/>
              <w:right w:val="nil"/>
            </w:tcBorders>
            <w:shd w:val="clear" w:color="auto" w:fill="auto"/>
            <w:vAlign w:val="center"/>
            <w:hideMark/>
          </w:tcPr>
          <w:p w14:paraId="4934643A" w14:textId="77777777" w:rsidR="005C728D" w:rsidRPr="00D319FE" w:rsidRDefault="005C728D" w:rsidP="00A550B0">
            <w:pPr>
              <w:spacing w:before="0"/>
              <w:rPr>
                <w:szCs w:val="24"/>
              </w:rPr>
            </w:pPr>
            <w:proofErr w:type="spellStart"/>
            <w:r w:rsidRPr="004D7CFD">
              <w:rPr>
                <w:szCs w:val="24"/>
              </w:rPr>
              <w:t>CaCl</w:t>
            </w:r>
            <w:proofErr w:type="spellEnd"/>
            <w:r w:rsidRPr="0057427D">
              <w:rPr>
                <w:szCs w:val="24"/>
                <w:vertAlign w:val="superscript"/>
              </w:rPr>
              <w:t>+</w:t>
            </w:r>
          </w:p>
        </w:tc>
        <w:tc>
          <w:tcPr>
            <w:tcW w:w="0" w:type="auto"/>
            <w:tcBorders>
              <w:top w:val="nil"/>
              <w:left w:val="nil"/>
              <w:bottom w:val="nil"/>
              <w:right w:val="nil"/>
            </w:tcBorders>
            <w:shd w:val="clear" w:color="auto" w:fill="auto"/>
            <w:vAlign w:val="center"/>
            <w:hideMark/>
          </w:tcPr>
          <w:p w14:paraId="79F5DB9C" w14:textId="77777777" w:rsidR="005C728D" w:rsidRPr="006905A9" w:rsidRDefault="005C728D" w:rsidP="00A550B0">
            <w:pPr>
              <w:spacing w:before="0"/>
              <w:rPr>
                <w:szCs w:val="24"/>
              </w:rPr>
            </w:pPr>
            <w:r w:rsidRPr="00EA7C23">
              <w:rPr>
                <w:szCs w:val="24"/>
              </w:rPr>
              <w:t>0.0000</w:t>
            </w:r>
          </w:p>
        </w:tc>
      </w:tr>
      <w:tr w:rsidR="005C728D" w:rsidRPr="002D66AE" w14:paraId="13ACCA47"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062F63C8" w14:textId="77777777" w:rsidR="005C728D" w:rsidRPr="00C26E03" w:rsidRDefault="005C728D" w:rsidP="00A550B0">
            <w:pPr>
              <w:spacing w:before="0"/>
              <w:rPr>
                <w:szCs w:val="24"/>
              </w:rPr>
            </w:pPr>
            <w:r w:rsidRPr="000F52D1">
              <w:rPr>
                <w:rFonts w:cs="Arial"/>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631394F8" w14:textId="77777777" w:rsidR="005C728D" w:rsidRPr="004C3ADF" w:rsidRDefault="005C728D" w:rsidP="00A550B0">
            <w:pPr>
              <w:spacing w:before="0"/>
              <w:rPr>
                <w:szCs w:val="24"/>
              </w:rPr>
            </w:pPr>
            <w:proofErr w:type="spellStart"/>
            <w:r w:rsidRPr="00242CD9">
              <w:rPr>
                <w:szCs w:val="24"/>
              </w:rPr>
              <w:t>MgOH</w:t>
            </w:r>
            <w:proofErr w:type="spellEnd"/>
            <w:r w:rsidRPr="003D166B">
              <w:rPr>
                <w:szCs w:val="24"/>
                <w:vertAlign w:val="superscript"/>
              </w:rPr>
              <w:t>+</w:t>
            </w:r>
          </w:p>
        </w:tc>
        <w:tc>
          <w:tcPr>
            <w:tcW w:w="0" w:type="auto"/>
            <w:tcBorders>
              <w:top w:val="nil"/>
              <w:left w:val="nil"/>
              <w:bottom w:val="nil"/>
              <w:right w:val="nil"/>
            </w:tcBorders>
            <w:shd w:val="clear" w:color="auto" w:fill="auto"/>
            <w:vAlign w:val="center"/>
            <w:hideMark/>
          </w:tcPr>
          <w:p w14:paraId="0146D978" w14:textId="77777777" w:rsidR="005C728D" w:rsidRPr="00355B79" w:rsidRDefault="005C728D" w:rsidP="00A550B0">
            <w:pPr>
              <w:spacing w:before="0"/>
              <w:rPr>
                <w:szCs w:val="24"/>
              </w:rPr>
            </w:pPr>
            <w:r w:rsidRPr="003D26FE">
              <w:rPr>
                <w:szCs w:val="24"/>
              </w:rPr>
              <w:t>0.0000</w:t>
            </w:r>
          </w:p>
        </w:tc>
        <w:tc>
          <w:tcPr>
            <w:tcW w:w="0" w:type="auto"/>
            <w:tcBorders>
              <w:top w:val="nil"/>
              <w:left w:val="nil"/>
              <w:bottom w:val="nil"/>
              <w:right w:val="nil"/>
            </w:tcBorders>
            <w:shd w:val="clear" w:color="auto" w:fill="auto"/>
            <w:vAlign w:val="center"/>
            <w:hideMark/>
          </w:tcPr>
          <w:p w14:paraId="16118F3D" w14:textId="77777777" w:rsidR="005C728D" w:rsidRPr="00AB1D80" w:rsidRDefault="005C728D" w:rsidP="00A550B0">
            <w:pPr>
              <w:spacing w:before="0"/>
              <w:rPr>
                <w:szCs w:val="24"/>
              </w:rPr>
            </w:pPr>
            <w:proofErr w:type="spellStart"/>
            <w:r w:rsidRPr="00355B79">
              <w:rPr>
                <w:szCs w:val="24"/>
              </w:rPr>
              <w:t>MgOH</w:t>
            </w:r>
            <w:proofErr w:type="spellEnd"/>
            <w:r w:rsidRPr="00355B79">
              <w:rPr>
                <w:szCs w:val="24"/>
                <w:vertAlign w:val="superscript"/>
              </w:rPr>
              <w:t>+</w:t>
            </w:r>
          </w:p>
        </w:tc>
        <w:tc>
          <w:tcPr>
            <w:tcW w:w="0" w:type="auto"/>
            <w:tcBorders>
              <w:top w:val="nil"/>
              <w:left w:val="nil"/>
              <w:bottom w:val="nil"/>
              <w:right w:val="nil"/>
            </w:tcBorders>
            <w:shd w:val="clear" w:color="auto" w:fill="auto"/>
            <w:vAlign w:val="center"/>
            <w:hideMark/>
          </w:tcPr>
          <w:p w14:paraId="3AB0C4F1" w14:textId="77777777" w:rsidR="005C728D" w:rsidRPr="006905A9" w:rsidRDefault="005C728D" w:rsidP="00A550B0">
            <w:pPr>
              <w:spacing w:before="0"/>
              <w:rPr>
                <w:szCs w:val="24"/>
              </w:rPr>
            </w:pPr>
            <w:r w:rsidRPr="00AB1D80">
              <w:rPr>
                <w:szCs w:val="24"/>
              </w:rPr>
              <w:t>M</w:t>
            </w:r>
            <w:r w:rsidRPr="004D7CFD">
              <w:rPr>
                <w:szCs w:val="24"/>
              </w:rPr>
              <w:t>gHC</w:t>
            </w:r>
            <w:r w:rsidRPr="0057427D">
              <w:rPr>
                <w:szCs w:val="24"/>
              </w:rPr>
              <w:t>O</w:t>
            </w:r>
            <w:r w:rsidRPr="00D319FE">
              <w:rPr>
                <w:szCs w:val="24"/>
                <w:vertAlign w:val="subscript"/>
              </w:rPr>
              <w:t>3</w:t>
            </w:r>
            <w:r w:rsidRPr="00EA7C23">
              <w:rPr>
                <w:szCs w:val="24"/>
                <w:vertAlign w:val="superscript"/>
              </w:rPr>
              <w:t>+</w:t>
            </w:r>
          </w:p>
        </w:tc>
        <w:tc>
          <w:tcPr>
            <w:tcW w:w="0" w:type="auto"/>
            <w:tcBorders>
              <w:top w:val="nil"/>
              <w:left w:val="nil"/>
              <w:bottom w:val="nil"/>
              <w:right w:val="nil"/>
            </w:tcBorders>
            <w:shd w:val="clear" w:color="auto" w:fill="auto"/>
            <w:vAlign w:val="center"/>
            <w:hideMark/>
          </w:tcPr>
          <w:p w14:paraId="2A803638" w14:textId="77777777" w:rsidR="005C728D" w:rsidRPr="006905A9" w:rsidRDefault="005C728D" w:rsidP="00A550B0">
            <w:pPr>
              <w:spacing w:before="0"/>
              <w:rPr>
                <w:szCs w:val="24"/>
              </w:rPr>
            </w:pPr>
            <w:r w:rsidRPr="006905A9">
              <w:rPr>
                <w:szCs w:val="24"/>
              </w:rPr>
              <w:t>0.0000</w:t>
            </w:r>
          </w:p>
        </w:tc>
      </w:tr>
      <w:tr w:rsidR="005C728D" w:rsidRPr="002D66AE" w14:paraId="59EE4DA3"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66D8C7A7" w14:textId="77777777" w:rsidR="005C728D" w:rsidRPr="00C26E03" w:rsidRDefault="005C728D" w:rsidP="00A550B0">
            <w:pPr>
              <w:spacing w:before="0"/>
              <w:rPr>
                <w:szCs w:val="24"/>
              </w:rPr>
            </w:pPr>
            <w:r w:rsidRPr="000F52D1">
              <w:rPr>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257044E9" w14:textId="77777777" w:rsidR="005C728D" w:rsidRPr="004C3ADF" w:rsidRDefault="005C728D" w:rsidP="00A550B0">
            <w:pPr>
              <w:spacing w:before="0"/>
              <w:rPr>
                <w:szCs w:val="24"/>
              </w:rPr>
            </w:pPr>
            <w:proofErr w:type="spellStart"/>
            <w:r w:rsidRPr="00242CD9">
              <w:rPr>
                <w:szCs w:val="24"/>
              </w:rPr>
              <w:t>CaCl</w:t>
            </w:r>
            <w:proofErr w:type="spellEnd"/>
            <w:r w:rsidRPr="003D166B">
              <w:rPr>
                <w:szCs w:val="24"/>
                <w:vertAlign w:val="superscript"/>
              </w:rPr>
              <w:t>+</w:t>
            </w:r>
          </w:p>
        </w:tc>
        <w:tc>
          <w:tcPr>
            <w:tcW w:w="0" w:type="auto"/>
            <w:tcBorders>
              <w:top w:val="nil"/>
              <w:left w:val="nil"/>
              <w:bottom w:val="nil"/>
              <w:right w:val="nil"/>
            </w:tcBorders>
            <w:shd w:val="clear" w:color="auto" w:fill="auto"/>
            <w:vAlign w:val="center"/>
            <w:hideMark/>
          </w:tcPr>
          <w:p w14:paraId="5F10600E" w14:textId="77777777" w:rsidR="005C728D" w:rsidRPr="00355B79" w:rsidRDefault="005C728D" w:rsidP="00A550B0">
            <w:pPr>
              <w:spacing w:before="0"/>
              <w:rPr>
                <w:szCs w:val="24"/>
              </w:rPr>
            </w:pPr>
            <w:r w:rsidRPr="003D26FE">
              <w:rPr>
                <w:szCs w:val="24"/>
              </w:rPr>
              <w:t>0.0000</w:t>
            </w:r>
          </w:p>
        </w:tc>
        <w:tc>
          <w:tcPr>
            <w:tcW w:w="0" w:type="auto"/>
            <w:tcBorders>
              <w:top w:val="nil"/>
              <w:left w:val="nil"/>
              <w:bottom w:val="nil"/>
              <w:right w:val="nil"/>
            </w:tcBorders>
            <w:shd w:val="clear" w:color="auto" w:fill="auto"/>
            <w:vAlign w:val="center"/>
            <w:hideMark/>
          </w:tcPr>
          <w:p w14:paraId="1241E8E2" w14:textId="77777777" w:rsidR="005C728D" w:rsidRPr="00AB1D80" w:rsidRDefault="005C728D" w:rsidP="00A550B0">
            <w:pPr>
              <w:spacing w:before="0"/>
              <w:rPr>
                <w:szCs w:val="24"/>
              </w:rPr>
            </w:pPr>
            <w:proofErr w:type="spellStart"/>
            <w:r w:rsidRPr="00355B79">
              <w:rPr>
                <w:szCs w:val="24"/>
              </w:rPr>
              <w:t>MgOH</w:t>
            </w:r>
            <w:proofErr w:type="spellEnd"/>
            <w:r w:rsidRPr="00355B79">
              <w:rPr>
                <w:szCs w:val="24"/>
                <w:vertAlign w:val="superscript"/>
              </w:rPr>
              <w:t>+</w:t>
            </w:r>
          </w:p>
        </w:tc>
        <w:tc>
          <w:tcPr>
            <w:tcW w:w="0" w:type="auto"/>
            <w:tcBorders>
              <w:top w:val="nil"/>
              <w:left w:val="nil"/>
              <w:bottom w:val="nil"/>
              <w:right w:val="nil"/>
            </w:tcBorders>
            <w:shd w:val="clear" w:color="auto" w:fill="auto"/>
            <w:vAlign w:val="center"/>
            <w:hideMark/>
          </w:tcPr>
          <w:p w14:paraId="058FD9E2" w14:textId="77777777" w:rsidR="005C728D" w:rsidRPr="0057427D" w:rsidRDefault="005C728D" w:rsidP="00A550B0">
            <w:pPr>
              <w:spacing w:before="0"/>
              <w:rPr>
                <w:szCs w:val="24"/>
              </w:rPr>
            </w:pPr>
            <w:proofErr w:type="spellStart"/>
            <w:r w:rsidRPr="00AB1D80">
              <w:rPr>
                <w:szCs w:val="24"/>
              </w:rPr>
              <w:t>CaOH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7AA653EB" w14:textId="77777777" w:rsidR="005C728D" w:rsidRPr="00EA7C23" w:rsidRDefault="005C728D" w:rsidP="00A550B0">
            <w:pPr>
              <w:spacing w:before="0"/>
              <w:rPr>
                <w:szCs w:val="24"/>
              </w:rPr>
            </w:pPr>
            <w:r w:rsidRPr="00D319FE">
              <w:rPr>
                <w:szCs w:val="24"/>
              </w:rPr>
              <w:t>0.0000</w:t>
            </w:r>
          </w:p>
        </w:tc>
      </w:tr>
      <w:tr w:rsidR="005C728D" w:rsidRPr="002D66AE" w14:paraId="13DC6BE6"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26255C61" w14:textId="77777777" w:rsidR="005C728D" w:rsidRPr="00C26E03" w:rsidRDefault="005C728D" w:rsidP="00A550B0">
            <w:pPr>
              <w:spacing w:before="0"/>
              <w:rPr>
                <w:szCs w:val="24"/>
              </w:rPr>
            </w:pPr>
            <w:r w:rsidRPr="000F52D1">
              <w:rPr>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0255B9E0" w14:textId="77777777" w:rsidR="005C728D" w:rsidRPr="003D26FE" w:rsidRDefault="005C728D" w:rsidP="00A550B0">
            <w:pPr>
              <w:spacing w:before="0"/>
              <w:rPr>
                <w:szCs w:val="24"/>
              </w:rPr>
            </w:pPr>
            <w:r w:rsidRPr="00242CD9">
              <w:rPr>
                <w:szCs w:val="24"/>
              </w:rPr>
              <w:t>MgHCO</w:t>
            </w:r>
            <w:r w:rsidRPr="003D166B">
              <w:rPr>
                <w:szCs w:val="24"/>
                <w:vertAlign w:val="subscript"/>
              </w:rPr>
              <w:t>3</w:t>
            </w:r>
            <w:r w:rsidRPr="004C3ADF">
              <w:rPr>
                <w:szCs w:val="24"/>
                <w:vertAlign w:val="superscript"/>
              </w:rPr>
              <w:t>+</w:t>
            </w:r>
          </w:p>
        </w:tc>
        <w:tc>
          <w:tcPr>
            <w:tcW w:w="0" w:type="auto"/>
            <w:tcBorders>
              <w:top w:val="nil"/>
              <w:left w:val="nil"/>
              <w:bottom w:val="nil"/>
              <w:right w:val="nil"/>
            </w:tcBorders>
            <w:shd w:val="clear" w:color="auto" w:fill="auto"/>
            <w:vAlign w:val="center"/>
            <w:hideMark/>
          </w:tcPr>
          <w:p w14:paraId="2DC8888A" w14:textId="77777777" w:rsidR="005C728D" w:rsidRPr="00355B79" w:rsidRDefault="005C728D" w:rsidP="00A550B0">
            <w:pPr>
              <w:spacing w:before="0"/>
              <w:rPr>
                <w:szCs w:val="24"/>
              </w:rPr>
            </w:pPr>
            <w:r w:rsidRPr="00355B79">
              <w:rPr>
                <w:szCs w:val="24"/>
              </w:rPr>
              <w:t>0.0000</w:t>
            </w:r>
          </w:p>
        </w:tc>
        <w:tc>
          <w:tcPr>
            <w:tcW w:w="0" w:type="auto"/>
            <w:tcBorders>
              <w:top w:val="nil"/>
              <w:left w:val="nil"/>
              <w:bottom w:val="nil"/>
              <w:right w:val="nil"/>
            </w:tcBorders>
            <w:shd w:val="clear" w:color="auto" w:fill="auto"/>
            <w:vAlign w:val="center"/>
            <w:hideMark/>
          </w:tcPr>
          <w:p w14:paraId="012AD887" w14:textId="77777777" w:rsidR="005C728D" w:rsidRPr="00AB1D80" w:rsidRDefault="005C728D" w:rsidP="00A550B0">
            <w:pPr>
              <w:spacing w:before="0"/>
              <w:rPr>
                <w:szCs w:val="24"/>
              </w:rPr>
            </w:pPr>
            <w:proofErr w:type="spellStart"/>
            <w:r w:rsidRPr="00355B79">
              <w:rPr>
                <w:szCs w:val="24"/>
              </w:rPr>
              <w:t>CaCl</w:t>
            </w:r>
            <w:proofErr w:type="spellEnd"/>
            <w:r w:rsidRPr="00AB1D80">
              <w:rPr>
                <w:szCs w:val="24"/>
                <w:vertAlign w:val="superscript"/>
              </w:rPr>
              <w:t>+</w:t>
            </w:r>
          </w:p>
        </w:tc>
        <w:tc>
          <w:tcPr>
            <w:tcW w:w="0" w:type="auto"/>
            <w:tcBorders>
              <w:top w:val="nil"/>
              <w:left w:val="nil"/>
              <w:bottom w:val="nil"/>
              <w:right w:val="nil"/>
            </w:tcBorders>
            <w:shd w:val="clear" w:color="auto" w:fill="auto"/>
            <w:vAlign w:val="center"/>
            <w:hideMark/>
          </w:tcPr>
          <w:p w14:paraId="63C1549C" w14:textId="77777777" w:rsidR="005C728D" w:rsidRPr="00EA7C23" w:rsidRDefault="005C728D" w:rsidP="00A550B0">
            <w:pPr>
              <w:spacing w:before="0"/>
              <w:rPr>
                <w:szCs w:val="24"/>
              </w:rPr>
            </w:pPr>
            <w:r w:rsidRPr="004D7CFD">
              <w:rPr>
                <w:szCs w:val="24"/>
              </w:rPr>
              <w:t>MgHCO</w:t>
            </w:r>
            <w:r w:rsidRPr="0057427D">
              <w:rPr>
                <w:szCs w:val="24"/>
                <w:vertAlign w:val="subscript"/>
              </w:rPr>
              <w:t>3</w:t>
            </w:r>
            <w:r w:rsidRPr="00D319FE">
              <w:rPr>
                <w:szCs w:val="24"/>
                <w:vertAlign w:val="superscript"/>
              </w:rPr>
              <w:t>+</w:t>
            </w:r>
          </w:p>
        </w:tc>
        <w:tc>
          <w:tcPr>
            <w:tcW w:w="0" w:type="auto"/>
            <w:tcBorders>
              <w:top w:val="nil"/>
              <w:left w:val="nil"/>
              <w:bottom w:val="nil"/>
              <w:right w:val="nil"/>
            </w:tcBorders>
            <w:shd w:val="clear" w:color="auto" w:fill="auto"/>
            <w:vAlign w:val="center"/>
            <w:hideMark/>
          </w:tcPr>
          <w:p w14:paraId="0AD7CCE7" w14:textId="77777777" w:rsidR="005C728D" w:rsidRPr="006905A9" w:rsidRDefault="005C728D" w:rsidP="00A550B0">
            <w:pPr>
              <w:spacing w:before="0"/>
              <w:rPr>
                <w:szCs w:val="24"/>
              </w:rPr>
            </w:pPr>
            <w:r w:rsidRPr="006905A9">
              <w:rPr>
                <w:szCs w:val="24"/>
              </w:rPr>
              <w:t>0.0000</w:t>
            </w:r>
          </w:p>
        </w:tc>
      </w:tr>
      <w:tr w:rsidR="005C728D" w:rsidRPr="002D66AE" w14:paraId="030DCF4F" w14:textId="77777777" w:rsidTr="003C1C0F">
        <w:trPr>
          <w:trHeight w:hRule="exact" w:val="284"/>
          <w:jc w:val="center"/>
        </w:trPr>
        <w:tc>
          <w:tcPr>
            <w:tcW w:w="0" w:type="auto"/>
            <w:tcBorders>
              <w:top w:val="nil"/>
              <w:left w:val="nil"/>
              <w:bottom w:val="nil"/>
              <w:right w:val="nil"/>
            </w:tcBorders>
            <w:shd w:val="clear" w:color="auto" w:fill="auto"/>
            <w:vAlign w:val="center"/>
            <w:hideMark/>
          </w:tcPr>
          <w:p w14:paraId="0A240FF4" w14:textId="77777777" w:rsidR="005C728D" w:rsidRPr="00C26E03" w:rsidRDefault="005C728D" w:rsidP="00A550B0">
            <w:pPr>
              <w:spacing w:before="0"/>
              <w:rPr>
                <w:szCs w:val="24"/>
              </w:rPr>
            </w:pPr>
            <w:r w:rsidRPr="000F52D1">
              <w:rPr>
                <w:szCs w:val="24"/>
              </w:rPr>
              <w:t>H</w:t>
            </w:r>
            <w:r w:rsidRPr="000F52D1">
              <w:rPr>
                <w:szCs w:val="24"/>
                <w:vertAlign w:val="superscript"/>
              </w:rPr>
              <w:t>+</w:t>
            </w:r>
          </w:p>
        </w:tc>
        <w:tc>
          <w:tcPr>
            <w:tcW w:w="0" w:type="auto"/>
            <w:tcBorders>
              <w:top w:val="nil"/>
              <w:left w:val="nil"/>
              <w:bottom w:val="nil"/>
              <w:right w:val="nil"/>
            </w:tcBorders>
            <w:shd w:val="clear" w:color="auto" w:fill="auto"/>
            <w:vAlign w:val="center"/>
            <w:hideMark/>
          </w:tcPr>
          <w:p w14:paraId="2484BC5D" w14:textId="77777777" w:rsidR="005C728D" w:rsidRPr="004C3ADF" w:rsidRDefault="005C728D" w:rsidP="00A550B0">
            <w:pPr>
              <w:spacing w:before="0"/>
              <w:rPr>
                <w:szCs w:val="24"/>
              </w:rPr>
            </w:pPr>
            <w:proofErr w:type="spellStart"/>
            <w:r w:rsidRPr="00242CD9">
              <w:rPr>
                <w:szCs w:val="24"/>
              </w:rPr>
              <w:t>CaOH</w:t>
            </w:r>
            <w:proofErr w:type="spellEnd"/>
            <w:r w:rsidRPr="003D166B">
              <w:rPr>
                <w:szCs w:val="24"/>
                <w:vertAlign w:val="superscript"/>
              </w:rPr>
              <w:t>+</w:t>
            </w:r>
          </w:p>
        </w:tc>
        <w:tc>
          <w:tcPr>
            <w:tcW w:w="0" w:type="auto"/>
            <w:tcBorders>
              <w:top w:val="nil"/>
              <w:left w:val="nil"/>
              <w:bottom w:val="nil"/>
              <w:right w:val="nil"/>
            </w:tcBorders>
            <w:shd w:val="clear" w:color="auto" w:fill="auto"/>
            <w:vAlign w:val="center"/>
            <w:hideMark/>
          </w:tcPr>
          <w:p w14:paraId="133B0285" w14:textId="77777777" w:rsidR="005C728D" w:rsidRPr="00355B79" w:rsidRDefault="005C728D" w:rsidP="00A550B0">
            <w:pPr>
              <w:spacing w:before="0"/>
              <w:rPr>
                <w:szCs w:val="24"/>
              </w:rPr>
            </w:pPr>
            <w:r w:rsidRPr="003D26FE">
              <w:rPr>
                <w:szCs w:val="24"/>
              </w:rPr>
              <w:t>0.0000</w:t>
            </w:r>
          </w:p>
        </w:tc>
        <w:tc>
          <w:tcPr>
            <w:tcW w:w="0" w:type="auto"/>
            <w:tcBorders>
              <w:top w:val="nil"/>
              <w:left w:val="nil"/>
              <w:bottom w:val="nil"/>
              <w:right w:val="nil"/>
            </w:tcBorders>
            <w:shd w:val="clear" w:color="auto" w:fill="auto"/>
            <w:vAlign w:val="center"/>
            <w:hideMark/>
          </w:tcPr>
          <w:p w14:paraId="59DC6DC6" w14:textId="77777777" w:rsidR="005C728D" w:rsidRPr="00AB1D80" w:rsidRDefault="005C728D" w:rsidP="00A550B0">
            <w:pPr>
              <w:spacing w:before="0"/>
              <w:rPr>
                <w:szCs w:val="24"/>
              </w:rPr>
            </w:pPr>
            <w:proofErr w:type="spellStart"/>
            <w:r w:rsidRPr="00355B79">
              <w:rPr>
                <w:szCs w:val="24"/>
              </w:rPr>
              <w:t>CaCl</w:t>
            </w:r>
            <w:proofErr w:type="spellEnd"/>
            <w:r w:rsidRPr="00355B79">
              <w:rPr>
                <w:szCs w:val="24"/>
                <w:vertAlign w:val="superscript"/>
              </w:rPr>
              <w:t>+</w:t>
            </w:r>
          </w:p>
        </w:tc>
        <w:tc>
          <w:tcPr>
            <w:tcW w:w="0" w:type="auto"/>
            <w:tcBorders>
              <w:top w:val="nil"/>
              <w:left w:val="nil"/>
              <w:bottom w:val="nil"/>
              <w:right w:val="nil"/>
            </w:tcBorders>
            <w:shd w:val="clear" w:color="auto" w:fill="auto"/>
            <w:vAlign w:val="center"/>
            <w:hideMark/>
          </w:tcPr>
          <w:p w14:paraId="786C2D60" w14:textId="77777777" w:rsidR="005C728D" w:rsidRPr="0057427D" w:rsidRDefault="005C728D" w:rsidP="00A550B0">
            <w:pPr>
              <w:spacing w:before="0"/>
              <w:rPr>
                <w:szCs w:val="24"/>
              </w:rPr>
            </w:pPr>
            <w:proofErr w:type="spellStart"/>
            <w:r w:rsidRPr="00AB1D80">
              <w:rPr>
                <w:szCs w:val="24"/>
              </w:rPr>
              <w:t>CaOH</w:t>
            </w:r>
            <w:proofErr w:type="spellEnd"/>
            <w:r w:rsidRPr="004D7CFD">
              <w:rPr>
                <w:szCs w:val="24"/>
                <w:vertAlign w:val="superscript"/>
              </w:rPr>
              <w:t>+</w:t>
            </w:r>
          </w:p>
        </w:tc>
        <w:tc>
          <w:tcPr>
            <w:tcW w:w="0" w:type="auto"/>
            <w:tcBorders>
              <w:top w:val="nil"/>
              <w:left w:val="nil"/>
              <w:bottom w:val="nil"/>
              <w:right w:val="nil"/>
            </w:tcBorders>
            <w:shd w:val="clear" w:color="auto" w:fill="auto"/>
            <w:vAlign w:val="center"/>
            <w:hideMark/>
          </w:tcPr>
          <w:p w14:paraId="6915C404" w14:textId="77777777" w:rsidR="005C728D" w:rsidRPr="00EA7C23" w:rsidRDefault="005C728D" w:rsidP="00A550B0">
            <w:pPr>
              <w:spacing w:before="0"/>
              <w:rPr>
                <w:szCs w:val="24"/>
              </w:rPr>
            </w:pPr>
            <w:r w:rsidRPr="00D319FE">
              <w:rPr>
                <w:szCs w:val="24"/>
              </w:rPr>
              <w:t>0.0000</w:t>
            </w:r>
          </w:p>
        </w:tc>
      </w:tr>
      <w:tr w:rsidR="005C728D" w:rsidRPr="002D66AE" w14:paraId="7EC406C6" w14:textId="77777777" w:rsidTr="003C1C0F">
        <w:trPr>
          <w:trHeight w:hRule="exact" w:val="284"/>
          <w:jc w:val="center"/>
        </w:trPr>
        <w:tc>
          <w:tcPr>
            <w:tcW w:w="0" w:type="auto"/>
            <w:tcBorders>
              <w:top w:val="nil"/>
              <w:left w:val="nil"/>
              <w:right w:val="nil"/>
            </w:tcBorders>
            <w:shd w:val="clear" w:color="auto" w:fill="auto"/>
            <w:vAlign w:val="center"/>
            <w:hideMark/>
          </w:tcPr>
          <w:p w14:paraId="43D6B4DC" w14:textId="77777777" w:rsidR="005C728D" w:rsidRPr="00C26E03" w:rsidRDefault="005C728D" w:rsidP="00A550B0">
            <w:pPr>
              <w:spacing w:before="0"/>
              <w:rPr>
                <w:szCs w:val="24"/>
              </w:rPr>
            </w:pPr>
            <w:r w:rsidRPr="000F52D1">
              <w:rPr>
                <w:rFonts w:cs="Arial"/>
                <w:szCs w:val="24"/>
              </w:rPr>
              <w:t>K</w:t>
            </w:r>
            <w:r w:rsidRPr="000F52D1">
              <w:rPr>
                <w:szCs w:val="24"/>
                <w:vertAlign w:val="superscript"/>
              </w:rPr>
              <w:t>+</w:t>
            </w:r>
          </w:p>
        </w:tc>
        <w:tc>
          <w:tcPr>
            <w:tcW w:w="0" w:type="auto"/>
            <w:tcBorders>
              <w:top w:val="nil"/>
              <w:left w:val="nil"/>
              <w:right w:val="nil"/>
            </w:tcBorders>
            <w:shd w:val="clear" w:color="auto" w:fill="auto"/>
            <w:vAlign w:val="center"/>
            <w:hideMark/>
          </w:tcPr>
          <w:p w14:paraId="1EE52761" w14:textId="77777777" w:rsidR="005C728D" w:rsidRPr="004C3ADF" w:rsidRDefault="005C728D" w:rsidP="00A550B0">
            <w:pPr>
              <w:spacing w:before="0"/>
              <w:rPr>
                <w:szCs w:val="24"/>
              </w:rPr>
            </w:pPr>
            <w:r w:rsidRPr="00242CD9">
              <w:rPr>
                <w:rFonts w:cs="Arial"/>
                <w:szCs w:val="24"/>
              </w:rPr>
              <w:t>Mg</w:t>
            </w:r>
            <w:r w:rsidRPr="003D166B">
              <w:rPr>
                <w:szCs w:val="24"/>
                <w:vertAlign w:val="superscript"/>
              </w:rPr>
              <w:t>2+</w:t>
            </w:r>
          </w:p>
        </w:tc>
        <w:tc>
          <w:tcPr>
            <w:tcW w:w="0" w:type="auto"/>
            <w:tcBorders>
              <w:top w:val="nil"/>
              <w:left w:val="nil"/>
              <w:right w:val="nil"/>
            </w:tcBorders>
            <w:shd w:val="clear" w:color="auto" w:fill="auto"/>
            <w:vAlign w:val="center"/>
            <w:hideMark/>
          </w:tcPr>
          <w:p w14:paraId="58247B58" w14:textId="77777777" w:rsidR="005C728D" w:rsidRPr="00355B79" w:rsidRDefault="005C728D" w:rsidP="00A550B0">
            <w:pPr>
              <w:spacing w:before="0"/>
              <w:rPr>
                <w:szCs w:val="24"/>
              </w:rPr>
            </w:pPr>
            <w:r w:rsidRPr="003D26FE">
              <w:rPr>
                <w:szCs w:val="24"/>
              </w:rPr>
              <w:t>0.0000</w:t>
            </w:r>
          </w:p>
        </w:tc>
        <w:tc>
          <w:tcPr>
            <w:tcW w:w="0" w:type="auto"/>
            <w:tcBorders>
              <w:top w:val="nil"/>
              <w:left w:val="nil"/>
              <w:right w:val="nil"/>
            </w:tcBorders>
            <w:shd w:val="clear" w:color="auto" w:fill="auto"/>
            <w:vAlign w:val="center"/>
            <w:hideMark/>
          </w:tcPr>
          <w:p w14:paraId="0A9CC746" w14:textId="77777777" w:rsidR="005C728D" w:rsidRPr="00AB1D80" w:rsidRDefault="005C728D" w:rsidP="00A550B0">
            <w:pPr>
              <w:spacing w:before="0"/>
              <w:rPr>
                <w:szCs w:val="24"/>
              </w:rPr>
            </w:pPr>
            <w:r w:rsidRPr="00355B79">
              <w:rPr>
                <w:szCs w:val="24"/>
              </w:rPr>
              <w:t>MgHCO</w:t>
            </w:r>
            <w:r w:rsidRPr="00355B79">
              <w:rPr>
                <w:szCs w:val="24"/>
                <w:vertAlign w:val="subscript"/>
              </w:rPr>
              <w:t>3</w:t>
            </w:r>
            <w:r w:rsidRPr="00AB1D80">
              <w:rPr>
                <w:szCs w:val="24"/>
                <w:vertAlign w:val="superscript"/>
              </w:rPr>
              <w:t>+</w:t>
            </w:r>
          </w:p>
        </w:tc>
        <w:tc>
          <w:tcPr>
            <w:tcW w:w="0" w:type="auto"/>
            <w:tcBorders>
              <w:top w:val="nil"/>
              <w:left w:val="nil"/>
              <w:right w:val="nil"/>
            </w:tcBorders>
            <w:shd w:val="clear" w:color="auto" w:fill="auto"/>
            <w:vAlign w:val="center"/>
            <w:hideMark/>
          </w:tcPr>
          <w:p w14:paraId="3B9575E9" w14:textId="77777777" w:rsidR="005C728D" w:rsidRPr="00D319FE" w:rsidRDefault="005C728D" w:rsidP="00A550B0">
            <w:pPr>
              <w:spacing w:before="0"/>
              <w:rPr>
                <w:szCs w:val="24"/>
              </w:rPr>
            </w:pPr>
            <w:proofErr w:type="spellStart"/>
            <w:r w:rsidRPr="004D7CFD">
              <w:rPr>
                <w:szCs w:val="24"/>
              </w:rPr>
              <w:t>CaOH</w:t>
            </w:r>
            <w:proofErr w:type="spellEnd"/>
            <w:r w:rsidRPr="0057427D">
              <w:rPr>
                <w:szCs w:val="24"/>
                <w:vertAlign w:val="superscript"/>
              </w:rPr>
              <w:t>+</w:t>
            </w:r>
          </w:p>
        </w:tc>
        <w:tc>
          <w:tcPr>
            <w:tcW w:w="0" w:type="auto"/>
            <w:tcBorders>
              <w:top w:val="nil"/>
              <w:left w:val="nil"/>
              <w:right w:val="nil"/>
            </w:tcBorders>
            <w:shd w:val="clear" w:color="auto" w:fill="auto"/>
            <w:vAlign w:val="center"/>
            <w:hideMark/>
          </w:tcPr>
          <w:p w14:paraId="6FD94F4C" w14:textId="77777777" w:rsidR="005C728D" w:rsidRPr="006905A9" w:rsidRDefault="005C728D" w:rsidP="00A550B0">
            <w:pPr>
              <w:spacing w:before="0"/>
              <w:rPr>
                <w:szCs w:val="24"/>
              </w:rPr>
            </w:pPr>
            <w:r w:rsidRPr="00EA7C23">
              <w:rPr>
                <w:szCs w:val="24"/>
              </w:rPr>
              <w:t>0.0000</w:t>
            </w:r>
          </w:p>
        </w:tc>
      </w:tr>
      <w:tr w:rsidR="005C728D" w:rsidRPr="002D66AE" w14:paraId="7F70B1FB" w14:textId="77777777" w:rsidTr="003C1C0F">
        <w:trPr>
          <w:trHeight w:hRule="exact" w:val="284"/>
          <w:jc w:val="center"/>
        </w:trPr>
        <w:tc>
          <w:tcPr>
            <w:tcW w:w="0" w:type="auto"/>
            <w:tcBorders>
              <w:top w:val="nil"/>
              <w:left w:val="nil"/>
              <w:bottom w:val="single" w:sz="4" w:space="0" w:color="auto"/>
              <w:right w:val="nil"/>
            </w:tcBorders>
            <w:shd w:val="clear" w:color="auto" w:fill="auto"/>
            <w:vAlign w:val="center"/>
            <w:hideMark/>
          </w:tcPr>
          <w:p w14:paraId="4144D6FC" w14:textId="77777777" w:rsidR="005C728D" w:rsidRPr="00C26E03" w:rsidRDefault="005C728D" w:rsidP="00A550B0">
            <w:pPr>
              <w:spacing w:before="0"/>
              <w:rPr>
                <w:szCs w:val="24"/>
              </w:rPr>
            </w:pPr>
            <w:r w:rsidRPr="000F52D1">
              <w:rPr>
                <w:rFonts w:cs="Arial"/>
                <w:szCs w:val="24"/>
              </w:rPr>
              <w:t>K</w:t>
            </w:r>
            <w:r w:rsidRPr="000F52D1">
              <w:rPr>
                <w:szCs w:val="24"/>
                <w:vertAlign w:val="superscript"/>
              </w:rPr>
              <w:t>+</w:t>
            </w:r>
          </w:p>
        </w:tc>
        <w:tc>
          <w:tcPr>
            <w:tcW w:w="0" w:type="auto"/>
            <w:tcBorders>
              <w:top w:val="nil"/>
              <w:left w:val="nil"/>
              <w:bottom w:val="single" w:sz="4" w:space="0" w:color="auto"/>
              <w:right w:val="nil"/>
            </w:tcBorders>
            <w:shd w:val="clear" w:color="auto" w:fill="auto"/>
            <w:vAlign w:val="center"/>
            <w:hideMark/>
          </w:tcPr>
          <w:p w14:paraId="08F86189" w14:textId="77777777" w:rsidR="005C728D" w:rsidRPr="004C3ADF" w:rsidRDefault="005C728D" w:rsidP="00A550B0">
            <w:pPr>
              <w:spacing w:before="0"/>
              <w:rPr>
                <w:szCs w:val="24"/>
              </w:rPr>
            </w:pPr>
            <w:proofErr w:type="spellStart"/>
            <w:r w:rsidRPr="00242CD9">
              <w:rPr>
                <w:szCs w:val="24"/>
              </w:rPr>
              <w:t>MgOH</w:t>
            </w:r>
            <w:proofErr w:type="spellEnd"/>
            <w:r w:rsidRPr="003D166B">
              <w:rPr>
                <w:szCs w:val="24"/>
                <w:vertAlign w:val="superscript"/>
              </w:rPr>
              <w:t>+</w:t>
            </w:r>
          </w:p>
        </w:tc>
        <w:tc>
          <w:tcPr>
            <w:tcW w:w="0" w:type="auto"/>
            <w:tcBorders>
              <w:top w:val="nil"/>
              <w:left w:val="nil"/>
              <w:bottom w:val="single" w:sz="4" w:space="0" w:color="auto"/>
              <w:right w:val="nil"/>
            </w:tcBorders>
            <w:shd w:val="clear" w:color="auto" w:fill="auto"/>
            <w:vAlign w:val="center"/>
            <w:hideMark/>
          </w:tcPr>
          <w:p w14:paraId="3BC26C08" w14:textId="77777777" w:rsidR="005C728D" w:rsidRPr="00355B79" w:rsidRDefault="005C728D" w:rsidP="00A550B0">
            <w:pPr>
              <w:spacing w:before="0"/>
              <w:rPr>
                <w:szCs w:val="24"/>
              </w:rPr>
            </w:pPr>
            <w:r w:rsidRPr="003D26FE">
              <w:rPr>
                <w:szCs w:val="24"/>
              </w:rPr>
              <w:t>0.0000</w:t>
            </w:r>
          </w:p>
        </w:tc>
        <w:tc>
          <w:tcPr>
            <w:tcW w:w="0" w:type="auto"/>
            <w:tcBorders>
              <w:top w:val="nil"/>
              <w:left w:val="nil"/>
              <w:bottom w:val="single" w:sz="4" w:space="0" w:color="auto"/>
              <w:right w:val="nil"/>
            </w:tcBorders>
            <w:shd w:val="clear" w:color="auto" w:fill="auto"/>
            <w:noWrap/>
            <w:vAlign w:val="bottom"/>
            <w:hideMark/>
          </w:tcPr>
          <w:p w14:paraId="2CB74FA4" w14:textId="77777777" w:rsidR="005C728D" w:rsidRPr="00355B79" w:rsidRDefault="005C728D" w:rsidP="00A550B0">
            <w:pPr>
              <w:spacing w:before="0"/>
              <w:rPr>
                <w:szCs w:val="24"/>
              </w:rPr>
            </w:pPr>
          </w:p>
        </w:tc>
        <w:tc>
          <w:tcPr>
            <w:tcW w:w="0" w:type="auto"/>
            <w:tcBorders>
              <w:top w:val="nil"/>
              <w:left w:val="nil"/>
              <w:bottom w:val="single" w:sz="4" w:space="0" w:color="auto"/>
              <w:right w:val="nil"/>
            </w:tcBorders>
            <w:shd w:val="clear" w:color="auto" w:fill="auto"/>
            <w:noWrap/>
            <w:vAlign w:val="bottom"/>
            <w:hideMark/>
          </w:tcPr>
          <w:p w14:paraId="0F770D2A" w14:textId="77777777" w:rsidR="005C728D" w:rsidRPr="00355B79" w:rsidRDefault="005C728D" w:rsidP="00A550B0">
            <w:pPr>
              <w:spacing w:before="0"/>
              <w:rPr>
                <w:szCs w:val="24"/>
              </w:rPr>
            </w:pPr>
          </w:p>
        </w:tc>
        <w:tc>
          <w:tcPr>
            <w:tcW w:w="0" w:type="auto"/>
            <w:tcBorders>
              <w:top w:val="nil"/>
              <w:left w:val="nil"/>
              <w:bottom w:val="single" w:sz="4" w:space="0" w:color="auto"/>
              <w:right w:val="nil"/>
            </w:tcBorders>
            <w:shd w:val="clear" w:color="auto" w:fill="auto"/>
            <w:noWrap/>
            <w:vAlign w:val="bottom"/>
            <w:hideMark/>
          </w:tcPr>
          <w:p w14:paraId="6540BBC7" w14:textId="77777777" w:rsidR="005C728D" w:rsidRPr="00AB1D80" w:rsidRDefault="005C728D" w:rsidP="00A550B0">
            <w:pPr>
              <w:spacing w:before="0"/>
              <w:rPr>
                <w:szCs w:val="24"/>
              </w:rPr>
            </w:pPr>
          </w:p>
        </w:tc>
      </w:tr>
    </w:tbl>
    <w:p w14:paraId="2168F195" w14:textId="77777777" w:rsidR="005C728D" w:rsidRPr="00DE6BEF" w:rsidRDefault="005C728D" w:rsidP="00AB60CB"/>
    <w:p w14:paraId="52089D4C" w14:textId="25857A50" w:rsidR="005C728D" w:rsidRPr="0082020C" w:rsidRDefault="005C728D" w:rsidP="00AB60CB">
      <w:pPr>
        <w:pStyle w:val="StyleCaptionTableCaptionCentered"/>
      </w:pPr>
      <w:bookmarkStart w:id="253" w:name="_Ref295916654"/>
      <w:bookmarkStart w:id="254" w:name="_Ref295916566"/>
      <w:bookmarkStart w:id="255" w:name="_Ref295916812"/>
      <w:bookmarkEnd w:id="247"/>
      <w:bookmarkEnd w:id="248"/>
      <w:bookmarkEnd w:id="249"/>
      <w:bookmarkEnd w:id="250"/>
      <w:bookmarkEnd w:id="251"/>
      <w:r>
        <w:t xml:space="preserve">Table </w:t>
      </w:r>
      <w:r w:rsidR="00A15CCF">
        <w:t>B</w:t>
      </w:r>
      <w:r w:rsidR="00F36E1B">
        <w:t>-</w:t>
      </w:r>
      <w:r>
        <w:fldChar w:fldCharType="begin"/>
      </w:r>
      <w:r>
        <w:instrText xml:space="preserve"> SEQ Table_B. \* ARABIC </w:instrText>
      </w:r>
      <w:r>
        <w:fldChar w:fldCharType="separate"/>
      </w:r>
      <w:r w:rsidR="00286F5E">
        <w:rPr>
          <w:noProof/>
        </w:rPr>
        <w:t>3</w:t>
      </w:r>
      <w:r>
        <w:fldChar w:fldCharType="end"/>
      </w:r>
      <w:r>
        <w:t xml:space="preserve">: </w:t>
      </w:r>
      <w:bookmarkStart w:id="256" w:name="_Ref302405926"/>
      <w:r w:rsidRPr="00A13A1C">
        <w:t xml:space="preserve">Pitzer Virial Coefficients Used </w:t>
      </w:r>
      <w:r>
        <w:t>for Model Verification – Part 3</w:t>
      </w:r>
      <w:bookmarkEnd w:id="253"/>
      <w:bookmarkEnd w:id="254"/>
      <w:bookmarkEnd w:id="255"/>
      <w:bookmarkEnd w:id="256"/>
    </w:p>
    <w:tbl>
      <w:tblPr>
        <w:tblW w:w="0" w:type="auto"/>
        <w:jc w:val="center"/>
        <w:tblLook w:val="04A0" w:firstRow="1" w:lastRow="0" w:firstColumn="1" w:lastColumn="0" w:noHBand="0" w:noVBand="1"/>
      </w:tblPr>
      <w:tblGrid>
        <w:gridCol w:w="830"/>
        <w:gridCol w:w="1689"/>
        <w:gridCol w:w="996"/>
      </w:tblGrid>
      <w:tr w:rsidR="005C728D" w:rsidRPr="002D66AE" w14:paraId="76E1950B" w14:textId="77777777" w:rsidTr="003C1C0F">
        <w:trPr>
          <w:jc w:val="center"/>
        </w:trPr>
        <w:tc>
          <w:tcPr>
            <w:tcW w:w="0" w:type="auto"/>
            <w:tcBorders>
              <w:top w:val="single" w:sz="4" w:space="0" w:color="auto"/>
              <w:bottom w:val="single" w:sz="4" w:space="0" w:color="auto"/>
            </w:tcBorders>
            <w:vAlign w:val="center"/>
          </w:tcPr>
          <w:p w14:paraId="2F8740FB" w14:textId="77777777" w:rsidR="005C728D" w:rsidRPr="002D66AE" w:rsidRDefault="005C728D" w:rsidP="00A550B0">
            <w:r w:rsidRPr="002D66AE">
              <w:t>Ion</w:t>
            </w:r>
          </w:p>
        </w:tc>
        <w:tc>
          <w:tcPr>
            <w:tcW w:w="0" w:type="auto"/>
            <w:tcBorders>
              <w:top w:val="single" w:sz="4" w:space="0" w:color="auto"/>
              <w:bottom w:val="single" w:sz="4" w:space="0" w:color="auto"/>
            </w:tcBorders>
            <w:vAlign w:val="center"/>
          </w:tcPr>
          <w:p w14:paraId="72D4A4E3" w14:textId="77777777" w:rsidR="005C728D" w:rsidRPr="002D66AE" w:rsidRDefault="005C728D" w:rsidP="00A550B0">
            <w:r w:rsidRPr="002D66AE">
              <w:t>Neutral species</w:t>
            </w:r>
          </w:p>
        </w:tc>
        <w:tc>
          <w:tcPr>
            <w:tcW w:w="0" w:type="auto"/>
            <w:tcBorders>
              <w:top w:val="single" w:sz="4" w:space="0" w:color="auto"/>
              <w:bottom w:val="single" w:sz="4" w:space="0" w:color="auto"/>
            </w:tcBorders>
            <w:vAlign w:val="center"/>
          </w:tcPr>
          <w:p w14:paraId="62C69226" w14:textId="77777777" w:rsidR="005C728D" w:rsidRPr="002D66AE" w:rsidRDefault="005C728D" w:rsidP="00A550B0">
            <w:pPr>
              <w:rPr>
                <w:rFonts w:cs="Arial"/>
              </w:rPr>
            </w:pPr>
            <w:r w:rsidRPr="002D66AE">
              <w:t>λ</w:t>
            </w:r>
          </w:p>
        </w:tc>
      </w:tr>
      <w:tr w:rsidR="005C728D" w:rsidRPr="002D66AE" w14:paraId="185AF63D" w14:textId="77777777" w:rsidTr="003C1C0F">
        <w:trPr>
          <w:jc w:val="center"/>
        </w:trPr>
        <w:tc>
          <w:tcPr>
            <w:tcW w:w="0" w:type="auto"/>
            <w:tcBorders>
              <w:top w:val="single" w:sz="4" w:space="0" w:color="auto"/>
            </w:tcBorders>
          </w:tcPr>
          <w:p w14:paraId="471FADA6" w14:textId="77777777" w:rsidR="005C728D" w:rsidRPr="002D66AE" w:rsidRDefault="005C728D" w:rsidP="00A550B0">
            <w:pPr>
              <w:spacing w:before="0" w:after="0"/>
            </w:pPr>
            <w:r w:rsidRPr="002D66AE">
              <w:t>Cl</w:t>
            </w:r>
            <w:r w:rsidRPr="002D66AE">
              <w:rPr>
                <w:vertAlign w:val="superscript"/>
              </w:rPr>
              <w:t>-</w:t>
            </w:r>
          </w:p>
        </w:tc>
        <w:tc>
          <w:tcPr>
            <w:tcW w:w="0" w:type="auto"/>
            <w:tcBorders>
              <w:top w:val="single" w:sz="4" w:space="0" w:color="auto"/>
            </w:tcBorders>
            <w:vAlign w:val="center"/>
          </w:tcPr>
          <w:p w14:paraId="25558D73"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tcBorders>
              <w:top w:val="single" w:sz="4" w:space="0" w:color="auto"/>
            </w:tcBorders>
            <w:vAlign w:val="center"/>
          </w:tcPr>
          <w:p w14:paraId="5E204DF1" w14:textId="77777777" w:rsidR="005C728D" w:rsidRPr="002D66AE" w:rsidRDefault="005C728D" w:rsidP="00A550B0">
            <w:pPr>
              <w:spacing w:before="0" w:after="0"/>
            </w:pPr>
            <w:r w:rsidRPr="002D66AE">
              <w:t>-0.0050</w:t>
            </w:r>
          </w:p>
        </w:tc>
      </w:tr>
      <w:tr w:rsidR="005C728D" w:rsidRPr="002D66AE" w14:paraId="3CCF4AFE" w14:textId="77777777" w:rsidTr="003C1C0F">
        <w:trPr>
          <w:trHeight w:val="80"/>
          <w:jc w:val="center"/>
        </w:trPr>
        <w:tc>
          <w:tcPr>
            <w:tcW w:w="0" w:type="auto"/>
          </w:tcPr>
          <w:p w14:paraId="74A533E9" w14:textId="77777777" w:rsidR="005C728D" w:rsidRPr="002D66AE" w:rsidRDefault="005C728D" w:rsidP="00A550B0">
            <w:pPr>
              <w:spacing w:before="0" w:after="0"/>
            </w:pPr>
            <w:r w:rsidRPr="002D66AE">
              <w:t>Na</w:t>
            </w:r>
            <w:r w:rsidRPr="002D66AE">
              <w:rPr>
                <w:vertAlign w:val="superscript"/>
              </w:rPr>
              <w:t>+</w:t>
            </w:r>
          </w:p>
        </w:tc>
        <w:tc>
          <w:tcPr>
            <w:tcW w:w="0" w:type="auto"/>
            <w:vAlign w:val="center"/>
          </w:tcPr>
          <w:p w14:paraId="00C562DE"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vAlign w:val="center"/>
          </w:tcPr>
          <w:p w14:paraId="2F6E7D72" w14:textId="77777777" w:rsidR="005C728D" w:rsidRPr="002D66AE" w:rsidRDefault="005C728D" w:rsidP="00A550B0">
            <w:pPr>
              <w:spacing w:before="0" w:after="0"/>
            </w:pPr>
            <w:r w:rsidRPr="002D66AE">
              <w:t>0.11544</w:t>
            </w:r>
          </w:p>
        </w:tc>
      </w:tr>
      <w:tr w:rsidR="005C728D" w:rsidRPr="002D66AE" w14:paraId="4EEDE685" w14:textId="77777777" w:rsidTr="003C1C0F">
        <w:trPr>
          <w:jc w:val="center"/>
        </w:trPr>
        <w:tc>
          <w:tcPr>
            <w:tcW w:w="0" w:type="auto"/>
          </w:tcPr>
          <w:p w14:paraId="777CC9AD" w14:textId="77777777" w:rsidR="005C728D" w:rsidRPr="002D66AE" w:rsidRDefault="005C728D" w:rsidP="00A550B0">
            <w:pPr>
              <w:spacing w:before="0" w:after="0"/>
            </w:pPr>
            <w:r w:rsidRPr="002D66AE">
              <w:t>K</w:t>
            </w:r>
            <w:r w:rsidRPr="002D66AE">
              <w:rPr>
                <w:vertAlign w:val="superscript"/>
              </w:rPr>
              <w:t>+</w:t>
            </w:r>
          </w:p>
        </w:tc>
        <w:tc>
          <w:tcPr>
            <w:tcW w:w="0" w:type="auto"/>
          </w:tcPr>
          <w:p w14:paraId="0951DA74"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vAlign w:val="center"/>
          </w:tcPr>
          <w:p w14:paraId="24363722" w14:textId="77777777" w:rsidR="005C728D" w:rsidRPr="002D66AE" w:rsidRDefault="005C728D" w:rsidP="00A550B0">
            <w:pPr>
              <w:spacing w:before="0" w:after="0"/>
            </w:pPr>
            <w:r w:rsidRPr="002D66AE">
              <w:t>0.11544</w:t>
            </w:r>
          </w:p>
        </w:tc>
      </w:tr>
      <w:tr w:rsidR="005C728D" w:rsidRPr="002D66AE" w14:paraId="53B6CADC" w14:textId="77777777" w:rsidTr="003C1C0F">
        <w:trPr>
          <w:trHeight w:val="449"/>
          <w:jc w:val="center"/>
        </w:trPr>
        <w:tc>
          <w:tcPr>
            <w:tcW w:w="0" w:type="auto"/>
          </w:tcPr>
          <w:p w14:paraId="17B16DFC" w14:textId="77777777" w:rsidR="005C728D" w:rsidRPr="002D66AE" w:rsidRDefault="005C728D" w:rsidP="00A550B0">
            <w:pPr>
              <w:spacing w:before="0" w:after="0"/>
            </w:pPr>
            <w:r w:rsidRPr="002D66AE">
              <w:t>Ca</w:t>
            </w:r>
            <w:r w:rsidRPr="002D66AE">
              <w:rPr>
                <w:vertAlign w:val="superscript"/>
              </w:rPr>
              <w:t>2+</w:t>
            </w:r>
          </w:p>
        </w:tc>
        <w:tc>
          <w:tcPr>
            <w:tcW w:w="0" w:type="auto"/>
          </w:tcPr>
          <w:p w14:paraId="0CD52515"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vAlign w:val="center"/>
          </w:tcPr>
          <w:p w14:paraId="67FC4382" w14:textId="77777777" w:rsidR="005C728D" w:rsidRPr="002D66AE" w:rsidRDefault="005C728D" w:rsidP="00A550B0">
            <w:pPr>
              <w:spacing w:before="0" w:after="0"/>
            </w:pPr>
            <w:r w:rsidRPr="002D66AE">
              <w:t>0.23088</w:t>
            </w:r>
          </w:p>
        </w:tc>
      </w:tr>
      <w:tr w:rsidR="005C728D" w:rsidRPr="002D66AE" w14:paraId="3E8B643C" w14:textId="77777777" w:rsidTr="003C1C0F">
        <w:trPr>
          <w:jc w:val="center"/>
        </w:trPr>
        <w:tc>
          <w:tcPr>
            <w:tcW w:w="0" w:type="auto"/>
          </w:tcPr>
          <w:p w14:paraId="269144B2" w14:textId="77777777" w:rsidR="005C728D" w:rsidRPr="002D66AE" w:rsidRDefault="005C728D" w:rsidP="00A550B0">
            <w:pPr>
              <w:spacing w:before="0" w:after="0"/>
            </w:pPr>
            <w:r w:rsidRPr="002D66AE">
              <w:t>Mg</w:t>
            </w:r>
            <w:r w:rsidRPr="002D66AE">
              <w:rPr>
                <w:vertAlign w:val="superscript"/>
              </w:rPr>
              <w:t>2+</w:t>
            </w:r>
          </w:p>
        </w:tc>
        <w:tc>
          <w:tcPr>
            <w:tcW w:w="0" w:type="auto"/>
          </w:tcPr>
          <w:p w14:paraId="2E053449"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vAlign w:val="center"/>
          </w:tcPr>
          <w:p w14:paraId="18B3A346" w14:textId="77777777" w:rsidR="005C728D" w:rsidRPr="002D66AE" w:rsidRDefault="005C728D" w:rsidP="00A550B0">
            <w:pPr>
              <w:spacing w:before="0" w:after="0"/>
            </w:pPr>
            <w:r w:rsidRPr="002D66AE">
              <w:t>0.23088</w:t>
            </w:r>
          </w:p>
        </w:tc>
      </w:tr>
      <w:tr w:rsidR="005C728D" w:rsidRPr="002D66AE" w14:paraId="33294206" w14:textId="77777777" w:rsidTr="003C1C0F">
        <w:trPr>
          <w:jc w:val="center"/>
        </w:trPr>
        <w:tc>
          <w:tcPr>
            <w:tcW w:w="0" w:type="auto"/>
          </w:tcPr>
          <w:p w14:paraId="0491274B" w14:textId="77777777" w:rsidR="005C728D" w:rsidRPr="002D66AE" w:rsidRDefault="005C728D" w:rsidP="00A550B0">
            <w:pPr>
              <w:spacing w:before="0" w:after="0"/>
            </w:pPr>
            <w:r w:rsidRPr="002D66AE">
              <w:t>SO</w:t>
            </w:r>
            <w:r w:rsidRPr="002D66AE">
              <w:rPr>
                <w:vertAlign w:val="subscript"/>
              </w:rPr>
              <w:t>4</w:t>
            </w:r>
            <w:r w:rsidRPr="002D66AE">
              <w:rPr>
                <w:vertAlign w:val="superscript"/>
              </w:rPr>
              <w:t>2-</w:t>
            </w:r>
          </w:p>
        </w:tc>
        <w:tc>
          <w:tcPr>
            <w:tcW w:w="0" w:type="auto"/>
          </w:tcPr>
          <w:p w14:paraId="4F9D2563"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vAlign w:val="center"/>
          </w:tcPr>
          <w:p w14:paraId="5AB02932" w14:textId="77777777" w:rsidR="005C728D" w:rsidRPr="002D66AE" w:rsidRDefault="005C728D" w:rsidP="00A550B0">
            <w:pPr>
              <w:spacing w:before="0" w:after="0"/>
            </w:pPr>
            <w:r w:rsidRPr="002D66AE">
              <w:t>0.09386</w:t>
            </w:r>
          </w:p>
        </w:tc>
      </w:tr>
      <w:tr w:rsidR="005C728D" w:rsidRPr="002D66AE" w14:paraId="7142E13C" w14:textId="77777777" w:rsidTr="003C1C0F">
        <w:trPr>
          <w:jc w:val="center"/>
        </w:trPr>
        <w:tc>
          <w:tcPr>
            <w:tcW w:w="0" w:type="auto"/>
            <w:tcBorders>
              <w:bottom w:val="single" w:sz="4" w:space="0" w:color="auto"/>
            </w:tcBorders>
          </w:tcPr>
          <w:p w14:paraId="50D6B85F" w14:textId="77777777" w:rsidR="005C728D" w:rsidRPr="002D66AE" w:rsidRDefault="005C728D" w:rsidP="00A550B0">
            <w:pPr>
              <w:spacing w:before="0" w:after="0"/>
            </w:pPr>
            <w:r w:rsidRPr="002D66AE">
              <w:t>HSO</w:t>
            </w:r>
            <w:r w:rsidRPr="002D66AE">
              <w:rPr>
                <w:vertAlign w:val="subscript"/>
              </w:rPr>
              <w:t>4</w:t>
            </w:r>
            <w:r w:rsidRPr="002D66AE">
              <w:rPr>
                <w:vertAlign w:val="superscript"/>
              </w:rPr>
              <w:t>-</w:t>
            </w:r>
          </w:p>
        </w:tc>
        <w:tc>
          <w:tcPr>
            <w:tcW w:w="0" w:type="auto"/>
            <w:tcBorders>
              <w:bottom w:val="single" w:sz="4" w:space="0" w:color="auto"/>
            </w:tcBorders>
          </w:tcPr>
          <w:p w14:paraId="586BE655" w14:textId="77777777" w:rsidR="005C728D" w:rsidRPr="002D66AE" w:rsidRDefault="005C728D" w:rsidP="00A550B0">
            <w:pPr>
              <w:spacing w:before="0" w:after="0"/>
            </w:pPr>
            <w:proofErr w:type="gramStart"/>
            <w:r w:rsidRPr="002D66AE">
              <w:t>CO</w:t>
            </w:r>
            <w:r w:rsidRPr="002D66AE">
              <w:rPr>
                <w:vertAlign w:val="subscript"/>
              </w:rPr>
              <w:t>2</w:t>
            </w:r>
            <w:r w:rsidRPr="002D66AE">
              <w:t>(</w:t>
            </w:r>
            <w:proofErr w:type="spellStart"/>
            <w:proofErr w:type="gramEnd"/>
            <w:r w:rsidRPr="002D66AE">
              <w:t>aq</w:t>
            </w:r>
            <w:proofErr w:type="spellEnd"/>
            <w:r w:rsidRPr="002D66AE">
              <w:t>)</w:t>
            </w:r>
          </w:p>
        </w:tc>
        <w:tc>
          <w:tcPr>
            <w:tcW w:w="0" w:type="auto"/>
            <w:tcBorders>
              <w:bottom w:val="single" w:sz="4" w:space="0" w:color="auto"/>
            </w:tcBorders>
            <w:vAlign w:val="center"/>
          </w:tcPr>
          <w:p w14:paraId="3E703235" w14:textId="77777777" w:rsidR="005C728D" w:rsidRPr="002D66AE" w:rsidRDefault="005C728D" w:rsidP="00A550B0">
            <w:pPr>
              <w:spacing w:before="0" w:after="0"/>
            </w:pPr>
            <w:r w:rsidRPr="002D66AE">
              <w:t>0.00300</w:t>
            </w:r>
          </w:p>
        </w:tc>
      </w:tr>
    </w:tbl>
    <w:p w14:paraId="2DC7ADAA" w14:textId="77777777" w:rsidR="005C728D" w:rsidRDefault="005C728D" w:rsidP="00AB60CB"/>
    <w:p w14:paraId="605E17C4" w14:textId="77777777" w:rsidR="005C728D" w:rsidRPr="00D910F5" w:rsidRDefault="005C728D" w:rsidP="00AB60CB"/>
    <w:p w14:paraId="14C29F36" w14:textId="2E5D746C" w:rsidR="005C728D" w:rsidRDefault="005C728D" w:rsidP="00CE4358">
      <w:pPr>
        <w:pStyle w:val="StyleCaptionTableCaptionCentered"/>
      </w:pPr>
      <w:bookmarkStart w:id="257" w:name="_Ref295916660"/>
      <w:bookmarkStart w:id="258" w:name="_Ref295916604"/>
      <w:r>
        <w:lastRenderedPageBreak/>
        <w:t xml:space="preserve">Table </w:t>
      </w:r>
      <w:r w:rsidR="00A15CCF">
        <w:t>B</w:t>
      </w:r>
      <w:r w:rsidR="00F36E1B">
        <w:t>-</w:t>
      </w:r>
      <w:r>
        <w:fldChar w:fldCharType="begin"/>
      </w:r>
      <w:r>
        <w:instrText xml:space="preserve"> SEQ Table_B. \* ARABIC </w:instrText>
      </w:r>
      <w:r>
        <w:fldChar w:fldCharType="separate"/>
      </w:r>
      <w:r w:rsidR="00286F5E">
        <w:rPr>
          <w:noProof/>
        </w:rPr>
        <w:t>4</w:t>
      </w:r>
      <w:r>
        <w:fldChar w:fldCharType="end"/>
      </w:r>
      <w:r>
        <w:t xml:space="preserve">: </w:t>
      </w:r>
      <w:bookmarkStart w:id="259" w:name="_Ref302405945"/>
      <w:r w:rsidRPr="00A13A1C">
        <w:t xml:space="preserve">Pitzer Virial Coefficients Used </w:t>
      </w:r>
      <w:r>
        <w:t>for Model Verification – Part 4</w:t>
      </w:r>
      <w:bookmarkEnd w:id="257"/>
      <w:bookmarkEnd w:id="258"/>
      <w:bookmarkEnd w:id="259"/>
    </w:p>
    <w:tbl>
      <w:tblPr>
        <w:tblW w:w="7680" w:type="dxa"/>
        <w:jc w:val="center"/>
        <w:tblLook w:val="04A0" w:firstRow="1" w:lastRow="0" w:firstColumn="1" w:lastColumn="0" w:noHBand="0" w:noVBand="1"/>
      </w:tblPr>
      <w:tblGrid>
        <w:gridCol w:w="891"/>
        <w:gridCol w:w="987"/>
        <w:gridCol w:w="930"/>
        <w:gridCol w:w="996"/>
        <w:gridCol w:w="960"/>
        <w:gridCol w:w="960"/>
        <w:gridCol w:w="960"/>
        <w:gridCol w:w="996"/>
      </w:tblGrid>
      <w:tr w:rsidR="005C728D" w:rsidRPr="002D66AE" w14:paraId="0FAE28E3" w14:textId="77777777" w:rsidTr="003C1C0F">
        <w:trPr>
          <w:trHeight w:val="405"/>
          <w:jc w:val="center"/>
        </w:trPr>
        <w:tc>
          <w:tcPr>
            <w:tcW w:w="891" w:type="dxa"/>
            <w:tcBorders>
              <w:top w:val="single" w:sz="4" w:space="0" w:color="auto"/>
              <w:left w:val="nil"/>
              <w:bottom w:val="nil"/>
              <w:right w:val="nil"/>
            </w:tcBorders>
            <w:shd w:val="clear" w:color="auto" w:fill="auto"/>
            <w:vAlign w:val="center"/>
            <w:hideMark/>
          </w:tcPr>
          <w:p w14:paraId="09628867" w14:textId="77777777" w:rsidR="005C728D" w:rsidRPr="002D66AE" w:rsidRDefault="005C728D" w:rsidP="00024898">
            <w:r w:rsidRPr="002D66AE">
              <w:t>Ion</w:t>
            </w:r>
          </w:p>
        </w:tc>
        <w:tc>
          <w:tcPr>
            <w:tcW w:w="987" w:type="dxa"/>
            <w:tcBorders>
              <w:top w:val="single" w:sz="4" w:space="0" w:color="auto"/>
              <w:left w:val="nil"/>
              <w:bottom w:val="nil"/>
              <w:right w:val="nil"/>
            </w:tcBorders>
            <w:shd w:val="clear" w:color="auto" w:fill="auto"/>
            <w:vAlign w:val="center"/>
            <w:hideMark/>
          </w:tcPr>
          <w:p w14:paraId="24178A39" w14:textId="77777777" w:rsidR="005C728D" w:rsidRPr="002D66AE" w:rsidRDefault="005C728D" w:rsidP="00024898">
            <w:r w:rsidRPr="002D66AE">
              <w:t>Ion</w:t>
            </w:r>
          </w:p>
        </w:tc>
        <w:tc>
          <w:tcPr>
            <w:tcW w:w="930" w:type="dxa"/>
            <w:tcBorders>
              <w:top w:val="single" w:sz="4" w:space="0" w:color="auto"/>
              <w:left w:val="nil"/>
              <w:bottom w:val="nil"/>
              <w:right w:val="nil"/>
            </w:tcBorders>
            <w:shd w:val="clear" w:color="auto" w:fill="auto"/>
            <w:vAlign w:val="center"/>
            <w:hideMark/>
          </w:tcPr>
          <w:p w14:paraId="361E6607" w14:textId="77777777" w:rsidR="005C728D" w:rsidRPr="002D66AE" w:rsidRDefault="005C728D" w:rsidP="00024898">
            <w:r w:rsidRPr="002D66AE">
              <w:t>Ion</w:t>
            </w:r>
          </w:p>
        </w:tc>
        <w:tc>
          <w:tcPr>
            <w:tcW w:w="996" w:type="dxa"/>
            <w:tcBorders>
              <w:top w:val="single" w:sz="4" w:space="0" w:color="auto"/>
              <w:left w:val="nil"/>
              <w:bottom w:val="nil"/>
              <w:right w:val="nil"/>
            </w:tcBorders>
            <w:shd w:val="clear" w:color="auto" w:fill="auto"/>
            <w:vAlign w:val="center"/>
            <w:hideMark/>
          </w:tcPr>
          <w:p w14:paraId="473CF2A9" w14:textId="77777777" w:rsidR="005C728D" w:rsidRPr="002D66AE" w:rsidRDefault="005C728D" w:rsidP="00024898">
            <w:r w:rsidRPr="002D66AE">
              <w:t>ψ</w:t>
            </w:r>
          </w:p>
        </w:tc>
        <w:tc>
          <w:tcPr>
            <w:tcW w:w="960" w:type="dxa"/>
            <w:tcBorders>
              <w:top w:val="single" w:sz="4" w:space="0" w:color="auto"/>
              <w:left w:val="nil"/>
              <w:bottom w:val="nil"/>
              <w:right w:val="nil"/>
            </w:tcBorders>
            <w:shd w:val="clear" w:color="auto" w:fill="auto"/>
            <w:vAlign w:val="center"/>
            <w:hideMark/>
          </w:tcPr>
          <w:p w14:paraId="08360840" w14:textId="77777777" w:rsidR="005C728D" w:rsidRPr="002D66AE" w:rsidRDefault="005C728D" w:rsidP="00024898">
            <w:r w:rsidRPr="002D66AE">
              <w:t>Ion</w:t>
            </w:r>
          </w:p>
        </w:tc>
        <w:tc>
          <w:tcPr>
            <w:tcW w:w="960" w:type="dxa"/>
            <w:tcBorders>
              <w:top w:val="single" w:sz="4" w:space="0" w:color="auto"/>
              <w:left w:val="nil"/>
              <w:bottom w:val="nil"/>
              <w:right w:val="nil"/>
            </w:tcBorders>
            <w:shd w:val="clear" w:color="auto" w:fill="auto"/>
            <w:vAlign w:val="center"/>
            <w:hideMark/>
          </w:tcPr>
          <w:p w14:paraId="1BE74456" w14:textId="77777777" w:rsidR="005C728D" w:rsidRPr="002D66AE" w:rsidRDefault="005C728D" w:rsidP="00024898">
            <w:r w:rsidRPr="002D66AE">
              <w:t>Ion</w:t>
            </w:r>
          </w:p>
        </w:tc>
        <w:tc>
          <w:tcPr>
            <w:tcW w:w="960" w:type="dxa"/>
            <w:tcBorders>
              <w:top w:val="single" w:sz="4" w:space="0" w:color="auto"/>
              <w:left w:val="nil"/>
              <w:bottom w:val="nil"/>
              <w:right w:val="nil"/>
            </w:tcBorders>
            <w:shd w:val="clear" w:color="auto" w:fill="auto"/>
            <w:vAlign w:val="center"/>
            <w:hideMark/>
          </w:tcPr>
          <w:p w14:paraId="12355CDB" w14:textId="77777777" w:rsidR="005C728D" w:rsidRPr="002D66AE" w:rsidRDefault="005C728D" w:rsidP="00024898">
            <w:r w:rsidRPr="002D66AE">
              <w:t>Ion</w:t>
            </w:r>
          </w:p>
        </w:tc>
        <w:tc>
          <w:tcPr>
            <w:tcW w:w="996" w:type="dxa"/>
            <w:tcBorders>
              <w:top w:val="single" w:sz="4" w:space="0" w:color="auto"/>
              <w:left w:val="nil"/>
              <w:bottom w:val="nil"/>
              <w:right w:val="nil"/>
            </w:tcBorders>
            <w:shd w:val="clear" w:color="auto" w:fill="auto"/>
            <w:vAlign w:val="center"/>
            <w:hideMark/>
          </w:tcPr>
          <w:p w14:paraId="2437E739" w14:textId="77777777" w:rsidR="005C728D" w:rsidRPr="002D66AE" w:rsidRDefault="005C728D" w:rsidP="00024898">
            <w:r w:rsidRPr="002D66AE">
              <w:t>ψ</w:t>
            </w:r>
          </w:p>
        </w:tc>
      </w:tr>
      <w:tr w:rsidR="005C728D" w:rsidRPr="002D66AE" w14:paraId="4E7226B9" w14:textId="77777777" w:rsidTr="003C1C0F">
        <w:trPr>
          <w:trHeight w:hRule="exact" w:val="284"/>
          <w:jc w:val="center"/>
        </w:trPr>
        <w:tc>
          <w:tcPr>
            <w:tcW w:w="891" w:type="dxa"/>
            <w:tcBorders>
              <w:top w:val="single" w:sz="4" w:space="0" w:color="auto"/>
              <w:left w:val="nil"/>
              <w:bottom w:val="nil"/>
              <w:right w:val="nil"/>
            </w:tcBorders>
            <w:shd w:val="clear" w:color="auto" w:fill="auto"/>
            <w:vAlign w:val="center"/>
          </w:tcPr>
          <w:p w14:paraId="27634244"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single" w:sz="4" w:space="0" w:color="auto"/>
              <w:left w:val="nil"/>
              <w:bottom w:val="nil"/>
              <w:right w:val="nil"/>
            </w:tcBorders>
            <w:shd w:val="clear" w:color="auto" w:fill="auto"/>
            <w:vAlign w:val="center"/>
          </w:tcPr>
          <w:p w14:paraId="25F1EE37"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30" w:type="dxa"/>
            <w:tcBorders>
              <w:top w:val="single" w:sz="4" w:space="0" w:color="auto"/>
              <w:left w:val="nil"/>
              <w:bottom w:val="nil"/>
              <w:right w:val="nil"/>
            </w:tcBorders>
            <w:shd w:val="clear" w:color="auto" w:fill="auto"/>
            <w:vAlign w:val="center"/>
          </w:tcPr>
          <w:p w14:paraId="4D4C80B5"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single" w:sz="4" w:space="0" w:color="auto"/>
              <w:left w:val="nil"/>
              <w:bottom w:val="nil"/>
              <w:right w:val="nil"/>
            </w:tcBorders>
            <w:shd w:val="clear" w:color="auto" w:fill="auto"/>
            <w:vAlign w:val="center"/>
          </w:tcPr>
          <w:p w14:paraId="0AF27999" w14:textId="77777777" w:rsidR="005C728D" w:rsidRPr="00AB08C8" w:rsidRDefault="005C728D" w:rsidP="00024898">
            <w:pPr>
              <w:spacing w:before="0"/>
              <w:rPr>
                <w:szCs w:val="24"/>
                <w:lang w:val="en-CA" w:eastAsia="en-CA"/>
              </w:rPr>
            </w:pPr>
            <w:r w:rsidRPr="00AB08C8">
              <w:rPr>
                <w:lang w:eastAsia="en-CA"/>
              </w:rPr>
              <w:t>-0.0037</w:t>
            </w:r>
          </w:p>
        </w:tc>
        <w:tc>
          <w:tcPr>
            <w:tcW w:w="960" w:type="dxa"/>
            <w:tcBorders>
              <w:top w:val="single" w:sz="4" w:space="0" w:color="auto"/>
              <w:left w:val="nil"/>
              <w:bottom w:val="nil"/>
              <w:right w:val="nil"/>
            </w:tcBorders>
            <w:shd w:val="clear" w:color="auto" w:fill="auto"/>
            <w:vAlign w:val="center"/>
          </w:tcPr>
          <w:p w14:paraId="132F8DE5"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single" w:sz="4" w:space="0" w:color="auto"/>
              <w:left w:val="nil"/>
              <w:bottom w:val="nil"/>
              <w:right w:val="nil"/>
            </w:tcBorders>
            <w:shd w:val="clear" w:color="auto" w:fill="auto"/>
            <w:vAlign w:val="center"/>
          </w:tcPr>
          <w:p w14:paraId="22633D38"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single" w:sz="4" w:space="0" w:color="auto"/>
              <w:left w:val="nil"/>
              <w:bottom w:val="nil"/>
              <w:right w:val="nil"/>
            </w:tcBorders>
            <w:shd w:val="clear" w:color="auto" w:fill="auto"/>
            <w:vAlign w:val="center"/>
          </w:tcPr>
          <w:p w14:paraId="54305B91"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96" w:type="dxa"/>
            <w:tcBorders>
              <w:top w:val="single" w:sz="4" w:space="0" w:color="auto"/>
              <w:left w:val="nil"/>
              <w:bottom w:val="nil"/>
              <w:right w:val="nil"/>
            </w:tcBorders>
            <w:shd w:val="clear" w:color="auto" w:fill="auto"/>
            <w:vAlign w:val="center"/>
          </w:tcPr>
          <w:p w14:paraId="5E35BBCA" w14:textId="77777777" w:rsidR="005C728D" w:rsidRPr="00AB08C8" w:rsidRDefault="005C728D" w:rsidP="00024898">
            <w:pPr>
              <w:spacing w:before="0"/>
              <w:rPr>
                <w:szCs w:val="24"/>
                <w:lang w:val="en-CA" w:eastAsia="en-CA"/>
              </w:rPr>
            </w:pPr>
            <w:r w:rsidRPr="00AB08C8">
              <w:rPr>
                <w:lang w:eastAsia="en-CA"/>
              </w:rPr>
              <w:t>-0.008</w:t>
            </w:r>
          </w:p>
        </w:tc>
      </w:tr>
      <w:tr w:rsidR="005C728D" w:rsidRPr="002D66AE" w14:paraId="7A364DF7"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0C446818"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375A0EE0"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14F97D05"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423DF3E5" w14:textId="77777777" w:rsidR="005C728D" w:rsidRPr="00AB08C8" w:rsidRDefault="005C728D" w:rsidP="00024898">
            <w:pPr>
              <w:spacing w:before="0"/>
              <w:rPr>
                <w:szCs w:val="24"/>
                <w:lang w:val="en-CA" w:eastAsia="en-CA"/>
              </w:rPr>
            </w:pPr>
            <w:r w:rsidRPr="00AB08C8">
              <w:rPr>
                <w:lang w:eastAsia="en-CA"/>
              </w:rPr>
              <w:t>0.00732</w:t>
            </w:r>
          </w:p>
        </w:tc>
        <w:tc>
          <w:tcPr>
            <w:tcW w:w="960" w:type="dxa"/>
            <w:tcBorders>
              <w:top w:val="nil"/>
              <w:left w:val="nil"/>
              <w:bottom w:val="nil"/>
              <w:right w:val="nil"/>
            </w:tcBorders>
            <w:shd w:val="clear" w:color="auto" w:fill="auto"/>
            <w:vAlign w:val="center"/>
            <w:hideMark/>
          </w:tcPr>
          <w:p w14:paraId="5DC2722E"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07A32E53"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1A34D0F0"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77405629" w14:textId="77777777" w:rsidR="005C728D" w:rsidRPr="00AB08C8" w:rsidRDefault="005C728D" w:rsidP="00024898">
            <w:pPr>
              <w:spacing w:before="0"/>
              <w:rPr>
                <w:szCs w:val="24"/>
                <w:lang w:val="en-CA" w:eastAsia="en-CA"/>
              </w:rPr>
            </w:pPr>
            <w:r w:rsidRPr="00AB08C8">
              <w:rPr>
                <w:lang w:eastAsia="en-CA"/>
              </w:rPr>
              <w:t>-0.006</w:t>
            </w:r>
          </w:p>
        </w:tc>
      </w:tr>
      <w:tr w:rsidR="005C728D" w:rsidRPr="002D66AE" w14:paraId="1CED2E4D"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1059EC4D"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64CB0B48"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5C7CA3AB"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349FC125" w14:textId="77777777" w:rsidR="005C728D" w:rsidRPr="00AB08C8" w:rsidRDefault="005C728D" w:rsidP="00024898">
            <w:pPr>
              <w:spacing w:before="0"/>
              <w:rPr>
                <w:szCs w:val="24"/>
                <w:lang w:val="en-CA" w:eastAsia="en-CA"/>
              </w:rPr>
            </w:pPr>
            <w:r w:rsidRPr="00AB08C8">
              <w:rPr>
                <w:lang w:eastAsia="en-CA"/>
              </w:rPr>
              <w:t>-0.003</w:t>
            </w:r>
          </w:p>
        </w:tc>
        <w:tc>
          <w:tcPr>
            <w:tcW w:w="960" w:type="dxa"/>
            <w:tcBorders>
              <w:top w:val="nil"/>
              <w:left w:val="nil"/>
              <w:bottom w:val="nil"/>
              <w:right w:val="nil"/>
            </w:tcBorders>
            <w:shd w:val="clear" w:color="auto" w:fill="auto"/>
            <w:vAlign w:val="center"/>
            <w:hideMark/>
          </w:tcPr>
          <w:p w14:paraId="6FC1831A"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6DCF7467"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4AB18C47"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185F592F" w14:textId="77777777" w:rsidR="005C728D" w:rsidRPr="00AB08C8" w:rsidRDefault="005C728D" w:rsidP="00024898">
            <w:pPr>
              <w:spacing w:before="0"/>
              <w:rPr>
                <w:szCs w:val="24"/>
                <w:lang w:val="en-CA" w:eastAsia="en-CA"/>
              </w:rPr>
            </w:pPr>
            <w:r w:rsidRPr="00AB08C8">
              <w:rPr>
                <w:lang w:eastAsia="en-CA"/>
              </w:rPr>
              <w:t>0.013</w:t>
            </w:r>
          </w:p>
        </w:tc>
      </w:tr>
      <w:tr w:rsidR="005C728D" w:rsidRPr="002D66AE" w14:paraId="78CFBE3E"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2160BB9"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32CCAA8C"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70B79DBD"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4F2B568B" w14:textId="77777777" w:rsidR="005C728D" w:rsidRPr="00AB08C8" w:rsidRDefault="005C728D" w:rsidP="00024898">
            <w:pPr>
              <w:spacing w:before="0"/>
              <w:rPr>
                <w:szCs w:val="24"/>
                <w:lang w:val="en-CA" w:eastAsia="en-CA"/>
              </w:rPr>
            </w:pPr>
            <w:r w:rsidRPr="00AB08C8">
              <w:rPr>
                <w:lang w:eastAsia="en-CA"/>
              </w:rPr>
              <w:t>0.003</w:t>
            </w:r>
          </w:p>
        </w:tc>
        <w:tc>
          <w:tcPr>
            <w:tcW w:w="960" w:type="dxa"/>
            <w:tcBorders>
              <w:top w:val="nil"/>
              <w:left w:val="nil"/>
              <w:bottom w:val="nil"/>
              <w:right w:val="nil"/>
            </w:tcBorders>
            <w:shd w:val="clear" w:color="auto" w:fill="auto"/>
            <w:vAlign w:val="center"/>
            <w:hideMark/>
          </w:tcPr>
          <w:p w14:paraId="4CA3E824"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470D7828"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6AC77085"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00347DEE" w14:textId="77777777" w:rsidR="005C728D" w:rsidRPr="00AB08C8" w:rsidRDefault="005C728D" w:rsidP="00024898">
            <w:pPr>
              <w:spacing w:before="0"/>
              <w:rPr>
                <w:szCs w:val="24"/>
                <w:lang w:val="en-CA" w:eastAsia="en-CA"/>
              </w:rPr>
            </w:pPr>
            <w:r w:rsidRPr="00AB08C8">
              <w:rPr>
                <w:lang w:eastAsia="en-CA"/>
              </w:rPr>
              <w:t>-0.006</w:t>
            </w:r>
          </w:p>
        </w:tc>
      </w:tr>
      <w:tr w:rsidR="005C728D" w:rsidRPr="002D66AE" w14:paraId="462A01F4"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4C245DD"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3BFF0262"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410B2DF0"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64EE1CD6" w14:textId="77777777" w:rsidR="005C728D" w:rsidRPr="00AB08C8" w:rsidRDefault="005C728D" w:rsidP="00024898">
            <w:pPr>
              <w:spacing w:before="0"/>
              <w:rPr>
                <w:szCs w:val="24"/>
                <w:lang w:val="en-CA" w:eastAsia="en-CA"/>
              </w:rPr>
            </w:pPr>
            <w:r w:rsidRPr="00AB08C8">
              <w:rPr>
                <w:lang w:eastAsia="en-CA"/>
              </w:rPr>
              <w:t>-0.003</w:t>
            </w:r>
          </w:p>
        </w:tc>
        <w:tc>
          <w:tcPr>
            <w:tcW w:w="960" w:type="dxa"/>
            <w:tcBorders>
              <w:top w:val="nil"/>
              <w:left w:val="nil"/>
              <w:bottom w:val="nil"/>
              <w:right w:val="nil"/>
            </w:tcBorders>
            <w:shd w:val="clear" w:color="auto" w:fill="auto"/>
            <w:vAlign w:val="center"/>
            <w:hideMark/>
          </w:tcPr>
          <w:p w14:paraId="1DD536FB"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17AAEA9E"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12F7620E"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37795E78" w14:textId="77777777" w:rsidR="005C728D" w:rsidRPr="00AB08C8" w:rsidRDefault="005C728D" w:rsidP="00024898">
            <w:pPr>
              <w:spacing w:before="0"/>
              <w:rPr>
                <w:szCs w:val="24"/>
                <w:lang w:val="en-CA" w:eastAsia="en-CA"/>
              </w:rPr>
            </w:pPr>
            <w:r w:rsidRPr="00AB08C8">
              <w:rPr>
                <w:lang w:eastAsia="en-CA"/>
              </w:rPr>
              <w:t>-0.006</w:t>
            </w:r>
          </w:p>
        </w:tc>
      </w:tr>
      <w:tr w:rsidR="005C728D" w:rsidRPr="002D66AE" w14:paraId="259F7F3D"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499B7BE"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282AE684"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10DA1E69"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1ACD6E6D" w14:textId="77777777" w:rsidR="005C728D" w:rsidRPr="00AB08C8" w:rsidRDefault="005C728D" w:rsidP="00024898">
            <w:pPr>
              <w:spacing w:before="0"/>
              <w:rPr>
                <w:szCs w:val="24"/>
                <w:lang w:val="en-CA" w:eastAsia="en-CA"/>
              </w:rPr>
            </w:pPr>
            <w:r w:rsidRPr="00AB08C8">
              <w:rPr>
                <w:lang w:eastAsia="en-CA"/>
              </w:rPr>
              <w:t>-0.012</w:t>
            </w:r>
          </w:p>
        </w:tc>
        <w:tc>
          <w:tcPr>
            <w:tcW w:w="960" w:type="dxa"/>
            <w:tcBorders>
              <w:top w:val="nil"/>
              <w:left w:val="nil"/>
              <w:bottom w:val="nil"/>
              <w:right w:val="nil"/>
            </w:tcBorders>
            <w:shd w:val="clear" w:color="auto" w:fill="auto"/>
            <w:vAlign w:val="center"/>
            <w:hideMark/>
          </w:tcPr>
          <w:p w14:paraId="5611FBA0"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0AEF1387"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10CCD2D3"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1CC0A5A5" w14:textId="77777777" w:rsidR="005C728D" w:rsidRPr="00AB08C8" w:rsidRDefault="005C728D" w:rsidP="00024898">
            <w:pPr>
              <w:spacing w:before="0"/>
              <w:rPr>
                <w:szCs w:val="24"/>
                <w:lang w:val="en-CA" w:eastAsia="en-CA"/>
              </w:rPr>
            </w:pPr>
            <w:r w:rsidRPr="00AB08C8">
              <w:rPr>
                <w:lang w:eastAsia="en-CA"/>
              </w:rPr>
              <w:t>-0.025</w:t>
            </w:r>
          </w:p>
        </w:tc>
      </w:tr>
      <w:tr w:rsidR="005C728D" w:rsidRPr="002D66AE" w14:paraId="33FC8F4F"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72E107E5"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3DF8D9FF"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0ECFE494"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5880CC8B" w14:textId="77777777" w:rsidR="005C728D" w:rsidRPr="00AB08C8" w:rsidRDefault="005C728D" w:rsidP="00024898">
            <w:pPr>
              <w:spacing w:before="0"/>
              <w:rPr>
                <w:szCs w:val="24"/>
                <w:lang w:val="en-CA" w:eastAsia="en-CA"/>
              </w:rPr>
            </w:pPr>
            <w:r w:rsidRPr="00AB08C8">
              <w:rPr>
                <w:lang w:eastAsia="en-CA"/>
              </w:rPr>
              <w:t>-0.012</w:t>
            </w:r>
          </w:p>
        </w:tc>
        <w:tc>
          <w:tcPr>
            <w:tcW w:w="960" w:type="dxa"/>
            <w:tcBorders>
              <w:top w:val="nil"/>
              <w:left w:val="nil"/>
              <w:bottom w:val="nil"/>
              <w:right w:val="nil"/>
            </w:tcBorders>
            <w:shd w:val="clear" w:color="auto" w:fill="auto"/>
            <w:vAlign w:val="center"/>
            <w:hideMark/>
          </w:tcPr>
          <w:p w14:paraId="6033D4F9"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3F7E448D"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6A18A4DF"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4E79DC12" w14:textId="77777777" w:rsidR="005C728D" w:rsidRPr="00AB08C8" w:rsidRDefault="005C728D" w:rsidP="00024898">
            <w:pPr>
              <w:spacing w:before="0"/>
              <w:rPr>
                <w:szCs w:val="24"/>
                <w:lang w:val="en-CA" w:eastAsia="en-CA"/>
              </w:rPr>
            </w:pPr>
            <w:r w:rsidRPr="00AB08C8">
              <w:rPr>
                <w:lang w:eastAsia="en-CA"/>
              </w:rPr>
              <w:t>-0.0143</w:t>
            </w:r>
          </w:p>
        </w:tc>
      </w:tr>
      <w:tr w:rsidR="005C728D" w:rsidRPr="002D66AE" w14:paraId="5D98DDD1"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7B128B55"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11784095"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4D523B9E"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66C5EBAC" w14:textId="77777777" w:rsidR="005C728D" w:rsidRPr="00AB08C8" w:rsidRDefault="005C728D" w:rsidP="00024898">
            <w:pPr>
              <w:spacing w:before="0"/>
              <w:rPr>
                <w:szCs w:val="24"/>
                <w:lang w:val="en-CA" w:eastAsia="en-CA"/>
              </w:rPr>
            </w:pPr>
            <w:r w:rsidRPr="00AB08C8">
              <w:rPr>
                <w:lang w:eastAsia="en-CA"/>
              </w:rPr>
              <w:t>-0.015</w:t>
            </w:r>
          </w:p>
        </w:tc>
        <w:tc>
          <w:tcPr>
            <w:tcW w:w="960" w:type="dxa"/>
            <w:tcBorders>
              <w:top w:val="nil"/>
              <w:left w:val="nil"/>
              <w:bottom w:val="nil"/>
              <w:right w:val="nil"/>
            </w:tcBorders>
            <w:shd w:val="clear" w:color="auto" w:fill="auto"/>
            <w:vAlign w:val="center"/>
            <w:hideMark/>
          </w:tcPr>
          <w:p w14:paraId="51EF0611"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59C8992F"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7FA98633"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258E4279" w14:textId="77777777" w:rsidR="005C728D" w:rsidRPr="00AB08C8" w:rsidRDefault="005C728D" w:rsidP="00024898">
            <w:pPr>
              <w:spacing w:before="0"/>
              <w:rPr>
                <w:szCs w:val="24"/>
                <w:lang w:val="en-CA" w:eastAsia="en-CA"/>
              </w:rPr>
            </w:pPr>
            <w:r w:rsidRPr="00AB08C8">
              <w:rPr>
                <w:lang w:eastAsia="en-CA"/>
              </w:rPr>
              <w:t>-0.096</w:t>
            </w:r>
          </w:p>
        </w:tc>
      </w:tr>
      <w:tr w:rsidR="005C728D" w:rsidRPr="002D66AE" w14:paraId="35C3ECC5"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4C828E2A"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4794C909"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31F127B3"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0B8CD82B" w14:textId="77777777" w:rsidR="005C728D" w:rsidRPr="00AB08C8" w:rsidRDefault="005C728D" w:rsidP="00024898">
            <w:pPr>
              <w:spacing w:before="0"/>
              <w:rPr>
                <w:szCs w:val="24"/>
                <w:lang w:val="en-CA" w:eastAsia="en-CA"/>
              </w:rPr>
            </w:pPr>
            <w:r w:rsidRPr="00AB08C8">
              <w:rPr>
                <w:lang w:eastAsia="en-CA"/>
              </w:rPr>
              <w:t>-0.004</w:t>
            </w:r>
          </w:p>
        </w:tc>
        <w:tc>
          <w:tcPr>
            <w:tcW w:w="960" w:type="dxa"/>
            <w:tcBorders>
              <w:top w:val="nil"/>
              <w:left w:val="nil"/>
              <w:bottom w:val="nil"/>
              <w:right w:val="nil"/>
            </w:tcBorders>
            <w:shd w:val="clear" w:color="auto" w:fill="auto"/>
            <w:vAlign w:val="center"/>
            <w:hideMark/>
          </w:tcPr>
          <w:p w14:paraId="354DB0CE"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008497BF"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79BE23BE"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0E6E3A6C" w14:textId="77777777" w:rsidR="005C728D" w:rsidRPr="00AB08C8" w:rsidRDefault="005C728D" w:rsidP="00024898">
            <w:pPr>
              <w:spacing w:before="0"/>
              <w:rPr>
                <w:szCs w:val="24"/>
                <w:lang w:val="en-CA" w:eastAsia="en-CA"/>
              </w:rPr>
            </w:pPr>
            <w:r w:rsidRPr="00AB08C8">
              <w:rPr>
                <w:lang w:eastAsia="en-CA"/>
              </w:rPr>
              <w:t>0.016</w:t>
            </w:r>
          </w:p>
        </w:tc>
      </w:tr>
      <w:tr w:rsidR="005C728D" w:rsidRPr="002D66AE" w14:paraId="01683727"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385F0980"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87" w:type="dxa"/>
            <w:tcBorders>
              <w:top w:val="nil"/>
              <w:left w:val="nil"/>
              <w:bottom w:val="nil"/>
              <w:right w:val="nil"/>
            </w:tcBorders>
            <w:shd w:val="clear" w:color="auto" w:fill="auto"/>
            <w:vAlign w:val="center"/>
            <w:hideMark/>
          </w:tcPr>
          <w:p w14:paraId="30FC355D"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5697FDA9"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FEB242C" w14:textId="77777777" w:rsidR="005C728D" w:rsidRPr="00AB08C8" w:rsidRDefault="005C728D" w:rsidP="00024898">
            <w:pPr>
              <w:spacing w:before="0"/>
              <w:rPr>
                <w:szCs w:val="24"/>
                <w:lang w:val="en-CA" w:eastAsia="en-CA"/>
              </w:rPr>
            </w:pPr>
            <w:r w:rsidRPr="00AB08C8">
              <w:rPr>
                <w:lang w:eastAsia="en-CA"/>
              </w:rPr>
              <w:t>-0.0129</w:t>
            </w:r>
          </w:p>
        </w:tc>
        <w:tc>
          <w:tcPr>
            <w:tcW w:w="960" w:type="dxa"/>
            <w:tcBorders>
              <w:top w:val="nil"/>
              <w:left w:val="nil"/>
              <w:bottom w:val="nil"/>
              <w:right w:val="nil"/>
            </w:tcBorders>
            <w:shd w:val="clear" w:color="auto" w:fill="auto"/>
            <w:vAlign w:val="center"/>
            <w:hideMark/>
          </w:tcPr>
          <w:p w14:paraId="1AD7756B"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56C03DA5"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2809D07D"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1B901451" w14:textId="77777777" w:rsidR="005C728D" w:rsidRPr="00AB08C8" w:rsidRDefault="005C728D" w:rsidP="00024898">
            <w:pPr>
              <w:spacing w:before="0"/>
              <w:rPr>
                <w:szCs w:val="24"/>
                <w:lang w:val="en-CA" w:eastAsia="en-CA"/>
              </w:rPr>
            </w:pPr>
            <w:r w:rsidRPr="00AB08C8">
              <w:rPr>
                <w:lang w:eastAsia="en-CA"/>
              </w:rPr>
              <w:t>0.004</w:t>
            </w:r>
          </w:p>
        </w:tc>
      </w:tr>
      <w:tr w:rsidR="005C728D" w:rsidRPr="002D66AE" w14:paraId="31EE17DD"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161890D6"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47792807"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0E01620F"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661B9C95" w14:textId="77777777" w:rsidR="005C728D" w:rsidRPr="00AB08C8" w:rsidRDefault="005C728D" w:rsidP="00024898">
            <w:pPr>
              <w:spacing w:before="0"/>
              <w:rPr>
                <w:szCs w:val="24"/>
                <w:lang w:val="en-CA" w:eastAsia="en-CA"/>
              </w:rPr>
            </w:pPr>
            <w:r w:rsidRPr="00AB08C8">
              <w:rPr>
                <w:lang w:eastAsia="en-CA"/>
              </w:rPr>
              <w:t>-0.0432</w:t>
            </w:r>
          </w:p>
        </w:tc>
        <w:tc>
          <w:tcPr>
            <w:tcW w:w="960" w:type="dxa"/>
            <w:tcBorders>
              <w:top w:val="nil"/>
              <w:left w:val="nil"/>
              <w:bottom w:val="nil"/>
              <w:right w:val="nil"/>
            </w:tcBorders>
            <w:shd w:val="clear" w:color="auto" w:fill="auto"/>
            <w:vAlign w:val="center"/>
            <w:hideMark/>
          </w:tcPr>
          <w:p w14:paraId="4C52F6BD"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25D09F1B"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4F749E9B"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47F58B4E" w14:textId="77777777" w:rsidR="005C728D" w:rsidRPr="00AB08C8" w:rsidRDefault="005C728D" w:rsidP="00024898">
            <w:pPr>
              <w:spacing w:before="0"/>
              <w:rPr>
                <w:szCs w:val="24"/>
                <w:lang w:val="en-CA" w:eastAsia="en-CA"/>
              </w:rPr>
            </w:pPr>
            <w:r w:rsidRPr="00AB08C8">
              <w:rPr>
                <w:lang w:eastAsia="en-CA"/>
              </w:rPr>
              <w:t>0.01437</w:t>
            </w:r>
          </w:p>
        </w:tc>
      </w:tr>
      <w:tr w:rsidR="005C728D" w:rsidRPr="002D66AE" w14:paraId="07F0BFFC"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16163BAD"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6DFC0CC6"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7982F938"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309FCBC3" w14:textId="77777777" w:rsidR="005C728D" w:rsidRPr="00AB08C8" w:rsidRDefault="005C728D" w:rsidP="00024898">
            <w:pPr>
              <w:spacing w:before="0"/>
              <w:rPr>
                <w:szCs w:val="24"/>
                <w:lang w:val="en-CA" w:eastAsia="en-CA"/>
              </w:rPr>
            </w:pPr>
            <w:r w:rsidRPr="00AB08C8">
              <w:rPr>
                <w:lang w:eastAsia="en-CA"/>
              </w:rPr>
              <w:t>-0.022</w:t>
            </w:r>
          </w:p>
        </w:tc>
        <w:tc>
          <w:tcPr>
            <w:tcW w:w="960" w:type="dxa"/>
            <w:tcBorders>
              <w:top w:val="nil"/>
              <w:left w:val="nil"/>
              <w:bottom w:val="nil"/>
              <w:right w:val="nil"/>
            </w:tcBorders>
            <w:shd w:val="clear" w:color="auto" w:fill="auto"/>
            <w:vAlign w:val="center"/>
            <w:hideMark/>
          </w:tcPr>
          <w:p w14:paraId="7D58B966"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4FCD7BC9"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1912A012"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7A93820A" w14:textId="77777777" w:rsidR="005C728D" w:rsidRPr="00AB08C8" w:rsidRDefault="005C728D" w:rsidP="00024898">
            <w:pPr>
              <w:spacing w:before="0"/>
              <w:rPr>
                <w:szCs w:val="24"/>
                <w:lang w:val="en-CA" w:eastAsia="en-CA"/>
              </w:rPr>
            </w:pPr>
            <w:r w:rsidRPr="00AB08C8">
              <w:rPr>
                <w:lang w:eastAsia="en-CA"/>
              </w:rPr>
              <w:t>-0.0677</w:t>
            </w:r>
          </w:p>
        </w:tc>
      </w:tr>
      <w:tr w:rsidR="005C728D" w:rsidRPr="002D66AE" w14:paraId="5CDCC9DB"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3A01CDE3"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72443ECD"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3F2A274C"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4F326CF2" w14:textId="77777777" w:rsidR="005C728D" w:rsidRPr="00AB08C8" w:rsidRDefault="005C728D" w:rsidP="00024898">
            <w:pPr>
              <w:spacing w:before="0"/>
              <w:rPr>
                <w:szCs w:val="24"/>
                <w:lang w:val="en-CA" w:eastAsia="en-CA"/>
              </w:rPr>
            </w:pPr>
            <w:r w:rsidRPr="00AB08C8">
              <w:rPr>
                <w:lang w:eastAsia="en-CA"/>
              </w:rPr>
              <w:t>-0.048</w:t>
            </w:r>
          </w:p>
        </w:tc>
        <w:tc>
          <w:tcPr>
            <w:tcW w:w="960" w:type="dxa"/>
            <w:tcBorders>
              <w:top w:val="nil"/>
              <w:left w:val="nil"/>
              <w:bottom w:val="nil"/>
              <w:right w:val="nil"/>
            </w:tcBorders>
            <w:shd w:val="clear" w:color="auto" w:fill="auto"/>
            <w:vAlign w:val="center"/>
            <w:hideMark/>
          </w:tcPr>
          <w:p w14:paraId="5C8A4DB0"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40D3479B"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046EEA04"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2E1453BA" w14:textId="77777777" w:rsidR="005C728D" w:rsidRPr="00AB08C8" w:rsidRDefault="005C728D" w:rsidP="00024898">
            <w:pPr>
              <w:spacing w:before="0"/>
              <w:rPr>
                <w:szCs w:val="24"/>
                <w:lang w:val="en-CA" w:eastAsia="en-CA"/>
              </w:rPr>
            </w:pPr>
            <w:r w:rsidRPr="00AB08C8">
              <w:rPr>
                <w:lang w:eastAsia="en-CA"/>
              </w:rPr>
              <w:t>-0.0425</w:t>
            </w:r>
          </w:p>
        </w:tc>
      </w:tr>
      <w:tr w:rsidR="005C728D" w:rsidRPr="002D66AE" w14:paraId="5609D4D9"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1D38B4BF"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237AC33A"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37A0589E"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D74895B" w14:textId="77777777" w:rsidR="005C728D" w:rsidRPr="00AB08C8" w:rsidRDefault="005C728D" w:rsidP="00024898">
            <w:pPr>
              <w:spacing w:before="0"/>
              <w:rPr>
                <w:szCs w:val="24"/>
                <w:lang w:val="en-CA" w:eastAsia="en-CA"/>
              </w:rPr>
            </w:pPr>
            <w:r w:rsidRPr="00AB08C8">
              <w:rPr>
                <w:lang w:eastAsia="en-CA"/>
              </w:rPr>
              <w:t>-0.011</w:t>
            </w:r>
          </w:p>
        </w:tc>
        <w:tc>
          <w:tcPr>
            <w:tcW w:w="960" w:type="dxa"/>
            <w:tcBorders>
              <w:top w:val="nil"/>
              <w:left w:val="nil"/>
              <w:bottom w:val="nil"/>
              <w:right w:val="nil"/>
            </w:tcBorders>
            <w:shd w:val="clear" w:color="auto" w:fill="auto"/>
            <w:vAlign w:val="center"/>
            <w:hideMark/>
          </w:tcPr>
          <w:p w14:paraId="1AC62760"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3EE15402"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6560AB2A"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48934D50" w14:textId="77777777" w:rsidR="005C728D" w:rsidRPr="00AB08C8" w:rsidRDefault="005C728D" w:rsidP="00024898">
            <w:pPr>
              <w:spacing w:before="0"/>
              <w:rPr>
                <w:lang w:val="en-CA" w:eastAsia="en-CA"/>
              </w:rPr>
            </w:pPr>
            <w:r w:rsidRPr="00AB08C8">
              <w:rPr>
                <w:lang w:val="en-CA" w:eastAsia="en-CA"/>
              </w:rPr>
              <w:t>0.02781</w:t>
            </w:r>
          </w:p>
        </w:tc>
      </w:tr>
      <w:tr w:rsidR="005C728D" w:rsidRPr="002D66AE" w14:paraId="0E31B7D9"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2375A0E"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3086A108"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37DC707F"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1ED481A5" w14:textId="77777777" w:rsidR="005C728D" w:rsidRPr="00AB08C8" w:rsidRDefault="005C728D" w:rsidP="00024898">
            <w:pPr>
              <w:spacing w:before="0"/>
              <w:rPr>
                <w:szCs w:val="24"/>
                <w:lang w:val="en-CA" w:eastAsia="en-CA"/>
              </w:rPr>
            </w:pPr>
            <w:r w:rsidRPr="00AB08C8">
              <w:rPr>
                <w:lang w:eastAsia="en-CA"/>
              </w:rPr>
              <w:t>0.197</w:t>
            </w:r>
          </w:p>
        </w:tc>
        <w:tc>
          <w:tcPr>
            <w:tcW w:w="960" w:type="dxa"/>
            <w:tcBorders>
              <w:top w:val="nil"/>
              <w:left w:val="nil"/>
              <w:bottom w:val="nil"/>
              <w:right w:val="nil"/>
            </w:tcBorders>
            <w:shd w:val="clear" w:color="auto" w:fill="auto"/>
            <w:vAlign w:val="center"/>
            <w:hideMark/>
          </w:tcPr>
          <w:p w14:paraId="597E51AF"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5E108FFF"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3C711948"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59E3AB5B" w14:textId="77777777" w:rsidR="005C728D" w:rsidRPr="00AB08C8" w:rsidRDefault="005C728D" w:rsidP="00024898">
            <w:pPr>
              <w:spacing w:before="0"/>
              <w:rPr>
                <w:szCs w:val="24"/>
                <w:lang w:val="en-CA" w:eastAsia="en-CA"/>
              </w:rPr>
            </w:pPr>
            <w:r w:rsidRPr="00AB08C8">
              <w:rPr>
                <w:lang w:eastAsia="en-CA"/>
              </w:rPr>
              <w:t>-0.0091</w:t>
            </w:r>
          </w:p>
        </w:tc>
      </w:tr>
      <w:tr w:rsidR="005C728D" w:rsidRPr="002D66AE" w14:paraId="258DD142"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2466C7FD"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87" w:type="dxa"/>
            <w:tcBorders>
              <w:top w:val="nil"/>
              <w:left w:val="nil"/>
              <w:bottom w:val="nil"/>
              <w:right w:val="nil"/>
            </w:tcBorders>
            <w:shd w:val="clear" w:color="auto" w:fill="auto"/>
            <w:vAlign w:val="center"/>
            <w:hideMark/>
          </w:tcPr>
          <w:p w14:paraId="16130BAE"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73B3D2B9"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54A7EC1B" w14:textId="77777777" w:rsidR="005C728D" w:rsidRPr="00AB08C8" w:rsidRDefault="005C728D" w:rsidP="00024898">
            <w:pPr>
              <w:spacing w:before="0"/>
              <w:rPr>
                <w:szCs w:val="24"/>
                <w:lang w:val="en-CA" w:eastAsia="en-CA"/>
              </w:rPr>
            </w:pPr>
            <w:r w:rsidRPr="00AB08C8">
              <w:rPr>
                <w:lang w:eastAsia="en-CA"/>
              </w:rPr>
              <w:t>-0.0265</w:t>
            </w:r>
          </w:p>
        </w:tc>
        <w:tc>
          <w:tcPr>
            <w:tcW w:w="960" w:type="dxa"/>
            <w:tcBorders>
              <w:top w:val="nil"/>
              <w:left w:val="nil"/>
              <w:bottom w:val="nil"/>
              <w:right w:val="nil"/>
            </w:tcBorders>
            <w:shd w:val="clear" w:color="auto" w:fill="auto"/>
            <w:vAlign w:val="center"/>
            <w:hideMark/>
          </w:tcPr>
          <w:p w14:paraId="4919AD09"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79101B51"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79F4E596"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4318B2BD" w14:textId="77777777" w:rsidR="005C728D" w:rsidRPr="00AB08C8" w:rsidRDefault="005C728D" w:rsidP="00024898">
            <w:pPr>
              <w:spacing w:before="0"/>
              <w:rPr>
                <w:szCs w:val="24"/>
                <w:lang w:val="en-CA" w:eastAsia="en-CA"/>
              </w:rPr>
            </w:pPr>
            <w:r w:rsidRPr="00AB08C8">
              <w:rPr>
                <w:lang w:eastAsia="en-CA"/>
              </w:rPr>
              <w:t>-0.05</w:t>
            </w:r>
          </w:p>
        </w:tc>
      </w:tr>
      <w:tr w:rsidR="005C728D" w:rsidRPr="002D66AE" w14:paraId="15EEADCA"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4CA18739"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6BCD8306"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46287DE8"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A730985" w14:textId="77777777" w:rsidR="005C728D" w:rsidRPr="00AB08C8" w:rsidRDefault="005C728D" w:rsidP="00024898">
            <w:pPr>
              <w:spacing w:before="0"/>
              <w:rPr>
                <w:szCs w:val="24"/>
                <w:lang w:val="en-CA" w:eastAsia="en-CA"/>
              </w:rPr>
            </w:pPr>
            <w:r w:rsidRPr="00AB08C8">
              <w:rPr>
                <w:lang w:eastAsia="en-CA"/>
              </w:rPr>
              <w:t>-0.012</w:t>
            </w:r>
          </w:p>
        </w:tc>
        <w:tc>
          <w:tcPr>
            <w:tcW w:w="960" w:type="dxa"/>
            <w:tcBorders>
              <w:top w:val="nil"/>
              <w:left w:val="nil"/>
              <w:bottom w:val="nil"/>
              <w:right w:val="nil"/>
            </w:tcBorders>
            <w:shd w:val="clear" w:color="auto" w:fill="auto"/>
            <w:vAlign w:val="center"/>
            <w:hideMark/>
          </w:tcPr>
          <w:p w14:paraId="4A40FDCB"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3A5543B7"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74139DB1"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2F9583D1" w14:textId="77777777" w:rsidR="005C728D" w:rsidRPr="00AB08C8" w:rsidRDefault="005C728D" w:rsidP="00024898">
            <w:pPr>
              <w:spacing w:before="0"/>
              <w:rPr>
                <w:szCs w:val="24"/>
                <w:lang w:val="en-CA" w:eastAsia="en-CA"/>
              </w:rPr>
            </w:pPr>
            <w:r w:rsidRPr="00AB08C8">
              <w:rPr>
                <w:lang w:eastAsia="en-CA"/>
              </w:rPr>
              <w:t>-0.005</w:t>
            </w:r>
          </w:p>
        </w:tc>
      </w:tr>
      <w:tr w:rsidR="005C728D" w:rsidRPr="002D66AE" w14:paraId="3B0FBFFD"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008DCF17"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5B4E5B61"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30" w:type="dxa"/>
            <w:tcBorders>
              <w:top w:val="nil"/>
              <w:left w:val="nil"/>
              <w:bottom w:val="nil"/>
              <w:right w:val="nil"/>
            </w:tcBorders>
            <w:shd w:val="clear" w:color="auto" w:fill="auto"/>
            <w:vAlign w:val="center"/>
            <w:hideMark/>
          </w:tcPr>
          <w:p w14:paraId="681470A7"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7332A8DB" w14:textId="77777777" w:rsidR="005C728D" w:rsidRPr="00AB08C8" w:rsidRDefault="005C728D" w:rsidP="00024898">
            <w:pPr>
              <w:spacing w:before="0"/>
              <w:rPr>
                <w:szCs w:val="24"/>
                <w:lang w:val="en-CA" w:eastAsia="en-CA"/>
              </w:rPr>
            </w:pPr>
            <w:r w:rsidRPr="00AB08C8">
              <w:rPr>
                <w:lang w:eastAsia="en-CA"/>
              </w:rPr>
              <w:t>0.024</w:t>
            </w:r>
          </w:p>
        </w:tc>
        <w:tc>
          <w:tcPr>
            <w:tcW w:w="960" w:type="dxa"/>
            <w:tcBorders>
              <w:top w:val="nil"/>
              <w:left w:val="nil"/>
              <w:bottom w:val="nil"/>
              <w:right w:val="nil"/>
            </w:tcBorders>
            <w:shd w:val="clear" w:color="auto" w:fill="auto"/>
            <w:vAlign w:val="center"/>
            <w:hideMark/>
          </w:tcPr>
          <w:p w14:paraId="7984D2DD"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779A6B7B"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7A1A4FFB"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96" w:type="dxa"/>
            <w:tcBorders>
              <w:top w:val="nil"/>
              <w:left w:val="nil"/>
              <w:bottom w:val="nil"/>
              <w:right w:val="nil"/>
            </w:tcBorders>
            <w:shd w:val="clear" w:color="auto" w:fill="auto"/>
            <w:vAlign w:val="center"/>
            <w:hideMark/>
          </w:tcPr>
          <w:p w14:paraId="5E7B4B97" w14:textId="77777777" w:rsidR="005C728D" w:rsidRPr="00AB08C8" w:rsidRDefault="005C728D" w:rsidP="00024898">
            <w:pPr>
              <w:spacing w:before="0"/>
              <w:rPr>
                <w:szCs w:val="24"/>
                <w:lang w:val="en-CA" w:eastAsia="en-CA"/>
              </w:rPr>
            </w:pPr>
            <w:r w:rsidRPr="00AB08C8">
              <w:rPr>
                <w:lang w:eastAsia="en-CA"/>
              </w:rPr>
              <w:t>-0.161</w:t>
            </w:r>
          </w:p>
        </w:tc>
      </w:tr>
      <w:tr w:rsidR="005C728D" w:rsidRPr="002D66AE" w14:paraId="0152C887"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66452878"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062E8274"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414F3D1C"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7E83204" w14:textId="77777777" w:rsidR="005C728D" w:rsidRPr="00AB08C8" w:rsidRDefault="005C728D" w:rsidP="00024898">
            <w:pPr>
              <w:spacing w:before="0"/>
              <w:rPr>
                <w:szCs w:val="24"/>
                <w:lang w:val="en-CA" w:eastAsia="en-CA"/>
              </w:rPr>
            </w:pPr>
            <w:r w:rsidRPr="00AB08C8">
              <w:rPr>
                <w:lang w:eastAsia="en-CA"/>
              </w:rPr>
              <w:t>-0.015</w:t>
            </w:r>
          </w:p>
        </w:tc>
        <w:tc>
          <w:tcPr>
            <w:tcW w:w="960" w:type="dxa"/>
            <w:tcBorders>
              <w:top w:val="nil"/>
              <w:left w:val="nil"/>
              <w:bottom w:val="nil"/>
              <w:right w:val="nil"/>
            </w:tcBorders>
            <w:shd w:val="clear" w:color="auto" w:fill="auto"/>
            <w:vAlign w:val="center"/>
            <w:hideMark/>
          </w:tcPr>
          <w:p w14:paraId="41D38AEF"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6B85D79A"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08AD148D"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72FA2462" w14:textId="77777777" w:rsidR="005C728D" w:rsidRPr="00AB08C8" w:rsidRDefault="005C728D" w:rsidP="00024898">
            <w:pPr>
              <w:spacing w:before="0"/>
              <w:rPr>
                <w:szCs w:val="24"/>
                <w:lang w:val="en-CA" w:eastAsia="en-CA"/>
              </w:rPr>
            </w:pPr>
            <w:r w:rsidRPr="00AB08C8">
              <w:rPr>
                <w:lang w:eastAsia="en-CA"/>
              </w:rPr>
              <w:t>-0.005</w:t>
            </w:r>
          </w:p>
        </w:tc>
      </w:tr>
      <w:tr w:rsidR="005C728D" w:rsidRPr="002D66AE" w14:paraId="2D5C3571"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FE39F82"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3A6B2E79" w14:textId="77777777" w:rsidR="005C728D" w:rsidRPr="00AB08C8" w:rsidRDefault="005C728D" w:rsidP="00024898">
            <w:pPr>
              <w:spacing w:before="0"/>
              <w:rPr>
                <w:szCs w:val="24"/>
                <w:lang w:val="en-CA" w:eastAsia="en-CA"/>
              </w:rPr>
            </w:pPr>
            <w:proofErr w:type="spellStart"/>
            <w:r w:rsidRPr="00AB08C8">
              <w:rPr>
                <w:lang w:eastAsia="en-CA"/>
              </w:rPr>
              <w:t>MgOH</w:t>
            </w:r>
            <w:proofErr w:type="spellEnd"/>
            <w:r w:rsidRPr="00AB08C8">
              <w:rPr>
                <w:szCs w:val="24"/>
                <w:vertAlign w:val="superscript"/>
                <w:lang w:eastAsia="en-CA"/>
              </w:rPr>
              <w:t>+</w:t>
            </w:r>
          </w:p>
        </w:tc>
        <w:tc>
          <w:tcPr>
            <w:tcW w:w="930" w:type="dxa"/>
            <w:tcBorders>
              <w:top w:val="nil"/>
              <w:left w:val="nil"/>
              <w:bottom w:val="nil"/>
              <w:right w:val="nil"/>
            </w:tcBorders>
            <w:shd w:val="clear" w:color="auto" w:fill="auto"/>
            <w:vAlign w:val="center"/>
            <w:hideMark/>
          </w:tcPr>
          <w:p w14:paraId="3CE29AA5"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5C5378BE" w14:textId="77777777" w:rsidR="005C728D" w:rsidRPr="00AB08C8" w:rsidRDefault="005C728D" w:rsidP="00024898">
            <w:pPr>
              <w:spacing w:before="0"/>
              <w:rPr>
                <w:szCs w:val="24"/>
                <w:lang w:val="en-CA" w:eastAsia="en-CA"/>
              </w:rPr>
            </w:pPr>
            <w:r w:rsidRPr="00AB08C8">
              <w:rPr>
                <w:lang w:eastAsia="en-CA"/>
              </w:rPr>
              <w:t>0.028</w:t>
            </w:r>
          </w:p>
        </w:tc>
        <w:tc>
          <w:tcPr>
            <w:tcW w:w="960" w:type="dxa"/>
            <w:tcBorders>
              <w:top w:val="nil"/>
              <w:left w:val="nil"/>
              <w:bottom w:val="nil"/>
              <w:right w:val="nil"/>
            </w:tcBorders>
            <w:shd w:val="clear" w:color="auto" w:fill="auto"/>
            <w:vAlign w:val="center"/>
            <w:hideMark/>
          </w:tcPr>
          <w:p w14:paraId="094BF1D6"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418945EE"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4A4C953A"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77059CC5" w14:textId="77777777" w:rsidR="005C728D" w:rsidRPr="00AB08C8" w:rsidRDefault="005C728D" w:rsidP="00024898">
            <w:pPr>
              <w:spacing w:before="0"/>
              <w:rPr>
                <w:lang w:val="en-CA" w:eastAsia="en-CA"/>
              </w:rPr>
            </w:pPr>
            <w:r w:rsidRPr="00AB08C8">
              <w:rPr>
                <w:lang w:val="en-CA" w:eastAsia="en-CA"/>
              </w:rPr>
              <w:t>-0.009</w:t>
            </w:r>
          </w:p>
        </w:tc>
      </w:tr>
      <w:tr w:rsidR="005C728D" w:rsidRPr="002D66AE" w14:paraId="42F8BD2A"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457AFDE7"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1A6B5632"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22D67663"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8886C9D" w14:textId="77777777" w:rsidR="005C728D" w:rsidRPr="00AB08C8" w:rsidRDefault="005C728D" w:rsidP="00024898">
            <w:pPr>
              <w:spacing w:before="0"/>
              <w:rPr>
                <w:szCs w:val="24"/>
                <w:lang w:val="en-CA" w:eastAsia="en-CA"/>
              </w:rPr>
            </w:pPr>
            <w:r w:rsidRPr="00AB08C8">
              <w:rPr>
                <w:lang w:eastAsia="en-CA"/>
              </w:rPr>
              <w:t>-0.011</w:t>
            </w:r>
          </w:p>
        </w:tc>
        <w:tc>
          <w:tcPr>
            <w:tcW w:w="960" w:type="dxa"/>
            <w:tcBorders>
              <w:top w:val="nil"/>
              <w:left w:val="nil"/>
              <w:bottom w:val="nil"/>
              <w:right w:val="nil"/>
            </w:tcBorders>
            <w:shd w:val="clear" w:color="auto" w:fill="auto"/>
            <w:vAlign w:val="center"/>
            <w:hideMark/>
          </w:tcPr>
          <w:p w14:paraId="44BB82CD" w14:textId="77777777" w:rsidR="005C728D" w:rsidRPr="00AB08C8" w:rsidRDefault="005C728D" w:rsidP="00024898">
            <w:pPr>
              <w:spacing w:before="0"/>
              <w:rPr>
                <w:szCs w:val="24"/>
                <w:lang w:val="en-CA" w:eastAsia="en-CA"/>
              </w:rPr>
            </w:pPr>
            <w:r w:rsidRPr="00AB08C8">
              <w:rPr>
                <w:lang w:eastAsia="en-CA"/>
              </w:rPr>
              <w:t>OH</w:t>
            </w:r>
            <w:r w:rsidRPr="00AB08C8">
              <w:rPr>
                <w:szCs w:val="24"/>
                <w:vertAlign w:val="superscript"/>
                <w:lang w:eastAsia="en-CA"/>
              </w:rPr>
              <w:t>-</w:t>
            </w:r>
          </w:p>
        </w:tc>
        <w:tc>
          <w:tcPr>
            <w:tcW w:w="960" w:type="dxa"/>
            <w:tcBorders>
              <w:top w:val="nil"/>
              <w:left w:val="nil"/>
              <w:bottom w:val="nil"/>
              <w:right w:val="nil"/>
            </w:tcBorders>
            <w:shd w:val="clear" w:color="auto" w:fill="auto"/>
            <w:vAlign w:val="center"/>
            <w:hideMark/>
          </w:tcPr>
          <w:p w14:paraId="6895BC0D"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535C26CC"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1149456A" w14:textId="77777777" w:rsidR="005C728D" w:rsidRPr="00AB08C8" w:rsidRDefault="005C728D" w:rsidP="00024898">
            <w:pPr>
              <w:spacing w:before="0"/>
              <w:rPr>
                <w:lang w:val="en-CA" w:eastAsia="en-CA"/>
              </w:rPr>
            </w:pPr>
            <w:r w:rsidRPr="00AB08C8">
              <w:rPr>
                <w:lang w:val="en-CA" w:eastAsia="en-CA"/>
              </w:rPr>
              <w:t>-0.017</w:t>
            </w:r>
          </w:p>
        </w:tc>
      </w:tr>
      <w:tr w:rsidR="005C728D" w:rsidRPr="002D66AE" w14:paraId="76D48100" w14:textId="77777777" w:rsidTr="003C1C0F">
        <w:trPr>
          <w:trHeight w:hRule="exact" w:val="284"/>
          <w:jc w:val="center"/>
        </w:trPr>
        <w:tc>
          <w:tcPr>
            <w:tcW w:w="891" w:type="dxa"/>
            <w:tcBorders>
              <w:top w:val="nil"/>
              <w:left w:val="nil"/>
              <w:bottom w:val="nil"/>
              <w:right w:val="nil"/>
            </w:tcBorders>
            <w:shd w:val="clear" w:color="auto" w:fill="auto"/>
            <w:vAlign w:val="center"/>
            <w:hideMark/>
          </w:tcPr>
          <w:p w14:paraId="5B7DBCF0" w14:textId="77777777" w:rsidR="005C728D" w:rsidRPr="00AB08C8" w:rsidRDefault="005C728D" w:rsidP="00024898">
            <w:pPr>
              <w:spacing w:before="0"/>
              <w:rPr>
                <w:lang w:val="en-CA" w:eastAsia="en-CA"/>
              </w:rPr>
            </w:pPr>
            <w:r w:rsidRPr="00AB08C8">
              <w:rPr>
                <w:rFonts w:cs="Arial"/>
                <w:szCs w:val="22"/>
                <w:lang w:eastAsia="en-CA"/>
              </w:rPr>
              <w:t>Mg</w:t>
            </w:r>
            <w:r w:rsidRPr="00AB08C8">
              <w:rPr>
                <w:vertAlign w:val="superscript"/>
                <w:lang w:eastAsia="en-CA"/>
              </w:rPr>
              <w:t>2+</w:t>
            </w:r>
          </w:p>
        </w:tc>
        <w:tc>
          <w:tcPr>
            <w:tcW w:w="987" w:type="dxa"/>
            <w:tcBorders>
              <w:top w:val="nil"/>
              <w:left w:val="nil"/>
              <w:bottom w:val="nil"/>
              <w:right w:val="nil"/>
            </w:tcBorders>
            <w:shd w:val="clear" w:color="auto" w:fill="auto"/>
            <w:vAlign w:val="center"/>
            <w:hideMark/>
          </w:tcPr>
          <w:p w14:paraId="01C62460" w14:textId="77777777" w:rsidR="005C728D" w:rsidRPr="00AB08C8" w:rsidRDefault="005C728D" w:rsidP="00024898">
            <w:pPr>
              <w:spacing w:before="0"/>
              <w:rPr>
                <w:lang w:val="en-CA" w:eastAsia="en-CA"/>
              </w:rPr>
            </w:pPr>
            <w:r w:rsidRPr="00AB08C8">
              <w:rPr>
                <w:rFonts w:cs="Arial"/>
                <w:szCs w:val="22"/>
                <w:lang w:eastAsia="en-CA"/>
              </w:rPr>
              <w:t>H</w:t>
            </w:r>
            <w:r w:rsidRPr="00AB08C8">
              <w:rPr>
                <w:vertAlign w:val="superscript"/>
                <w:lang w:eastAsia="en-CA"/>
              </w:rPr>
              <w:t>+</w:t>
            </w:r>
          </w:p>
        </w:tc>
        <w:tc>
          <w:tcPr>
            <w:tcW w:w="930" w:type="dxa"/>
            <w:tcBorders>
              <w:top w:val="nil"/>
              <w:left w:val="nil"/>
              <w:bottom w:val="nil"/>
              <w:right w:val="nil"/>
            </w:tcBorders>
            <w:shd w:val="clear" w:color="auto" w:fill="auto"/>
            <w:vAlign w:val="center"/>
            <w:hideMark/>
          </w:tcPr>
          <w:p w14:paraId="296E1A8B" w14:textId="77777777" w:rsidR="005C728D" w:rsidRPr="00AB08C8" w:rsidRDefault="005C728D" w:rsidP="00024898">
            <w:pPr>
              <w:spacing w:before="0"/>
              <w:rPr>
                <w:szCs w:val="24"/>
                <w:lang w:val="en-CA" w:eastAsia="en-CA"/>
              </w:rPr>
            </w:pPr>
            <w:r w:rsidRPr="00AB08C8">
              <w:rPr>
                <w:lang w:eastAsia="en-CA"/>
              </w:rPr>
              <w:t>HSO</w:t>
            </w:r>
            <w:r w:rsidRPr="00AB08C8">
              <w:rPr>
                <w:szCs w:val="24"/>
                <w:vertAlign w:val="subscript"/>
                <w:lang w:eastAsia="en-CA"/>
              </w:rPr>
              <w:t>4</w:t>
            </w:r>
            <w:r w:rsidRPr="00AB08C8">
              <w:rPr>
                <w:szCs w:val="24"/>
                <w:vertAlign w:val="superscript"/>
                <w:lang w:eastAsia="en-CA"/>
              </w:rPr>
              <w:t>-</w:t>
            </w:r>
          </w:p>
        </w:tc>
        <w:tc>
          <w:tcPr>
            <w:tcW w:w="996" w:type="dxa"/>
            <w:tcBorders>
              <w:top w:val="nil"/>
              <w:left w:val="nil"/>
              <w:bottom w:val="nil"/>
              <w:right w:val="nil"/>
            </w:tcBorders>
            <w:shd w:val="clear" w:color="auto" w:fill="auto"/>
            <w:vAlign w:val="center"/>
            <w:hideMark/>
          </w:tcPr>
          <w:p w14:paraId="7FFD0BA7" w14:textId="77777777" w:rsidR="005C728D" w:rsidRPr="00AB08C8" w:rsidRDefault="005C728D" w:rsidP="00024898">
            <w:pPr>
              <w:spacing w:before="0"/>
              <w:rPr>
                <w:szCs w:val="24"/>
                <w:lang w:val="en-CA" w:eastAsia="en-CA"/>
              </w:rPr>
            </w:pPr>
            <w:r w:rsidRPr="00AB08C8">
              <w:rPr>
                <w:lang w:eastAsia="en-CA"/>
              </w:rPr>
              <w:t>-0.0178</w:t>
            </w:r>
          </w:p>
        </w:tc>
        <w:tc>
          <w:tcPr>
            <w:tcW w:w="960" w:type="dxa"/>
            <w:tcBorders>
              <w:top w:val="nil"/>
              <w:left w:val="nil"/>
              <w:bottom w:val="nil"/>
              <w:right w:val="nil"/>
            </w:tcBorders>
            <w:shd w:val="clear" w:color="auto" w:fill="auto"/>
            <w:vAlign w:val="center"/>
            <w:hideMark/>
          </w:tcPr>
          <w:p w14:paraId="29B50F9D" w14:textId="77777777" w:rsidR="005C728D" w:rsidRPr="00AB08C8" w:rsidRDefault="005C728D" w:rsidP="00024898">
            <w:pPr>
              <w:spacing w:before="0"/>
              <w:rPr>
                <w:lang w:val="en-CA" w:eastAsia="en-CA"/>
              </w:rPr>
            </w:pPr>
            <w:r w:rsidRPr="00AB08C8">
              <w:rPr>
                <w:lang w:val="en-CA" w:eastAsia="en-CA"/>
              </w:rPr>
              <w:t>OH</w:t>
            </w:r>
            <w:r w:rsidRPr="00AB08C8">
              <w:rPr>
                <w:vertAlign w:val="superscript"/>
                <w:lang w:val="en-CA" w:eastAsia="en-CA"/>
              </w:rPr>
              <w:t>-</w:t>
            </w:r>
          </w:p>
        </w:tc>
        <w:tc>
          <w:tcPr>
            <w:tcW w:w="960" w:type="dxa"/>
            <w:tcBorders>
              <w:top w:val="nil"/>
              <w:left w:val="nil"/>
              <w:bottom w:val="nil"/>
              <w:right w:val="nil"/>
            </w:tcBorders>
            <w:shd w:val="clear" w:color="auto" w:fill="auto"/>
            <w:vAlign w:val="center"/>
            <w:hideMark/>
          </w:tcPr>
          <w:p w14:paraId="2224BCF3"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bottom w:val="nil"/>
              <w:right w:val="nil"/>
            </w:tcBorders>
            <w:shd w:val="clear" w:color="auto" w:fill="auto"/>
            <w:vAlign w:val="center"/>
            <w:hideMark/>
          </w:tcPr>
          <w:p w14:paraId="7671719E"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bottom w:val="nil"/>
              <w:right w:val="nil"/>
            </w:tcBorders>
            <w:shd w:val="clear" w:color="auto" w:fill="auto"/>
            <w:vAlign w:val="center"/>
            <w:hideMark/>
          </w:tcPr>
          <w:p w14:paraId="7920B534" w14:textId="77777777" w:rsidR="005C728D" w:rsidRPr="00AB08C8" w:rsidRDefault="005C728D" w:rsidP="00024898">
            <w:pPr>
              <w:spacing w:before="0"/>
              <w:rPr>
                <w:lang w:val="en-CA" w:eastAsia="en-CA"/>
              </w:rPr>
            </w:pPr>
            <w:r w:rsidRPr="00AB08C8">
              <w:rPr>
                <w:lang w:val="en-CA" w:eastAsia="en-CA"/>
              </w:rPr>
              <w:t>-0.01</w:t>
            </w:r>
          </w:p>
        </w:tc>
      </w:tr>
      <w:tr w:rsidR="005C728D" w:rsidRPr="002D66AE" w14:paraId="6CBDC2CB" w14:textId="77777777" w:rsidTr="003C1C0F">
        <w:trPr>
          <w:trHeight w:hRule="exact" w:val="284"/>
          <w:jc w:val="center"/>
        </w:trPr>
        <w:tc>
          <w:tcPr>
            <w:tcW w:w="891" w:type="dxa"/>
            <w:tcBorders>
              <w:top w:val="nil"/>
              <w:left w:val="nil"/>
              <w:right w:val="nil"/>
            </w:tcBorders>
            <w:shd w:val="clear" w:color="auto" w:fill="auto"/>
            <w:vAlign w:val="center"/>
            <w:hideMark/>
          </w:tcPr>
          <w:p w14:paraId="5165D99B"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87" w:type="dxa"/>
            <w:tcBorders>
              <w:top w:val="nil"/>
              <w:left w:val="nil"/>
              <w:right w:val="nil"/>
            </w:tcBorders>
            <w:shd w:val="clear" w:color="auto" w:fill="auto"/>
            <w:vAlign w:val="center"/>
            <w:hideMark/>
          </w:tcPr>
          <w:p w14:paraId="4B59EBD8"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30" w:type="dxa"/>
            <w:tcBorders>
              <w:top w:val="nil"/>
              <w:left w:val="nil"/>
              <w:right w:val="nil"/>
            </w:tcBorders>
            <w:shd w:val="clear" w:color="auto" w:fill="auto"/>
            <w:vAlign w:val="center"/>
            <w:hideMark/>
          </w:tcPr>
          <w:p w14:paraId="53B9A3D2"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right w:val="nil"/>
            </w:tcBorders>
            <w:shd w:val="clear" w:color="auto" w:fill="auto"/>
            <w:vAlign w:val="center"/>
            <w:hideMark/>
          </w:tcPr>
          <w:p w14:paraId="13CE8DC7" w14:textId="77777777" w:rsidR="005C728D" w:rsidRPr="00AB08C8" w:rsidRDefault="005C728D" w:rsidP="00024898">
            <w:pPr>
              <w:spacing w:before="0"/>
              <w:rPr>
                <w:szCs w:val="24"/>
                <w:lang w:val="en-CA" w:eastAsia="en-CA"/>
              </w:rPr>
            </w:pPr>
            <w:r w:rsidRPr="00AB08C8">
              <w:rPr>
                <w:lang w:eastAsia="en-CA"/>
              </w:rPr>
              <w:t>-0.0091</w:t>
            </w:r>
          </w:p>
        </w:tc>
        <w:tc>
          <w:tcPr>
            <w:tcW w:w="960" w:type="dxa"/>
            <w:tcBorders>
              <w:top w:val="nil"/>
              <w:left w:val="nil"/>
              <w:right w:val="nil"/>
            </w:tcBorders>
            <w:shd w:val="clear" w:color="auto" w:fill="auto"/>
            <w:vAlign w:val="center"/>
            <w:hideMark/>
          </w:tcPr>
          <w:p w14:paraId="7621C0A4" w14:textId="77777777" w:rsidR="005C728D" w:rsidRPr="00AB08C8" w:rsidRDefault="005C728D" w:rsidP="00024898">
            <w:pPr>
              <w:spacing w:before="0"/>
              <w:rPr>
                <w:szCs w:val="24"/>
                <w:lang w:val="en-CA" w:eastAsia="en-CA"/>
              </w:rPr>
            </w:pPr>
            <w:r w:rsidRPr="00AB08C8">
              <w:rPr>
                <w:lang w:eastAsia="en-CA"/>
              </w:rPr>
              <w:t>HCO</w:t>
            </w:r>
            <w:r w:rsidRPr="00AB08C8">
              <w:rPr>
                <w:szCs w:val="24"/>
                <w:vertAlign w:val="subscript"/>
                <w:lang w:eastAsia="en-CA"/>
              </w:rPr>
              <w:t>3</w:t>
            </w:r>
            <w:r w:rsidRPr="00AB08C8">
              <w:rPr>
                <w:szCs w:val="24"/>
                <w:vertAlign w:val="superscript"/>
                <w:lang w:eastAsia="en-CA"/>
              </w:rPr>
              <w:t>-</w:t>
            </w:r>
          </w:p>
        </w:tc>
        <w:tc>
          <w:tcPr>
            <w:tcW w:w="960" w:type="dxa"/>
            <w:tcBorders>
              <w:top w:val="nil"/>
              <w:left w:val="nil"/>
              <w:right w:val="nil"/>
            </w:tcBorders>
            <w:shd w:val="clear" w:color="auto" w:fill="auto"/>
            <w:vAlign w:val="center"/>
            <w:hideMark/>
          </w:tcPr>
          <w:p w14:paraId="07E83A02"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right w:val="nil"/>
            </w:tcBorders>
            <w:shd w:val="clear" w:color="auto" w:fill="auto"/>
            <w:vAlign w:val="center"/>
            <w:hideMark/>
          </w:tcPr>
          <w:p w14:paraId="73061DE3" w14:textId="77777777" w:rsidR="005C728D" w:rsidRPr="00AB08C8" w:rsidRDefault="005C728D" w:rsidP="00024898">
            <w:pPr>
              <w:spacing w:before="0"/>
              <w:rPr>
                <w:szCs w:val="24"/>
                <w:lang w:val="en-CA" w:eastAsia="en-CA"/>
              </w:rPr>
            </w:pPr>
            <w:r w:rsidRPr="00AB08C8">
              <w:rPr>
                <w:lang w:eastAsia="en-CA"/>
              </w:rPr>
              <w:t>Na</w:t>
            </w:r>
            <w:r w:rsidRPr="00AB08C8">
              <w:rPr>
                <w:szCs w:val="24"/>
                <w:vertAlign w:val="superscript"/>
                <w:lang w:eastAsia="en-CA"/>
              </w:rPr>
              <w:t>+</w:t>
            </w:r>
          </w:p>
        </w:tc>
        <w:tc>
          <w:tcPr>
            <w:tcW w:w="996" w:type="dxa"/>
            <w:tcBorders>
              <w:top w:val="nil"/>
              <w:left w:val="nil"/>
              <w:right w:val="nil"/>
            </w:tcBorders>
            <w:shd w:val="clear" w:color="auto" w:fill="auto"/>
            <w:vAlign w:val="center"/>
            <w:hideMark/>
          </w:tcPr>
          <w:p w14:paraId="4CB59263" w14:textId="77777777" w:rsidR="005C728D" w:rsidRPr="00AB08C8" w:rsidRDefault="005C728D" w:rsidP="00024898">
            <w:pPr>
              <w:spacing w:before="0"/>
              <w:rPr>
                <w:lang w:val="en-CA" w:eastAsia="en-CA"/>
              </w:rPr>
            </w:pPr>
            <w:r w:rsidRPr="00AB08C8">
              <w:rPr>
                <w:lang w:val="en-CA" w:eastAsia="en-CA"/>
              </w:rPr>
              <w:t>0.002</w:t>
            </w:r>
          </w:p>
        </w:tc>
      </w:tr>
      <w:tr w:rsidR="005C728D" w:rsidRPr="002D66AE" w14:paraId="74DBFB32" w14:textId="77777777" w:rsidTr="003C1C0F">
        <w:trPr>
          <w:trHeight w:hRule="exact" w:val="284"/>
          <w:jc w:val="center"/>
        </w:trPr>
        <w:tc>
          <w:tcPr>
            <w:tcW w:w="891" w:type="dxa"/>
            <w:tcBorders>
              <w:top w:val="nil"/>
              <w:left w:val="nil"/>
              <w:right w:val="nil"/>
            </w:tcBorders>
            <w:shd w:val="clear" w:color="auto" w:fill="auto"/>
            <w:vAlign w:val="center"/>
            <w:hideMark/>
          </w:tcPr>
          <w:p w14:paraId="46E6D5FD"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87" w:type="dxa"/>
            <w:tcBorders>
              <w:top w:val="nil"/>
              <w:left w:val="nil"/>
              <w:right w:val="nil"/>
            </w:tcBorders>
            <w:shd w:val="clear" w:color="auto" w:fill="auto"/>
            <w:vAlign w:val="center"/>
            <w:hideMark/>
          </w:tcPr>
          <w:p w14:paraId="20AC28A6"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30" w:type="dxa"/>
            <w:tcBorders>
              <w:top w:val="nil"/>
              <w:left w:val="nil"/>
              <w:right w:val="nil"/>
            </w:tcBorders>
            <w:shd w:val="clear" w:color="auto" w:fill="auto"/>
            <w:vAlign w:val="center"/>
            <w:hideMark/>
          </w:tcPr>
          <w:p w14:paraId="07A024B3"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right w:val="nil"/>
            </w:tcBorders>
            <w:shd w:val="clear" w:color="auto" w:fill="auto"/>
            <w:vAlign w:val="center"/>
            <w:hideMark/>
          </w:tcPr>
          <w:p w14:paraId="25ACA9F1" w14:textId="77777777" w:rsidR="005C728D" w:rsidRPr="00AB08C8" w:rsidRDefault="005C728D" w:rsidP="00024898">
            <w:pPr>
              <w:spacing w:before="0"/>
              <w:rPr>
                <w:lang w:val="en-CA" w:eastAsia="en-CA"/>
              </w:rPr>
            </w:pPr>
            <w:r w:rsidRPr="00AB08C8">
              <w:rPr>
                <w:lang w:val="en-CA" w:eastAsia="en-CA"/>
              </w:rPr>
              <w:t>-0.0016</w:t>
            </w:r>
          </w:p>
        </w:tc>
        <w:tc>
          <w:tcPr>
            <w:tcW w:w="960" w:type="dxa"/>
            <w:tcBorders>
              <w:top w:val="nil"/>
              <w:left w:val="nil"/>
              <w:right w:val="nil"/>
            </w:tcBorders>
            <w:shd w:val="clear" w:color="auto" w:fill="auto"/>
            <w:vAlign w:val="center"/>
            <w:hideMark/>
          </w:tcPr>
          <w:p w14:paraId="6C003DE4" w14:textId="77777777" w:rsidR="005C728D" w:rsidRPr="00AB08C8" w:rsidRDefault="005C728D" w:rsidP="00024898">
            <w:pPr>
              <w:spacing w:before="0"/>
              <w:rPr>
                <w:lang w:val="en-CA" w:eastAsia="en-CA"/>
              </w:rPr>
            </w:pPr>
            <w:r w:rsidRPr="00AB08C8">
              <w:rPr>
                <w:lang w:val="en-CA" w:eastAsia="en-CA"/>
              </w:rPr>
              <w:t>HCO</w:t>
            </w:r>
            <w:r w:rsidRPr="00AB08C8">
              <w:rPr>
                <w:vertAlign w:val="subscript"/>
                <w:lang w:val="en-CA" w:eastAsia="en-CA"/>
              </w:rPr>
              <w:t>3</w:t>
            </w:r>
            <w:r w:rsidRPr="00AB08C8">
              <w:rPr>
                <w:vertAlign w:val="superscript"/>
                <w:lang w:val="en-CA" w:eastAsia="en-CA"/>
              </w:rPr>
              <w:t>-</w:t>
            </w:r>
          </w:p>
        </w:tc>
        <w:tc>
          <w:tcPr>
            <w:tcW w:w="960" w:type="dxa"/>
            <w:tcBorders>
              <w:top w:val="nil"/>
              <w:left w:val="nil"/>
              <w:right w:val="nil"/>
            </w:tcBorders>
            <w:shd w:val="clear" w:color="auto" w:fill="auto"/>
            <w:vAlign w:val="center"/>
            <w:hideMark/>
          </w:tcPr>
          <w:p w14:paraId="60534EA2" w14:textId="77777777" w:rsidR="005C728D" w:rsidRPr="00AB08C8" w:rsidRDefault="005C728D" w:rsidP="00024898">
            <w:pPr>
              <w:spacing w:before="0"/>
              <w:rPr>
                <w:lang w:val="en-CA" w:eastAsia="en-CA"/>
              </w:rPr>
            </w:pPr>
            <w:r w:rsidRPr="00AB08C8">
              <w:rPr>
                <w:rFonts w:cs="Arial"/>
                <w:szCs w:val="22"/>
                <w:lang w:eastAsia="en-CA"/>
              </w:rPr>
              <w:t>CO</w:t>
            </w:r>
            <w:r w:rsidRPr="00AB08C8">
              <w:rPr>
                <w:vertAlign w:val="subscript"/>
                <w:lang w:eastAsia="en-CA"/>
              </w:rPr>
              <w:t>3</w:t>
            </w:r>
            <w:r w:rsidRPr="00AB08C8">
              <w:rPr>
                <w:vertAlign w:val="superscript"/>
                <w:lang w:eastAsia="en-CA"/>
              </w:rPr>
              <w:t>2-</w:t>
            </w:r>
          </w:p>
        </w:tc>
        <w:tc>
          <w:tcPr>
            <w:tcW w:w="960" w:type="dxa"/>
            <w:tcBorders>
              <w:top w:val="nil"/>
              <w:left w:val="nil"/>
              <w:right w:val="nil"/>
            </w:tcBorders>
            <w:shd w:val="clear" w:color="auto" w:fill="auto"/>
            <w:vAlign w:val="center"/>
            <w:hideMark/>
          </w:tcPr>
          <w:p w14:paraId="76FC91F6" w14:textId="77777777" w:rsidR="005C728D" w:rsidRPr="00AB08C8" w:rsidRDefault="005C728D" w:rsidP="00024898">
            <w:pPr>
              <w:spacing w:before="0"/>
              <w:rPr>
                <w:lang w:val="en-CA" w:eastAsia="en-CA"/>
              </w:rPr>
            </w:pPr>
            <w:r w:rsidRPr="00AB08C8">
              <w:rPr>
                <w:rFonts w:cs="Arial"/>
                <w:szCs w:val="22"/>
                <w:lang w:eastAsia="en-CA"/>
              </w:rPr>
              <w:t>K</w:t>
            </w:r>
            <w:r w:rsidRPr="00AB08C8">
              <w:rPr>
                <w:vertAlign w:val="superscript"/>
                <w:lang w:eastAsia="en-CA"/>
              </w:rPr>
              <w:t>+</w:t>
            </w:r>
          </w:p>
        </w:tc>
        <w:tc>
          <w:tcPr>
            <w:tcW w:w="996" w:type="dxa"/>
            <w:tcBorders>
              <w:top w:val="nil"/>
              <w:left w:val="nil"/>
              <w:right w:val="nil"/>
            </w:tcBorders>
            <w:shd w:val="clear" w:color="auto" w:fill="auto"/>
            <w:vAlign w:val="center"/>
            <w:hideMark/>
          </w:tcPr>
          <w:p w14:paraId="527886E6" w14:textId="77777777" w:rsidR="005C728D" w:rsidRPr="00AB08C8" w:rsidRDefault="005C728D" w:rsidP="00024898">
            <w:pPr>
              <w:spacing w:before="0"/>
              <w:rPr>
                <w:szCs w:val="24"/>
                <w:lang w:val="en-CA" w:eastAsia="en-CA"/>
              </w:rPr>
            </w:pPr>
            <w:r w:rsidRPr="00AB08C8">
              <w:rPr>
                <w:lang w:eastAsia="en-CA"/>
              </w:rPr>
              <w:t>0.012</w:t>
            </w:r>
          </w:p>
        </w:tc>
      </w:tr>
      <w:tr w:rsidR="005C728D" w:rsidRPr="002D66AE" w14:paraId="5791B760" w14:textId="77777777" w:rsidTr="003C1C0F">
        <w:trPr>
          <w:trHeight w:hRule="exact" w:val="284"/>
          <w:jc w:val="center"/>
        </w:trPr>
        <w:tc>
          <w:tcPr>
            <w:tcW w:w="891" w:type="dxa"/>
            <w:tcBorders>
              <w:left w:val="nil"/>
              <w:bottom w:val="single" w:sz="4" w:space="0" w:color="auto"/>
              <w:right w:val="nil"/>
            </w:tcBorders>
            <w:shd w:val="clear" w:color="auto" w:fill="auto"/>
            <w:vAlign w:val="center"/>
            <w:hideMark/>
          </w:tcPr>
          <w:p w14:paraId="36409E9B" w14:textId="77777777" w:rsidR="005C728D" w:rsidRPr="00AB08C8" w:rsidRDefault="005C728D" w:rsidP="00024898">
            <w:pPr>
              <w:spacing w:before="0"/>
              <w:rPr>
                <w:szCs w:val="24"/>
                <w:lang w:val="en-CA" w:eastAsia="en-CA"/>
              </w:rPr>
            </w:pPr>
            <w:r w:rsidRPr="00AB08C8">
              <w:rPr>
                <w:lang w:eastAsia="en-CA"/>
              </w:rPr>
              <w:t>Cl</w:t>
            </w:r>
            <w:r w:rsidRPr="00AB08C8">
              <w:rPr>
                <w:szCs w:val="24"/>
                <w:vertAlign w:val="superscript"/>
                <w:lang w:eastAsia="en-CA"/>
              </w:rPr>
              <w:t>-</w:t>
            </w:r>
          </w:p>
        </w:tc>
        <w:tc>
          <w:tcPr>
            <w:tcW w:w="987" w:type="dxa"/>
            <w:tcBorders>
              <w:left w:val="nil"/>
              <w:bottom w:val="single" w:sz="4" w:space="0" w:color="auto"/>
              <w:right w:val="nil"/>
            </w:tcBorders>
            <w:shd w:val="clear" w:color="auto" w:fill="auto"/>
            <w:vAlign w:val="center"/>
            <w:hideMark/>
          </w:tcPr>
          <w:p w14:paraId="68117A72" w14:textId="77777777" w:rsidR="005C728D" w:rsidRPr="00AB08C8" w:rsidRDefault="005C728D" w:rsidP="00024898">
            <w:pPr>
              <w:spacing w:before="0"/>
              <w:rPr>
                <w:lang w:val="en-CA" w:eastAsia="en-CA"/>
              </w:rPr>
            </w:pPr>
            <w:r w:rsidRPr="00AB08C8">
              <w:rPr>
                <w:rFonts w:cs="Arial"/>
                <w:szCs w:val="22"/>
                <w:lang w:eastAsia="en-CA"/>
              </w:rPr>
              <w:t>SO</w:t>
            </w:r>
            <w:r w:rsidRPr="00AB08C8">
              <w:rPr>
                <w:vertAlign w:val="subscript"/>
                <w:lang w:eastAsia="en-CA"/>
              </w:rPr>
              <w:t>4</w:t>
            </w:r>
            <w:r w:rsidRPr="00AB08C8">
              <w:rPr>
                <w:vertAlign w:val="superscript"/>
                <w:lang w:eastAsia="en-CA"/>
              </w:rPr>
              <w:t>2-</w:t>
            </w:r>
          </w:p>
        </w:tc>
        <w:tc>
          <w:tcPr>
            <w:tcW w:w="930" w:type="dxa"/>
            <w:tcBorders>
              <w:left w:val="nil"/>
              <w:bottom w:val="single" w:sz="4" w:space="0" w:color="auto"/>
              <w:right w:val="nil"/>
            </w:tcBorders>
            <w:shd w:val="clear" w:color="auto" w:fill="auto"/>
            <w:vAlign w:val="center"/>
            <w:hideMark/>
          </w:tcPr>
          <w:p w14:paraId="019354F7" w14:textId="77777777" w:rsidR="005C728D" w:rsidRPr="00AB08C8" w:rsidRDefault="005C728D" w:rsidP="00024898">
            <w:pPr>
              <w:spacing w:before="0"/>
              <w:rPr>
                <w:lang w:val="en-CA" w:eastAsia="en-CA"/>
              </w:rPr>
            </w:pPr>
            <w:r w:rsidRPr="00AB08C8">
              <w:rPr>
                <w:rFonts w:cs="Arial"/>
                <w:szCs w:val="22"/>
                <w:lang w:eastAsia="en-CA"/>
              </w:rPr>
              <w:t>Ca</w:t>
            </w:r>
            <w:r w:rsidRPr="00AB08C8">
              <w:rPr>
                <w:vertAlign w:val="superscript"/>
                <w:lang w:eastAsia="en-CA"/>
              </w:rPr>
              <w:t>2+</w:t>
            </w:r>
          </w:p>
        </w:tc>
        <w:tc>
          <w:tcPr>
            <w:tcW w:w="996" w:type="dxa"/>
            <w:tcBorders>
              <w:left w:val="nil"/>
              <w:bottom w:val="single" w:sz="4" w:space="0" w:color="auto"/>
              <w:right w:val="nil"/>
            </w:tcBorders>
            <w:shd w:val="clear" w:color="auto" w:fill="auto"/>
            <w:vAlign w:val="center"/>
            <w:hideMark/>
          </w:tcPr>
          <w:p w14:paraId="0C2F2A47" w14:textId="77777777" w:rsidR="005C728D" w:rsidRPr="00AB08C8" w:rsidRDefault="005C728D" w:rsidP="00024898">
            <w:pPr>
              <w:spacing w:before="0"/>
              <w:rPr>
                <w:szCs w:val="24"/>
                <w:lang w:val="en-CA" w:eastAsia="en-CA"/>
              </w:rPr>
            </w:pPr>
            <w:r w:rsidRPr="00AB08C8">
              <w:rPr>
                <w:lang w:eastAsia="en-CA"/>
              </w:rPr>
              <w:t>-0.018</w:t>
            </w:r>
          </w:p>
        </w:tc>
        <w:tc>
          <w:tcPr>
            <w:tcW w:w="960" w:type="dxa"/>
            <w:tcBorders>
              <w:left w:val="nil"/>
              <w:bottom w:val="single" w:sz="4" w:space="0" w:color="auto"/>
              <w:right w:val="nil"/>
            </w:tcBorders>
            <w:shd w:val="clear" w:color="auto" w:fill="auto"/>
            <w:noWrap/>
            <w:vAlign w:val="bottom"/>
            <w:hideMark/>
          </w:tcPr>
          <w:p w14:paraId="08758F29" w14:textId="77777777" w:rsidR="005C728D" w:rsidRPr="00AB08C8" w:rsidRDefault="005C728D" w:rsidP="00024898">
            <w:pPr>
              <w:spacing w:before="0"/>
              <w:rPr>
                <w:lang w:val="en-CA" w:eastAsia="en-CA"/>
              </w:rPr>
            </w:pPr>
          </w:p>
        </w:tc>
        <w:tc>
          <w:tcPr>
            <w:tcW w:w="960" w:type="dxa"/>
            <w:tcBorders>
              <w:left w:val="nil"/>
              <w:bottom w:val="single" w:sz="4" w:space="0" w:color="auto"/>
              <w:right w:val="nil"/>
            </w:tcBorders>
            <w:shd w:val="clear" w:color="auto" w:fill="auto"/>
            <w:noWrap/>
            <w:vAlign w:val="bottom"/>
            <w:hideMark/>
          </w:tcPr>
          <w:p w14:paraId="2101BAB3" w14:textId="77777777" w:rsidR="005C728D" w:rsidRPr="00AB08C8" w:rsidRDefault="005C728D" w:rsidP="00024898">
            <w:pPr>
              <w:spacing w:before="0"/>
              <w:rPr>
                <w:lang w:val="en-CA" w:eastAsia="en-CA"/>
              </w:rPr>
            </w:pPr>
          </w:p>
        </w:tc>
        <w:tc>
          <w:tcPr>
            <w:tcW w:w="960" w:type="dxa"/>
            <w:tcBorders>
              <w:left w:val="nil"/>
              <w:bottom w:val="single" w:sz="4" w:space="0" w:color="auto"/>
              <w:right w:val="nil"/>
            </w:tcBorders>
            <w:shd w:val="clear" w:color="auto" w:fill="auto"/>
            <w:noWrap/>
            <w:vAlign w:val="bottom"/>
            <w:hideMark/>
          </w:tcPr>
          <w:p w14:paraId="5A6439F5" w14:textId="77777777" w:rsidR="005C728D" w:rsidRPr="00AB08C8" w:rsidRDefault="005C728D" w:rsidP="00024898">
            <w:pPr>
              <w:spacing w:before="0"/>
              <w:rPr>
                <w:lang w:val="en-CA" w:eastAsia="en-CA"/>
              </w:rPr>
            </w:pPr>
          </w:p>
        </w:tc>
        <w:tc>
          <w:tcPr>
            <w:tcW w:w="996" w:type="dxa"/>
            <w:tcBorders>
              <w:left w:val="nil"/>
              <w:bottom w:val="single" w:sz="4" w:space="0" w:color="auto"/>
              <w:right w:val="nil"/>
            </w:tcBorders>
            <w:shd w:val="clear" w:color="auto" w:fill="auto"/>
            <w:noWrap/>
            <w:vAlign w:val="bottom"/>
            <w:hideMark/>
          </w:tcPr>
          <w:p w14:paraId="521054CA" w14:textId="77777777" w:rsidR="005C728D" w:rsidRPr="00AB08C8" w:rsidRDefault="005C728D" w:rsidP="00024898">
            <w:pPr>
              <w:spacing w:before="0"/>
              <w:rPr>
                <w:lang w:val="en-CA" w:eastAsia="en-CA"/>
              </w:rPr>
            </w:pPr>
          </w:p>
        </w:tc>
      </w:tr>
    </w:tbl>
    <w:p w14:paraId="0C34D098" w14:textId="77777777" w:rsidR="005C728D" w:rsidRDefault="005C728D" w:rsidP="00024898"/>
    <w:p w14:paraId="61330E37" w14:textId="77777777" w:rsidR="004C3ADF" w:rsidRDefault="004C3ADF">
      <w:pPr>
        <w:widowControl/>
        <w:spacing w:before="0" w:after="200" w:line="276" w:lineRule="auto"/>
        <w:jc w:val="left"/>
      </w:pPr>
      <w:r>
        <w:br w:type="page"/>
      </w:r>
    </w:p>
    <w:p w14:paraId="7EB53A41" w14:textId="77777777" w:rsidR="008C5300" w:rsidRDefault="008C5300" w:rsidP="00A549B1">
      <w:pPr>
        <w:pStyle w:val="Heading1"/>
        <w:numPr>
          <w:ilvl w:val="0"/>
          <w:numId w:val="0"/>
        </w:numPr>
        <w:ind w:left="432"/>
      </w:pPr>
      <w:bookmarkStart w:id="260" w:name="_Toc415494398"/>
      <w:bookmarkStart w:id="261" w:name="_Toc519869563"/>
      <w:r>
        <w:lastRenderedPageBreak/>
        <w:t xml:space="preserve">APPENDIX </w:t>
      </w:r>
      <w:r w:rsidR="002B284E">
        <w:t>C</w:t>
      </w:r>
      <w:r>
        <w:t>: MIN3P-THCm associated publications</w:t>
      </w:r>
      <w:bookmarkEnd w:id="260"/>
      <w:bookmarkEnd w:id="261"/>
    </w:p>
    <w:p w14:paraId="0988CD7F" w14:textId="77777777" w:rsidR="006C14B5" w:rsidRDefault="006C14B5" w:rsidP="00A550B0">
      <w:pPr>
        <w:pStyle w:val="AppendixA-Level1"/>
      </w:pPr>
      <w:bookmarkStart w:id="262" w:name="_Toc519869576"/>
      <w:r>
        <w:t>MIN3P-THCm associated publications</w:t>
      </w:r>
      <w:bookmarkEnd w:id="262"/>
    </w:p>
    <w:p w14:paraId="60403A9B" w14:textId="77777777" w:rsidR="00BF20EC" w:rsidRPr="00B96EE8" w:rsidRDefault="004C3ADF" w:rsidP="00A549B1">
      <w:pPr>
        <w:pStyle w:val="AppendixD-Level2"/>
      </w:pPr>
      <w:bookmarkStart w:id="263" w:name="_Toc415494399"/>
      <w:bookmarkStart w:id="264" w:name="_Toc415494521"/>
      <w:bookmarkStart w:id="265" w:name="_Toc415669906"/>
      <w:bookmarkStart w:id="266" w:name="_Toc519869577"/>
      <w:bookmarkStart w:id="267" w:name="_Toc519869587"/>
      <w:r w:rsidRPr="00B96EE8">
        <w:t>Internal publications</w:t>
      </w:r>
      <w:bookmarkEnd w:id="263"/>
      <w:bookmarkEnd w:id="264"/>
      <w:bookmarkEnd w:id="265"/>
      <w:bookmarkEnd w:id="266"/>
      <w:bookmarkEnd w:id="267"/>
    </w:p>
    <w:p w14:paraId="1B15325D" w14:textId="352FC0DD" w:rsidR="00884FCA" w:rsidRPr="00B96EE8" w:rsidRDefault="00884FCA" w:rsidP="00A549B1">
      <w:pPr>
        <w:pStyle w:val="AppendixA-level3"/>
        <w:rPr>
          <w:lang w:eastAsia="zh-CN"/>
        </w:rPr>
      </w:pPr>
      <w:bookmarkStart w:id="268" w:name="_Toc415491030"/>
      <w:bookmarkStart w:id="269" w:name="_Toc415494233"/>
      <w:bookmarkStart w:id="270" w:name="_Toc415494400"/>
      <w:bookmarkStart w:id="271" w:name="_Toc415494522"/>
      <w:bookmarkStart w:id="272" w:name="_Toc415669907"/>
      <w:bookmarkStart w:id="273" w:name="_Toc519869578"/>
      <w:bookmarkStart w:id="274" w:name="_Toc519869588"/>
      <w:r w:rsidRPr="00B96EE8">
        <w:rPr>
          <w:lang w:eastAsia="zh-CN"/>
        </w:rPr>
        <w:t>Jou</w:t>
      </w:r>
      <w:r w:rsidR="00381CD3" w:rsidRPr="00B96EE8">
        <w:rPr>
          <w:lang w:eastAsia="zh-CN"/>
        </w:rPr>
        <w:t>r</w:t>
      </w:r>
      <w:r w:rsidRPr="00B96EE8">
        <w:rPr>
          <w:lang w:eastAsia="zh-CN"/>
        </w:rPr>
        <w:t>nal papers</w:t>
      </w:r>
      <w:bookmarkEnd w:id="268"/>
      <w:bookmarkEnd w:id="269"/>
      <w:bookmarkEnd w:id="270"/>
      <w:bookmarkEnd w:id="271"/>
      <w:bookmarkEnd w:id="272"/>
      <w:bookmarkEnd w:id="273"/>
      <w:bookmarkEnd w:id="274"/>
    </w:p>
    <w:p w14:paraId="19B27AA1" w14:textId="0222DA67" w:rsidR="00FF3AC1" w:rsidRPr="00B96EE8" w:rsidRDefault="00FF3AC1" w:rsidP="00FF3AC1">
      <w:pPr>
        <w:pStyle w:val="Bibliography"/>
        <w:numPr>
          <w:ilvl w:val="0"/>
          <w:numId w:val="18"/>
        </w:numPr>
        <w:spacing w:before="240"/>
        <w:jc w:val="left"/>
        <w:rPr>
          <w:szCs w:val="24"/>
        </w:rPr>
      </w:pPr>
      <w:r w:rsidRPr="00B96EE8">
        <w:rPr>
          <w:szCs w:val="24"/>
        </w:rPr>
        <w:t>Forde, O.N., K.U. Mayer, A.G. Cahill, B. Mayer, J.A. Cherry, and B.L. Parker, (2018). Vadose Zone Gas Migration and Surface Effluxes Following a Controlled Natural Gas Release into an Unconfined Shallow Aquifer, Vadose Zone Journal, accepted, July 2018</w:t>
      </w:r>
    </w:p>
    <w:p w14:paraId="6F7206B1" w14:textId="2FD9A5D5" w:rsidR="00FF3AC1" w:rsidRPr="00B96EE8" w:rsidRDefault="00FF3AC1" w:rsidP="00FF3AC1">
      <w:pPr>
        <w:pStyle w:val="Bibliography"/>
        <w:numPr>
          <w:ilvl w:val="0"/>
          <w:numId w:val="18"/>
        </w:numPr>
        <w:spacing w:before="240"/>
        <w:jc w:val="left"/>
        <w:rPr>
          <w:szCs w:val="24"/>
        </w:rPr>
      </w:pPr>
      <w:proofErr w:type="spellStart"/>
      <w:r w:rsidRPr="00B96EE8">
        <w:rPr>
          <w:szCs w:val="24"/>
        </w:rPr>
        <w:t>Pedretti</w:t>
      </w:r>
      <w:proofErr w:type="spellEnd"/>
      <w:r w:rsidRPr="00B96EE8">
        <w:rPr>
          <w:szCs w:val="24"/>
        </w:rPr>
        <w:t>, D., K. U. Mayer and R. D. Beckie, (2017). Effective neutralizing capacity of mineralogically heterogeneous waste rock piles: a stochastic multicomponent reactive transport analysis, Journal of Contaminant Hydrology, 201:30-38</w:t>
      </w:r>
    </w:p>
    <w:p w14:paraId="41183790" w14:textId="79BAC5FD" w:rsidR="00FF3AC1" w:rsidRPr="00B96EE8" w:rsidRDefault="00FF3AC1" w:rsidP="00FF3AC1">
      <w:pPr>
        <w:pStyle w:val="Bibliography"/>
        <w:numPr>
          <w:ilvl w:val="0"/>
          <w:numId w:val="18"/>
        </w:numPr>
        <w:spacing w:before="240"/>
        <w:jc w:val="left"/>
        <w:rPr>
          <w:szCs w:val="24"/>
        </w:rPr>
      </w:pPr>
      <w:proofErr w:type="spellStart"/>
      <w:r w:rsidRPr="00B96EE8">
        <w:rPr>
          <w:szCs w:val="24"/>
        </w:rPr>
        <w:t>Espeleta</w:t>
      </w:r>
      <w:proofErr w:type="spellEnd"/>
      <w:r w:rsidRPr="00B96EE8">
        <w:rPr>
          <w:szCs w:val="24"/>
        </w:rPr>
        <w:t>, J. F., Z. G. Cardon, K. U. Mayer, and R. B. Neumann, (2016). Nutrient hotspots in the rhizosphere generated by diel oscillation in rhizosphere water flow and soil cation exchange, Plant and Soil, doi:10.1007/s11104-016-3089-5</w:t>
      </w:r>
    </w:p>
    <w:p w14:paraId="3B75CA64" w14:textId="7CEBFEA8" w:rsidR="00FF3AC1" w:rsidRPr="00B96EE8" w:rsidRDefault="00FF3AC1" w:rsidP="00FF3AC1">
      <w:pPr>
        <w:pStyle w:val="Bibliography"/>
        <w:numPr>
          <w:ilvl w:val="0"/>
          <w:numId w:val="18"/>
        </w:numPr>
        <w:spacing w:before="240"/>
        <w:jc w:val="left"/>
        <w:rPr>
          <w:szCs w:val="24"/>
        </w:rPr>
      </w:pPr>
      <w:proofErr w:type="spellStart"/>
      <w:r w:rsidRPr="00B96EE8">
        <w:rPr>
          <w:szCs w:val="24"/>
        </w:rPr>
        <w:t>Sihota</w:t>
      </w:r>
      <w:proofErr w:type="spellEnd"/>
      <w:r w:rsidRPr="00B96EE8">
        <w:rPr>
          <w:szCs w:val="24"/>
        </w:rPr>
        <w:t xml:space="preserve">, N.J., J. </w:t>
      </w:r>
      <w:proofErr w:type="spellStart"/>
      <w:r w:rsidRPr="00B96EE8">
        <w:rPr>
          <w:szCs w:val="24"/>
        </w:rPr>
        <w:t>Trost</w:t>
      </w:r>
      <w:proofErr w:type="spellEnd"/>
      <w:r w:rsidRPr="00B96EE8">
        <w:rPr>
          <w:szCs w:val="24"/>
        </w:rPr>
        <w:t xml:space="preserve">, B. A. </w:t>
      </w:r>
      <w:proofErr w:type="spellStart"/>
      <w:r w:rsidRPr="00B96EE8">
        <w:rPr>
          <w:szCs w:val="24"/>
        </w:rPr>
        <w:t>Bekins</w:t>
      </w:r>
      <w:proofErr w:type="spellEnd"/>
      <w:r w:rsidRPr="00B96EE8">
        <w:rPr>
          <w:szCs w:val="24"/>
        </w:rPr>
        <w:t xml:space="preserve">, A. Berg, G. </w:t>
      </w:r>
      <w:proofErr w:type="spellStart"/>
      <w:r w:rsidRPr="00B96EE8">
        <w:rPr>
          <w:szCs w:val="24"/>
        </w:rPr>
        <w:t>Delin</w:t>
      </w:r>
      <w:proofErr w:type="spellEnd"/>
      <w:r w:rsidRPr="00B96EE8">
        <w:rPr>
          <w:szCs w:val="24"/>
        </w:rPr>
        <w:t xml:space="preserve">, B. Mason, E. Warren, and K. U. Mayer, (2016). Seasonal variability in vadose zone biodegradation at a crude oil pipeline rupture site, Vadose Zone Journal, </w:t>
      </w:r>
      <w:proofErr w:type="spellStart"/>
      <w:r w:rsidRPr="00B96EE8">
        <w:rPr>
          <w:szCs w:val="24"/>
        </w:rPr>
        <w:t>doi</w:t>
      </w:r>
      <w:proofErr w:type="spellEnd"/>
      <w:r w:rsidRPr="00B96EE8">
        <w:rPr>
          <w:szCs w:val="24"/>
        </w:rPr>
        <w:t>: 10.2136/vzj2015.09.0125</w:t>
      </w:r>
    </w:p>
    <w:p w14:paraId="0167B6E2" w14:textId="730B46C8" w:rsidR="00FF3AC1" w:rsidRPr="00B96EE8" w:rsidRDefault="00FF3AC1" w:rsidP="00FF3AC1">
      <w:pPr>
        <w:pStyle w:val="Bibliography"/>
        <w:numPr>
          <w:ilvl w:val="0"/>
          <w:numId w:val="18"/>
        </w:numPr>
        <w:spacing w:before="240"/>
        <w:jc w:val="left"/>
        <w:rPr>
          <w:szCs w:val="24"/>
        </w:rPr>
      </w:pPr>
      <w:r w:rsidRPr="00B96EE8">
        <w:rPr>
          <w:szCs w:val="24"/>
        </w:rPr>
        <w:t>Harrison, A.L., G.M. Dipple, I.M. Power, and K.U. Mayer, (2016). The impact of evolving mineral-water-gas interfacial areas on mineral-fluid reaction rates in unsaturated porous media, Chemical Geology, 421:65-80</w:t>
      </w:r>
    </w:p>
    <w:p w14:paraId="60E5124E" w14:textId="39DD065C" w:rsidR="00FF3AC1" w:rsidRPr="00B96EE8" w:rsidRDefault="00FF3AC1" w:rsidP="00FF3AC1">
      <w:pPr>
        <w:pStyle w:val="Bibliography"/>
        <w:numPr>
          <w:ilvl w:val="0"/>
          <w:numId w:val="18"/>
        </w:numPr>
        <w:spacing w:before="240"/>
        <w:jc w:val="left"/>
        <w:rPr>
          <w:szCs w:val="24"/>
        </w:rPr>
      </w:pPr>
      <w:r w:rsidRPr="00B96EE8">
        <w:rPr>
          <w:szCs w:val="24"/>
        </w:rPr>
        <w:t xml:space="preserve">Wilson, S. A.; #A. L Harrison; G. M Dipple; I. M Power; S. L Barker; K. U. Mayer; S. J. Fallon; M. </w:t>
      </w:r>
      <w:proofErr w:type="spellStart"/>
      <w:r w:rsidRPr="00B96EE8">
        <w:rPr>
          <w:szCs w:val="24"/>
        </w:rPr>
        <w:t>Raudsepp</w:t>
      </w:r>
      <w:proofErr w:type="spellEnd"/>
      <w:r w:rsidRPr="00B96EE8">
        <w:rPr>
          <w:szCs w:val="24"/>
        </w:rPr>
        <w:t xml:space="preserve">; G. Southam, (2014). Offsetting of CO2 emissions by air capture into mine tailings at the Mount Keith Nickel Mine, Western Australia: Rates, controls and prospects for carbon neutral mining International Journal of Greenhouse Gas Control, 25, 121–140, </w:t>
      </w:r>
      <w:proofErr w:type="spellStart"/>
      <w:r w:rsidRPr="00B96EE8">
        <w:rPr>
          <w:szCs w:val="24"/>
        </w:rPr>
        <w:t>doi</w:t>
      </w:r>
      <w:proofErr w:type="spellEnd"/>
      <w:r w:rsidRPr="00B96EE8">
        <w:rPr>
          <w:szCs w:val="24"/>
        </w:rPr>
        <w:t>: 10.1016/j.ijggc.2014.04.002</w:t>
      </w:r>
    </w:p>
    <w:p w14:paraId="5C7B43E6" w14:textId="6F88C4EE" w:rsidR="00813BB7" w:rsidRPr="00B96EE8" w:rsidRDefault="00FF3AC1" w:rsidP="00FF3AC1">
      <w:pPr>
        <w:pStyle w:val="Bibliography"/>
        <w:numPr>
          <w:ilvl w:val="0"/>
          <w:numId w:val="18"/>
        </w:numPr>
        <w:spacing w:before="240"/>
        <w:jc w:val="left"/>
        <w:rPr>
          <w:szCs w:val="24"/>
        </w:rPr>
      </w:pPr>
      <w:r w:rsidRPr="00B96EE8">
        <w:rPr>
          <w:szCs w:val="24"/>
        </w:rPr>
        <w:t xml:space="preserve">Bea, S. A, D. </w:t>
      </w:r>
      <w:proofErr w:type="spellStart"/>
      <w:r w:rsidR="00813BB7" w:rsidRPr="00B96EE8">
        <w:rPr>
          <w:szCs w:val="24"/>
        </w:rPr>
        <w:t>Su</w:t>
      </w:r>
      <w:proofErr w:type="spellEnd"/>
      <w:r w:rsidR="00813BB7" w:rsidRPr="00B96EE8">
        <w:rPr>
          <w:szCs w:val="24"/>
        </w:rPr>
        <w:t xml:space="preserve">, K. U. Mayer, and K.T.B. MacQuarrie, </w:t>
      </w:r>
      <w:r w:rsidRPr="00B96EE8">
        <w:rPr>
          <w:szCs w:val="24"/>
        </w:rPr>
        <w:t>(</w:t>
      </w:r>
      <w:r w:rsidR="00813BB7" w:rsidRPr="00B96EE8">
        <w:rPr>
          <w:szCs w:val="24"/>
        </w:rPr>
        <w:t>2018</w:t>
      </w:r>
      <w:r w:rsidRPr="00B96EE8">
        <w:rPr>
          <w:szCs w:val="24"/>
        </w:rPr>
        <w:t>)</w:t>
      </w:r>
      <w:r w:rsidR="00813BB7" w:rsidRPr="00B96EE8">
        <w:rPr>
          <w:szCs w:val="24"/>
        </w:rPr>
        <w:t xml:space="preserve">. Evaluation of the potential for dissolved oxygen ingress into deep sedimentary basins during a glaciation event, Geofluids, </w:t>
      </w:r>
      <w:hyperlink r:id="rId853" w:history="1">
        <w:r w:rsidR="00813BB7" w:rsidRPr="00B96EE8">
          <w:rPr>
            <w:szCs w:val="24"/>
          </w:rPr>
          <w:t>https://doi.org/10.1155/2018/9475741</w:t>
        </w:r>
      </w:hyperlink>
    </w:p>
    <w:p w14:paraId="64ED4684" w14:textId="76FC30F1" w:rsidR="00813BB7" w:rsidRPr="00B96EE8" w:rsidRDefault="00813BB7" w:rsidP="00FF3AC1">
      <w:pPr>
        <w:pStyle w:val="Bibliography"/>
        <w:numPr>
          <w:ilvl w:val="0"/>
          <w:numId w:val="18"/>
        </w:numPr>
        <w:spacing w:before="240"/>
        <w:jc w:val="left"/>
        <w:rPr>
          <w:szCs w:val="24"/>
        </w:rPr>
      </w:pPr>
      <w:proofErr w:type="spellStart"/>
      <w:r w:rsidRPr="00B96EE8">
        <w:rPr>
          <w:szCs w:val="24"/>
        </w:rPr>
        <w:t>Su</w:t>
      </w:r>
      <w:proofErr w:type="spellEnd"/>
      <w:r w:rsidRPr="00B96EE8">
        <w:rPr>
          <w:szCs w:val="24"/>
        </w:rPr>
        <w:t xml:space="preserve">, D., K.U. Mayer and K. T. B. MacQuarrie, 2017. Parallelization of MIN3P-THCm: a </w:t>
      </w:r>
      <w:proofErr w:type="gramStart"/>
      <w:r w:rsidRPr="00B96EE8">
        <w:rPr>
          <w:szCs w:val="24"/>
        </w:rPr>
        <w:t>high performance</w:t>
      </w:r>
      <w:proofErr w:type="gramEnd"/>
      <w:r w:rsidRPr="00B96EE8">
        <w:rPr>
          <w:szCs w:val="24"/>
        </w:rPr>
        <w:t xml:space="preserve"> computational framework for subsurface flow and reactive transport simulation, Environmental Modelling and Software, 95:271-289</w:t>
      </w:r>
    </w:p>
    <w:p w14:paraId="7693B0EA" w14:textId="359F98F7" w:rsidR="00813BB7" w:rsidRPr="00B96EE8" w:rsidRDefault="00813BB7" w:rsidP="00FF3AC1">
      <w:pPr>
        <w:pStyle w:val="Bibliography"/>
        <w:numPr>
          <w:ilvl w:val="0"/>
          <w:numId w:val="18"/>
        </w:numPr>
        <w:spacing w:before="240"/>
        <w:jc w:val="left"/>
        <w:rPr>
          <w:szCs w:val="24"/>
        </w:rPr>
      </w:pPr>
      <w:r w:rsidRPr="00B96EE8">
        <w:rPr>
          <w:szCs w:val="24"/>
        </w:rPr>
        <w:t xml:space="preserve">Bea, S.A. K.U. Mayer, K.T.B. MacQuarrie, 2016, Coupling of thermo-hydro-chemical and mechanical processes in deep sedimentary basins: Model development, verification and illustrative example, Geofluids, </w:t>
      </w:r>
      <w:r w:rsidRPr="00B96EE8">
        <w:rPr>
          <w:szCs w:val="24"/>
        </w:rPr>
        <w:lastRenderedPageBreak/>
        <w:t>doi:10.1111/gfl.12148</w:t>
      </w:r>
    </w:p>
    <w:p w14:paraId="4EC9718E" w14:textId="77B88123" w:rsidR="00813BB7" w:rsidRPr="00B96EE8" w:rsidRDefault="00813BB7" w:rsidP="00FF3AC1">
      <w:pPr>
        <w:pStyle w:val="Bibliography"/>
        <w:numPr>
          <w:ilvl w:val="0"/>
          <w:numId w:val="18"/>
        </w:numPr>
        <w:spacing w:before="240"/>
        <w:jc w:val="left"/>
        <w:rPr>
          <w:szCs w:val="24"/>
        </w:rPr>
      </w:pPr>
      <w:proofErr w:type="spellStart"/>
      <w:r w:rsidRPr="00B96EE8">
        <w:rPr>
          <w:szCs w:val="24"/>
        </w:rPr>
        <w:t>Steefel</w:t>
      </w:r>
      <w:proofErr w:type="spellEnd"/>
      <w:r w:rsidRPr="00B96EE8">
        <w:rPr>
          <w:szCs w:val="24"/>
        </w:rPr>
        <w:t xml:space="preserve">, C. I., S. B. </w:t>
      </w:r>
      <w:proofErr w:type="spellStart"/>
      <w:r w:rsidRPr="00B96EE8">
        <w:rPr>
          <w:szCs w:val="24"/>
        </w:rPr>
        <w:t>Yabusaki</w:t>
      </w:r>
      <w:proofErr w:type="spellEnd"/>
      <w:r w:rsidRPr="00B96EE8">
        <w:rPr>
          <w:szCs w:val="24"/>
        </w:rPr>
        <w:t>, and K. U. Mayer, 2015. Editorial: Reactive transport benchmarks for subsurface environmental simulation, Computational Geosciences, Special Issue on: Subsurface Environmental Simulation Benchmarks, 19:439-443, doi:10.1007/s10596-015-9499-2</w:t>
      </w:r>
    </w:p>
    <w:p w14:paraId="1739DC66" w14:textId="77777777" w:rsidR="00355B79" w:rsidRPr="00B96EE8" w:rsidRDefault="00355B79" w:rsidP="00FF3AC1">
      <w:pPr>
        <w:pStyle w:val="Bibliography"/>
        <w:numPr>
          <w:ilvl w:val="0"/>
          <w:numId w:val="18"/>
        </w:numPr>
        <w:spacing w:before="240"/>
        <w:jc w:val="left"/>
        <w:rPr>
          <w:szCs w:val="24"/>
        </w:rPr>
      </w:pPr>
      <w:proofErr w:type="spellStart"/>
      <w:r w:rsidRPr="00B96EE8">
        <w:rPr>
          <w:szCs w:val="24"/>
        </w:rPr>
        <w:t>Steefel</w:t>
      </w:r>
      <w:proofErr w:type="spellEnd"/>
      <w:r w:rsidRPr="00B96EE8">
        <w:rPr>
          <w:szCs w:val="24"/>
        </w:rPr>
        <w:t xml:space="preserve">, C.I., </w:t>
      </w:r>
      <w:proofErr w:type="spellStart"/>
      <w:r w:rsidRPr="00B96EE8">
        <w:rPr>
          <w:szCs w:val="24"/>
        </w:rPr>
        <w:t>Appelo</w:t>
      </w:r>
      <w:proofErr w:type="spellEnd"/>
      <w:r w:rsidRPr="00B96EE8">
        <w:rPr>
          <w:szCs w:val="24"/>
        </w:rPr>
        <w:t xml:space="preserve">, C.A.J., Arora, B., Jacques, D., </w:t>
      </w:r>
      <w:proofErr w:type="spellStart"/>
      <w:r w:rsidRPr="00B96EE8">
        <w:rPr>
          <w:szCs w:val="24"/>
        </w:rPr>
        <w:t>Kalbacher</w:t>
      </w:r>
      <w:proofErr w:type="spellEnd"/>
      <w:r w:rsidRPr="00B96EE8">
        <w:rPr>
          <w:szCs w:val="24"/>
        </w:rPr>
        <w:t xml:space="preserve">, T., </w:t>
      </w:r>
      <w:proofErr w:type="spellStart"/>
      <w:r w:rsidRPr="00B96EE8">
        <w:rPr>
          <w:szCs w:val="24"/>
        </w:rPr>
        <w:t>Kolditz</w:t>
      </w:r>
      <w:proofErr w:type="spellEnd"/>
      <w:r w:rsidRPr="00B96EE8">
        <w:rPr>
          <w:szCs w:val="24"/>
        </w:rPr>
        <w:t xml:space="preserve">, O., </w:t>
      </w:r>
      <w:proofErr w:type="spellStart"/>
      <w:r w:rsidRPr="00B96EE8">
        <w:rPr>
          <w:szCs w:val="24"/>
        </w:rPr>
        <w:t>Lagneau</w:t>
      </w:r>
      <w:proofErr w:type="spellEnd"/>
      <w:r w:rsidRPr="00B96EE8">
        <w:rPr>
          <w:szCs w:val="24"/>
        </w:rPr>
        <w:t xml:space="preserve">, V., </w:t>
      </w:r>
      <w:proofErr w:type="spellStart"/>
      <w:r w:rsidRPr="00B96EE8">
        <w:rPr>
          <w:szCs w:val="24"/>
        </w:rPr>
        <w:t>Lichtner</w:t>
      </w:r>
      <w:proofErr w:type="spellEnd"/>
      <w:r w:rsidRPr="00B96EE8">
        <w:rPr>
          <w:szCs w:val="24"/>
        </w:rPr>
        <w:t xml:space="preserve">, P.C., Mayer, K.U., </w:t>
      </w:r>
      <w:proofErr w:type="spellStart"/>
      <w:r w:rsidRPr="00B96EE8">
        <w:rPr>
          <w:szCs w:val="24"/>
        </w:rPr>
        <w:t>Meeussen</w:t>
      </w:r>
      <w:proofErr w:type="spellEnd"/>
      <w:r w:rsidRPr="00B96EE8">
        <w:rPr>
          <w:szCs w:val="24"/>
        </w:rPr>
        <w:t xml:space="preserve">, J.C.L., Molins, S., Moulton, D., Shao, H., </w:t>
      </w:r>
      <w:proofErr w:type="spellStart"/>
      <w:r w:rsidRPr="00B96EE8">
        <w:rPr>
          <w:szCs w:val="24"/>
        </w:rPr>
        <w:t>Šimůnek</w:t>
      </w:r>
      <w:proofErr w:type="spellEnd"/>
      <w:r w:rsidRPr="00B96EE8">
        <w:rPr>
          <w:szCs w:val="24"/>
        </w:rPr>
        <w:t xml:space="preserve">, J., </w:t>
      </w:r>
      <w:proofErr w:type="spellStart"/>
      <w:r w:rsidRPr="00B96EE8">
        <w:rPr>
          <w:szCs w:val="24"/>
        </w:rPr>
        <w:t>Spycher</w:t>
      </w:r>
      <w:proofErr w:type="spellEnd"/>
      <w:r w:rsidRPr="00B96EE8">
        <w:rPr>
          <w:szCs w:val="24"/>
        </w:rPr>
        <w:t xml:space="preserve">, N., </w:t>
      </w:r>
      <w:proofErr w:type="spellStart"/>
      <w:r w:rsidRPr="00B96EE8">
        <w:rPr>
          <w:szCs w:val="24"/>
        </w:rPr>
        <w:t>Yabusaki</w:t>
      </w:r>
      <w:proofErr w:type="spellEnd"/>
      <w:r w:rsidRPr="00B96EE8">
        <w:rPr>
          <w:szCs w:val="24"/>
        </w:rPr>
        <w:t>, S.B., Yeh, G.T. (2014). Reactive transport codes for subsurface environmental simulation, Computational Geosciences, DOI: 10.1007/s10596-014-9443-x</w:t>
      </w:r>
    </w:p>
    <w:p w14:paraId="7E149F07" w14:textId="77777777" w:rsidR="00381CD3" w:rsidRPr="00B96EE8" w:rsidRDefault="00381CD3" w:rsidP="00381CD3">
      <w:pPr>
        <w:pStyle w:val="Bibliography"/>
        <w:numPr>
          <w:ilvl w:val="0"/>
          <w:numId w:val="18"/>
        </w:numPr>
        <w:spacing w:before="240"/>
        <w:jc w:val="left"/>
        <w:rPr>
          <w:szCs w:val="24"/>
        </w:rPr>
      </w:pPr>
      <w:r w:rsidRPr="00B96EE8">
        <w:rPr>
          <w:szCs w:val="24"/>
        </w:rPr>
        <w:t xml:space="preserve">Molins, S., J. </w:t>
      </w:r>
      <w:proofErr w:type="spellStart"/>
      <w:r w:rsidRPr="00B96EE8">
        <w:rPr>
          <w:szCs w:val="24"/>
        </w:rPr>
        <w:t>Greskowiak</w:t>
      </w:r>
      <w:proofErr w:type="spellEnd"/>
      <w:r w:rsidRPr="00B96EE8">
        <w:rPr>
          <w:szCs w:val="24"/>
        </w:rPr>
        <w:t xml:space="preserve">, C. </w:t>
      </w:r>
      <w:proofErr w:type="spellStart"/>
      <w:r w:rsidRPr="00B96EE8">
        <w:rPr>
          <w:szCs w:val="24"/>
        </w:rPr>
        <w:t>Wanner</w:t>
      </w:r>
      <w:proofErr w:type="spellEnd"/>
      <w:r w:rsidRPr="00B96EE8">
        <w:rPr>
          <w:szCs w:val="24"/>
        </w:rPr>
        <w:t xml:space="preserve"> and K.U. Mayer. 2015. A benchmark for microbially mediated chromium reduction under denitrifying conditions in a </w:t>
      </w:r>
      <w:proofErr w:type="spellStart"/>
      <w:r w:rsidRPr="00B96EE8">
        <w:rPr>
          <w:szCs w:val="24"/>
        </w:rPr>
        <w:t>biostimulation</w:t>
      </w:r>
      <w:proofErr w:type="spellEnd"/>
      <w:r w:rsidRPr="00B96EE8">
        <w:rPr>
          <w:szCs w:val="24"/>
        </w:rPr>
        <w:t xml:space="preserve"> column experiment, Computational Geosciences 19(3): 479. doi:10.1007/s10596-014-9432-0</w:t>
      </w:r>
    </w:p>
    <w:p w14:paraId="7825CA59" w14:textId="77777777" w:rsidR="00381CD3" w:rsidRPr="00B96EE8" w:rsidRDefault="00381CD3" w:rsidP="00381CD3">
      <w:pPr>
        <w:pStyle w:val="Bibliography"/>
        <w:numPr>
          <w:ilvl w:val="0"/>
          <w:numId w:val="18"/>
        </w:numPr>
        <w:spacing w:before="240"/>
        <w:jc w:val="left"/>
        <w:rPr>
          <w:szCs w:val="24"/>
        </w:rPr>
      </w:pPr>
      <w:bookmarkStart w:id="275" w:name="_Toc182305328"/>
      <w:bookmarkStart w:id="276" w:name="_Ref412065147"/>
      <w:bookmarkStart w:id="277" w:name="_Toc412621325"/>
      <w:proofErr w:type="spellStart"/>
      <w:r w:rsidRPr="00B96EE8">
        <w:rPr>
          <w:szCs w:val="24"/>
        </w:rPr>
        <w:t>Rasouli</w:t>
      </w:r>
      <w:proofErr w:type="spellEnd"/>
      <w:r w:rsidRPr="00B96EE8">
        <w:rPr>
          <w:szCs w:val="24"/>
        </w:rPr>
        <w:t xml:space="preserve">, P., C.I. </w:t>
      </w:r>
      <w:proofErr w:type="spellStart"/>
      <w:r w:rsidRPr="00B96EE8">
        <w:rPr>
          <w:szCs w:val="24"/>
        </w:rPr>
        <w:t>Steefel</w:t>
      </w:r>
      <w:proofErr w:type="spellEnd"/>
      <w:r w:rsidRPr="00B96EE8">
        <w:rPr>
          <w:szCs w:val="24"/>
        </w:rPr>
        <w:t xml:space="preserve"> and K.U. Mayer. 2015. Benchmarks for multicomponent diffusion and electrochemical migration, Computational Geosciences 19(3): 523. doi:10.1007/s10596-015-9481-z</w:t>
      </w:r>
    </w:p>
    <w:p w14:paraId="5CD0AD72" w14:textId="77777777" w:rsidR="00381CD3" w:rsidRPr="00B96EE8" w:rsidRDefault="00381CD3" w:rsidP="00381CD3">
      <w:pPr>
        <w:pStyle w:val="Bibliography"/>
        <w:numPr>
          <w:ilvl w:val="0"/>
          <w:numId w:val="18"/>
        </w:numPr>
        <w:spacing w:before="240"/>
        <w:jc w:val="left"/>
        <w:rPr>
          <w:szCs w:val="24"/>
        </w:rPr>
      </w:pPr>
      <w:r w:rsidRPr="00B96EE8">
        <w:rPr>
          <w:szCs w:val="24"/>
        </w:rPr>
        <w:t xml:space="preserve">Alt-Epping, P., C. </w:t>
      </w:r>
      <w:proofErr w:type="spellStart"/>
      <w:r w:rsidRPr="00B96EE8">
        <w:rPr>
          <w:szCs w:val="24"/>
        </w:rPr>
        <w:t>Tournassat</w:t>
      </w:r>
      <w:proofErr w:type="spellEnd"/>
      <w:r w:rsidRPr="00B96EE8">
        <w:rPr>
          <w:szCs w:val="24"/>
        </w:rPr>
        <w:t xml:space="preserve">, P. </w:t>
      </w:r>
      <w:proofErr w:type="spellStart"/>
      <w:r w:rsidRPr="00B96EE8">
        <w:rPr>
          <w:szCs w:val="24"/>
        </w:rPr>
        <w:t>Rasouli</w:t>
      </w:r>
      <w:proofErr w:type="spellEnd"/>
      <w:r w:rsidRPr="00B96EE8">
        <w:rPr>
          <w:szCs w:val="24"/>
        </w:rPr>
        <w:t xml:space="preserve">, C. I. </w:t>
      </w:r>
      <w:proofErr w:type="spellStart"/>
      <w:r w:rsidRPr="00B96EE8">
        <w:rPr>
          <w:szCs w:val="24"/>
        </w:rPr>
        <w:t>Steefel</w:t>
      </w:r>
      <w:proofErr w:type="spellEnd"/>
      <w:r w:rsidRPr="00B96EE8">
        <w:rPr>
          <w:szCs w:val="24"/>
        </w:rPr>
        <w:t xml:space="preserve">, K. U. Mayer, A. Jenni, U. </w:t>
      </w:r>
      <w:proofErr w:type="spellStart"/>
      <w:r w:rsidRPr="00B96EE8">
        <w:rPr>
          <w:szCs w:val="24"/>
        </w:rPr>
        <w:t>Mäder</w:t>
      </w:r>
      <w:proofErr w:type="spellEnd"/>
      <w:r w:rsidRPr="00B96EE8">
        <w:rPr>
          <w:szCs w:val="24"/>
        </w:rPr>
        <w:t xml:space="preserve">, S. S. </w:t>
      </w:r>
      <w:proofErr w:type="spellStart"/>
      <w:r w:rsidRPr="00B96EE8">
        <w:rPr>
          <w:szCs w:val="24"/>
        </w:rPr>
        <w:t>Sengor</w:t>
      </w:r>
      <w:proofErr w:type="spellEnd"/>
      <w:r w:rsidRPr="00B96EE8">
        <w:rPr>
          <w:szCs w:val="24"/>
        </w:rPr>
        <w:t xml:space="preserve"> and R. Fernández. 2015. Benchmark reactive transport simulations of a column experiment in compacted bentonite with multispecies diffusion and explicit treatment of electrostatic effects, Computational Geosciences 19(3): 535. doi:10.1007/s10596-014-9451-x.</w:t>
      </w:r>
    </w:p>
    <w:p w14:paraId="5D6DFEF9" w14:textId="77777777" w:rsidR="00381CD3" w:rsidRPr="00B96EE8" w:rsidRDefault="00381CD3" w:rsidP="00381CD3">
      <w:pPr>
        <w:pStyle w:val="Bibliography"/>
        <w:numPr>
          <w:ilvl w:val="0"/>
          <w:numId w:val="18"/>
        </w:numPr>
        <w:spacing w:before="240"/>
        <w:jc w:val="left"/>
        <w:rPr>
          <w:szCs w:val="24"/>
          <w:lang w:eastAsia="de-DE"/>
        </w:rPr>
      </w:pPr>
      <w:proofErr w:type="spellStart"/>
      <w:r w:rsidRPr="00B96EE8">
        <w:rPr>
          <w:szCs w:val="24"/>
        </w:rPr>
        <w:t>Şengör</w:t>
      </w:r>
      <w:proofErr w:type="spellEnd"/>
      <w:r w:rsidRPr="00B96EE8">
        <w:rPr>
          <w:szCs w:val="24"/>
        </w:rPr>
        <w:t xml:space="preserve">, S.S., K.U. Mayer, J. </w:t>
      </w:r>
      <w:proofErr w:type="spellStart"/>
      <w:r w:rsidRPr="00B96EE8">
        <w:rPr>
          <w:szCs w:val="24"/>
        </w:rPr>
        <w:t>Greskowiak</w:t>
      </w:r>
      <w:proofErr w:type="spellEnd"/>
      <w:r w:rsidRPr="00B96EE8">
        <w:rPr>
          <w:szCs w:val="24"/>
        </w:rPr>
        <w:t xml:space="preserve">, C. </w:t>
      </w:r>
      <w:proofErr w:type="spellStart"/>
      <w:r w:rsidRPr="00B96EE8">
        <w:rPr>
          <w:szCs w:val="24"/>
        </w:rPr>
        <w:t>Wanner</w:t>
      </w:r>
      <w:proofErr w:type="spellEnd"/>
      <w:r w:rsidRPr="00B96EE8">
        <w:rPr>
          <w:szCs w:val="24"/>
        </w:rPr>
        <w:t xml:space="preserve">, D. </w:t>
      </w:r>
      <w:proofErr w:type="spellStart"/>
      <w:r w:rsidRPr="00B96EE8">
        <w:rPr>
          <w:szCs w:val="24"/>
        </w:rPr>
        <w:t>Su</w:t>
      </w:r>
      <w:proofErr w:type="spellEnd"/>
      <w:r w:rsidRPr="00B96EE8">
        <w:rPr>
          <w:szCs w:val="24"/>
        </w:rPr>
        <w:t xml:space="preserve"> and H. </w:t>
      </w:r>
      <w:proofErr w:type="spellStart"/>
      <w:r w:rsidRPr="00B96EE8">
        <w:rPr>
          <w:szCs w:val="24"/>
        </w:rPr>
        <w:t>Prommer</w:t>
      </w:r>
      <w:proofErr w:type="spellEnd"/>
      <w:r w:rsidRPr="00B96EE8">
        <w:rPr>
          <w:szCs w:val="24"/>
        </w:rPr>
        <w:t xml:space="preserve">. 2015.  Benchmarks for multicomponent reactive transport across a cement/clay interface, Computational Geosciences 19(3): 569. </w:t>
      </w:r>
      <w:proofErr w:type="spellStart"/>
      <w:r w:rsidRPr="00B96EE8">
        <w:rPr>
          <w:szCs w:val="24"/>
        </w:rPr>
        <w:t>doi</w:t>
      </w:r>
      <w:proofErr w:type="spellEnd"/>
      <w:r w:rsidRPr="00B96EE8">
        <w:rPr>
          <w:szCs w:val="24"/>
        </w:rPr>
        <w:t>: 10.1007/s10596-015-9480-0</w:t>
      </w:r>
    </w:p>
    <w:p w14:paraId="4C9AC4A8" w14:textId="62088C45" w:rsidR="00381CD3" w:rsidRPr="00B96EE8" w:rsidRDefault="00381CD3" w:rsidP="00381CD3">
      <w:pPr>
        <w:pStyle w:val="Bibliography"/>
        <w:numPr>
          <w:ilvl w:val="0"/>
          <w:numId w:val="18"/>
        </w:numPr>
        <w:spacing w:before="240"/>
        <w:jc w:val="left"/>
        <w:rPr>
          <w:szCs w:val="24"/>
        </w:rPr>
      </w:pPr>
      <w:proofErr w:type="spellStart"/>
      <w:r w:rsidRPr="00B96EE8">
        <w:rPr>
          <w:szCs w:val="24"/>
        </w:rPr>
        <w:t>Greskowiak</w:t>
      </w:r>
      <w:proofErr w:type="spellEnd"/>
      <w:r w:rsidRPr="00B96EE8">
        <w:rPr>
          <w:szCs w:val="24"/>
        </w:rPr>
        <w:t xml:space="preserve">, J., J. </w:t>
      </w:r>
      <w:proofErr w:type="spellStart"/>
      <w:r w:rsidRPr="00B96EE8">
        <w:rPr>
          <w:szCs w:val="24"/>
        </w:rPr>
        <w:t>Gwo</w:t>
      </w:r>
      <w:proofErr w:type="spellEnd"/>
      <w:r w:rsidRPr="00B96EE8">
        <w:rPr>
          <w:szCs w:val="24"/>
        </w:rPr>
        <w:t xml:space="preserve">, D. Jacques, J. Yin and K. U. Mayer. 2015. A benchmark for multi-rate surface complexation and 1D dual-domain multi-component reactive transport of U(VI), Computational Geosciences 19(3): 585. </w:t>
      </w:r>
      <w:proofErr w:type="spellStart"/>
      <w:r w:rsidRPr="00B96EE8">
        <w:rPr>
          <w:szCs w:val="24"/>
        </w:rPr>
        <w:t>doi</w:t>
      </w:r>
      <w:proofErr w:type="spellEnd"/>
      <w:r w:rsidRPr="00B96EE8">
        <w:rPr>
          <w:szCs w:val="24"/>
        </w:rPr>
        <w:t>: 10.1007/s10596-014-9457-4</w:t>
      </w:r>
    </w:p>
    <w:p w14:paraId="68773D7E" w14:textId="77777777" w:rsidR="00381CD3" w:rsidRPr="00B96EE8" w:rsidRDefault="00381CD3" w:rsidP="00381CD3">
      <w:pPr>
        <w:pStyle w:val="Bibliography"/>
        <w:numPr>
          <w:ilvl w:val="0"/>
          <w:numId w:val="18"/>
        </w:numPr>
        <w:spacing w:before="240"/>
        <w:jc w:val="left"/>
        <w:rPr>
          <w:szCs w:val="24"/>
        </w:rPr>
      </w:pPr>
      <w:r w:rsidRPr="00B96EE8">
        <w:rPr>
          <w:szCs w:val="24"/>
        </w:rPr>
        <w:t xml:space="preserve">Mayer, K.U., P. Alt-Epping, D. Jacques, B. Arora and C. I. </w:t>
      </w:r>
      <w:proofErr w:type="spellStart"/>
      <w:r w:rsidRPr="00B96EE8">
        <w:rPr>
          <w:szCs w:val="24"/>
        </w:rPr>
        <w:t>Steefel</w:t>
      </w:r>
      <w:proofErr w:type="spellEnd"/>
      <w:r w:rsidRPr="00B96EE8">
        <w:rPr>
          <w:szCs w:val="24"/>
        </w:rPr>
        <w:t>. 2015. Benchmark problems for reactive transport modeling of the generation and attenuation of acid rock drainage, Computational Geosciences 19(3): 599. doi:10.1007/s10596-015-9476-9.</w:t>
      </w:r>
    </w:p>
    <w:p w14:paraId="417EEA28" w14:textId="7CFA0D34" w:rsidR="00381CD3" w:rsidRPr="00B96EE8" w:rsidRDefault="00381CD3" w:rsidP="00381CD3">
      <w:pPr>
        <w:pStyle w:val="Bibliography"/>
        <w:numPr>
          <w:ilvl w:val="0"/>
          <w:numId w:val="18"/>
        </w:numPr>
        <w:spacing w:before="240"/>
        <w:jc w:val="left"/>
        <w:rPr>
          <w:szCs w:val="24"/>
        </w:rPr>
      </w:pPr>
      <w:r w:rsidRPr="00B96EE8">
        <w:rPr>
          <w:szCs w:val="24"/>
        </w:rPr>
        <w:t xml:space="preserve">Marty, N.C.M., O. </w:t>
      </w:r>
      <w:proofErr w:type="spellStart"/>
      <w:r w:rsidRPr="00B96EE8">
        <w:rPr>
          <w:szCs w:val="24"/>
        </w:rPr>
        <w:t>Bildstein</w:t>
      </w:r>
      <w:proofErr w:type="spellEnd"/>
      <w:r w:rsidRPr="00B96EE8">
        <w:rPr>
          <w:szCs w:val="24"/>
        </w:rPr>
        <w:t xml:space="preserve">, P. Blanc, F. Claret, B. </w:t>
      </w:r>
      <w:proofErr w:type="spellStart"/>
      <w:r w:rsidRPr="00B96EE8">
        <w:rPr>
          <w:szCs w:val="24"/>
        </w:rPr>
        <w:t>Cochepin</w:t>
      </w:r>
      <w:proofErr w:type="spellEnd"/>
      <w:r w:rsidRPr="00B96EE8">
        <w:rPr>
          <w:szCs w:val="24"/>
        </w:rPr>
        <w:t xml:space="preserve">, E.C. Gaucher, D. Jacques, J.-E. </w:t>
      </w:r>
      <w:proofErr w:type="spellStart"/>
      <w:r w:rsidRPr="00B96EE8">
        <w:rPr>
          <w:szCs w:val="24"/>
        </w:rPr>
        <w:t>Lartigue</w:t>
      </w:r>
      <w:proofErr w:type="spellEnd"/>
      <w:r w:rsidRPr="00B96EE8">
        <w:rPr>
          <w:szCs w:val="24"/>
        </w:rPr>
        <w:t xml:space="preserve">, S. Liu, K.U. Mayer, J.C.L. </w:t>
      </w:r>
      <w:proofErr w:type="spellStart"/>
      <w:r w:rsidRPr="00B96EE8">
        <w:rPr>
          <w:szCs w:val="24"/>
        </w:rPr>
        <w:t>Meeussen</w:t>
      </w:r>
      <w:proofErr w:type="spellEnd"/>
      <w:r w:rsidRPr="00B96EE8">
        <w:rPr>
          <w:szCs w:val="24"/>
        </w:rPr>
        <w:t xml:space="preserve">, I. Munier, I. </w:t>
      </w:r>
      <w:proofErr w:type="spellStart"/>
      <w:r w:rsidRPr="00B96EE8">
        <w:rPr>
          <w:szCs w:val="24"/>
        </w:rPr>
        <w:t>Pointeau</w:t>
      </w:r>
      <w:proofErr w:type="spellEnd"/>
      <w:r w:rsidRPr="00B96EE8">
        <w:rPr>
          <w:szCs w:val="24"/>
        </w:rPr>
        <w:t xml:space="preserve">, D. </w:t>
      </w:r>
      <w:proofErr w:type="spellStart"/>
      <w:r w:rsidRPr="00B96EE8">
        <w:rPr>
          <w:szCs w:val="24"/>
        </w:rPr>
        <w:t>Su</w:t>
      </w:r>
      <w:proofErr w:type="spellEnd"/>
      <w:r w:rsidRPr="00B96EE8">
        <w:rPr>
          <w:szCs w:val="24"/>
        </w:rPr>
        <w:t xml:space="preserve">, C.I. </w:t>
      </w:r>
      <w:proofErr w:type="spellStart"/>
      <w:r w:rsidRPr="00B96EE8">
        <w:rPr>
          <w:szCs w:val="24"/>
        </w:rPr>
        <w:t>Steefel</w:t>
      </w:r>
      <w:proofErr w:type="spellEnd"/>
      <w:r w:rsidRPr="00B96EE8">
        <w:rPr>
          <w:szCs w:val="24"/>
        </w:rPr>
        <w:t>. 2015. Benchmarks for multicomponent reactive transport across a cement/clay interface, Computational Geosciences 19(3): 635. doi:10.1007/s10596-014-9463-6</w:t>
      </w:r>
    </w:p>
    <w:bookmarkEnd w:id="275"/>
    <w:bookmarkEnd w:id="276"/>
    <w:bookmarkEnd w:id="277"/>
    <w:p w14:paraId="3CE9E323" w14:textId="77777777" w:rsidR="00381CD3" w:rsidRPr="00B96EE8" w:rsidRDefault="00381CD3" w:rsidP="00381CD3">
      <w:pPr>
        <w:pStyle w:val="Bibliography"/>
        <w:numPr>
          <w:ilvl w:val="0"/>
          <w:numId w:val="18"/>
        </w:numPr>
        <w:spacing w:before="240"/>
        <w:jc w:val="left"/>
        <w:rPr>
          <w:szCs w:val="24"/>
        </w:rPr>
      </w:pPr>
      <w:proofErr w:type="spellStart"/>
      <w:r w:rsidRPr="00B96EE8">
        <w:rPr>
          <w:szCs w:val="24"/>
        </w:rPr>
        <w:lastRenderedPageBreak/>
        <w:t>Xie</w:t>
      </w:r>
      <w:proofErr w:type="spellEnd"/>
      <w:r w:rsidRPr="00B96EE8">
        <w:rPr>
          <w:szCs w:val="24"/>
        </w:rPr>
        <w:t xml:space="preserve">, M., K.U. Mayer, F. Claret, P. Alt-Epping, D. Jacques, C.I. </w:t>
      </w:r>
      <w:proofErr w:type="spellStart"/>
      <w:r w:rsidRPr="00B96EE8">
        <w:rPr>
          <w:szCs w:val="24"/>
        </w:rPr>
        <w:t>Steefel</w:t>
      </w:r>
      <w:proofErr w:type="spellEnd"/>
      <w:r w:rsidRPr="00B96EE8">
        <w:rPr>
          <w:szCs w:val="24"/>
        </w:rPr>
        <w:t xml:space="preserve">, Ch. </w:t>
      </w:r>
      <w:proofErr w:type="spellStart"/>
      <w:r w:rsidRPr="00B96EE8">
        <w:rPr>
          <w:szCs w:val="24"/>
        </w:rPr>
        <w:t>Chiaberge</w:t>
      </w:r>
      <w:proofErr w:type="spellEnd"/>
      <w:r w:rsidRPr="00B96EE8">
        <w:rPr>
          <w:szCs w:val="24"/>
        </w:rPr>
        <w:t xml:space="preserve"> and J. </w:t>
      </w:r>
      <w:proofErr w:type="spellStart"/>
      <w:r w:rsidRPr="00B96EE8">
        <w:rPr>
          <w:szCs w:val="24"/>
        </w:rPr>
        <w:t>Simunek</w:t>
      </w:r>
      <w:proofErr w:type="spellEnd"/>
      <w:r w:rsidRPr="00B96EE8">
        <w:rPr>
          <w:szCs w:val="24"/>
        </w:rPr>
        <w:t>. 2015. Benchmark of implementation and evaluation of permeability-porosity relationships linked to mineral dissolution-precipitation, Computational Geosciences 19(3): 655 doi:10.1007/s10596-014-9458-3.</w:t>
      </w:r>
    </w:p>
    <w:p w14:paraId="73BB910D" w14:textId="77777777" w:rsidR="00381CD3" w:rsidRPr="00B96EE8" w:rsidRDefault="00381CD3" w:rsidP="00381CD3">
      <w:pPr>
        <w:pStyle w:val="Bibliography"/>
        <w:numPr>
          <w:ilvl w:val="0"/>
          <w:numId w:val="18"/>
        </w:numPr>
        <w:spacing w:before="240"/>
        <w:jc w:val="left"/>
        <w:rPr>
          <w:szCs w:val="24"/>
        </w:rPr>
      </w:pPr>
      <w:proofErr w:type="spellStart"/>
      <w:r w:rsidRPr="00B96EE8">
        <w:rPr>
          <w:szCs w:val="24"/>
        </w:rPr>
        <w:t>Perko</w:t>
      </w:r>
      <w:proofErr w:type="spellEnd"/>
      <w:r w:rsidRPr="00B96EE8">
        <w:rPr>
          <w:szCs w:val="24"/>
        </w:rPr>
        <w:t xml:space="preserve">, J., K.U. Mayer, G. </w:t>
      </w:r>
      <w:proofErr w:type="spellStart"/>
      <w:r w:rsidRPr="00B96EE8">
        <w:rPr>
          <w:szCs w:val="24"/>
        </w:rPr>
        <w:t>Kosakowski</w:t>
      </w:r>
      <w:proofErr w:type="spellEnd"/>
      <w:r w:rsidRPr="00B96EE8">
        <w:rPr>
          <w:szCs w:val="24"/>
        </w:rPr>
        <w:t xml:space="preserve">, L. De </w:t>
      </w:r>
      <w:proofErr w:type="spellStart"/>
      <w:r w:rsidRPr="00B96EE8">
        <w:rPr>
          <w:szCs w:val="24"/>
        </w:rPr>
        <w:t>Windt</w:t>
      </w:r>
      <w:proofErr w:type="spellEnd"/>
      <w:r w:rsidRPr="00B96EE8">
        <w:rPr>
          <w:szCs w:val="24"/>
        </w:rPr>
        <w:t xml:space="preserve">, J. </w:t>
      </w:r>
      <w:proofErr w:type="spellStart"/>
      <w:r w:rsidRPr="00B96EE8">
        <w:rPr>
          <w:szCs w:val="24"/>
        </w:rPr>
        <w:t>Govaerts</w:t>
      </w:r>
      <w:proofErr w:type="spellEnd"/>
      <w:r w:rsidRPr="00B96EE8">
        <w:rPr>
          <w:szCs w:val="24"/>
        </w:rPr>
        <w:t xml:space="preserve">, D. Jacques, D. </w:t>
      </w:r>
      <w:proofErr w:type="spellStart"/>
      <w:r w:rsidRPr="00B96EE8">
        <w:rPr>
          <w:szCs w:val="24"/>
        </w:rPr>
        <w:t>Su</w:t>
      </w:r>
      <w:proofErr w:type="spellEnd"/>
      <w:r w:rsidRPr="00B96EE8">
        <w:rPr>
          <w:szCs w:val="24"/>
        </w:rPr>
        <w:t xml:space="preserve"> and J.C.L. </w:t>
      </w:r>
      <w:proofErr w:type="spellStart"/>
      <w:r w:rsidRPr="00B96EE8">
        <w:rPr>
          <w:szCs w:val="24"/>
        </w:rPr>
        <w:t>Meeussen</w:t>
      </w:r>
      <w:proofErr w:type="spellEnd"/>
      <w:r w:rsidRPr="00B96EE8">
        <w:rPr>
          <w:szCs w:val="24"/>
        </w:rPr>
        <w:t>. 2015. Decalcification of cracked cement structures, Computational Geosciences 19(3): 673 doi:10.1007/s10596-014-9467-2.</w:t>
      </w:r>
    </w:p>
    <w:p w14:paraId="7032C319" w14:textId="171FC5B2" w:rsidR="00813BB7" w:rsidRPr="00B96EE8" w:rsidRDefault="00813BB7" w:rsidP="00813BB7">
      <w:pPr>
        <w:pStyle w:val="Bibliography"/>
        <w:numPr>
          <w:ilvl w:val="0"/>
          <w:numId w:val="18"/>
        </w:numPr>
        <w:spacing w:before="240"/>
        <w:jc w:val="left"/>
        <w:rPr>
          <w:szCs w:val="24"/>
        </w:rPr>
      </w:pPr>
      <w:r w:rsidRPr="00B96EE8">
        <w:rPr>
          <w:szCs w:val="24"/>
        </w:rPr>
        <w:t xml:space="preserve">Yin, J., S.-W. </w:t>
      </w:r>
      <w:proofErr w:type="spellStart"/>
      <w:r w:rsidRPr="00B96EE8">
        <w:rPr>
          <w:szCs w:val="24"/>
        </w:rPr>
        <w:t>Jeen</w:t>
      </w:r>
      <w:proofErr w:type="spellEnd"/>
      <w:r w:rsidRPr="00B96EE8">
        <w:rPr>
          <w:szCs w:val="24"/>
        </w:rPr>
        <w:t xml:space="preserve">, D. Lee, and K.U. Mayer, 2014. Reactive transport modeling of Sr-90 sorption in reactive </w:t>
      </w:r>
      <w:proofErr w:type="spellStart"/>
      <w:r w:rsidRPr="00B96EE8">
        <w:rPr>
          <w:szCs w:val="24"/>
        </w:rPr>
        <w:t>sandpacks</w:t>
      </w:r>
      <w:proofErr w:type="spellEnd"/>
      <w:r w:rsidRPr="00B96EE8">
        <w:rPr>
          <w:szCs w:val="24"/>
        </w:rPr>
        <w:t>, Journal of Hazardous Materials, 280:685–695</w:t>
      </w:r>
    </w:p>
    <w:p w14:paraId="7516874D" w14:textId="77777777" w:rsidR="00381CD3" w:rsidRPr="00B96EE8" w:rsidRDefault="00381CD3" w:rsidP="00381CD3">
      <w:pPr>
        <w:pStyle w:val="Bibliography"/>
        <w:numPr>
          <w:ilvl w:val="0"/>
          <w:numId w:val="18"/>
        </w:numPr>
        <w:spacing w:before="240"/>
        <w:jc w:val="left"/>
        <w:rPr>
          <w:noProof/>
          <w:szCs w:val="24"/>
        </w:rPr>
      </w:pPr>
      <w:r w:rsidRPr="00B96EE8">
        <w:rPr>
          <w:noProof/>
          <w:szCs w:val="24"/>
        </w:rPr>
        <w:t xml:space="preserve">Mayer, K.U. and K. T. B. MacQuarrie.  2010.  Solution of the MoMaS reactive transport benchmark with MIN3P - Model formulation and simulation results, </w:t>
      </w:r>
      <w:r w:rsidRPr="00B96EE8">
        <w:rPr>
          <w:bCs/>
          <w:kern w:val="28"/>
          <w:szCs w:val="24"/>
          <w:shd w:val="clear" w:color="auto" w:fill="FFFFFF"/>
          <w:lang w:val="en-CA"/>
        </w:rPr>
        <w:t>Computational Geosciences</w:t>
      </w:r>
      <w:r w:rsidRPr="00B96EE8">
        <w:rPr>
          <w:noProof/>
          <w:szCs w:val="24"/>
        </w:rPr>
        <w:t>, 14(3):405-419, doi:10.1007/s10596-009-9158-6</w:t>
      </w:r>
    </w:p>
    <w:p w14:paraId="0D6D22FE" w14:textId="77777777" w:rsidR="003D26FE" w:rsidRPr="00B96EE8" w:rsidRDefault="003D26FE" w:rsidP="00813BB7">
      <w:pPr>
        <w:pStyle w:val="Bibliography"/>
        <w:numPr>
          <w:ilvl w:val="0"/>
          <w:numId w:val="18"/>
        </w:numPr>
        <w:spacing w:before="240"/>
        <w:jc w:val="left"/>
        <w:rPr>
          <w:szCs w:val="24"/>
        </w:rPr>
      </w:pPr>
      <w:r w:rsidRPr="00B96EE8">
        <w:rPr>
          <w:szCs w:val="24"/>
        </w:rPr>
        <w:t xml:space="preserve">Bea, S.A., S.A. Wilson, K.U. Mayer, G.M. Dipple, I.M. Power and P. </w:t>
      </w:r>
      <w:proofErr w:type="spellStart"/>
      <w:r w:rsidRPr="00B96EE8">
        <w:rPr>
          <w:szCs w:val="24"/>
        </w:rPr>
        <w:t>Gamazo</w:t>
      </w:r>
      <w:proofErr w:type="spellEnd"/>
      <w:r w:rsidRPr="00B96EE8">
        <w:rPr>
          <w:szCs w:val="24"/>
        </w:rPr>
        <w:t xml:space="preserve"> 2011. Reactive transport modeling of natural carbon sequestration in ultra-mafic mine tailings, accepted for publication in Vadose Zone Journal, October 2011.</w:t>
      </w:r>
    </w:p>
    <w:p w14:paraId="2EE42372" w14:textId="5B37A325" w:rsidR="003D26FE" w:rsidRPr="00B96EE8" w:rsidRDefault="003D26FE" w:rsidP="00813BB7">
      <w:pPr>
        <w:pStyle w:val="Bibliography"/>
        <w:numPr>
          <w:ilvl w:val="0"/>
          <w:numId w:val="18"/>
        </w:numPr>
        <w:spacing w:before="240"/>
        <w:jc w:val="left"/>
        <w:rPr>
          <w:szCs w:val="24"/>
        </w:rPr>
      </w:pPr>
      <w:proofErr w:type="spellStart"/>
      <w:r w:rsidRPr="00B96EE8">
        <w:rPr>
          <w:szCs w:val="24"/>
        </w:rPr>
        <w:t>Conlan</w:t>
      </w:r>
      <w:proofErr w:type="spellEnd"/>
      <w:r w:rsidRPr="00B96EE8">
        <w:rPr>
          <w:szCs w:val="24"/>
        </w:rPr>
        <w:t xml:space="preserve">, M.J.W., K. U. Mayer, R. </w:t>
      </w:r>
      <w:proofErr w:type="spellStart"/>
      <w:r w:rsidRPr="00B96EE8">
        <w:rPr>
          <w:szCs w:val="24"/>
        </w:rPr>
        <w:t>Blaskovich</w:t>
      </w:r>
      <w:proofErr w:type="spellEnd"/>
      <w:r w:rsidRPr="00B96EE8">
        <w:rPr>
          <w:szCs w:val="24"/>
        </w:rPr>
        <w:t xml:space="preserve">, and R. D. Beckie. </w:t>
      </w:r>
      <w:r w:rsidR="00103D59" w:rsidRPr="00B96EE8">
        <w:rPr>
          <w:szCs w:val="24"/>
        </w:rPr>
        <w:t xml:space="preserve">2012. </w:t>
      </w:r>
      <w:r w:rsidRPr="00B96EE8">
        <w:rPr>
          <w:szCs w:val="24"/>
        </w:rPr>
        <w:t>Solubility controls for molybdenum in neutral rock drainage</w:t>
      </w:r>
      <w:r w:rsidR="00785C62" w:rsidRPr="00B96EE8">
        <w:rPr>
          <w:szCs w:val="24"/>
        </w:rPr>
        <w:t>,</w:t>
      </w:r>
      <w:r w:rsidRPr="00B96EE8">
        <w:rPr>
          <w:szCs w:val="24"/>
        </w:rPr>
        <w:t xml:space="preserve"> Geochemistry: Exploration, Environment, Analysis. </w:t>
      </w:r>
      <w:r w:rsidR="00103D59" w:rsidRPr="00B96EE8">
        <w:rPr>
          <w:szCs w:val="24"/>
        </w:rPr>
        <w:t xml:space="preserve">12(1) p. 21-32, </w:t>
      </w:r>
      <w:proofErr w:type="spellStart"/>
      <w:r w:rsidR="00103D59" w:rsidRPr="00B96EE8">
        <w:rPr>
          <w:szCs w:val="24"/>
        </w:rPr>
        <w:t>doi</w:t>
      </w:r>
      <w:proofErr w:type="spellEnd"/>
      <w:r w:rsidR="00103D59" w:rsidRPr="00B96EE8">
        <w:rPr>
          <w:szCs w:val="24"/>
        </w:rPr>
        <w:t>: 10.1144/1467-7873/10-RA-043</w:t>
      </w:r>
      <w:r w:rsidRPr="00B96EE8">
        <w:rPr>
          <w:szCs w:val="24"/>
        </w:rPr>
        <w:t>.</w:t>
      </w:r>
    </w:p>
    <w:p w14:paraId="01309699" w14:textId="1B650FE9" w:rsidR="003D26FE" w:rsidRPr="00B96EE8" w:rsidRDefault="003D26FE" w:rsidP="00813BB7">
      <w:pPr>
        <w:pStyle w:val="Bibliography"/>
        <w:numPr>
          <w:ilvl w:val="0"/>
          <w:numId w:val="18"/>
        </w:numPr>
        <w:spacing w:before="240"/>
        <w:jc w:val="left"/>
        <w:rPr>
          <w:szCs w:val="24"/>
        </w:rPr>
      </w:pPr>
      <w:r w:rsidRPr="00B96EE8">
        <w:rPr>
          <w:szCs w:val="24"/>
        </w:rPr>
        <w:t xml:space="preserve">Marica, F., S.A. Bea </w:t>
      </w:r>
      <w:proofErr w:type="spellStart"/>
      <w:r w:rsidRPr="00B96EE8">
        <w:rPr>
          <w:szCs w:val="24"/>
        </w:rPr>
        <w:t>Jofré</w:t>
      </w:r>
      <w:proofErr w:type="spellEnd"/>
      <w:r w:rsidRPr="00B96EE8">
        <w:rPr>
          <w:szCs w:val="24"/>
        </w:rPr>
        <w:t xml:space="preserve">, K. U. Mayer, B. J. </w:t>
      </w:r>
      <w:proofErr w:type="spellStart"/>
      <w:r w:rsidRPr="00B96EE8">
        <w:rPr>
          <w:szCs w:val="24"/>
        </w:rPr>
        <w:t>Balcom</w:t>
      </w:r>
      <w:proofErr w:type="spellEnd"/>
      <w:r w:rsidRPr="00B96EE8">
        <w:rPr>
          <w:szCs w:val="24"/>
        </w:rPr>
        <w:t xml:space="preserve">, and T. A. Al, 2011. MRI determination of spatially-resolved tracer distributions in porous media: Experiments involving diffusion and advection. </w:t>
      </w:r>
      <w:r w:rsidR="00027A17" w:rsidRPr="00B96EE8">
        <w:rPr>
          <w:szCs w:val="24"/>
        </w:rPr>
        <w:t>Journal of Contaminant Hydrology</w:t>
      </w:r>
      <w:r w:rsidRPr="00B96EE8">
        <w:rPr>
          <w:szCs w:val="24"/>
        </w:rPr>
        <w:t>, 125:47-56.</w:t>
      </w:r>
    </w:p>
    <w:p w14:paraId="400E1851" w14:textId="56B4CD35" w:rsidR="003D26FE" w:rsidRPr="00B96EE8" w:rsidRDefault="003D26FE" w:rsidP="00813BB7">
      <w:pPr>
        <w:pStyle w:val="Bibliography"/>
        <w:numPr>
          <w:ilvl w:val="0"/>
          <w:numId w:val="18"/>
        </w:numPr>
        <w:spacing w:before="240"/>
        <w:jc w:val="left"/>
        <w:rPr>
          <w:szCs w:val="24"/>
        </w:rPr>
      </w:pPr>
      <w:proofErr w:type="spellStart"/>
      <w:r w:rsidRPr="00B96EE8">
        <w:rPr>
          <w:szCs w:val="24"/>
        </w:rPr>
        <w:t>Masue</w:t>
      </w:r>
      <w:proofErr w:type="spellEnd"/>
      <w:r w:rsidRPr="00B96EE8">
        <w:rPr>
          <w:szCs w:val="24"/>
        </w:rPr>
        <w:t xml:space="preserve">-Slowey, Y. B.D. </w:t>
      </w:r>
      <w:proofErr w:type="spellStart"/>
      <w:r w:rsidRPr="00B96EE8">
        <w:rPr>
          <w:szCs w:val="24"/>
        </w:rPr>
        <w:t>Kocar</w:t>
      </w:r>
      <w:proofErr w:type="spellEnd"/>
      <w:r w:rsidRPr="00B96EE8">
        <w:rPr>
          <w:szCs w:val="24"/>
        </w:rPr>
        <w:t xml:space="preserve">, S.A. Bea </w:t>
      </w:r>
      <w:proofErr w:type="spellStart"/>
      <w:r w:rsidRPr="00B96EE8">
        <w:rPr>
          <w:szCs w:val="24"/>
        </w:rPr>
        <w:t>Jofré</w:t>
      </w:r>
      <w:proofErr w:type="spellEnd"/>
      <w:r w:rsidRPr="00B96EE8">
        <w:rPr>
          <w:szCs w:val="24"/>
        </w:rPr>
        <w:t xml:space="preserve">, K. U. Mayer, and S. </w:t>
      </w:r>
      <w:proofErr w:type="spellStart"/>
      <w:r w:rsidRPr="00B96EE8">
        <w:rPr>
          <w:szCs w:val="24"/>
        </w:rPr>
        <w:t>Fendorf</w:t>
      </w:r>
      <w:proofErr w:type="spellEnd"/>
      <w:r w:rsidRPr="00B96EE8">
        <w:rPr>
          <w:szCs w:val="24"/>
        </w:rPr>
        <w:t xml:space="preserve">, 2011. Transport implications resulting from internal redistribution of arsenic and Iron within constructed soil aggregates, </w:t>
      </w:r>
      <w:r w:rsidR="00785C62" w:rsidRPr="00B96EE8">
        <w:rPr>
          <w:szCs w:val="24"/>
        </w:rPr>
        <w:t>Environmental Science &amp; Technology</w:t>
      </w:r>
      <w:r w:rsidRPr="00B96EE8">
        <w:rPr>
          <w:szCs w:val="24"/>
        </w:rPr>
        <w:t>, 45:582-588.</w:t>
      </w:r>
    </w:p>
    <w:p w14:paraId="77C79FC2" w14:textId="4B21F93F" w:rsidR="003D26FE" w:rsidRPr="00B96EE8" w:rsidRDefault="003D26FE" w:rsidP="00813BB7">
      <w:pPr>
        <w:pStyle w:val="Bibliography"/>
        <w:numPr>
          <w:ilvl w:val="0"/>
          <w:numId w:val="18"/>
        </w:numPr>
        <w:spacing w:before="240"/>
        <w:jc w:val="left"/>
        <w:rPr>
          <w:szCs w:val="24"/>
        </w:rPr>
      </w:pPr>
      <w:proofErr w:type="spellStart"/>
      <w:r w:rsidRPr="00B96EE8">
        <w:rPr>
          <w:szCs w:val="24"/>
        </w:rPr>
        <w:t>Sihota</w:t>
      </w:r>
      <w:proofErr w:type="spellEnd"/>
      <w:r w:rsidRPr="00B96EE8">
        <w:rPr>
          <w:szCs w:val="24"/>
        </w:rPr>
        <w:t xml:space="preserve">, N.J., O. </w:t>
      </w:r>
      <w:proofErr w:type="spellStart"/>
      <w:r w:rsidRPr="00B96EE8">
        <w:rPr>
          <w:szCs w:val="24"/>
        </w:rPr>
        <w:t>Singurindy</w:t>
      </w:r>
      <w:proofErr w:type="spellEnd"/>
      <w:r w:rsidRPr="00B96EE8">
        <w:rPr>
          <w:szCs w:val="24"/>
        </w:rPr>
        <w:t xml:space="preserve">, and K. U. Mayer, 2011. CO2 efflux measurements for evaluating source zone natural attenuation rates in a petroleum hydrocarbon contaminated aquifer, </w:t>
      </w:r>
      <w:r w:rsidR="00785C62" w:rsidRPr="00B96EE8">
        <w:rPr>
          <w:szCs w:val="24"/>
        </w:rPr>
        <w:t>Environmental Science &amp; Technology</w:t>
      </w:r>
      <w:r w:rsidRPr="00B96EE8">
        <w:rPr>
          <w:szCs w:val="24"/>
        </w:rPr>
        <w:t>, 45:482-488.</w:t>
      </w:r>
    </w:p>
    <w:p w14:paraId="4048D3F5" w14:textId="4CB2C0B1" w:rsidR="0093168C" w:rsidRPr="00B96EE8" w:rsidRDefault="0093168C" w:rsidP="00813BB7">
      <w:pPr>
        <w:pStyle w:val="Bibliography"/>
        <w:numPr>
          <w:ilvl w:val="0"/>
          <w:numId w:val="18"/>
        </w:numPr>
        <w:spacing w:before="240"/>
        <w:jc w:val="left"/>
        <w:rPr>
          <w:szCs w:val="24"/>
        </w:rPr>
      </w:pPr>
      <w:proofErr w:type="spellStart"/>
      <w:r w:rsidRPr="00B96EE8">
        <w:rPr>
          <w:szCs w:val="24"/>
        </w:rPr>
        <w:t>Sihota</w:t>
      </w:r>
      <w:proofErr w:type="spellEnd"/>
      <w:r w:rsidRPr="00B96EE8">
        <w:rPr>
          <w:szCs w:val="24"/>
        </w:rPr>
        <w:t>, N.J</w:t>
      </w:r>
      <w:r w:rsidR="00DF2211" w:rsidRPr="00B96EE8">
        <w:rPr>
          <w:szCs w:val="24"/>
        </w:rPr>
        <w:t xml:space="preserve">. and </w:t>
      </w:r>
      <w:r w:rsidRPr="00B96EE8">
        <w:rPr>
          <w:szCs w:val="24"/>
        </w:rPr>
        <w:t xml:space="preserve">K.U. Mayer, 2012. Characterizing vadose zone hydrocarbon biodegradation using CO2-effluxes, isotopes, and reactive transport modeling, </w:t>
      </w:r>
      <w:r w:rsidR="00785C62" w:rsidRPr="00B96EE8">
        <w:rPr>
          <w:szCs w:val="24"/>
        </w:rPr>
        <w:t>Vadose Zone Journal</w:t>
      </w:r>
      <w:r w:rsidRPr="00B96EE8">
        <w:rPr>
          <w:szCs w:val="24"/>
        </w:rPr>
        <w:t>, 11, doi:10.2136/vzj2011.0204.</w:t>
      </w:r>
    </w:p>
    <w:p w14:paraId="44F828DB" w14:textId="608D7245" w:rsidR="003D26FE" w:rsidRPr="00B96EE8" w:rsidRDefault="003D26FE" w:rsidP="00813BB7">
      <w:pPr>
        <w:pStyle w:val="Bibliography"/>
        <w:numPr>
          <w:ilvl w:val="0"/>
          <w:numId w:val="18"/>
        </w:numPr>
        <w:spacing w:before="240"/>
        <w:jc w:val="left"/>
        <w:rPr>
          <w:szCs w:val="24"/>
        </w:rPr>
      </w:pPr>
      <w:proofErr w:type="spellStart"/>
      <w:r w:rsidRPr="00B96EE8">
        <w:rPr>
          <w:szCs w:val="24"/>
        </w:rPr>
        <w:t>Loomer</w:t>
      </w:r>
      <w:proofErr w:type="spellEnd"/>
      <w:r w:rsidRPr="00B96EE8">
        <w:rPr>
          <w:szCs w:val="24"/>
        </w:rPr>
        <w:t xml:space="preserve">, D, T. A. Al, V. J. Banks, B. L. Parker, and K. U. Mayer, 2011. Manganese and trace metal mobility under reducing conditions following in situ oxidation of TCE by KMnO4: A laboratory column experiment, </w:t>
      </w:r>
      <w:r w:rsidR="00027A17" w:rsidRPr="00B96EE8">
        <w:rPr>
          <w:szCs w:val="24"/>
        </w:rPr>
        <w:t>Journal of Contaminant Hydrology</w:t>
      </w:r>
      <w:r w:rsidRPr="00B96EE8">
        <w:rPr>
          <w:szCs w:val="24"/>
        </w:rPr>
        <w:t>, 119:13-24.</w:t>
      </w:r>
    </w:p>
    <w:p w14:paraId="7F444501" w14:textId="1A4C196B" w:rsidR="003D26FE" w:rsidRPr="00B96EE8" w:rsidRDefault="003D26FE" w:rsidP="00813BB7">
      <w:pPr>
        <w:pStyle w:val="Bibliography"/>
        <w:numPr>
          <w:ilvl w:val="0"/>
          <w:numId w:val="18"/>
        </w:numPr>
        <w:spacing w:before="240"/>
        <w:jc w:val="left"/>
        <w:rPr>
          <w:szCs w:val="24"/>
        </w:rPr>
      </w:pPr>
      <w:proofErr w:type="spellStart"/>
      <w:r w:rsidRPr="00B96EE8">
        <w:rPr>
          <w:szCs w:val="24"/>
        </w:rPr>
        <w:lastRenderedPageBreak/>
        <w:t>Loomer</w:t>
      </w:r>
      <w:proofErr w:type="spellEnd"/>
      <w:r w:rsidRPr="00B96EE8">
        <w:rPr>
          <w:szCs w:val="24"/>
        </w:rPr>
        <w:t xml:space="preserve">, D., T. A. Al, V. Banks, B.L. Parker, and K. U. Mayer, 2010. Manganese Valence in Oxides Formed from in situ Chemical Oxidation of TCE by KMnO4, </w:t>
      </w:r>
      <w:r w:rsidR="00785C62" w:rsidRPr="00B96EE8">
        <w:rPr>
          <w:szCs w:val="24"/>
        </w:rPr>
        <w:t>Environmental Science &amp; Technology</w:t>
      </w:r>
      <w:r w:rsidRPr="00B96EE8">
        <w:rPr>
          <w:szCs w:val="24"/>
        </w:rPr>
        <w:t>, 44:5934-5939.</w:t>
      </w:r>
    </w:p>
    <w:p w14:paraId="79182355" w14:textId="70EA348E" w:rsidR="003D26FE" w:rsidRPr="00B96EE8" w:rsidRDefault="003D26FE" w:rsidP="00813BB7">
      <w:pPr>
        <w:pStyle w:val="Bibliography"/>
        <w:numPr>
          <w:ilvl w:val="0"/>
          <w:numId w:val="18"/>
        </w:numPr>
        <w:spacing w:before="240"/>
        <w:jc w:val="left"/>
        <w:rPr>
          <w:szCs w:val="24"/>
        </w:rPr>
      </w:pPr>
      <w:proofErr w:type="spellStart"/>
      <w:r w:rsidRPr="00B96EE8">
        <w:rPr>
          <w:szCs w:val="24"/>
        </w:rPr>
        <w:t>Carrayrou</w:t>
      </w:r>
      <w:proofErr w:type="spellEnd"/>
      <w:r w:rsidRPr="00B96EE8">
        <w:rPr>
          <w:szCs w:val="24"/>
        </w:rPr>
        <w:t xml:space="preserve"> J., J. Hoffmann, P. </w:t>
      </w:r>
      <w:proofErr w:type="spellStart"/>
      <w:r w:rsidRPr="00B96EE8">
        <w:rPr>
          <w:szCs w:val="24"/>
        </w:rPr>
        <w:t>Knabner</w:t>
      </w:r>
      <w:proofErr w:type="spellEnd"/>
      <w:r w:rsidRPr="00B96EE8">
        <w:rPr>
          <w:szCs w:val="24"/>
        </w:rPr>
        <w:t xml:space="preserve">, S. </w:t>
      </w:r>
      <w:proofErr w:type="spellStart"/>
      <w:r w:rsidRPr="00B96EE8">
        <w:rPr>
          <w:szCs w:val="24"/>
        </w:rPr>
        <w:t>Kräutle</w:t>
      </w:r>
      <w:proofErr w:type="spellEnd"/>
      <w:r w:rsidRPr="00B96EE8">
        <w:rPr>
          <w:szCs w:val="24"/>
        </w:rPr>
        <w:t xml:space="preserve">, C. de </w:t>
      </w:r>
      <w:proofErr w:type="spellStart"/>
      <w:r w:rsidRPr="00B96EE8">
        <w:rPr>
          <w:szCs w:val="24"/>
        </w:rPr>
        <w:t>Dieuleveult</w:t>
      </w:r>
      <w:proofErr w:type="spellEnd"/>
      <w:r w:rsidRPr="00B96EE8">
        <w:rPr>
          <w:szCs w:val="24"/>
        </w:rPr>
        <w:t xml:space="preserve">, J. </w:t>
      </w:r>
      <w:proofErr w:type="spellStart"/>
      <w:r w:rsidRPr="00B96EE8">
        <w:rPr>
          <w:szCs w:val="24"/>
        </w:rPr>
        <w:t>Erhel</w:t>
      </w:r>
      <w:proofErr w:type="spellEnd"/>
      <w:r w:rsidRPr="00B96EE8">
        <w:rPr>
          <w:szCs w:val="24"/>
        </w:rPr>
        <w:t xml:space="preserve">, J. Van der Lee, V. </w:t>
      </w:r>
      <w:proofErr w:type="spellStart"/>
      <w:r w:rsidRPr="00B96EE8">
        <w:rPr>
          <w:szCs w:val="24"/>
        </w:rPr>
        <w:t>Lagneau</w:t>
      </w:r>
      <w:proofErr w:type="spellEnd"/>
      <w:r w:rsidRPr="00B96EE8">
        <w:rPr>
          <w:szCs w:val="24"/>
        </w:rPr>
        <w:t xml:space="preserve">, K. U. Mayer, and K.T.B. MacQuarrie, 2010. Comparison of numerical methods for simulating strongly non-linear and heterogeneous reactive transport problems – the </w:t>
      </w:r>
      <w:proofErr w:type="spellStart"/>
      <w:r w:rsidRPr="00B96EE8">
        <w:rPr>
          <w:szCs w:val="24"/>
        </w:rPr>
        <w:t>MoMaS</w:t>
      </w:r>
      <w:proofErr w:type="spellEnd"/>
      <w:r w:rsidRPr="00B96EE8">
        <w:rPr>
          <w:szCs w:val="24"/>
        </w:rPr>
        <w:t xml:space="preserve"> benchmark case, </w:t>
      </w:r>
      <w:r w:rsidR="00785C62" w:rsidRPr="00B96EE8">
        <w:rPr>
          <w:szCs w:val="24"/>
        </w:rPr>
        <w:t>Computational Geosciences</w:t>
      </w:r>
      <w:r w:rsidRPr="00B96EE8">
        <w:rPr>
          <w:szCs w:val="24"/>
        </w:rPr>
        <w:t xml:space="preserve">,14:483-502, </w:t>
      </w:r>
      <w:proofErr w:type="spellStart"/>
      <w:r w:rsidRPr="00B96EE8">
        <w:rPr>
          <w:szCs w:val="24"/>
        </w:rPr>
        <w:t>doi</w:t>
      </w:r>
      <w:proofErr w:type="spellEnd"/>
      <w:r w:rsidRPr="00B96EE8">
        <w:rPr>
          <w:szCs w:val="24"/>
        </w:rPr>
        <w:t>: 10.1007/s10596-010-9178-2.</w:t>
      </w:r>
    </w:p>
    <w:p w14:paraId="2E106A58" w14:textId="6875A14E" w:rsidR="003D26FE" w:rsidRPr="00B96EE8" w:rsidRDefault="003D26FE" w:rsidP="00813BB7">
      <w:pPr>
        <w:pStyle w:val="Bibliography"/>
        <w:numPr>
          <w:ilvl w:val="0"/>
          <w:numId w:val="18"/>
        </w:numPr>
        <w:spacing w:before="240"/>
        <w:jc w:val="left"/>
        <w:rPr>
          <w:szCs w:val="24"/>
        </w:rPr>
      </w:pPr>
      <w:r w:rsidRPr="00B96EE8">
        <w:rPr>
          <w:szCs w:val="24"/>
        </w:rPr>
        <w:t>Mayer, K. U</w:t>
      </w:r>
      <w:r w:rsidR="00DF2211" w:rsidRPr="00B96EE8">
        <w:rPr>
          <w:szCs w:val="24"/>
        </w:rPr>
        <w:t xml:space="preserve">. and </w:t>
      </w:r>
      <w:r w:rsidRPr="00B96EE8">
        <w:rPr>
          <w:szCs w:val="24"/>
        </w:rPr>
        <w:t xml:space="preserve">K. T. B. MacQuarrie, 2010. Solution of the </w:t>
      </w:r>
      <w:proofErr w:type="spellStart"/>
      <w:r w:rsidRPr="00B96EE8">
        <w:rPr>
          <w:szCs w:val="24"/>
        </w:rPr>
        <w:t>MoMaS</w:t>
      </w:r>
      <w:proofErr w:type="spellEnd"/>
      <w:r w:rsidRPr="00B96EE8">
        <w:rPr>
          <w:szCs w:val="24"/>
        </w:rPr>
        <w:t xml:space="preserve"> reactive transport benchmark with MIN3P - Model formulation and simulation results, </w:t>
      </w:r>
      <w:r w:rsidR="00785C62" w:rsidRPr="00B96EE8">
        <w:rPr>
          <w:szCs w:val="24"/>
        </w:rPr>
        <w:t>Computational Geosciences</w:t>
      </w:r>
      <w:r w:rsidRPr="00B96EE8">
        <w:rPr>
          <w:szCs w:val="24"/>
        </w:rPr>
        <w:t>, 14:405-419, doi:10.1007/s10596-009-9158-6.</w:t>
      </w:r>
    </w:p>
    <w:p w14:paraId="46CC6C30" w14:textId="7DB6E6B9" w:rsidR="003D26FE" w:rsidRPr="00B96EE8" w:rsidRDefault="003D26FE" w:rsidP="00813BB7">
      <w:pPr>
        <w:pStyle w:val="Bibliography"/>
        <w:numPr>
          <w:ilvl w:val="0"/>
          <w:numId w:val="18"/>
        </w:numPr>
        <w:spacing w:before="240"/>
        <w:jc w:val="left"/>
        <w:rPr>
          <w:szCs w:val="24"/>
        </w:rPr>
      </w:pPr>
      <w:r w:rsidRPr="00B96EE8">
        <w:rPr>
          <w:szCs w:val="24"/>
        </w:rPr>
        <w:t xml:space="preserve">MacQuarrie, K. T. B., K. U. Mayer, B. </w:t>
      </w:r>
      <w:proofErr w:type="spellStart"/>
      <w:r w:rsidRPr="00B96EE8">
        <w:rPr>
          <w:szCs w:val="24"/>
        </w:rPr>
        <w:t>Jin</w:t>
      </w:r>
      <w:proofErr w:type="spellEnd"/>
      <w:r w:rsidRPr="00B96EE8">
        <w:rPr>
          <w:szCs w:val="24"/>
        </w:rPr>
        <w:t xml:space="preserve">, and S. M. </w:t>
      </w:r>
      <w:proofErr w:type="spellStart"/>
      <w:r w:rsidRPr="00B96EE8">
        <w:rPr>
          <w:szCs w:val="24"/>
        </w:rPr>
        <w:t>Spiessl</w:t>
      </w:r>
      <w:proofErr w:type="spellEnd"/>
      <w:r w:rsidRPr="00B96EE8">
        <w:rPr>
          <w:szCs w:val="24"/>
        </w:rPr>
        <w:t xml:space="preserve">, 2010. The importance of conceptual models in the reactive transport simulation of oxygen ingress in sparsely fractured crystalline rock, </w:t>
      </w:r>
      <w:r w:rsidR="00785C62" w:rsidRPr="00B96EE8">
        <w:rPr>
          <w:szCs w:val="24"/>
        </w:rPr>
        <w:t>Journal of Contaminant Hydrology</w:t>
      </w:r>
      <w:r w:rsidRPr="00B96EE8">
        <w:rPr>
          <w:szCs w:val="24"/>
        </w:rPr>
        <w:t>, 112:64-76.</w:t>
      </w:r>
    </w:p>
    <w:p w14:paraId="5A0FA57E" w14:textId="0AC9367D" w:rsidR="00FB2F0F" w:rsidRPr="00B96EE8" w:rsidRDefault="00FB2F0F" w:rsidP="00FB2F0F">
      <w:pPr>
        <w:pStyle w:val="Bibliography"/>
        <w:numPr>
          <w:ilvl w:val="0"/>
          <w:numId w:val="18"/>
        </w:numPr>
        <w:spacing w:before="240"/>
        <w:jc w:val="left"/>
        <w:rPr>
          <w:szCs w:val="24"/>
        </w:rPr>
      </w:pPr>
      <w:proofErr w:type="spellStart"/>
      <w:r w:rsidRPr="00B96EE8">
        <w:rPr>
          <w:szCs w:val="24"/>
        </w:rPr>
        <w:t>Carrayrou</w:t>
      </w:r>
      <w:proofErr w:type="spellEnd"/>
      <w:r w:rsidRPr="00B96EE8">
        <w:rPr>
          <w:szCs w:val="24"/>
        </w:rPr>
        <w:t xml:space="preserve"> J., J. Hoffmann, P. </w:t>
      </w:r>
      <w:proofErr w:type="spellStart"/>
      <w:r w:rsidRPr="00B96EE8">
        <w:rPr>
          <w:szCs w:val="24"/>
        </w:rPr>
        <w:t>Knabner</w:t>
      </w:r>
      <w:proofErr w:type="spellEnd"/>
      <w:r w:rsidRPr="00B96EE8">
        <w:rPr>
          <w:szCs w:val="24"/>
        </w:rPr>
        <w:t xml:space="preserve">, S. </w:t>
      </w:r>
      <w:proofErr w:type="spellStart"/>
      <w:r w:rsidRPr="00B96EE8">
        <w:rPr>
          <w:szCs w:val="24"/>
        </w:rPr>
        <w:t>Kräutle</w:t>
      </w:r>
      <w:proofErr w:type="spellEnd"/>
      <w:r w:rsidRPr="00B96EE8">
        <w:rPr>
          <w:szCs w:val="24"/>
        </w:rPr>
        <w:t xml:space="preserve">, C. de </w:t>
      </w:r>
      <w:proofErr w:type="spellStart"/>
      <w:r w:rsidRPr="00B96EE8">
        <w:rPr>
          <w:szCs w:val="24"/>
        </w:rPr>
        <w:t>Dieuleveult</w:t>
      </w:r>
      <w:proofErr w:type="spellEnd"/>
      <w:r w:rsidRPr="00B96EE8">
        <w:rPr>
          <w:szCs w:val="24"/>
        </w:rPr>
        <w:t xml:space="preserve">, J. </w:t>
      </w:r>
      <w:proofErr w:type="spellStart"/>
      <w:r w:rsidRPr="00B96EE8">
        <w:rPr>
          <w:szCs w:val="24"/>
        </w:rPr>
        <w:t>Erhel</w:t>
      </w:r>
      <w:proofErr w:type="spellEnd"/>
      <w:r w:rsidRPr="00B96EE8">
        <w:rPr>
          <w:szCs w:val="24"/>
        </w:rPr>
        <w:t xml:space="preserve">, J. Van der Lee, V. </w:t>
      </w:r>
      <w:proofErr w:type="spellStart"/>
      <w:r w:rsidRPr="00B96EE8">
        <w:rPr>
          <w:szCs w:val="24"/>
        </w:rPr>
        <w:t>Lagneau</w:t>
      </w:r>
      <w:proofErr w:type="spellEnd"/>
      <w:r w:rsidRPr="00B96EE8">
        <w:rPr>
          <w:szCs w:val="24"/>
        </w:rPr>
        <w:t xml:space="preserve">, K. U. Mayer, and K.T.B. MacQuarrie, 2010. Comparison of numerical methods for simulating strongly non-linear and heterogeneous reactive transport problems – the </w:t>
      </w:r>
      <w:proofErr w:type="spellStart"/>
      <w:r w:rsidRPr="00B96EE8">
        <w:rPr>
          <w:szCs w:val="24"/>
        </w:rPr>
        <w:t>MoMaS</w:t>
      </w:r>
      <w:proofErr w:type="spellEnd"/>
      <w:r w:rsidRPr="00B96EE8">
        <w:rPr>
          <w:szCs w:val="24"/>
        </w:rPr>
        <w:t xml:space="preserve"> benchmark case, </w:t>
      </w:r>
      <w:proofErr w:type="spellStart"/>
      <w:r w:rsidRPr="00B96EE8">
        <w:rPr>
          <w:szCs w:val="24"/>
        </w:rPr>
        <w:t>Comput</w:t>
      </w:r>
      <w:proofErr w:type="spellEnd"/>
      <w:r w:rsidRPr="00B96EE8">
        <w:rPr>
          <w:szCs w:val="24"/>
        </w:rPr>
        <w:t>. Geosci.,14:483-</w:t>
      </w:r>
      <w:proofErr w:type="gramStart"/>
      <w:r w:rsidRPr="00B96EE8">
        <w:rPr>
          <w:szCs w:val="24"/>
        </w:rPr>
        <w:t xml:space="preserve">502,  </w:t>
      </w:r>
      <w:proofErr w:type="spellStart"/>
      <w:r w:rsidRPr="00B96EE8">
        <w:rPr>
          <w:szCs w:val="24"/>
        </w:rPr>
        <w:t>doi</w:t>
      </w:r>
      <w:proofErr w:type="spellEnd"/>
      <w:proofErr w:type="gramEnd"/>
      <w:r w:rsidRPr="00B96EE8">
        <w:rPr>
          <w:szCs w:val="24"/>
        </w:rPr>
        <w:t>: 10.1007/s10596-010-9178-2</w:t>
      </w:r>
    </w:p>
    <w:p w14:paraId="2B5F4C73" w14:textId="593F6A7A" w:rsidR="003D26FE" w:rsidRPr="00B96EE8" w:rsidRDefault="003D26FE" w:rsidP="00813BB7">
      <w:pPr>
        <w:pStyle w:val="Bibliography"/>
        <w:numPr>
          <w:ilvl w:val="0"/>
          <w:numId w:val="18"/>
        </w:numPr>
        <w:spacing w:before="240"/>
        <w:jc w:val="left"/>
        <w:rPr>
          <w:szCs w:val="24"/>
        </w:rPr>
      </w:pPr>
      <w:r w:rsidRPr="00B96EE8">
        <w:rPr>
          <w:szCs w:val="24"/>
        </w:rPr>
        <w:t xml:space="preserve">Molins, S., K. U. Mayer, R. T. Amos, and B. A. </w:t>
      </w:r>
      <w:proofErr w:type="spellStart"/>
      <w:r w:rsidRPr="00B96EE8">
        <w:rPr>
          <w:szCs w:val="24"/>
        </w:rPr>
        <w:t>Bekins</w:t>
      </w:r>
      <w:proofErr w:type="spellEnd"/>
      <w:r w:rsidRPr="00B96EE8">
        <w:rPr>
          <w:szCs w:val="24"/>
        </w:rPr>
        <w:t xml:space="preserve">, 2010. Vadose zone attenuation of organic compounds at a crude oil spill site - Interactions between biogeochemical reactions and multicomponent gas transport, </w:t>
      </w:r>
      <w:r w:rsidR="00785C62" w:rsidRPr="00B96EE8">
        <w:rPr>
          <w:szCs w:val="24"/>
        </w:rPr>
        <w:t>Journal of Contaminant Hydrology</w:t>
      </w:r>
      <w:r w:rsidRPr="00B96EE8">
        <w:rPr>
          <w:szCs w:val="24"/>
        </w:rPr>
        <w:t>, 112:15-29.</w:t>
      </w:r>
    </w:p>
    <w:p w14:paraId="0204978C" w14:textId="41D569F2" w:rsidR="003D26FE" w:rsidRPr="00B96EE8" w:rsidRDefault="003D26FE" w:rsidP="00813BB7">
      <w:pPr>
        <w:pStyle w:val="Bibliography"/>
        <w:numPr>
          <w:ilvl w:val="0"/>
          <w:numId w:val="18"/>
        </w:numPr>
        <w:spacing w:before="240"/>
        <w:jc w:val="left"/>
        <w:rPr>
          <w:szCs w:val="24"/>
        </w:rPr>
      </w:pPr>
      <w:proofErr w:type="spellStart"/>
      <w:r w:rsidRPr="00B96EE8">
        <w:rPr>
          <w:szCs w:val="24"/>
        </w:rPr>
        <w:t>Tufano</w:t>
      </w:r>
      <w:proofErr w:type="spellEnd"/>
      <w:r w:rsidRPr="00B96EE8">
        <w:rPr>
          <w:szCs w:val="24"/>
        </w:rPr>
        <w:t xml:space="preserve">, K.J., S.G. Benner, K. U. Mayer, M. A. Marcus, P. S. Nico, S. </w:t>
      </w:r>
      <w:proofErr w:type="spellStart"/>
      <w:r w:rsidRPr="00B96EE8">
        <w:rPr>
          <w:szCs w:val="24"/>
        </w:rPr>
        <w:t>Fendorf</w:t>
      </w:r>
      <w:proofErr w:type="spellEnd"/>
      <w:r w:rsidRPr="00B96EE8">
        <w:rPr>
          <w:szCs w:val="24"/>
        </w:rPr>
        <w:t>. 2009. Aggregate-scale heterogeneity in iron (</w:t>
      </w:r>
      <w:proofErr w:type="spellStart"/>
      <w:r w:rsidRPr="00B96EE8">
        <w:rPr>
          <w:szCs w:val="24"/>
        </w:rPr>
        <w:t>hydr</w:t>
      </w:r>
      <w:proofErr w:type="spellEnd"/>
      <w:r w:rsidRPr="00B96EE8">
        <w:rPr>
          <w:szCs w:val="24"/>
        </w:rPr>
        <w:t xml:space="preserve">)oxide reductive transformations. </w:t>
      </w:r>
      <w:r w:rsidR="00785C62" w:rsidRPr="00B96EE8">
        <w:rPr>
          <w:szCs w:val="24"/>
        </w:rPr>
        <w:t>Vadose Zone Journal</w:t>
      </w:r>
      <w:r w:rsidRPr="00B96EE8">
        <w:rPr>
          <w:szCs w:val="24"/>
        </w:rPr>
        <w:t>, 8:1004–1012, doi:10.2136/vzj2008.0090.</w:t>
      </w:r>
    </w:p>
    <w:p w14:paraId="05367914" w14:textId="32331712" w:rsidR="003D26FE" w:rsidRPr="00B96EE8" w:rsidRDefault="003D26FE" w:rsidP="00813BB7">
      <w:pPr>
        <w:pStyle w:val="Bibliography"/>
        <w:numPr>
          <w:ilvl w:val="0"/>
          <w:numId w:val="18"/>
        </w:numPr>
        <w:spacing w:before="240"/>
        <w:jc w:val="left"/>
        <w:rPr>
          <w:szCs w:val="24"/>
        </w:rPr>
      </w:pPr>
      <w:proofErr w:type="spellStart"/>
      <w:r w:rsidRPr="00B96EE8">
        <w:rPr>
          <w:szCs w:val="24"/>
        </w:rPr>
        <w:t>Oiffer</w:t>
      </w:r>
      <w:proofErr w:type="spellEnd"/>
      <w:r w:rsidRPr="00B96EE8">
        <w:rPr>
          <w:szCs w:val="24"/>
        </w:rPr>
        <w:t xml:space="preserve">, A. J. F. Barker, F. M. Gervais, K. U. Mayer, C. J. </w:t>
      </w:r>
      <w:proofErr w:type="spellStart"/>
      <w:r w:rsidRPr="00B96EE8">
        <w:rPr>
          <w:szCs w:val="24"/>
        </w:rPr>
        <w:t>Ptacek</w:t>
      </w:r>
      <w:proofErr w:type="spellEnd"/>
      <w:r w:rsidRPr="00B96EE8">
        <w:rPr>
          <w:szCs w:val="24"/>
        </w:rPr>
        <w:t xml:space="preserve">, D. L. Rudolph, 2009. A Detailed Field-Based Evaluation of Naphthenic Acid Mobility in Groundwater, </w:t>
      </w:r>
      <w:r w:rsidR="00027A17" w:rsidRPr="00B96EE8">
        <w:rPr>
          <w:szCs w:val="24"/>
        </w:rPr>
        <w:t>Journal of Contaminant Hydrology</w:t>
      </w:r>
      <w:r w:rsidRPr="00B96EE8">
        <w:rPr>
          <w:szCs w:val="24"/>
        </w:rPr>
        <w:t>, 108:89-106.</w:t>
      </w:r>
    </w:p>
    <w:p w14:paraId="15CFB5FC" w14:textId="0614EEC8" w:rsidR="003D26FE" w:rsidRPr="00B96EE8" w:rsidRDefault="003D26FE" w:rsidP="00813BB7">
      <w:pPr>
        <w:pStyle w:val="Bibliography"/>
        <w:numPr>
          <w:ilvl w:val="0"/>
          <w:numId w:val="18"/>
        </w:numPr>
        <w:spacing w:before="240"/>
        <w:jc w:val="left"/>
        <w:rPr>
          <w:szCs w:val="24"/>
        </w:rPr>
      </w:pPr>
      <w:r w:rsidRPr="00B96EE8">
        <w:rPr>
          <w:szCs w:val="24"/>
        </w:rPr>
        <w:t xml:space="preserve">Henderson, T.H., K. U. Mayer, B. L. Parker, and T.A. Al., 2009. Three-dimensional density-dependent flow and multicomponent reactive transport modeling of chlorinated solvent oxidation by potassium permanganate, </w:t>
      </w:r>
      <w:r w:rsidR="00027A17" w:rsidRPr="00B96EE8">
        <w:rPr>
          <w:szCs w:val="24"/>
        </w:rPr>
        <w:t>Journal of Contaminant Hydrology</w:t>
      </w:r>
      <w:r w:rsidRPr="00B96EE8">
        <w:rPr>
          <w:szCs w:val="24"/>
        </w:rPr>
        <w:t>, 106:183-199.</w:t>
      </w:r>
    </w:p>
    <w:p w14:paraId="5C85341E" w14:textId="6CD535F1" w:rsidR="003D26FE" w:rsidRPr="00B96EE8" w:rsidRDefault="003D26FE" w:rsidP="00813BB7">
      <w:pPr>
        <w:pStyle w:val="Bibliography"/>
        <w:numPr>
          <w:ilvl w:val="0"/>
          <w:numId w:val="18"/>
        </w:numPr>
        <w:spacing w:before="240"/>
        <w:jc w:val="left"/>
        <w:rPr>
          <w:szCs w:val="24"/>
        </w:rPr>
      </w:pPr>
      <w:r w:rsidRPr="00B96EE8">
        <w:rPr>
          <w:szCs w:val="24"/>
        </w:rPr>
        <w:t xml:space="preserve">Miller G.R., Y. Rubin, K.U. Mayer, and P.H. Benito, 2008. Modeling vadose zone processes during land application of food-processing waste water in California's Central Valley. </w:t>
      </w:r>
      <w:r w:rsidR="00785C62" w:rsidRPr="00B96EE8">
        <w:rPr>
          <w:szCs w:val="24"/>
        </w:rPr>
        <w:t>Journal of Environmental Quality</w:t>
      </w:r>
      <w:r w:rsidRPr="00B96EE8">
        <w:rPr>
          <w:szCs w:val="24"/>
        </w:rPr>
        <w:t>, 37:S-43-S-57.</w:t>
      </w:r>
    </w:p>
    <w:p w14:paraId="7D2D3A99" w14:textId="16098399" w:rsidR="003D26FE" w:rsidRPr="00B96EE8" w:rsidRDefault="003D26FE" w:rsidP="00813BB7">
      <w:pPr>
        <w:pStyle w:val="Bibliography"/>
        <w:numPr>
          <w:ilvl w:val="0"/>
          <w:numId w:val="18"/>
        </w:numPr>
        <w:spacing w:before="240"/>
        <w:jc w:val="left"/>
        <w:rPr>
          <w:szCs w:val="24"/>
        </w:rPr>
      </w:pPr>
      <w:r w:rsidRPr="00B96EE8">
        <w:rPr>
          <w:szCs w:val="24"/>
        </w:rPr>
        <w:t xml:space="preserve">Gerard, F. K. U. Mayer, M. J. Hodson, and J. Ranger. 2008, Modelling the </w:t>
      </w:r>
      <w:r w:rsidRPr="00B96EE8">
        <w:rPr>
          <w:szCs w:val="24"/>
        </w:rPr>
        <w:lastRenderedPageBreak/>
        <w:t xml:space="preserve">biogeochemical cycle of silicon in soils: application to a temperate forest ecosystem, </w:t>
      </w:r>
      <w:proofErr w:type="spellStart"/>
      <w:r w:rsidR="005C4C59" w:rsidRPr="00B96EE8">
        <w:rPr>
          <w:szCs w:val="24"/>
        </w:rPr>
        <w:t>Geochimica</w:t>
      </w:r>
      <w:proofErr w:type="spellEnd"/>
      <w:r w:rsidR="005C4C59" w:rsidRPr="00B96EE8">
        <w:rPr>
          <w:szCs w:val="24"/>
        </w:rPr>
        <w:t xml:space="preserve"> et </w:t>
      </w:r>
      <w:proofErr w:type="spellStart"/>
      <w:r w:rsidR="005C4C59" w:rsidRPr="00B96EE8">
        <w:rPr>
          <w:szCs w:val="24"/>
        </w:rPr>
        <w:t>Cosmochimica</w:t>
      </w:r>
      <w:proofErr w:type="spellEnd"/>
      <w:r w:rsidR="005C4C59" w:rsidRPr="00B96EE8">
        <w:rPr>
          <w:szCs w:val="24"/>
        </w:rPr>
        <w:t xml:space="preserve"> Acta</w:t>
      </w:r>
      <w:r w:rsidRPr="00B96EE8">
        <w:rPr>
          <w:szCs w:val="24"/>
        </w:rPr>
        <w:t>, 72:741-758.</w:t>
      </w:r>
    </w:p>
    <w:p w14:paraId="4B2E040E" w14:textId="1AE3482A" w:rsidR="003D26FE" w:rsidRPr="00B96EE8" w:rsidRDefault="003D26FE" w:rsidP="00813BB7">
      <w:pPr>
        <w:pStyle w:val="Bibliography"/>
        <w:numPr>
          <w:ilvl w:val="0"/>
          <w:numId w:val="18"/>
        </w:numPr>
        <w:spacing w:before="240"/>
        <w:jc w:val="left"/>
        <w:rPr>
          <w:szCs w:val="24"/>
        </w:rPr>
      </w:pPr>
      <w:proofErr w:type="spellStart"/>
      <w:r w:rsidRPr="00B96EE8">
        <w:rPr>
          <w:szCs w:val="24"/>
        </w:rPr>
        <w:t>Spiessl</w:t>
      </w:r>
      <w:proofErr w:type="spellEnd"/>
      <w:r w:rsidRPr="00B96EE8">
        <w:rPr>
          <w:szCs w:val="24"/>
        </w:rPr>
        <w:t xml:space="preserve">, S.M., K.T.B. MacQuarrie, and K.U. Mayer, 2008. Identification of key parameters controlling dissolved oxygen migration and attenuation in fractured crystalline rocks, </w:t>
      </w:r>
      <w:r w:rsidR="00027A17" w:rsidRPr="00B96EE8">
        <w:rPr>
          <w:szCs w:val="24"/>
        </w:rPr>
        <w:t>Journal of Contaminant Hydrology</w:t>
      </w:r>
      <w:r w:rsidRPr="00B96EE8">
        <w:rPr>
          <w:szCs w:val="24"/>
        </w:rPr>
        <w:t>, 95:141-153.</w:t>
      </w:r>
    </w:p>
    <w:p w14:paraId="3F5E6C52" w14:textId="0BF28941" w:rsidR="003D26FE" w:rsidRPr="00B96EE8" w:rsidRDefault="003D26FE" w:rsidP="00813BB7">
      <w:pPr>
        <w:pStyle w:val="Bibliography"/>
        <w:numPr>
          <w:ilvl w:val="0"/>
          <w:numId w:val="18"/>
        </w:numPr>
        <w:spacing w:before="240"/>
        <w:jc w:val="left"/>
        <w:rPr>
          <w:szCs w:val="24"/>
        </w:rPr>
      </w:pPr>
      <w:r w:rsidRPr="00B96EE8">
        <w:rPr>
          <w:szCs w:val="24"/>
        </w:rPr>
        <w:t xml:space="preserve">Molins, S., K. U. Mayer, C. </w:t>
      </w:r>
      <w:proofErr w:type="spellStart"/>
      <w:r w:rsidRPr="00B96EE8">
        <w:rPr>
          <w:szCs w:val="24"/>
        </w:rPr>
        <w:t>Scheutz</w:t>
      </w:r>
      <w:proofErr w:type="spellEnd"/>
      <w:r w:rsidRPr="00B96EE8">
        <w:rPr>
          <w:szCs w:val="24"/>
        </w:rPr>
        <w:t xml:space="preserve">, and P. Kjeldsen, 2008. Role of transport mechanisms in the attenuation of landfill gas in cover soils: A multicomponent modelling study. </w:t>
      </w:r>
      <w:r w:rsidR="00785C62" w:rsidRPr="00B96EE8">
        <w:rPr>
          <w:szCs w:val="24"/>
        </w:rPr>
        <w:t>Journal of Environmental Quality</w:t>
      </w:r>
      <w:r w:rsidRPr="00B96EE8">
        <w:rPr>
          <w:szCs w:val="24"/>
        </w:rPr>
        <w:t>, 37:459-468.</w:t>
      </w:r>
    </w:p>
    <w:p w14:paraId="246E5A76" w14:textId="1E8880C3" w:rsidR="003D26FE" w:rsidRPr="00B96EE8" w:rsidRDefault="003D26FE" w:rsidP="00813BB7">
      <w:pPr>
        <w:pStyle w:val="Bibliography"/>
        <w:numPr>
          <w:ilvl w:val="0"/>
          <w:numId w:val="18"/>
        </w:numPr>
        <w:spacing w:before="240"/>
        <w:jc w:val="left"/>
        <w:rPr>
          <w:szCs w:val="24"/>
        </w:rPr>
      </w:pPr>
      <w:r w:rsidRPr="00B96EE8">
        <w:rPr>
          <w:szCs w:val="24"/>
        </w:rPr>
        <w:t>Molins, S</w:t>
      </w:r>
      <w:r w:rsidR="00DF2211" w:rsidRPr="00B96EE8">
        <w:rPr>
          <w:szCs w:val="24"/>
        </w:rPr>
        <w:t xml:space="preserve">. and </w:t>
      </w:r>
      <w:r w:rsidRPr="00B96EE8">
        <w:rPr>
          <w:szCs w:val="24"/>
        </w:rPr>
        <w:t xml:space="preserve">K. U. Mayer, 2007. Coupling between geochemical reactions and multicomponent gas diffusion and advection – A reactive transport modeling study, </w:t>
      </w:r>
      <w:r w:rsidR="00C0649E" w:rsidRPr="00B96EE8">
        <w:rPr>
          <w:szCs w:val="24"/>
        </w:rPr>
        <w:t>Water Resources Research</w:t>
      </w:r>
      <w:r w:rsidRPr="00B96EE8">
        <w:rPr>
          <w:szCs w:val="24"/>
        </w:rPr>
        <w:t>, 43, W05435, doi:10.1029/2006WR005206.</w:t>
      </w:r>
    </w:p>
    <w:p w14:paraId="38911E16" w14:textId="52CBC9AA" w:rsidR="003D26FE" w:rsidRPr="00B96EE8" w:rsidRDefault="003D26FE" w:rsidP="00813BB7">
      <w:pPr>
        <w:pStyle w:val="Bibliography"/>
        <w:numPr>
          <w:ilvl w:val="0"/>
          <w:numId w:val="18"/>
        </w:numPr>
        <w:spacing w:before="240"/>
        <w:jc w:val="left"/>
        <w:rPr>
          <w:szCs w:val="24"/>
        </w:rPr>
      </w:pPr>
      <w:proofErr w:type="spellStart"/>
      <w:r w:rsidRPr="00B96EE8">
        <w:rPr>
          <w:szCs w:val="24"/>
        </w:rPr>
        <w:t>Jeen</w:t>
      </w:r>
      <w:proofErr w:type="spellEnd"/>
      <w:r w:rsidRPr="00B96EE8">
        <w:rPr>
          <w:szCs w:val="24"/>
        </w:rPr>
        <w:t>, S.-</w:t>
      </w:r>
      <w:r w:rsidR="00FB2F0F" w:rsidRPr="00B96EE8">
        <w:rPr>
          <w:szCs w:val="24"/>
        </w:rPr>
        <w:t xml:space="preserve">W., K. U. Mayer, R. W. Gillham </w:t>
      </w:r>
      <w:r w:rsidRPr="00B96EE8">
        <w:rPr>
          <w:szCs w:val="24"/>
        </w:rPr>
        <w:t xml:space="preserve">and D. W. </w:t>
      </w:r>
      <w:proofErr w:type="spellStart"/>
      <w:r w:rsidRPr="00B96EE8">
        <w:rPr>
          <w:szCs w:val="24"/>
        </w:rPr>
        <w:t>Blowes</w:t>
      </w:r>
      <w:proofErr w:type="spellEnd"/>
      <w:r w:rsidRPr="00B96EE8">
        <w:rPr>
          <w:szCs w:val="24"/>
        </w:rPr>
        <w:t xml:space="preserve">, 2007. Reactive transport modeling of trichloroethene treatment with declining reactivity of iron. </w:t>
      </w:r>
      <w:r w:rsidR="00785C62" w:rsidRPr="00B96EE8">
        <w:rPr>
          <w:szCs w:val="24"/>
        </w:rPr>
        <w:t>Environmental Science &amp; Technology</w:t>
      </w:r>
      <w:r w:rsidRPr="00B96EE8">
        <w:rPr>
          <w:szCs w:val="24"/>
        </w:rPr>
        <w:t>, 41:1432-1438.</w:t>
      </w:r>
    </w:p>
    <w:p w14:paraId="323BF4D4" w14:textId="68931698" w:rsidR="003D26FE" w:rsidRPr="00B96EE8" w:rsidRDefault="003D26FE" w:rsidP="00813BB7">
      <w:pPr>
        <w:pStyle w:val="Bibliography"/>
        <w:numPr>
          <w:ilvl w:val="0"/>
          <w:numId w:val="18"/>
        </w:numPr>
        <w:spacing w:before="240"/>
        <w:jc w:val="left"/>
        <w:rPr>
          <w:szCs w:val="24"/>
        </w:rPr>
      </w:pPr>
      <w:proofErr w:type="spellStart"/>
      <w:r w:rsidRPr="00B96EE8">
        <w:rPr>
          <w:szCs w:val="24"/>
        </w:rPr>
        <w:t>Cavé</w:t>
      </w:r>
      <w:proofErr w:type="spellEnd"/>
      <w:r w:rsidRPr="00B96EE8">
        <w:rPr>
          <w:szCs w:val="24"/>
        </w:rPr>
        <w:t xml:space="preserve">, L., N. Hartog, T. Al, B. L. Parker, K. U. Mayer, and S. Cogswell, 2007. Electrical monitoring of in situ chemical oxidation by permanganate, </w:t>
      </w:r>
      <w:r w:rsidR="00785C62" w:rsidRPr="00B96EE8">
        <w:rPr>
          <w:szCs w:val="24"/>
        </w:rPr>
        <w:t>Groundwater Monitoring &amp; Remediation</w:t>
      </w:r>
      <w:r w:rsidRPr="00B96EE8">
        <w:rPr>
          <w:szCs w:val="24"/>
        </w:rPr>
        <w:t>, 27:77-84.</w:t>
      </w:r>
    </w:p>
    <w:p w14:paraId="412C43C1" w14:textId="77777777" w:rsidR="003D26FE" w:rsidRPr="00B96EE8" w:rsidRDefault="003D26FE" w:rsidP="00813BB7">
      <w:pPr>
        <w:pStyle w:val="Bibliography"/>
        <w:numPr>
          <w:ilvl w:val="0"/>
          <w:numId w:val="18"/>
        </w:numPr>
        <w:spacing w:before="240"/>
        <w:jc w:val="left"/>
        <w:rPr>
          <w:szCs w:val="24"/>
        </w:rPr>
      </w:pPr>
      <w:r w:rsidRPr="00B96EE8">
        <w:rPr>
          <w:szCs w:val="24"/>
        </w:rPr>
        <w:t xml:space="preserve">Williams, R. L., K. U. Mayer, R. T. Amos, D.W. </w:t>
      </w:r>
      <w:proofErr w:type="spellStart"/>
      <w:r w:rsidRPr="00B96EE8">
        <w:rPr>
          <w:szCs w:val="24"/>
        </w:rPr>
        <w:t>Blowes</w:t>
      </w:r>
      <w:proofErr w:type="spellEnd"/>
      <w:r w:rsidRPr="00B96EE8">
        <w:rPr>
          <w:szCs w:val="24"/>
        </w:rPr>
        <w:t xml:space="preserve">, C. J. </w:t>
      </w:r>
      <w:proofErr w:type="spellStart"/>
      <w:r w:rsidRPr="00B96EE8">
        <w:rPr>
          <w:szCs w:val="24"/>
        </w:rPr>
        <w:t>Ptacek</w:t>
      </w:r>
      <w:proofErr w:type="spellEnd"/>
      <w:r w:rsidRPr="00B96EE8">
        <w:rPr>
          <w:szCs w:val="24"/>
        </w:rPr>
        <w:t>, and J. Bain, 2007. Using dissolved gas analysis to investigate the performance of an organic carbon permeable reactive barrier for the treatment of mine drainage, Appl. Geochem., 22:90-108.</w:t>
      </w:r>
    </w:p>
    <w:p w14:paraId="5A301BAD" w14:textId="65D72F84" w:rsidR="003D26FE" w:rsidRPr="00B96EE8" w:rsidRDefault="003D26FE" w:rsidP="00813BB7">
      <w:pPr>
        <w:pStyle w:val="Bibliography"/>
        <w:numPr>
          <w:ilvl w:val="0"/>
          <w:numId w:val="18"/>
        </w:numPr>
        <w:spacing w:before="240"/>
        <w:jc w:val="left"/>
        <w:rPr>
          <w:szCs w:val="24"/>
        </w:rPr>
      </w:pPr>
      <w:r w:rsidRPr="00B96EE8">
        <w:rPr>
          <w:szCs w:val="24"/>
        </w:rPr>
        <w:t xml:space="preserve">Al, T. A. V. Banks, D. </w:t>
      </w:r>
      <w:proofErr w:type="spellStart"/>
      <w:r w:rsidRPr="00B96EE8">
        <w:rPr>
          <w:szCs w:val="24"/>
        </w:rPr>
        <w:t>Loomer</w:t>
      </w:r>
      <w:proofErr w:type="spellEnd"/>
      <w:r w:rsidRPr="00B96EE8">
        <w:rPr>
          <w:szCs w:val="24"/>
        </w:rPr>
        <w:t xml:space="preserve">, B. L. Parker and K. U. Mayer, 2006. Metal mobility during in-situ chemical oxidation of TCE by KMnO4, </w:t>
      </w:r>
      <w:r w:rsidR="00027A17" w:rsidRPr="00B96EE8">
        <w:rPr>
          <w:szCs w:val="24"/>
        </w:rPr>
        <w:t>Journal of Contaminant Hydrology</w:t>
      </w:r>
      <w:r w:rsidRPr="00B96EE8">
        <w:rPr>
          <w:szCs w:val="24"/>
        </w:rPr>
        <w:t>, 88:137-152.</w:t>
      </w:r>
    </w:p>
    <w:p w14:paraId="02A2B084" w14:textId="5890F817" w:rsidR="003D26FE" w:rsidRPr="00B96EE8" w:rsidRDefault="003D26FE" w:rsidP="00813BB7">
      <w:pPr>
        <w:pStyle w:val="Bibliography"/>
        <w:numPr>
          <w:ilvl w:val="0"/>
          <w:numId w:val="18"/>
        </w:numPr>
        <w:spacing w:before="240"/>
        <w:jc w:val="left"/>
        <w:rPr>
          <w:szCs w:val="24"/>
        </w:rPr>
      </w:pPr>
      <w:r w:rsidRPr="00B96EE8">
        <w:rPr>
          <w:szCs w:val="24"/>
        </w:rPr>
        <w:t>Amos, R. T</w:t>
      </w:r>
      <w:r w:rsidR="00DF2211" w:rsidRPr="00B96EE8">
        <w:rPr>
          <w:szCs w:val="24"/>
        </w:rPr>
        <w:t xml:space="preserve">. and </w:t>
      </w:r>
      <w:r w:rsidRPr="00B96EE8">
        <w:rPr>
          <w:szCs w:val="24"/>
        </w:rPr>
        <w:t xml:space="preserve">K. U. Mayer, 2006. Investigating ebullition in a sand column using dissolved gas analysis and reactive transport modelling, </w:t>
      </w:r>
      <w:r w:rsidR="00785C62" w:rsidRPr="00B96EE8">
        <w:rPr>
          <w:szCs w:val="24"/>
        </w:rPr>
        <w:t>Environmental Science &amp; Technology</w:t>
      </w:r>
      <w:r w:rsidRPr="00B96EE8">
        <w:rPr>
          <w:szCs w:val="24"/>
        </w:rPr>
        <w:t>, 40:5361-5367.</w:t>
      </w:r>
    </w:p>
    <w:p w14:paraId="365A6450" w14:textId="349DC9E2" w:rsidR="003D26FE" w:rsidRPr="00B96EE8" w:rsidRDefault="003D26FE" w:rsidP="00813BB7">
      <w:pPr>
        <w:pStyle w:val="Bibliography"/>
        <w:numPr>
          <w:ilvl w:val="0"/>
          <w:numId w:val="18"/>
        </w:numPr>
        <w:spacing w:before="240"/>
        <w:jc w:val="left"/>
        <w:rPr>
          <w:szCs w:val="24"/>
        </w:rPr>
      </w:pPr>
      <w:r w:rsidRPr="00B96EE8">
        <w:rPr>
          <w:szCs w:val="24"/>
        </w:rPr>
        <w:t xml:space="preserve">Brookfield., A. D. W. </w:t>
      </w:r>
      <w:proofErr w:type="spellStart"/>
      <w:r w:rsidRPr="00B96EE8">
        <w:rPr>
          <w:szCs w:val="24"/>
        </w:rPr>
        <w:t>Blowes</w:t>
      </w:r>
      <w:proofErr w:type="spellEnd"/>
      <w:r w:rsidRPr="00B96EE8">
        <w:rPr>
          <w:szCs w:val="24"/>
        </w:rPr>
        <w:t xml:space="preserve">, and K. U. Mayer, 2006. Integration of field measurements and reactive transport modelling to evaluate contaminant transport at a sulfide mine tailings impoundment, </w:t>
      </w:r>
      <w:r w:rsidR="00027A17" w:rsidRPr="00B96EE8">
        <w:rPr>
          <w:szCs w:val="24"/>
        </w:rPr>
        <w:t>Journal of Contaminant Hydrology</w:t>
      </w:r>
      <w:r w:rsidRPr="00B96EE8">
        <w:rPr>
          <w:szCs w:val="24"/>
        </w:rPr>
        <w:t>, 88:1-22.</w:t>
      </w:r>
    </w:p>
    <w:p w14:paraId="44C718EC" w14:textId="2B5F6078" w:rsidR="003D26FE" w:rsidRPr="00B96EE8" w:rsidRDefault="003D26FE" w:rsidP="00813BB7">
      <w:pPr>
        <w:pStyle w:val="Bibliography"/>
        <w:numPr>
          <w:ilvl w:val="0"/>
          <w:numId w:val="18"/>
        </w:numPr>
        <w:spacing w:before="240"/>
        <w:jc w:val="left"/>
        <w:rPr>
          <w:szCs w:val="24"/>
        </w:rPr>
      </w:pPr>
      <w:r w:rsidRPr="00B96EE8">
        <w:rPr>
          <w:szCs w:val="24"/>
        </w:rPr>
        <w:t>Amos, R. T</w:t>
      </w:r>
      <w:r w:rsidR="00DF2211" w:rsidRPr="00B96EE8">
        <w:rPr>
          <w:szCs w:val="24"/>
        </w:rPr>
        <w:t xml:space="preserve">. and </w:t>
      </w:r>
      <w:r w:rsidRPr="00B96EE8">
        <w:rPr>
          <w:szCs w:val="24"/>
        </w:rPr>
        <w:t xml:space="preserve">K. U. Mayer, 2006. Investigating the role of gas bubble formation and entrapment in contaminated aquifers: Reactive transport modeling, </w:t>
      </w:r>
      <w:r w:rsidR="00027A17" w:rsidRPr="00B96EE8">
        <w:rPr>
          <w:szCs w:val="24"/>
        </w:rPr>
        <w:t>Journal of Contaminant Hydrology</w:t>
      </w:r>
      <w:r w:rsidRPr="00B96EE8">
        <w:rPr>
          <w:szCs w:val="24"/>
        </w:rPr>
        <w:t>, 87:123-154.</w:t>
      </w:r>
    </w:p>
    <w:p w14:paraId="2513E7A2" w14:textId="77777777" w:rsidR="003D26FE" w:rsidRPr="00B96EE8" w:rsidRDefault="003D26FE" w:rsidP="00813BB7">
      <w:pPr>
        <w:pStyle w:val="Bibliography"/>
        <w:numPr>
          <w:ilvl w:val="0"/>
          <w:numId w:val="18"/>
        </w:numPr>
        <w:spacing w:before="240"/>
        <w:jc w:val="left"/>
        <w:rPr>
          <w:szCs w:val="24"/>
        </w:rPr>
      </w:pPr>
      <w:proofErr w:type="spellStart"/>
      <w:r w:rsidRPr="00B96EE8">
        <w:rPr>
          <w:szCs w:val="24"/>
        </w:rPr>
        <w:t>Nowack</w:t>
      </w:r>
      <w:proofErr w:type="spellEnd"/>
      <w:r w:rsidRPr="00B96EE8">
        <w:rPr>
          <w:szCs w:val="24"/>
        </w:rPr>
        <w:t>, B., K. U. Mayer, S. E. Oswald, W. Van-</w:t>
      </w:r>
      <w:proofErr w:type="spellStart"/>
      <w:r w:rsidRPr="00B96EE8">
        <w:rPr>
          <w:szCs w:val="24"/>
        </w:rPr>
        <w:t>Beinum</w:t>
      </w:r>
      <w:proofErr w:type="spellEnd"/>
      <w:r w:rsidRPr="00B96EE8">
        <w:rPr>
          <w:szCs w:val="24"/>
        </w:rPr>
        <w:t xml:space="preserve">, C. A. J. </w:t>
      </w:r>
      <w:proofErr w:type="spellStart"/>
      <w:r w:rsidRPr="00B96EE8">
        <w:rPr>
          <w:szCs w:val="24"/>
        </w:rPr>
        <w:t>Appelo</w:t>
      </w:r>
      <w:proofErr w:type="spellEnd"/>
      <w:r w:rsidRPr="00B96EE8">
        <w:rPr>
          <w:szCs w:val="24"/>
        </w:rPr>
        <w:t xml:space="preserve">, D. Jacques, P. </w:t>
      </w:r>
      <w:proofErr w:type="spellStart"/>
      <w:proofErr w:type="gramStart"/>
      <w:r w:rsidRPr="00B96EE8">
        <w:rPr>
          <w:szCs w:val="24"/>
        </w:rPr>
        <w:t>Seuntjens,F</w:t>
      </w:r>
      <w:proofErr w:type="spellEnd"/>
      <w:r w:rsidRPr="00B96EE8">
        <w:rPr>
          <w:szCs w:val="24"/>
        </w:rPr>
        <w:t>.</w:t>
      </w:r>
      <w:proofErr w:type="gramEnd"/>
      <w:r w:rsidRPr="00B96EE8">
        <w:rPr>
          <w:szCs w:val="24"/>
        </w:rPr>
        <w:t xml:space="preserve"> Gérard, B. </w:t>
      </w:r>
      <w:proofErr w:type="spellStart"/>
      <w:r w:rsidRPr="00B96EE8">
        <w:rPr>
          <w:szCs w:val="24"/>
        </w:rPr>
        <w:t>Jaillard</w:t>
      </w:r>
      <w:proofErr w:type="spellEnd"/>
      <w:r w:rsidRPr="00B96EE8">
        <w:rPr>
          <w:szCs w:val="24"/>
        </w:rPr>
        <w:t xml:space="preserve">, A. </w:t>
      </w:r>
      <w:proofErr w:type="spellStart"/>
      <w:r w:rsidRPr="00B96EE8">
        <w:rPr>
          <w:szCs w:val="24"/>
        </w:rPr>
        <w:t>Schnepf</w:t>
      </w:r>
      <w:proofErr w:type="spellEnd"/>
      <w:r w:rsidRPr="00B96EE8">
        <w:rPr>
          <w:szCs w:val="24"/>
        </w:rPr>
        <w:t xml:space="preserve">, T. </w:t>
      </w:r>
      <w:proofErr w:type="spellStart"/>
      <w:r w:rsidRPr="00B96EE8">
        <w:rPr>
          <w:szCs w:val="24"/>
        </w:rPr>
        <w:t>Roose</w:t>
      </w:r>
      <w:proofErr w:type="spellEnd"/>
      <w:r w:rsidRPr="00B96EE8">
        <w:rPr>
          <w:szCs w:val="24"/>
        </w:rPr>
        <w:t>, 2006. Verification and intercomparison of reactive transport codes to describe root-</w:t>
      </w:r>
      <w:r w:rsidRPr="00B96EE8">
        <w:rPr>
          <w:szCs w:val="24"/>
        </w:rPr>
        <w:lastRenderedPageBreak/>
        <w:t>uptake, Plant Soil, 285:305-321.</w:t>
      </w:r>
    </w:p>
    <w:p w14:paraId="07A9F9C9" w14:textId="2043F9EA" w:rsidR="003D26FE" w:rsidRPr="00B96EE8" w:rsidRDefault="003D26FE" w:rsidP="00813BB7">
      <w:pPr>
        <w:pStyle w:val="Bibliography"/>
        <w:numPr>
          <w:ilvl w:val="0"/>
          <w:numId w:val="18"/>
        </w:numPr>
        <w:spacing w:before="240"/>
        <w:jc w:val="left"/>
        <w:rPr>
          <w:szCs w:val="24"/>
        </w:rPr>
      </w:pPr>
      <w:r w:rsidRPr="00B96EE8">
        <w:rPr>
          <w:szCs w:val="24"/>
        </w:rPr>
        <w:t xml:space="preserve">Mayer, K.U., S. G. Benner, and D. W. </w:t>
      </w:r>
      <w:proofErr w:type="spellStart"/>
      <w:r w:rsidRPr="00B96EE8">
        <w:rPr>
          <w:szCs w:val="24"/>
        </w:rPr>
        <w:t>Blowes</w:t>
      </w:r>
      <w:proofErr w:type="spellEnd"/>
      <w:r w:rsidRPr="00B96EE8">
        <w:rPr>
          <w:szCs w:val="24"/>
        </w:rPr>
        <w:t xml:space="preserve">, 2006. Process-based reactive transport modeling of a permeable reactive barrier for the treatment of mine drainage, </w:t>
      </w:r>
      <w:r w:rsidR="00027A17" w:rsidRPr="00B96EE8">
        <w:rPr>
          <w:szCs w:val="24"/>
        </w:rPr>
        <w:t>Journal of Contaminant Hydrology</w:t>
      </w:r>
      <w:r w:rsidRPr="00B96EE8">
        <w:rPr>
          <w:szCs w:val="24"/>
        </w:rPr>
        <w:t>, 85:195-211.</w:t>
      </w:r>
    </w:p>
    <w:p w14:paraId="1EE055E2" w14:textId="59C20230" w:rsidR="003D26FE" w:rsidRPr="00B96EE8" w:rsidRDefault="003D26FE" w:rsidP="00813BB7">
      <w:pPr>
        <w:pStyle w:val="Bibliography"/>
        <w:numPr>
          <w:ilvl w:val="0"/>
          <w:numId w:val="18"/>
        </w:numPr>
        <w:spacing w:before="240"/>
        <w:jc w:val="left"/>
        <w:rPr>
          <w:szCs w:val="24"/>
        </w:rPr>
      </w:pPr>
      <w:r w:rsidRPr="00B96EE8">
        <w:rPr>
          <w:szCs w:val="24"/>
        </w:rPr>
        <w:t>MacQuarrie, K. T. M</w:t>
      </w:r>
      <w:r w:rsidR="00DF2211" w:rsidRPr="00B96EE8">
        <w:rPr>
          <w:szCs w:val="24"/>
        </w:rPr>
        <w:t xml:space="preserve">. and </w:t>
      </w:r>
      <w:r w:rsidRPr="00B96EE8">
        <w:rPr>
          <w:szCs w:val="24"/>
        </w:rPr>
        <w:t>K. U. Mayer, 2005. Reactive transport modeling in fractured rock: a state-of-the-science review. Earth Sci. Rev., 72:189-227.</w:t>
      </w:r>
    </w:p>
    <w:p w14:paraId="1F4B8BFB" w14:textId="76EA98D6" w:rsidR="003D26FE" w:rsidRPr="00B96EE8" w:rsidRDefault="003D26FE" w:rsidP="00813BB7">
      <w:pPr>
        <w:pStyle w:val="Bibliography"/>
        <w:numPr>
          <w:ilvl w:val="0"/>
          <w:numId w:val="18"/>
        </w:numPr>
        <w:spacing w:before="240"/>
        <w:jc w:val="left"/>
        <w:rPr>
          <w:szCs w:val="24"/>
        </w:rPr>
      </w:pPr>
      <w:r w:rsidRPr="00B96EE8">
        <w:rPr>
          <w:szCs w:val="24"/>
        </w:rPr>
        <w:t xml:space="preserve">Amos, R. T., K. U. Mayer, B. A. </w:t>
      </w:r>
      <w:proofErr w:type="spellStart"/>
      <w:r w:rsidRPr="00B96EE8">
        <w:rPr>
          <w:szCs w:val="24"/>
        </w:rPr>
        <w:t>Bekins</w:t>
      </w:r>
      <w:proofErr w:type="spellEnd"/>
      <w:r w:rsidRPr="00B96EE8">
        <w:rPr>
          <w:szCs w:val="24"/>
        </w:rPr>
        <w:t xml:space="preserve">, G. N. </w:t>
      </w:r>
      <w:proofErr w:type="spellStart"/>
      <w:r w:rsidRPr="00B96EE8">
        <w:rPr>
          <w:szCs w:val="24"/>
        </w:rPr>
        <w:t>Delin</w:t>
      </w:r>
      <w:proofErr w:type="spellEnd"/>
      <w:r w:rsidRPr="00B96EE8">
        <w:rPr>
          <w:szCs w:val="24"/>
        </w:rPr>
        <w:t xml:space="preserve">, and R. L. Williams. 2005. Use of dissolved and vapor phase gases to investigate methanogenic degradation of petroleum hydrocarbon contamination in the subsurface, </w:t>
      </w:r>
      <w:r w:rsidR="00C0649E" w:rsidRPr="00B96EE8">
        <w:rPr>
          <w:szCs w:val="24"/>
        </w:rPr>
        <w:t>Water Resources Research</w:t>
      </w:r>
      <w:r w:rsidRPr="00B96EE8">
        <w:rPr>
          <w:szCs w:val="24"/>
        </w:rPr>
        <w:t>, 41, W02001, doi:10.1029/2004WR003433.</w:t>
      </w:r>
    </w:p>
    <w:p w14:paraId="3045DD99" w14:textId="77777777" w:rsidR="003D26FE" w:rsidRPr="00B96EE8" w:rsidRDefault="003D26FE" w:rsidP="00813BB7">
      <w:pPr>
        <w:pStyle w:val="Bibliography"/>
        <w:numPr>
          <w:ilvl w:val="0"/>
          <w:numId w:val="18"/>
        </w:numPr>
        <w:spacing w:before="240"/>
        <w:jc w:val="left"/>
        <w:rPr>
          <w:szCs w:val="24"/>
        </w:rPr>
      </w:pPr>
      <w:proofErr w:type="spellStart"/>
      <w:r w:rsidRPr="00B96EE8">
        <w:rPr>
          <w:szCs w:val="24"/>
        </w:rPr>
        <w:t>Jurjovec</w:t>
      </w:r>
      <w:proofErr w:type="spellEnd"/>
      <w:r w:rsidRPr="00B96EE8">
        <w:rPr>
          <w:szCs w:val="24"/>
        </w:rPr>
        <w:t xml:space="preserve">, J., D. W. </w:t>
      </w:r>
      <w:proofErr w:type="spellStart"/>
      <w:r w:rsidRPr="00B96EE8">
        <w:rPr>
          <w:szCs w:val="24"/>
        </w:rPr>
        <w:t>Blowes</w:t>
      </w:r>
      <w:proofErr w:type="spellEnd"/>
      <w:r w:rsidRPr="00B96EE8">
        <w:rPr>
          <w:szCs w:val="24"/>
        </w:rPr>
        <w:t xml:space="preserve">, C. J. </w:t>
      </w:r>
      <w:proofErr w:type="spellStart"/>
      <w:r w:rsidRPr="00B96EE8">
        <w:rPr>
          <w:szCs w:val="24"/>
        </w:rPr>
        <w:t>Ptacek</w:t>
      </w:r>
      <w:proofErr w:type="spellEnd"/>
      <w:r w:rsidRPr="00B96EE8">
        <w:rPr>
          <w:szCs w:val="24"/>
        </w:rPr>
        <w:t xml:space="preserve">, and K. U. Mayer, 2004, Multicomponent reactive transport modelling of acid neutralization reactions in mill tailings. Water </w:t>
      </w:r>
      <w:proofErr w:type="spellStart"/>
      <w:r w:rsidRPr="00B96EE8">
        <w:rPr>
          <w:szCs w:val="24"/>
        </w:rPr>
        <w:t>Resour</w:t>
      </w:r>
      <w:proofErr w:type="spellEnd"/>
      <w:r w:rsidRPr="00B96EE8">
        <w:rPr>
          <w:szCs w:val="24"/>
        </w:rPr>
        <w:t xml:space="preserve"> Res., 40, W11202, doi:10.1029/2003WR002233.</w:t>
      </w:r>
    </w:p>
    <w:p w14:paraId="03530004" w14:textId="77777777" w:rsidR="003D26FE" w:rsidRPr="00B96EE8" w:rsidRDefault="003D26FE" w:rsidP="00813BB7">
      <w:pPr>
        <w:pStyle w:val="Bibliography"/>
        <w:numPr>
          <w:ilvl w:val="0"/>
          <w:numId w:val="18"/>
        </w:numPr>
        <w:spacing w:before="240"/>
        <w:jc w:val="left"/>
        <w:rPr>
          <w:szCs w:val="24"/>
        </w:rPr>
      </w:pPr>
      <w:r w:rsidRPr="00B96EE8">
        <w:rPr>
          <w:szCs w:val="24"/>
        </w:rPr>
        <w:t>Gérard, F., M. Tinsley, and K. U. Mayer, 2004. Preferential flow revealed by hydrologic modeling based on predicted hydraulic properties and intensive water content monitoring, Soil Sci Soc. Am. J., 68:1526-1538.</w:t>
      </w:r>
    </w:p>
    <w:p w14:paraId="22344D3B" w14:textId="73412EB2" w:rsidR="003D26FE" w:rsidRPr="00B96EE8" w:rsidRDefault="003D26FE" w:rsidP="00813BB7">
      <w:pPr>
        <w:pStyle w:val="Bibliography"/>
        <w:numPr>
          <w:ilvl w:val="0"/>
          <w:numId w:val="18"/>
        </w:numPr>
        <w:spacing w:before="240"/>
        <w:jc w:val="left"/>
        <w:rPr>
          <w:szCs w:val="24"/>
        </w:rPr>
      </w:pPr>
      <w:r w:rsidRPr="00B96EE8">
        <w:rPr>
          <w:szCs w:val="24"/>
        </w:rPr>
        <w:t xml:space="preserve">Amos, R. T., K. U. Mayer, D. W. </w:t>
      </w:r>
      <w:proofErr w:type="spellStart"/>
      <w:r w:rsidRPr="00B96EE8">
        <w:rPr>
          <w:szCs w:val="24"/>
        </w:rPr>
        <w:t>Blowes</w:t>
      </w:r>
      <w:proofErr w:type="spellEnd"/>
      <w:r w:rsidRPr="00B96EE8">
        <w:rPr>
          <w:szCs w:val="24"/>
        </w:rPr>
        <w:t xml:space="preserve">, and C. J. </w:t>
      </w:r>
      <w:proofErr w:type="spellStart"/>
      <w:r w:rsidRPr="00B96EE8">
        <w:rPr>
          <w:szCs w:val="24"/>
        </w:rPr>
        <w:t>Ptacek</w:t>
      </w:r>
      <w:proofErr w:type="spellEnd"/>
      <w:r w:rsidRPr="00B96EE8">
        <w:rPr>
          <w:szCs w:val="24"/>
        </w:rPr>
        <w:t xml:space="preserve">, 2004. Reactive transport modeling of column experiments for the remediation of acid mine drainage, </w:t>
      </w:r>
      <w:r w:rsidR="00785C62" w:rsidRPr="00B96EE8">
        <w:rPr>
          <w:szCs w:val="24"/>
        </w:rPr>
        <w:t>Environmental Science &amp; Technology</w:t>
      </w:r>
      <w:r w:rsidRPr="00B96EE8">
        <w:rPr>
          <w:szCs w:val="24"/>
        </w:rPr>
        <w:t>, 38:3131-3138.</w:t>
      </w:r>
    </w:p>
    <w:p w14:paraId="4B83979E" w14:textId="4B53EF9E" w:rsidR="003D26FE" w:rsidRPr="00B96EE8" w:rsidRDefault="003D26FE" w:rsidP="00813BB7">
      <w:pPr>
        <w:pStyle w:val="Bibliography"/>
        <w:numPr>
          <w:ilvl w:val="0"/>
          <w:numId w:val="18"/>
        </w:numPr>
        <w:spacing w:before="240"/>
        <w:jc w:val="left"/>
        <w:rPr>
          <w:szCs w:val="24"/>
        </w:rPr>
      </w:pPr>
      <w:r w:rsidRPr="00B96EE8">
        <w:rPr>
          <w:szCs w:val="24"/>
        </w:rPr>
        <w:t xml:space="preserve">Watson, I. A., S. E. Oswald, K. U. Mayer, Y. Wu, and S. A. </w:t>
      </w:r>
      <w:proofErr w:type="spellStart"/>
      <w:r w:rsidRPr="00B96EE8">
        <w:rPr>
          <w:szCs w:val="24"/>
        </w:rPr>
        <w:t>Banwart</w:t>
      </w:r>
      <w:proofErr w:type="spellEnd"/>
      <w:r w:rsidRPr="00B96EE8">
        <w:rPr>
          <w:szCs w:val="24"/>
        </w:rPr>
        <w:t xml:space="preserve">, 2003. Modeling kinetic processes controlling hydrogen and acetate concentrations in an aquifer-derived microcosm, </w:t>
      </w:r>
      <w:r w:rsidR="00785C62" w:rsidRPr="00B96EE8">
        <w:rPr>
          <w:szCs w:val="24"/>
        </w:rPr>
        <w:t>Environmental Science &amp; Technology</w:t>
      </w:r>
      <w:r w:rsidRPr="00B96EE8">
        <w:rPr>
          <w:szCs w:val="24"/>
        </w:rPr>
        <w:t>, 37:3910 – 3919.</w:t>
      </w:r>
    </w:p>
    <w:p w14:paraId="125C684F" w14:textId="5378D562" w:rsidR="003D26FE" w:rsidRPr="00B96EE8" w:rsidRDefault="003D26FE" w:rsidP="00813BB7">
      <w:pPr>
        <w:pStyle w:val="Bibliography"/>
        <w:numPr>
          <w:ilvl w:val="0"/>
          <w:numId w:val="18"/>
        </w:numPr>
        <w:spacing w:before="240"/>
        <w:jc w:val="left"/>
        <w:rPr>
          <w:szCs w:val="24"/>
        </w:rPr>
      </w:pPr>
      <w:r w:rsidRPr="00B96EE8">
        <w:rPr>
          <w:szCs w:val="24"/>
        </w:rPr>
        <w:t xml:space="preserve">Romano, C. G., K. U. Mayer, D. W. </w:t>
      </w:r>
      <w:proofErr w:type="spellStart"/>
      <w:r w:rsidRPr="00B96EE8">
        <w:rPr>
          <w:szCs w:val="24"/>
        </w:rPr>
        <w:t>Blowes</w:t>
      </w:r>
      <w:proofErr w:type="spellEnd"/>
      <w:r w:rsidRPr="00B96EE8">
        <w:rPr>
          <w:szCs w:val="24"/>
        </w:rPr>
        <w:t xml:space="preserve">, D. R. Jones, and D. A. </w:t>
      </w:r>
      <w:proofErr w:type="spellStart"/>
      <w:r w:rsidRPr="00B96EE8">
        <w:rPr>
          <w:szCs w:val="24"/>
        </w:rPr>
        <w:t>Ellerbroek</w:t>
      </w:r>
      <w:proofErr w:type="spellEnd"/>
      <w:r w:rsidRPr="00B96EE8">
        <w:rPr>
          <w:szCs w:val="24"/>
        </w:rPr>
        <w:t xml:space="preserve">, 2003. Effectiveness of various cover scenarios on the rate of sulfide oxidation, </w:t>
      </w:r>
      <w:r w:rsidR="00027A17" w:rsidRPr="00B96EE8">
        <w:rPr>
          <w:szCs w:val="24"/>
        </w:rPr>
        <w:t>Journal of Hydrology</w:t>
      </w:r>
      <w:r w:rsidRPr="00B96EE8">
        <w:rPr>
          <w:szCs w:val="24"/>
        </w:rPr>
        <w:t>, 271:171-187.</w:t>
      </w:r>
    </w:p>
    <w:p w14:paraId="7E1A655A" w14:textId="2500C955" w:rsidR="003D26FE" w:rsidRPr="00B96EE8" w:rsidRDefault="003D26FE" w:rsidP="00813BB7">
      <w:pPr>
        <w:pStyle w:val="Bibliography"/>
        <w:numPr>
          <w:ilvl w:val="0"/>
          <w:numId w:val="18"/>
        </w:numPr>
        <w:spacing w:before="240"/>
        <w:jc w:val="left"/>
        <w:rPr>
          <w:szCs w:val="24"/>
        </w:rPr>
      </w:pPr>
      <w:r w:rsidRPr="00B96EE8">
        <w:rPr>
          <w:szCs w:val="24"/>
        </w:rPr>
        <w:t xml:space="preserve">Mayer, K. U., E. O. </w:t>
      </w:r>
      <w:proofErr w:type="spellStart"/>
      <w:r w:rsidRPr="00B96EE8">
        <w:rPr>
          <w:szCs w:val="24"/>
        </w:rPr>
        <w:t>Frind</w:t>
      </w:r>
      <w:proofErr w:type="spellEnd"/>
      <w:r w:rsidRPr="00B96EE8">
        <w:rPr>
          <w:szCs w:val="24"/>
        </w:rPr>
        <w:t xml:space="preserve">, and D. W. </w:t>
      </w:r>
      <w:proofErr w:type="spellStart"/>
      <w:r w:rsidRPr="00B96EE8">
        <w:rPr>
          <w:szCs w:val="24"/>
        </w:rPr>
        <w:t>Blowes</w:t>
      </w:r>
      <w:proofErr w:type="spellEnd"/>
      <w:r w:rsidRPr="00B96EE8">
        <w:rPr>
          <w:szCs w:val="24"/>
        </w:rPr>
        <w:t xml:space="preserve">, 2002. Multicomponent reactive transport modeling in variably saturated porous media using a generalized formulation for kinetically controlled reactions, </w:t>
      </w:r>
      <w:r w:rsidR="00C0649E" w:rsidRPr="00B96EE8">
        <w:rPr>
          <w:szCs w:val="24"/>
        </w:rPr>
        <w:t>Water Resources Research</w:t>
      </w:r>
      <w:r w:rsidRPr="00B96EE8">
        <w:rPr>
          <w:szCs w:val="24"/>
        </w:rPr>
        <w:t xml:space="preserve">, 38, 1174, </w:t>
      </w:r>
      <w:proofErr w:type="spellStart"/>
      <w:r w:rsidRPr="00B96EE8">
        <w:rPr>
          <w:szCs w:val="24"/>
        </w:rPr>
        <w:t>doi</w:t>
      </w:r>
      <w:proofErr w:type="spellEnd"/>
      <w:r w:rsidRPr="00B96EE8">
        <w:rPr>
          <w:szCs w:val="24"/>
        </w:rPr>
        <w:t>: 10:1029/2001WR000862.</w:t>
      </w:r>
    </w:p>
    <w:p w14:paraId="55AF38E9" w14:textId="77777777" w:rsidR="003D26FE" w:rsidRPr="00B96EE8" w:rsidRDefault="003D26FE" w:rsidP="00813BB7">
      <w:pPr>
        <w:pStyle w:val="Bibliography"/>
        <w:numPr>
          <w:ilvl w:val="0"/>
          <w:numId w:val="18"/>
        </w:numPr>
        <w:spacing w:before="240"/>
        <w:jc w:val="left"/>
        <w:rPr>
          <w:szCs w:val="24"/>
        </w:rPr>
      </w:pPr>
      <w:r w:rsidRPr="00B96EE8">
        <w:rPr>
          <w:szCs w:val="24"/>
        </w:rPr>
        <w:t xml:space="preserve">Benner, S. G., D. W. </w:t>
      </w:r>
      <w:proofErr w:type="spellStart"/>
      <w:r w:rsidRPr="00B96EE8">
        <w:rPr>
          <w:szCs w:val="24"/>
        </w:rPr>
        <w:t>Blowes</w:t>
      </w:r>
      <w:proofErr w:type="spellEnd"/>
      <w:r w:rsidRPr="00B96EE8">
        <w:rPr>
          <w:szCs w:val="24"/>
        </w:rPr>
        <w:t xml:space="preserve">, C. J. </w:t>
      </w:r>
      <w:proofErr w:type="spellStart"/>
      <w:r w:rsidRPr="00B96EE8">
        <w:rPr>
          <w:szCs w:val="24"/>
        </w:rPr>
        <w:t>Ptacek</w:t>
      </w:r>
      <w:proofErr w:type="spellEnd"/>
      <w:r w:rsidRPr="00B96EE8">
        <w:rPr>
          <w:szCs w:val="24"/>
        </w:rPr>
        <w:t xml:space="preserve"> and K. U. Mayer, 2002. Rates of sulfate reduction and sulfide mineral precipitation in a permeable reactive barrier, Appl. Geochem., 17, 301-320.</w:t>
      </w:r>
    </w:p>
    <w:p w14:paraId="3E272F5E" w14:textId="57702263" w:rsidR="003D26FE" w:rsidRPr="00B96EE8" w:rsidRDefault="003D26FE" w:rsidP="00813BB7">
      <w:pPr>
        <w:pStyle w:val="Bibliography"/>
        <w:numPr>
          <w:ilvl w:val="0"/>
          <w:numId w:val="18"/>
        </w:numPr>
        <w:spacing w:before="240"/>
        <w:jc w:val="left"/>
        <w:rPr>
          <w:szCs w:val="24"/>
        </w:rPr>
      </w:pPr>
      <w:r w:rsidRPr="00B96EE8">
        <w:rPr>
          <w:szCs w:val="24"/>
        </w:rPr>
        <w:t xml:space="preserve">Mayer, K. U., D. W. </w:t>
      </w:r>
      <w:proofErr w:type="spellStart"/>
      <w:r w:rsidRPr="00B96EE8">
        <w:rPr>
          <w:szCs w:val="24"/>
        </w:rPr>
        <w:t>Blowes</w:t>
      </w:r>
      <w:proofErr w:type="spellEnd"/>
      <w:r w:rsidRPr="00B96EE8">
        <w:rPr>
          <w:szCs w:val="24"/>
        </w:rPr>
        <w:t xml:space="preserve">, and E. O. </w:t>
      </w:r>
      <w:proofErr w:type="spellStart"/>
      <w:r w:rsidRPr="00B96EE8">
        <w:rPr>
          <w:szCs w:val="24"/>
        </w:rPr>
        <w:t>Frind</w:t>
      </w:r>
      <w:proofErr w:type="spellEnd"/>
      <w:r w:rsidRPr="00B96EE8">
        <w:rPr>
          <w:szCs w:val="24"/>
        </w:rPr>
        <w:t xml:space="preserve">, 2001. Reactive transport modelling of groundwater remediation by an in-situ reactive barrier for the treatment of hexavalent chromium and trichloroethylene, </w:t>
      </w:r>
      <w:r w:rsidR="00C0649E" w:rsidRPr="00B96EE8">
        <w:rPr>
          <w:szCs w:val="24"/>
        </w:rPr>
        <w:t>Water Resources Research</w:t>
      </w:r>
      <w:r w:rsidRPr="00B96EE8">
        <w:rPr>
          <w:szCs w:val="24"/>
        </w:rPr>
        <w:t>, 37:3091-3103.</w:t>
      </w:r>
    </w:p>
    <w:p w14:paraId="0050F222" w14:textId="5E2C9710" w:rsidR="003D26FE" w:rsidRPr="00B96EE8" w:rsidRDefault="003D26FE" w:rsidP="00813BB7">
      <w:pPr>
        <w:pStyle w:val="Bibliography"/>
        <w:numPr>
          <w:ilvl w:val="0"/>
          <w:numId w:val="18"/>
        </w:numPr>
        <w:spacing w:before="240"/>
        <w:jc w:val="left"/>
        <w:rPr>
          <w:szCs w:val="24"/>
        </w:rPr>
      </w:pPr>
      <w:r w:rsidRPr="00B96EE8">
        <w:rPr>
          <w:szCs w:val="24"/>
        </w:rPr>
        <w:lastRenderedPageBreak/>
        <w:t xml:space="preserve">Mayer, K. U., S. G. Benner, E. O. </w:t>
      </w:r>
      <w:proofErr w:type="spellStart"/>
      <w:r w:rsidRPr="00B96EE8">
        <w:rPr>
          <w:szCs w:val="24"/>
        </w:rPr>
        <w:t>Frind</w:t>
      </w:r>
      <w:proofErr w:type="spellEnd"/>
      <w:r w:rsidRPr="00B96EE8">
        <w:rPr>
          <w:szCs w:val="24"/>
        </w:rPr>
        <w:t xml:space="preserve">, S. F. Thornton, and D. L. Lerner, 2001. Reactive transport modeling of processes controlling the distribution and natural attenuation of phenolic compounds in a deep sandstone aquifer, </w:t>
      </w:r>
      <w:r w:rsidR="00027A17" w:rsidRPr="00B96EE8">
        <w:rPr>
          <w:szCs w:val="24"/>
        </w:rPr>
        <w:t>Journal of Contaminant Hydrology</w:t>
      </w:r>
      <w:r w:rsidRPr="00B96EE8">
        <w:rPr>
          <w:szCs w:val="24"/>
        </w:rPr>
        <w:t>, 53:341-368.</w:t>
      </w:r>
    </w:p>
    <w:p w14:paraId="3C65B2AE" w14:textId="393F4210" w:rsidR="003D26FE" w:rsidRPr="00B96EE8" w:rsidRDefault="003D26FE" w:rsidP="00813BB7">
      <w:pPr>
        <w:pStyle w:val="Bibliography"/>
        <w:numPr>
          <w:ilvl w:val="0"/>
          <w:numId w:val="18"/>
        </w:numPr>
        <w:spacing w:before="240"/>
        <w:jc w:val="left"/>
        <w:rPr>
          <w:szCs w:val="24"/>
        </w:rPr>
      </w:pPr>
      <w:r w:rsidRPr="00B96EE8">
        <w:rPr>
          <w:szCs w:val="24"/>
        </w:rPr>
        <w:t xml:space="preserve">Bain, J. G., K. U. Mayer, J. W. H. Molson, D. W. </w:t>
      </w:r>
      <w:proofErr w:type="spellStart"/>
      <w:r w:rsidRPr="00B96EE8">
        <w:rPr>
          <w:szCs w:val="24"/>
        </w:rPr>
        <w:t>Blowes</w:t>
      </w:r>
      <w:proofErr w:type="spellEnd"/>
      <w:r w:rsidRPr="00B96EE8">
        <w:rPr>
          <w:szCs w:val="24"/>
        </w:rPr>
        <w:t xml:space="preserve">, E. O. </w:t>
      </w:r>
      <w:proofErr w:type="spellStart"/>
      <w:r w:rsidRPr="00B96EE8">
        <w:rPr>
          <w:szCs w:val="24"/>
        </w:rPr>
        <w:t>Frind</w:t>
      </w:r>
      <w:proofErr w:type="spellEnd"/>
      <w:r w:rsidRPr="00B96EE8">
        <w:rPr>
          <w:szCs w:val="24"/>
        </w:rPr>
        <w:t xml:space="preserve">, R. </w:t>
      </w:r>
      <w:proofErr w:type="spellStart"/>
      <w:r w:rsidRPr="00B96EE8">
        <w:rPr>
          <w:szCs w:val="24"/>
        </w:rPr>
        <w:t>Kahnt</w:t>
      </w:r>
      <w:proofErr w:type="spellEnd"/>
      <w:r w:rsidRPr="00B96EE8">
        <w:rPr>
          <w:szCs w:val="24"/>
        </w:rPr>
        <w:t xml:space="preserve"> and U. </w:t>
      </w:r>
      <w:proofErr w:type="spellStart"/>
      <w:r w:rsidRPr="00B96EE8">
        <w:rPr>
          <w:szCs w:val="24"/>
        </w:rPr>
        <w:t>Jenk</w:t>
      </w:r>
      <w:proofErr w:type="spellEnd"/>
      <w:r w:rsidRPr="00B96EE8">
        <w:rPr>
          <w:szCs w:val="24"/>
        </w:rPr>
        <w:t xml:space="preserve">, 2001. Assessment of the suitability of reactive transport modelling for the evaluation of mine closure options, </w:t>
      </w:r>
      <w:r w:rsidR="00027A17" w:rsidRPr="00B96EE8">
        <w:rPr>
          <w:szCs w:val="24"/>
        </w:rPr>
        <w:t>Journal of Contaminant Hydrology</w:t>
      </w:r>
      <w:r w:rsidRPr="00B96EE8">
        <w:rPr>
          <w:szCs w:val="24"/>
        </w:rPr>
        <w:t>, 52:109-135.</w:t>
      </w:r>
    </w:p>
    <w:p w14:paraId="24849D1F" w14:textId="77777777" w:rsidR="003D26FE" w:rsidRPr="00B96EE8" w:rsidRDefault="003D26FE" w:rsidP="00813BB7">
      <w:pPr>
        <w:pStyle w:val="Bibliography"/>
        <w:numPr>
          <w:ilvl w:val="0"/>
          <w:numId w:val="18"/>
        </w:numPr>
        <w:spacing w:before="240"/>
        <w:jc w:val="left"/>
        <w:rPr>
          <w:szCs w:val="24"/>
        </w:rPr>
      </w:pPr>
      <w:r w:rsidRPr="00B96EE8">
        <w:rPr>
          <w:szCs w:val="24"/>
        </w:rPr>
        <w:t>Leeming, G. J. S., K. U. Mayer and R. B. Simpson, 1998. Effects of chemical reactions on iterative methods for implicit time stepping, Adv. Water Res., 22:333-347.</w:t>
      </w:r>
    </w:p>
    <w:p w14:paraId="0E8C834F" w14:textId="77777777" w:rsidR="003D26FE" w:rsidRPr="00B96EE8" w:rsidRDefault="003D26FE" w:rsidP="00A550B0">
      <w:pPr>
        <w:pStyle w:val="AppendixA-level3"/>
        <w:rPr>
          <w:lang w:eastAsia="zh-CN"/>
        </w:rPr>
      </w:pPr>
      <w:bookmarkStart w:id="278" w:name="_Toc415491031"/>
      <w:bookmarkStart w:id="279" w:name="_Toc415494234"/>
      <w:bookmarkStart w:id="280" w:name="_Toc415494401"/>
      <w:bookmarkStart w:id="281" w:name="_Toc415494523"/>
      <w:bookmarkStart w:id="282" w:name="_Toc415669908"/>
      <w:bookmarkStart w:id="283" w:name="_Toc519869579"/>
      <w:bookmarkStart w:id="284" w:name="_Toc519869589"/>
      <w:r w:rsidRPr="00B96EE8">
        <w:rPr>
          <w:lang w:eastAsia="zh-CN"/>
        </w:rPr>
        <w:t>Refereed Conference Proceedings</w:t>
      </w:r>
      <w:bookmarkEnd w:id="278"/>
      <w:bookmarkEnd w:id="279"/>
      <w:bookmarkEnd w:id="280"/>
      <w:bookmarkEnd w:id="281"/>
      <w:bookmarkEnd w:id="282"/>
      <w:bookmarkEnd w:id="283"/>
      <w:bookmarkEnd w:id="284"/>
    </w:p>
    <w:p w14:paraId="02FE7CFD" w14:textId="77777777" w:rsidR="003A1F3D" w:rsidRPr="00B96EE8" w:rsidRDefault="003A1F3D" w:rsidP="003A1F3D">
      <w:pPr>
        <w:pStyle w:val="Bibliography"/>
        <w:numPr>
          <w:ilvl w:val="0"/>
          <w:numId w:val="21"/>
        </w:numPr>
        <w:spacing w:before="240"/>
        <w:jc w:val="left"/>
        <w:rPr>
          <w:szCs w:val="24"/>
        </w:rPr>
      </w:pPr>
      <w:proofErr w:type="spellStart"/>
      <w:r w:rsidRPr="00B96EE8">
        <w:rPr>
          <w:szCs w:val="24"/>
        </w:rPr>
        <w:t>Pedretti</w:t>
      </w:r>
      <w:proofErr w:type="spellEnd"/>
      <w:r w:rsidRPr="00B96EE8">
        <w:rPr>
          <w:szCs w:val="24"/>
        </w:rPr>
        <w:t xml:space="preserve">, D.  R. Beckie, K.U. Mayer, 2017. Risk assessment of acidic drainage from waste rock piles using stochastic multicomponent reactive transport modeling, In: </w:t>
      </w:r>
      <w:proofErr w:type="spellStart"/>
      <w:r w:rsidRPr="00B96EE8">
        <w:rPr>
          <w:szCs w:val="24"/>
        </w:rPr>
        <w:t>Wolkersdorfer</w:t>
      </w:r>
      <w:proofErr w:type="spellEnd"/>
      <w:r w:rsidRPr="00B96EE8">
        <w:rPr>
          <w:szCs w:val="24"/>
        </w:rPr>
        <w:t xml:space="preserve">, C.; </w:t>
      </w:r>
      <w:proofErr w:type="spellStart"/>
      <w:r w:rsidRPr="00B96EE8">
        <w:rPr>
          <w:szCs w:val="24"/>
        </w:rPr>
        <w:t>Sartz</w:t>
      </w:r>
      <w:proofErr w:type="spellEnd"/>
      <w:r w:rsidRPr="00B96EE8">
        <w:rPr>
          <w:szCs w:val="24"/>
        </w:rPr>
        <w:t xml:space="preserve">, L.; </w:t>
      </w:r>
      <w:proofErr w:type="spellStart"/>
      <w:r w:rsidRPr="00B96EE8">
        <w:rPr>
          <w:szCs w:val="24"/>
        </w:rPr>
        <w:t>Sillanpää</w:t>
      </w:r>
      <w:proofErr w:type="spellEnd"/>
      <w:r w:rsidRPr="00B96EE8">
        <w:rPr>
          <w:szCs w:val="24"/>
        </w:rPr>
        <w:t xml:space="preserve">, M. &amp; </w:t>
      </w:r>
      <w:proofErr w:type="spellStart"/>
      <w:r w:rsidRPr="00B96EE8">
        <w:rPr>
          <w:szCs w:val="24"/>
        </w:rPr>
        <w:t>Häkkinen</w:t>
      </w:r>
      <w:proofErr w:type="spellEnd"/>
      <w:r w:rsidRPr="00B96EE8">
        <w:rPr>
          <w:szCs w:val="24"/>
        </w:rPr>
        <w:t>, A.: Mine Water &amp; Circular Economy (Vol I). – p. 696 – 703; Lappeenranta, Finland (Lappeenranta University of Technology).</w:t>
      </w:r>
      <w:r w:rsidRPr="00B96EE8">
        <w:t xml:space="preserve"> </w:t>
      </w:r>
    </w:p>
    <w:p w14:paraId="3C5B2475" w14:textId="780DA33D" w:rsidR="003A1F3D" w:rsidRPr="00B96EE8" w:rsidRDefault="003A1F3D" w:rsidP="003A1F3D">
      <w:pPr>
        <w:pStyle w:val="Bibliography"/>
        <w:numPr>
          <w:ilvl w:val="0"/>
          <w:numId w:val="21"/>
        </w:numPr>
        <w:spacing w:before="240"/>
        <w:jc w:val="left"/>
        <w:rPr>
          <w:szCs w:val="24"/>
        </w:rPr>
      </w:pPr>
      <w:proofErr w:type="spellStart"/>
      <w:r w:rsidRPr="00B96EE8">
        <w:rPr>
          <w:szCs w:val="24"/>
        </w:rPr>
        <w:t>Javadi</w:t>
      </w:r>
      <w:proofErr w:type="spellEnd"/>
      <w:r w:rsidRPr="00B96EE8">
        <w:rPr>
          <w:szCs w:val="24"/>
        </w:rPr>
        <w:t>, M., #Peterson, H., #Blackmore, S., Mayer, K.U., Beckie, R.D., Smith, L., 2012. Evaluating preferential flow in an experimental waste rock pile using unsaturated flow and solute transport modeling. The 9th International Conference on Acid Rock Drainage, May 20-26, 2012, Ottawa, ON, Canada.</w:t>
      </w:r>
    </w:p>
    <w:p w14:paraId="3F962765" w14:textId="66DA04B7" w:rsidR="003D26FE" w:rsidRPr="00B96EE8" w:rsidRDefault="003D26FE" w:rsidP="00FF3AC1">
      <w:pPr>
        <w:pStyle w:val="Bibliography"/>
        <w:numPr>
          <w:ilvl w:val="0"/>
          <w:numId w:val="21"/>
        </w:numPr>
        <w:spacing w:before="240"/>
        <w:jc w:val="left"/>
        <w:rPr>
          <w:szCs w:val="24"/>
        </w:rPr>
      </w:pPr>
      <w:r w:rsidRPr="00B96EE8">
        <w:rPr>
          <w:szCs w:val="24"/>
        </w:rPr>
        <w:t>Bea, S.A., K.U. Mayer, K.T.B. MacQuarrie, 2011. Modeling of reactive transport in a sedimentary basin affected by a glaciation/deglaciation event. Waste Management, Decommissioning and Environmental Restoration for Canada’s Nuclear Activities, Canadian Nuclear Society, Toronto, Sep 11 - Sep 14.</w:t>
      </w:r>
    </w:p>
    <w:p w14:paraId="7E722248" w14:textId="6DD6B8E8" w:rsidR="003D26FE" w:rsidRPr="00B96EE8" w:rsidRDefault="003D26FE" w:rsidP="00FF3AC1">
      <w:pPr>
        <w:pStyle w:val="Bibliography"/>
        <w:numPr>
          <w:ilvl w:val="0"/>
          <w:numId w:val="21"/>
        </w:numPr>
        <w:spacing w:before="240"/>
        <w:jc w:val="left"/>
        <w:rPr>
          <w:szCs w:val="24"/>
        </w:rPr>
      </w:pPr>
      <w:r w:rsidRPr="00B96EE8">
        <w:rPr>
          <w:szCs w:val="24"/>
        </w:rPr>
        <w:t xml:space="preserve">Bay, D. S., H. E. Peterson, O. </w:t>
      </w:r>
      <w:proofErr w:type="spellStart"/>
      <w:r w:rsidRPr="00B96EE8">
        <w:rPr>
          <w:szCs w:val="24"/>
        </w:rPr>
        <w:t>Singurindy</w:t>
      </w:r>
      <w:proofErr w:type="spellEnd"/>
      <w:r w:rsidRPr="00B96EE8">
        <w:rPr>
          <w:szCs w:val="24"/>
        </w:rPr>
        <w:t xml:space="preserve">, C. Aranda, J.W. </w:t>
      </w:r>
      <w:proofErr w:type="spellStart"/>
      <w:r w:rsidRPr="00B96EE8">
        <w:rPr>
          <w:szCs w:val="24"/>
        </w:rPr>
        <w:t>Dockrey</w:t>
      </w:r>
      <w:proofErr w:type="spellEnd"/>
      <w:r w:rsidRPr="00B96EE8">
        <w:rPr>
          <w:szCs w:val="24"/>
        </w:rPr>
        <w:t xml:space="preserve">, F. </w:t>
      </w:r>
      <w:proofErr w:type="spellStart"/>
      <w:r w:rsidRPr="00B96EE8">
        <w:rPr>
          <w:szCs w:val="24"/>
        </w:rPr>
        <w:t>Sifuentes</w:t>
      </w:r>
      <w:proofErr w:type="spellEnd"/>
      <w:r w:rsidRPr="00B96EE8">
        <w:rPr>
          <w:szCs w:val="24"/>
        </w:rPr>
        <w:t xml:space="preserve"> Vargas, K. U. Mayer, L. Smith, B. Klein, and R. D. Beckie, 2009. Assessment of Neutral pH Drainage from Three Experimental Waste-Rock Piles at the </w:t>
      </w:r>
      <w:proofErr w:type="spellStart"/>
      <w:r w:rsidRPr="00B96EE8">
        <w:rPr>
          <w:szCs w:val="24"/>
        </w:rPr>
        <w:t>Antamina</w:t>
      </w:r>
      <w:proofErr w:type="spellEnd"/>
      <w:r w:rsidRPr="00B96EE8">
        <w:rPr>
          <w:szCs w:val="24"/>
        </w:rPr>
        <w:t xml:space="preserve"> Mine, Peru, In conference proceedings </w:t>
      </w:r>
      <w:proofErr w:type="gramStart"/>
      <w:r w:rsidRPr="00B96EE8">
        <w:rPr>
          <w:szCs w:val="24"/>
        </w:rPr>
        <w:t>of ”Securing</w:t>
      </w:r>
      <w:proofErr w:type="gramEnd"/>
      <w:r w:rsidRPr="00B96EE8">
        <w:rPr>
          <w:szCs w:val="24"/>
        </w:rPr>
        <w:t xml:space="preserve"> the Future and 8th ICARD, June 23-26, 2009, </w:t>
      </w:r>
      <w:proofErr w:type="spellStart"/>
      <w:r w:rsidRPr="00B96EE8">
        <w:rPr>
          <w:szCs w:val="24"/>
        </w:rPr>
        <w:t>Skellefteå</w:t>
      </w:r>
      <w:proofErr w:type="spellEnd"/>
      <w:r w:rsidRPr="00B96EE8">
        <w:rPr>
          <w:szCs w:val="24"/>
        </w:rPr>
        <w:t>, Sweden.</w:t>
      </w:r>
    </w:p>
    <w:p w14:paraId="7B9A2721"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Aranda, C. A., B. Klein, R. D. Beckie, and K. U Mayer, 2009. Assessment of waste rock weathering characteristics at the </w:t>
      </w:r>
      <w:proofErr w:type="spellStart"/>
      <w:r w:rsidRPr="00B96EE8">
        <w:rPr>
          <w:szCs w:val="24"/>
        </w:rPr>
        <w:t>Antamina</w:t>
      </w:r>
      <w:proofErr w:type="spellEnd"/>
      <w:r w:rsidRPr="00B96EE8">
        <w:rPr>
          <w:szCs w:val="24"/>
        </w:rPr>
        <w:t xml:space="preserve"> mine based on field cells experiment, In conference proceedings </w:t>
      </w:r>
      <w:proofErr w:type="gramStart"/>
      <w:r w:rsidRPr="00B96EE8">
        <w:rPr>
          <w:szCs w:val="24"/>
        </w:rPr>
        <w:t>of ”Securing</w:t>
      </w:r>
      <w:proofErr w:type="gramEnd"/>
      <w:r w:rsidRPr="00B96EE8">
        <w:rPr>
          <w:szCs w:val="24"/>
        </w:rPr>
        <w:t xml:space="preserve"> the Future and 8th ICARD, June 23-26, 2009, </w:t>
      </w:r>
      <w:proofErr w:type="spellStart"/>
      <w:r w:rsidRPr="00B96EE8">
        <w:rPr>
          <w:szCs w:val="24"/>
        </w:rPr>
        <w:t>Skellefteå</w:t>
      </w:r>
      <w:proofErr w:type="spellEnd"/>
      <w:r w:rsidRPr="00B96EE8">
        <w:rPr>
          <w:szCs w:val="24"/>
        </w:rPr>
        <w:t>, Sweden.</w:t>
      </w:r>
    </w:p>
    <w:p w14:paraId="7076C2B3" w14:textId="7ED7A086" w:rsidR="00FB2F0F" w:rsidRPr="00B96EE8" w:rsidRDefault="003D26FE" w:rsidP="00FF3AC1">
      <w:pPr>
        <w:pStyle w:val="Bibliography"/>
        <w:numPr>
          <w:ilvl w:val="0"/>
          <w:numId w:val="21"/>
        </w:numPr>
        <w:spacing w:before="240"/>
        <w:jc w:val="left"/>
        <w:rPr>
          <w:szCs w:val="24"/>
        </w:rPr>
      </w:pPr>
      <w:r w:rsidRPr="00B96EE8">
        <w:rPr>
          <w:szCs w:val="24"/>
        </w:rPr>
        <w:t xml:space="preserve">Ellis, S. R., K.U. Mayer, and T. A. Al., 2007. </w:t>
      </w:r>
      <w:proofErr w:type="gramStart"/>
      <w:r w:rsidRPr="00B96EE8">
        <w:rPr>
          <w:szCs w:val="24"/>
        </w:rPr>
        <w:t>Three dimensional</w:t>
      </w:r>
      <w:proofErr w:type="gramEnd"/>
      <w:r w:rsidRPr="00B96EE8">
        <w:rPr>
          <w:szCs w:val="24"/>
        </w:rPr>
        <w:t xml:space="preserve"> diffusive transport in sedimentary rock: Numerical modeling based on non-destructive imaging, In: Conference Proceedings of OttawaGeo2007, 60th Canadian Geotechnical Conference and the 8th Joint CGS/IAH-CNC Groundwater Conference, Ottawa, Ontario, October 21-25.</w:t>
      </w:r>
    </w:p>
    <w:p w14:paraId="0B845324" w14:textId="2A2AB4D1" w:rsidR="003D26FE" w:rsidRPr="00B96EE8" w:rsidRDefault="003D26FE" w:rsidP="00FF3AC1">
      <w:pPr>
        <w:pStyle w:val="Bibliography"/>
        <w:numPr>
          <w:ilvl w:val="0"/>
          <w:numId w:val="21"/>
        </w:numPr>
        <w:spacing w:before="240"/>
        <w:jc w:val="left"/>
        <w:rPr>
          <w:szCs w:val="24"/>
        </w:rPr>
      </w:pPr>
      <w:r w:rsidRPr="00B96EE8">
        <w:rPr>
          <w:szCs w:val="24"/>
        </w:rPr>
        <w:lastRenderedPageBreak/>
        <w:t>Marica, F., B. J.</w:t>
      </w:r>
      <w:r w:rsidR="0074289B" w:rsidRPr="00B96EE8">
        <w:rPr>
          <w:szCs w:val="24"/>
        </w:rPr>
        <w:t xml:space="preserve"> </w:t>
      </w:r>
      <w:proofErr w:type="spellStart"/>
      <w:r w:rsidR="0074289B" w:rsidRPr="00B96EE8">
        <w:rPr>
          <w:szCs w:val="24"/>
        </w:rPr>
        <w:t>Balcom</w:t>
      </w:r>
      <w:proofErr w:type="spellEnd"/>
      <w:r w:rsidR="0074289B" w:rsidRPr="00B96EE8">
        <w:rPr>
          <w:szCs w:val="24"/>
        </w:rPr>
        <w:t>, K. U. Mayer, and T. Al</w:t>
      </w:r>
      <w:r w:rsidRPr="00B96EE8">
        <w:rPr>
          <w:szCs w:val="24"/>
        </w:rPr>
        <w:t>, 2007. MRI determination of spatially resolved tracer distributions in a rock matrix diffusion experiment</w:t>
      </w:r>
      <w:r w:rsidR="00785C62" w:rsidRPr="00B96EE8">
        <w:rPr>
          <w:szCs w:val="24"/>
        </w:rPr>
        <w:t>.</w:t>
      </w:r>
      <w:r w:rsidRPr="00B96EE8">
        <w:rPr>
          <w:szCs w:val="24"/>
        </w:rPr>
        <w:t xml:space="preserve"> In: Conference Proceedings of OttawaGeo2007, 60th Canadian Geotechnical Conference and the 8th Joint CGS/IAH-CNC Groundwater Conference, Ottawa, Ontario, October 21-25.</w:t>
      </w:r>
    </w:p>
    <w:p w14:paraId="6E7648C4"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Freed, R., R. </w:t>
      </w:r>
      <w:proofErr w:type="spellStart"/>
      <w:r w:rsidRPr="00B96EE8">
        <w:rPr>
          <w:szCs w:val="24"/>
        </w:rPr>
        <w:t>Dickin</w:t>
      </w:r>
      <w:proofErr w:type="spellEnd"/>
      <w:r w:rsidRPr="00B96EE8">
        <w:rPr>
          <w:szCs w:val="24"/>
        </w:rPr>
        <w:t>, K. U. Mayer, and A. Mitchell, 2007. Effect of saline groundwater on migration of trace metal contaminants, High Lake Mine, Nunavut, In: Conference Proceedings of OttawaGeo2007, 60th Canadian Geotechnical Conference and the 8th Joint CGS/IAH-CNC Groundwater Conference, Ottawa, Ontario, October 21-25.</w:t>
      </w:r>
    </w:p>
    <w:p w14:paraId="4AD28C5A"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Romano, C. G. K. U. Mayer, and D. W. </w:t>
      </w:r>
      <w:proofErr w:type="spellStart"/>
      <w:r w:rsidRPr="00B96EE8">
        <w:rPr>
          <w:szCs w:val="24"/>
        </w:rPr>
        <w:t>Blowes</w:t>
      </w:r>
      <w:proofErr w:type="spellEnd"/>
      <w:r w:rsidRPr="00B96EE8">
        <w:rPr>
          <w:szCs w:val="24"/>
        </w:rPr>
        <w:t xml:space="preserve">, 2006. Reactive transport modeling of AMD release and attenuation at the </w:t>
      </w:r>
      <w:proofErr w:type="gramStart"/>
      <w:r w:rsidRPr="00B96EE8">
        <w:rPr>
          <w:szCs w:val="24"/>
        </w:rPr>
        <w:t>Fault lake</w:t>
      </w:r>
      <w:proofErr w:type="gramEnd"/>
      <w:r w:rsidRPr="00B96EE8">
        <w:rPr>
          <w:szCs w:val="24"/>
        </w:rPr>
        <w:t xml:space="preserve"> Tailings Area, Falconbridge, Ontario, In: Conference Proceedings of 7th ICARD, March 26-30, St. Louis MO, Eds.: R. </w:t>
      </w:r>
      <w:proofErr w:type="spellStart"/>
      <w:r w:rsidRPr="00B96EE8">
        <w:rPr>
          <w:szCs w:val="24"/>
        </w:rPr>
        <w:t>Barnhisel</w:t>
      </w:r>
      <w:proofErr w:type="spellEnd"/>
      <w:r w:rsidRPr="00B96EE8">
        <w:rPr>
          <w:szCs w:val="24"/>
        </w:rPr>
        <w:t xml:space="preserve">, Published by AS MR, 31334 </w:t>
      </w:r>
      <w:proofErr w:type="spellStart"/>
      <w:r w:rsidRPr="00B96EE8">
        <w:rPr>
          <w:szCs w:val="24"/>
        </w:rPr>
        <w:t>Montavesta</w:t>
      </w:r>
      <w:proofErr w:type="spellEnd"/>
      <w:r w:rsidRPr="00B96EE8">
        <w:rPr>
          <w:szCs w:val="24"/>
        </w:rPr>
        <w:t xml:space="preserve"> Rd., Lexington, KY 40502.</w:t>
      </w:r>
    </w:p>
    <w:p w14:paraId="0A5F29FF" w14:textId="77777777" w:rsidR="003D26FE" w:rsidRPr="00B96EE8" w:rsidRDefault="003D26FE" w:rsidP="00FF3AC1">
      <w:pPr>
        <w:pStyle w:val="Bibliography"/>
        <w:numPr>
          <w:ilvl w:val="0"/>
          <w:numId w:val="21"/>
        </w:numPr>
        <w:spacing w:before="240"/>
        <w:jc w:val="left"/>
        <w:rPr>
          <w:szCs w:val="24"/>
        </w:rPr>
      </w:pPr>
      <w:r w:rsidRPr="00B96EE8">
        <w:rPr>
          <w:szCs w:val="24"/>
        </w:rPr>
        <w:t>Henderson, T.H., K.U. Mayer, B.L. Parker and T. A. Al, 2005. Numerical simulation of density-driven permanganate oxidation of trichloroethylene DNAPL in a sandy aquifer In GQ 2004 Conference Proceedings: Bringing Groundwater Quality Research to the Watershed Scale, Eds.: Barker, J. F. et al., IAHS Publication no. 297:525-530.</w:t>
      </w:r>
    </w:p>
    <w:p w14:paraId="7FDAD22E" w14:textId="1EA0233D" w:rsidR="003D26FE" w:rsidRPr="00B96EE8" w:rsidRDefault="003D26FE" w:rsidP="00FF3AC1">
      <w:pPr>
        <w:pStyle w:val="Bibliography"/>
        <w:numPr>
          <w:ilvl w:val="0"/>
          <w:numId w:val="21"/>
        </w:numPr>
        <w:spacing w:before="240"/>
        <w:jc w:val="left"/>
        <w:rPr>
          <w:szCs w:val="24"/>
        </w:rPr>
      </w:pPr>
      <w:r w:rsidRPr="00B96EE8">
        <w:rPr>
          <w:szCs w:val="24"/>
        </w:rPr>
        <w:t xml:space="preserve">Williams, R. L., K. U. Mayer, R. T. Amos, D. W. </w:t>
      </w:r>
      <w:proofErr w:type="spellStart"/>
      <w:r w:rsidRPr="00B96EE8">
        <w:rPr>
          <w:szCs w:val="24"/>
        </w:rPr>
        <w:t>Blowes</w:t>
      </w:r>
      <w:proofErr w:type="spellEnd"/>
      <w:r w:rsidRPr="00B96EE8">
        <w:rPr>
          <w:szCs w:val="24"/>
        </w:rPr>
        <w:t xml:space="preserve">, and C. J. </w:t>
      </w:r>
      <w:proofErr w:type="spellStart"/>
      <w:r w:rsidRPr="00B96EE8">
        <w:rPr>
          <w:szCs w:val="24"/>
        </w:rPr>
        <w:t>Ptacek</w:t>
      </w:r>
      <w:proofErr w:type="spellEnd"/>
      <w:r w:rsidRPr="00B96EE8">
        <w:rPr>
          <w:szCs w:val="24"/>
        </w:rPr>
        <w:t>, 2005. Investigation of the performance of organic carbon permeable reactive barriers using dissolved gas analysis. In GQ 2004 Conference Proceedings: Bringing Groundwater Quality Research to the Watershed Scale, Eds.: Barker, J. F. et al., IAHS Publication no. 297:383-388.</w:t>
      </w:r>
    </w:p>
    <w:p w14:paraId="08BE37E9" w14:textId="205B891C" w:rsidR="003D26FE" w:rsidRPr="00B96EE8" w:rsidRDefault="003D26FE" w:rsidP="00FF3AC1">
      <w:pPr>
        <w:pStyle w:val="Bibliography"/>
        <w:numPr>
          <w:ilvl w:val="0"/>
          <w:numId w:val="21"/>
        </w:numPr>
        <w:spacing w:before="240"/>
        <w:jc w:val="left"/>
        <w:rPr>
          <w:szCs w:val="24"/>
        </w:rPr>
      </w:pPr>
      <w:r w:rsidRPr="00B96EE8">
        <w:rPr>
          <w:szCs w:val="24"/>
        </w:rPr>
        <w:t>Mayer, K. U</w:t>
      </w:r>
      <w:r w:rsidR="00DF2211" w:rsidRPr="00B96EE8">
        <w:rPr>
          <w:szCs w:val="24"/>
        </w:rPr>
        <w:t xml:space="preserve">. and </w:t>
      </w:r>
      <w:r w:rsidRPr="00B96EE8">
        <w:rPr>
          <w:szCs w:val="24"/>
        </w:rPr>
        <w:t xml:space="preserve">E. O. </w:t>
      </w:r>
      <w:proofErr w:type="spellStart"/>
      <w:r w:rsidRPr="00B96EE8">
        <w:rPr>
          <w:szCs w:val="24"/>
        </w:rPr>
        <w:t>Frind</w:t>
      </w:r>
      <w:proofErr w:type="spellEnd"/>
      <w:r w:rsidRPr="00B96EE8">
        <w:rPr>
          <w:szCs w:val="24"/>
        </w:rPr>
        <w:t xml:space="preserve">, 2003. Reactive transport modeling for variably saturated groundwater systems – The state of the art. Chapter 32 in: Geochemical Processes in Soil and Groundwater, Measurement – Modelling – Upscaling. Eds.: H. D. Schulz and A. </w:t>
      </w:r>
      <w:proofErr w:type="spellStart"/>
      <w:r w:rsidRPr="00B96EE8">
        <w:rPr>
          <w:szCs w:val="24"/>
        </w:rPr>
        <w:t>Hadeler</w:t>
      </w:r>
      <w:proofErr w:type="spellEnd"/>
      <w:r w:rsidRPr="00B96EE8">
        <w:rPr>
          <w:szCs w:val="24"/>
        </w:rPr>
        <w:t>, Wiley VCH, Weinheim, Germany, 468-482.</w:t>
      </w:r>
    </w:p>
    <w:p w14:paraId="0473893D" w14:textId="77777777" w:rsidR="003D26FE" w:rsidRPr="00B96EE8" w:rsidRDefault="003D26FE" w:rsidP="00FF3AC1">
      <w:pPr>
        <w:pStyle w:val="Bibliography"/>
        <w:numPr>
          <w:ilvl w:val="0"/>
          <w:numId w:val="21"/>
        </w:numPr>
        <w:spacing w:before="240"/>
        <w:jc w:val="left"/>
        <w:rPr>
          <w:szCs w:val="24"/>
        </w:rPr>
      </w:pPr>
      <w:proofErr w:type="spellStart"/>
      <w:r w:rsidRPr="00B96EE8">
        <w:rPr>
          <w:szCs w:val="24"/>
        </w:rPr>
        <w:t>Geistlinger</w:t>
      </w:r>
      <w:proofErr w:type="spellEnd"/>
      <w:r w:rsidRPr="00B96EE8">
        <w:rPr>
          <w:szCs w:val="24"/>
        </w:rPr>
        <w:t xml:space="preserve">, H., D. </w:t>
      </w:r>
      <w:proofErr w:type="spellStart"/>
      <w:r w:rsidRPr="00B96EE8">
        <w:rPr>
          <w:szCs w:val="24"/>
        </w:rPr>
        <w:t>Lazik</w:t>
      </w:r>
      <w:proofErr w:type="spellEnd"/>
      <w:r w:rsidRPr="00B96EE8">
        <w:rPr>
          <w:szCs w:val="24"/>
        </w:rPr>
        <w:t xml:space="preserve">, A. Beckmann, D. </w:t>
      </w:r>
      <w:proofErr w:type="spellStart"/>
      <w:r w:rsidRPr="00B96EE8">
        <w:rPr>
          <w:szCs w:val="24"/>
        </w:rPr>
        <w:t>Eisermann</w:t>
      </w:r>
      <w:proofErr w:type="spellEnd"/>
      <w:r w:rsidRPr="00B96EE8">
        <w:rPr>
          <w:szCs w:val="24"/>
        </w:rPr>
        <w:t xml:space="preserve">, G. Krauss, and K. U. Mayer, 2003. Experimental and theoretical investigations of oxygen release by a trapped gas phase. Chapter 2 in: Geochemical Processes in Soil and Groundwater, Measurement – Modelling – Upscaling. Eds.: H. D. Schulz and A. </w:t>
      </w:r>
      <w:proofErr w:type="spellStart"/>
      <w:r w:rsidRPr="00B96EE8">
        <w:rPr>
          <w:szCs w:val="24"/>
        </w:rPr>
        <w:t>Hadeler</w:t>
      </w:r>
      <w:proofErr w:type="spellEnd"/>
      <w:r w:rsidRPr="00B96EE8">
        <w:rPr>
          <w:szCs w:val="24"/>
        </w:rPr>
        <w:t>, Wiley VCH, Weinheim, Germany, 19-36.</w:t>
      </w:r>
    </w:p>
    <w:p w14:paraId="5F64A759" w14:textId="77777777" w:rsidR="003D26FE" w:rsidRPr="00B96EE8" w:rsidRDefault="003D26FE" w:rsidP="00FF3AC1">
      <w:pPr>
        <w:pStyle w:val="Bibliography"/>
        <w:numPr>
          <w:ilvl w:val="0"/>
          <w:numId w:val="21"/>
        </w:numPr>
        <w:spacing w:before="240"/>
        <w:jc w:val="left"/>
        <w:rPr>
          <w:szCs w:val="24"/>
        </w:rPr>
      </w:pPr>
      <w:proofErr w:type="spellStart"/>
      <w:r w:rsidRPr="00B96EE8">
        <w:rPr>
          <w:szCs w:val="24"/>
        </w:rPr>
        <w:t>Geistlinger</w:t>
      </w:r>
      <w:proofErr w:type="spellEnd"/>
      <w:r w:rsidRPr="00B96EE8">
        <w:rPr>
          <w:szCs w:val="24"/>
        </w:rPr>
        <w:t xml:space="preserve">, H., D. </w:t>
      </w:r>
      <w:proofErr w:type="spellStart"/>
      <w:r w:rsidRPr="00B96EE8">
        <w:rPr>
          <w:szCs w:val="24"/>
        </w:rPr>
        <w:t>Eisermann</w:t>
      </w:r>
      <w:proofErr w:type="spellEnd"/>
      <w:r w:rsidRPr="00B96EE8">
        <w:rPr>
          <w:szCs w:val="24"/>
        </w:rPr>
        <w:t xml:space="preserve">, D. </w:t>
      </w:r>
      <w:proofErr w:type="spellStart"/>
      <w:r w:rsidRPr="00B96EE8">
        <w:rPr>
          <w:szCs w:val="24"/>
        </w:rPr>
        <w:t>Lazik</w:t>
      </w:r>
      <w:proofErr w:type="spellEnd"/>
      <w:r w:rsidRPr="00B96EE8">
        <w:rPr>
          <w:szCs w:val="24"/>
        </w:rPr>
        <w:t xml:space="preserve">, G. Krauss, A. Beckmann, and K. U. Mayer, 2002. Experimental and theoretical investigations of oxygen release through a trapped gas phase, Acta Universitas </w:t>
      </w:r>
      <w:proofErr w:type="spellStart"/>
      <w:r w:rsidRPr="00B96EE8">
        <w:rPr>
          <w:szCs w:val="24"/>
        </w:rPr>
        <w:t>Carolinae</w:t>
      </w:r>
      <w:proofErr w:type="spellEnd"/>
      <w:r w:rsidRPr="00B96EE8">
        <w:rPr>
          <w:szCs w:val="24"/>
        </w:rPr>
        <w:t xml:space="preserve"> - </w:t>
      </w:r>
      <w:proofErr w:type="spellStart"/>
      <w:r w:rsidRPr="00B96EE8">
        <w:rPr>
          <w:szCs w:val="24"/>
        </w:rPr>
        <w:t>Geologica</w:t>
      </w:r>
      <w:proofErr w:type="spellEnd"/>
      <w:r w:rsidRPr="00B96EE8">
        <w:rPr>
          <w:szCs w:val="24"/>
        </w:rPr>
        <w:t xml:space="preserve"> 46 (2/3), 458 - 461.</w:t>
      </w:r>
    </w:p>
    <w:p w14:paraId="3374F865"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Mayer, K. U., S. G. Benner, E. O. </w:t>
      </w:r>
      <w:proofErr w:type="spellStart"/>
      <w:r w:rsidRPr="00B96EE8">
        <w:rPr>
          <w:szCs w:val="24"/>
        </w:rPr>
        <w:t>Frind</w:t>
      </w:r>
      <w:proofErr w:type="spellEnd"/>
      <w:r w:rsidRPr="00B96EE8">
        <w:rPr>
          <w:szCs w:val="24"/>
        </w:rPr>
        <w:t xml:space="preserve">, S. F. Thornton, and D. N. Lerner, 2002. Multicomponent reactive transport modeling of natural attenuation at the Four </w:t>
      </w:r>
      <w:r w:rsidRPr="00B96EE8">
        <w:rPr>
          <w:szCs w:val="24"/>
        </w:rPr>
        <w:lastRenderedPageBreak/>
        <w:t>Ashes Research Site, UK, in GQ 2001 Conference Proceedings: Groundwater Quality: Natural and enhanced restoration of groundwater pollution, Eds.: Thornton, S. F. and Oswald, S. E., IAHS Publication no. 275, 479-484.</w:t>
      </w:r>
    </w:p>
    <w:p w14:paraId="296A0639"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Benner, S.G., D. W. </w:t>
      </w:r>
      <w:proofErr w:type="spellStart"/>
      <w:r w:rsidRPr="00B96EE8">
        <w:rPr>
          <w:szCs w:val="24"/>
        </w:rPr>
        <w:t>Blowes</w:t>
      </w:r>
      <w:proofErr w:type="spellEnd"/>
      <w:r w:rsidRPr="00B96EE8">
        <w:rPr>
          <w:szCs w:val="24"/>
        </w:rPr>
        <w:t xml:space="preserve">, C. J. </w:t>
      </w:r>
      <w:proofErr w:type="spellStart"/>
      <w:r w:rsidRPr="00B96EE8">
        <w:rPr>
          <w:szCs w:val="24"/>
        </w:rPr>
        <w:t>Ptacek</w:t>
      </w:r>
      <w:proofErr w:type="spellEnd"/>
      <w:r w:rsidRPr="00B96EE8">
        <w:rPr>
          <w:szCs w:val="24"/>
        </w:rPr>
        <w:t xml:space="preserve">, and K. U. Mayer, 2000. A permeable reactive wall for treatment of </w:t>
      </w:r>
      <w:proofErr w:type="gramStart"/>
      <w:r w:rsidRPr="00B96EE8">
        <w:rPr>
          <w:szCs w:val="24"/>
        </w:rPr>
        <w:t>mine</w:t>
      </w:r>
      <w:proofErr w:type="gramEnd"/>
      <w:r w:rsidRPr="00B96EE8">
        <w:rPr>
          <w:szCs w:val="24"/>
        </w:rPr>
        <w:t xml:space="preserve"> drainage: Long-term results. In: ICARD 2000, Proceedings from the Fifth International Conference on Acid Rock Drainage, Sponsored by the Society of Economic </w:t>
      </w:r>
      <w:proofErr w:type="gramStart"/>
      <w:r w:rsidRPr="00B96EE8">
        <w:rPr>
          <w:szCs w:val="24"/>
        </w:rPr>
        <w:t>Geologists,  Denver</w:t>
      </w:r>
      <w:proofErr w:type="gramEnd"/>
      <w:r w:rsidRPr="00B96EE8">
        <w:rPr>
          <w:szCs w:val="24"/>
        </w:rPr>
        <w:t>, Colorado, May 21-24, 1221-1225.</w:t>
      </w:r>
    </w:p>
    <w:p w14:paraId="637D6FC7" w14:textId="77777777" w:rsidR="003D26FE" w:rsidRPr="00B96EE8" w:rsidRDefault="003D26FE" w:rsidP="00FF3AC1">
      <w:pPr>
        <w:pStyle w:val="Bibliography"/>
        <w:numPr>
          <w:ilvl w:val="0"/>
          <w:numId w:val="21"/>
        </w:numPr>
        <w:spacing w:before="240"/>
        <w:jc w:val="left"/>
        <w:rPr>
          <w:szCs w:val="24"/>
        </w:rPr>
      </w:pPr>
      <w:r w:rsidRPr="00B96EE8">
        <w:rPr>
          <w:szCs w:val="24"/>
        </w:rPr>
        <w:t xml:space="preserve">Mayer, K. U., D. W. </w:t>
      </w:r>
      <w:proofErr w:type="spellStart"/>
      <w:r w:rsidRPr="00B96EE8">
        <w:rPr>
          <w:szCs w:val="24"/>
        </w:rPr>
        <w:t>Blowes</w:t>
      </w:r>
      <w:proofErr w:type="spellEnd"/>
      <w:r w:rsidRPr="00B96EE8">
        <w:rPr>
          <w:szCs w:val="24"/>
        </w:rPr>
        <w:t xml:space="preserve"> and E. O. </w:t>
      </w:r>
      <w:proofErr w:type="spellStart"/>
      <w:r w:rsidRPr="00B96EE8">
        <w:rPr>
          <w:szCs w:val="24"/>
        </w:rPr>
        <w:t>Frind</w:t>
      </w:r>
      <w:proofErr w:type="spellEnd"/>
      <w:r w:rsidRPr="00B96EE8">
        <w:rPr>
          <w:szCs w:val="24"/>
        </w:rPr>
        <w:t>, 2000. Numerical Modeling of acid mine drainage generation and subsequent reactive transport. ICARD 2000, Proceedings from the Fifth International Conference on Acid Rock Drainage, Sponsored by the Society of Economic Geologists, Denver, Colorado, May 21-</w:t>
      </w:r>
      <w:proofErr w:type="gramStart"/>
      <w:r w:rsidRPr="00B96EE8">
        <w:rPr>
          <w:szCs w:val="24"/>
        </w:rPr>
        <w:t>24,Vol.</w:t>
      </w:r>
      <w:proofErr w:type="gramEnd"/>
      <w:r w:rsidRPr="00B96EE8">
        <w:rPr>
          <w:szCs w:val="24"/>
        </w:rPr>
        <w:t xml:space="preserve"> 1, 135-142.</w:t>
      </w:r>
    </w:p>
    <w:p w14:paraId="5B720B87" w14:textId="1E32EE5B" w:rsidR="004C3ADF" w:rsidRPr="00B96EE8" w:rsidRDefault="003D26FE" w:rsidP="0059352E">
      <w:pPr>
        <w:pStyle w:val="Bibliography"/>
        <w:numPr>
          <w:ilvl w:val="0"/>
          <w:numId w:val="21"/>
        </w:numPr>
        <w:spacing w:before="240"/>
        <w:jc w:val="left"/>
        <w:rPr>
          <w:lang w:val="en-CA"/>
        </w:rPr>
      </w:pPr>
      <w:r w:rsidRPr="00B96EE8">
        <w:rPr>
          <w:szCs w:val="24"/>
        </w:rPr>
        <w:t xml:space="preserve">Mayer, K. U., S. G. Benner, D. W. </w:t>
      </w:r>
      <w:proofErr w:type="spellStart"/>
      <w:r w:rsidRPr="00B96EE8">
        <w:rPr>
          <w:szCs w:val="24"/>
        </w:rPr>
        <w:t>Blowes</w:t>
      </w:r>
      <w:proofErr w:type="spellEnd"/>
      <w:r w:rsidRPr="00B96EE8">
        <w:rPr>
          <w:szCs w:val="24"/>
        </w:rPr>
        <w:t xml:space="preserve"> and E. O. </w:t>
      </w:r>
      <w:proofErr w:type="spellStart"/>
      <w:r w:rsidRPr="00B96EE8">
        <w:rPr>
          <w:szCs w:val="24"/>
        </w:rPr>
        <w:t>Frind</w:t>
      </w:r>
      <w:proofErr w:type="spellEnd"/>
      <w:r w:rsidRPr="00B96EE8">
        <w:rPr>
          <w:szCs w:val="24"/>
        </w:rPr>
        <w:t>, 1999. The reactive transport model MIN3P: Application to acid mine drainage generation and treatment – Nickel Rim Mine Site, Sudbury, Ontario. In: Sudbury ’99, Conference on Mining and the Environment, Sudbury, Ontario, Vol. 1, 145-154.</w:t>
      </w:r>
    </w:p>
    <w:p w14:paraId="41311A40" w14:textId="40FBD3CE" w:rsidR="004C3ADF" w:rsidRPr="00B96EE8" w:rsidRDefault="00C166C3" w:rsidP="00A550B0">
      <w:pPr>
        <w:pStyle w:val="AppendixD-Level2"/>
      </w:pPr>
      <w:bookmarkStart w:id="285" w:name="_Toc415494402"/>
      <w:bookmarkStart w:id="286" w:name="_Toc415494524"/>
      <w:bookmarkStart w:id="287" w:name="_Toc415669909"/>
      <w:bookmarkStart w:id="288" w:name="_Toc519869580"/>
      <w:bookmarkStart w:id="289" w:name="_Toc519869590"/>
      <w:r w:rsidRPr="00B96EE8">
        <w:t>Selected e</w:t>
      </w:r>
      <w:r w:rsidR="004C3ADF" w:rsidRPr="00B96EE8">
        <w:t>xternal publications</w:t>
      </w:r>
      <w:bookmarkEnd w:id="285"/>
      <w:bookmarkEnd w:id="286"/>
      <w:bookmarkEnd w:id="287"/>
      <w:bookmarkEnd w:id="288"/>
      <w:bookmarkEnd w:id="289"/>
    </w:p>
    <w:p w14:paraId="13C8EBC9" w14:textId="77777777" w:rsidR="004901E9" w:rsidRPr="00B96EE8" w:rsidRDefault="004901E9" w:rsidP="00FF3AC1">
      <w:pPr>
        <w:pStyle w:val="Bibliography"/>
        <w:numPr>
          <w:ilvl w:val="0"/>
          <w:numId w:val="22"/>
        </w:numPr>
        <w:spacing w:before="240"/>
        <w:jc w:val="left"/>
        <w:rPr>
          <w:szCs w:val="24"/>
        </w:rPr>
      </w:pPr>
      <w:r w:rsidRPr="00B96EE8">
        <w:rPr>
          <w:szCs w:val="24"/>
        </w:rPr>
        <w:t xml:space="preserve">Al, T. A., I. D. Clark, L. </w:t>
      </w:r>
      <w:proofErr w:type="spellStart"/>
      <w:r w:rsidRPr="00B96EE8">
        <w:rPr>
          <w:szCs w:val="24"/>
        </w:rPr>
        <w:t>Kennell</w:t>
      </w:r>
      <w:proofErr w:type="spellEnd"/>
      <w:r w:rsidRPr="00B96EE8">
        <w:rPr>
          <w:szCs w:val="24"/>
        </w:rPr>
        <w:t>, M. Jensen and K. G. Raven (2015). Geochemical Evolution and Residence Time of Porewater in Low-permeability Rocks of the Michigan Basin, Southwest Ontario. Chemical Geology. DOI: 10.1016/j.chemgeo.2015.03.005</w:t>
      </w:r>
    </w:p>
    <w:p w14:paraId="1E0A2C07" w14:textId="77777777" w:rsidR="002D31F7" w:rsidRPr="00B96EE8" w:rsidRDefault="002D31F7" w:rsidP="00FF3AC1">
      <w:pPr>
        <w:pStyle w:val="Bibliography"/>
        <w:numPr>
          <w:ilvl w:val="0"/>
          <w:numId w:val="22"/>
        </w:numPr>
        <w:spacing w:before="240"/>
        <w:jc w:val="left"/>
        <w:rPr>
          <w:szCs w:val="24"/>
        </w:rPr>
      </w:pPr>
      <w:proofErr w:type="spellStart"/>
      <w:r w:rsidRPr="00B96EE8">
        <w:rPr>
          <w:szCs w:val="24"/>
        </w:rPr>
        <w:t>Anawar</w:t>
      </w:r>
      <w:proofErr w:type="spellEnd"/>
      <w:r w:rsidRPr="00B96EE8">
        <w:rPr>
          <w:szCs w:val="24"/>
        </w:rPr>
        <w:t>, H. Md. (2013) Impact of climate change on acid mine drainage generation and contaminant transport in water ecosystems of semi-arid and arid mining areas – Review article, Physics and Chemistry of the Earth, Parts A/B/C, 58–60, 13-21.</w:t>
      </w:r>
    </w:p>
    <w:p w14:paraId="0747D041" w14:textId="77777777" w:rsidR="004D3E44" w:rsidRPr="00B96EE8" w:rsidRDefault="004D3E44" w:rsidP="00FF3AC1">
      <w:pPr>
        <w:pStyle w:val="Bibliography"/>
        <w:numPr>
          <w:ilvl w:val="0"/>
          <w:numId w:val="22"/>
        </w:numPr>
        <w:spacing w:before="240"/>
        <w:jc w:val="left"/>
        <w:rPr>
          <w:szCs w:val="24"/>
        </w:rPr>
      </w:pPr>
      <w:r w:rsidRPr="00B96EE8">
        <w:rPr>
          <w:szCs w:val="24"/>
        </w:rPr>
        <w:t xml:space="preserve">Richard T. Amos, David W. </w:t>
      </w:r>
      <w:proofErr w:type="spellStart"/>
      <w:r w:rsidRPr="00B96EE8">
        <w:rPr>
          <w:szCs w:val="24"/>
        </w:rPr>
        <w:t>Blowes</w:t>
      </w:r>
      <w:proofErr w:type="spellEnd"/>
      <w:r w:rsidRPr="00B96EE8">
        <w:rPr>
          <w:szCs w:val="24"/>
        </w:rPr>
        <w:t>, Brenda L. Bailey, David C. Sego, Leslie Smith, A. Ian M. Ritchie (2014) Waste-rock hydrogeology and geochemistry – Review, Applied Geochemistry, Doi: 10.1016/j.apgeochem.2014.06.020.</w:t>
      </w:r>
    </w:p>
    <w:p w14:paraId="690CFA91" w14:textId="77777777" w:rsidR="0057427D" w:rsidRPr="00B96EE8" w:rsidRDefault="00146B39" w:rsidP="00FF3AC1">
      <w:pPr>
        <w:pStyle w:val="Bibliography"/>
        <w:numPr>
          <w:ilvl w:val="0"/>
          <w:numId w:val="22"/>
        </w:numPr>
        <w:spacing w:before="240"/>
        <w:jc w:val="left"/>
        <w:rPr>
          <w:szCs w:val="24"/>
        </w:rPr>
      </w:pPr>
      <w:proofErr w:type="spellStart"/>
      <w:r w:rsidRPr="00B96EE8">
        <w:rPr>
          <w:szCs w:val="24"/>
        </w:rPr>
        <w:t>Bilardi</w:t>
      </w:r>
      <w:proofErr w:type="spellEnd"/>
      <w:r w:rsidRPr="00B96EE8">
        <w:rPr>
          <w:szCs w:val="24"/>
        </w:rPr>
        <w:t xml:space="preserve">, S., Amos, R.T., </w:t>
      </w:r>
      <w:proofErr w:type="spellStart"/>
      <w:r w:rsidRPr="00B96EE8">
        <w:rPr>
          <w:szCs w:val="24"/>
        </w:rPr>
        <w:t>Blowes</w:t>
      </w:r>
      <w:proofErr w:type="spellEnd"/>
      <w:r w:rsidRPr="00B96EE8">
        <w:rPr>
          <w:szCs w:val="24"/>
        </w:rPr>
        <w:t xml:space="preserve">, D.W., Calabro, P.S., </w:t>
      </w:r>
      <w:proofErr w:type="spellStart"/>
      <w:r w:rsidRPr="00B96EE8">
        <w:rPr>
          <w:szCs w:val="24"/>
        </w:rPr>
        <w:t>Moraci</w:t>
      </w:r>
      <w:proofErr w:type="spellEnd"/>
      <w:r w:rsidRPr="00B96EE8">
        <w:rPr>
          <w:szCs w:val="24"/>
        </w:rPr>
        <w:t xml:space="preserve">, N. (2013). Reactive Transport Modeling of ZVI Column Experiments for Nickel Remediation. </w:t>
      </w:r>
      <w:r w:rsidRPr="00B96EE8">
        <w:rPr>
          <w:iCs/>
          <w:szCs w:val="24"/>
        </w:rPr>
        <w:t>Ground Water Monitoring and Remediation</w:t>
      </w:r>
      <w:r w:rsidRPr="00B96EE8">
        <w:rPr>
          <w:szCs w:val="24"/>
        </w:rPr>
        <w:t>, 33, 97-104. DOI: 10.1111/j.1745-6592.2012.01417.</w:t>
      </w:r>
    </w:p>
    <w:p w14:paraId="31F58C48" w14:textId="77777777" w:rsidR="00DD77D7" w:rsidRPr="00B96EE8" w:rsidRDefault="00DD77D7" w:rsidP="00FF3AC1">
      <w:pPr>
        <w:pStyle w:val="Bibliography"/>
        <w:numPr>
          <w:ilvl w:val="0"/>
          <w:numId w:val="22"/>
        </w:numPr>
        <w:spacing w:before="240"/>
        <w:jc w:val="left"/>
        <w:rPr>
          <w:szCs w:val="24"/>
        </w:rPr>
      </w:pPr>
      <w:proofErr w:type="spellStart"/>
      <w:r w:rsidRPr="00B96EE8">
        <w:rPr>
          <w:szCs w:val="24"/>
        </w:rPr>
        <w:t>Broholm</w:t>
      </w:r>
      <w:proofErr w:type="spellEnd"/>
      <w:r w:rsidRPr="00B96EE8">
        <w:rPr>
          <w:szCs w:val="24"/>
        </w:rPr>
        <w:t xml:space="preserve">, M.M., M. </w:t>
      </w:r>
      <w:proofErr w:type="spellStart"/>
      <w:r w:rsidRPr="00B96EE8">
        <w:rPr>
          <w:szCs w:val="24"/>
        </w:rPr>
        <w:t>Christophersen</w:t>
      </w:r>
      <w:proofErr w:type="spellEnd"/>
      <w:r w:rsidRPr="00B96EE8">
        <w:rPr>
          <w:szCs w:val="24"/>
        </w:rPr>
        <w:t xml:space="preserve">, U. Maier, E. H. </w:t>
      </w:r>
      <w:proofErr w:type="spellStart"/>
      <w:r w:rsidRPr="00B96EE8">
        <w:rPr>
          <w:szCs w:val="24"/>
        </w:rPr>
        <w:t>Stenby</w:t>
      </w:r>
      <w:proofErr w:type="spellEnd"/>
      <w:r w:rsidRPr="00B96EE8">
        <w:rPr>
          <w:szCs w:val="24"/>
        </w:rPr>
        <w:t xml:space="preserve">, P. </w:t>
      </w:r>
      <w:proofErr w:type="spellStart"/>
      <w:r w:rsidRPr="00B96EE8">
        <w:rPr>
          <w:szCs w:val="24"/>
        </w:rPr>
        <w:t>Höhener</w:t>
      </w:r>
      <w:proofErr w:type="spellEnd"/>
      <w:r w:rsidRPr="00B96EE8">
        <w:rPr>
          <w:szCs w:val="24"/>
        </w:rPr>
        <w:t xml:space="preserve"> and P. Kjeldsen. (2005). Compositional Evolution of the Emplaced Fuel Source in the Vadose Zone Field Experiment at Airbase </w:t>
      </w:r>
      <w:proofErr w:type="spellStart"/>
      <w:r w:rsidRPr="00B96EE8">
        <w:rPr>
          <w:szCs w:val="24"/>
        </w:rPr>
        <w:t>Værløse</w:t>
      </w:r>
      <w:proofErr w:type="spellEnd"/>
      <w:r w:rsidRPr="00B96EE8">
        <w:rPr>
          <w:szCs w:val="24"/>
        </w:rPr>
        <w:t xml:space="preserve">, Denmark, </w:t>
      </w:r>
      <w:r w:rsidRPr="00B96EE8">
        <w:rPr>
          <w:iCs/>
          <w:szCs w:val="24"/>
        </w:rPr>
        <w:t>Environmental Science &amp; Technology</w:t>
      </w:r>
      <w:r w:rsidRPr="00B96EE8">
        <w:rPr>
          <w:szCs w:val="24"/>
        </w:rPr>
        <w:t xml:space="preserve"> 39, 8251–8263.</w:t>
      </w:r>
    </w:p>
    <w:p w14:paraId="34136672" w14:textId="77777777" w:rsidR="005760AC" w:rsidRPr="00B96EE8" w:rsidRDefault="005760AC" w:rsidP="00FF3AC1">
      <w:pPr>
        <w:pStyle w:val="Bibliography"/>
        <w:numPr>
          <w:ilvl w:val="0"/>
          <w:numId w:val="22"/>
        </w:numPr>
        <w:spacing w:before="240"/>
        <w:jc w:val="left"/>
        <w:rPr>
          <w:szCs w:val="24"/>
        </w:rPr>
      </w:pPr>
      <w:r w:rsidRPr="00B96EE8">
        <w:rPr>
          <w:szCs w:val="24"/>
        </w:rPr>
        <w:lastRenderedPageBreak/>
        <w:t xml:space="preserve">Clifton, L.M., P. R. Dahlen and P. C. Johnson (2014). Effect of Dissolved Oxygen Manipulation on Diffusive Emissions from NAPL-Impacted Low Permeability Soil Layers. </w:t>
      </w:r>
      <w:r w:rsidRPr="00B96EE8">
        <w:rPr>
          <w:iCs/>
          <w:szCs w:val="24"/>
        </w:rPr>
        <w:t>Environmental Science &amp; Technology</w:t>
      </w:r>
      <w:r w:rsidRPr="00B96EE8">
        <w:rPr>
          <w:szCs w:val="24"/>
        </w:rPr>
        <w:t xml:space="preserve"> 48, 5127–5135.</w:t>
      </w:r>
    </w:p>
    <w:p w14:paraId="674DF768" w14:textId="77777777" w:rsidR="0052435A" w:rsidRPr="00B96EE8" w:rsidRDefault="0052435A" w:rsidP="00FF3AC1">
      <w:pPr>
        <w:pStyle w:val="Bibliography"/>
        <w:numPr>
          <w:ilvl w:val="0"/>
          <w:numId w:val="22"/>
        </w:numPr>
        <w:spacing w:before="240"/>
        <w:jc w:val="left"/>
        <w:rPr>
          <w:szCs w:val="24"/>
        </w:rPr>
      </w:pPr>
      <w:r w:rsidRPr="00B96EE8">
        <w:rPr>
          <w:szCs w:val="24"/>
        </w:rPr>
        <w:t xml:space="preserve">De </w:t>
      </w:r>
      <w:proofErr w:type="spellStart"/>
      <w:r w:rsidRPr="00B96EE8">
        <w:rPr>
          <w:szCs w:val="24"/>
        </w:rPr>
        <w:t>Biase</w:t>
      </w:r>
      <w:proofErr w:type="spellEnd"/>
      <w:r w:rsidRPr="00B96EE8">
        <w:rPr>
          <w:szCs w:val="24"/>
        </w:rPr>
        <w:t xml:space="preserve">, C., A. Carminati, S. E. Oswald and M. </w:t>
      </w:r>
      <w:proofErr w:type="spellStart"/>
      <w:r w:rsidRPr="00B96EE8">
        <w:rPr>
          <w:szCs w:val="24"/>
        </w:rPr>
        <w:t>Thullner</w:t>
      </w:r>
      <w:proofErr w:type="spellEnd"/>
      <w:r w:rsidRPr="00B96EE8">
        <w:rPr>
          <w:szCs w:val="24"/>
        </w:rPr>
        <w:t xml:space="preserve"> (2013) Numerical modeling analysis of VOC removal processes in different aerobic vertical flow systems for groundwater remediation, Journal of Contaminant Hydrology, 154, 53-69.</w:t>
      </w:r>
    </w:p>
    <w:p w14:paraId="35194260" w14:textId="791B1D47" w:rsidR="003D26FE" w:rsidRPr="00B96EE8" w:rsidRDefault="0092777B" w:rsidP="00FF3AC1">
      <w:pPr>
        <w:pStyle w:val="Bibliography"/>
        <w:numPr>
          <w:ilvl w:val="0"/>
          <w:numId w:val="22"/>
        </w:numPr>
        <w:spacing w:before="240"/>
        <w:jc w:val="left"/>
        <w:rPr>
          <w:szCs w:val="24"/>
        </w:rPr>
      </w:pPr>
      <w:r w:rsidRPr="00B96EE8">
        <w:rPr>
          <w:szCs w:val="24"/>
        </w:rPr>
        <w:t xml:space="preserve">De </w:t>
      </w:r>
      <w:proofErr w:type="spellStart"/>
      <w:r w:rsidRPr="00B96EE8">
        <w:rPr>
          <w:szCs w:val="24"/>
        </w:rPr>
        <w:t>Biase</w:t>
      </w:r>
      <w:proofErr w:type="spellEnd"/>
      <w:r w:rsidRPr="00B96EE8">
        <w:rPr>
          <w:szCs w:val="24"/>
        </w:rPr>
        <w:t xml:space="preserve">, C., Maier, U., </w:t>
      </w:r>
      <w:proofErr w:type="spellStart"/>
      <w:r w:rsidRPr="00B96EE8">
        <w:rPr>
          <w:szCs w:val="24"/>
        </w:rPr>
        <w:t>Baeder-Bederski</w:t>
      </w:r>
      <w:proofErr w:type="spellEnd"/>
      <w:r w:rsidRPr="00B96EE8">
        <w:rPr>
          <w:szCs w:val="24"/>
        </w:rPr>
        <w:t xml:space="preserve">, O., Bayer, P., Oswald, S., </w:t>
      </w:r>
      <w:proofErr w:type="spellStart"/>
      <w:r w:rsidRPr="00B96EE8">
        <w:rPr>
          <w:szCs w:val="24"/>
        </w:rPr>
        <w:t>Thullner</w:t>
      </w:r>
      <w:proofErr w:type="spellEnd"/>
      <w:r w:rsidRPr="00B96EE8">
        <w:rPr>
          <w:szCs w:val="24"/>
        </w:rPr>
        <w:t>, M. (2012): Removal of volatile organic compounds in vertical flow filters: predictions from reactive transport</w:t>
      </w:r>
      <w:r w:rsidR="00C166C3" w:rsidRPr="00B96EE8">
        <w:rPr>
          <w:szCs w:val="24"/>
        </w:rPr>
        <w:t xml:space="preserve"> modeling</w:t>
      </w:r>
      <w:r w:rsidRPr="00B96EE8">
        <w:rPr>
          <w:szCs w:val="24"/>
        </w:rPr>
        <w:t xml:space="preserve">, Ground Water </w:t>
      </w:r>
      <w:proofErr w:type="spellStart"/>
      <w:r w:rsidRPr="00B96EE8">
        <w:rPr>
          <w:szCs w:val="24"/>
        </w:rPr>
        <w:t>Monit</w:t>
      </w:r>
      <w:proofErr w:type="spellEnd"/>
      <w:r w:rsidRPr="00B96EE8">
        <w:rPr>
          <w:szCs w:val="24"/>
        </w:rPr>
        <w:t xml:space="preserve">. </w:t>
      </w:r>
      <w:proofErr w:type="spellStart"/>
      <w:r w:rsidRPr="00B96EE8">
        <w:rPr>
          <w:szCs w:val="24"/>
        </w:rPr>
        <w:t>Remediat</w:t>
      </w:r>
      <w:proofErr w:type="spellEnd"/>
      <w:r w:rsidRPr="00B96EE8">
        <w:rPr>
          <w:szCs w:val="24"/>
        </w:rPr>
        <w:t>. 32 (2), 106 – 121</w:t>
      </w:r>
    </w:p>
    <w:p w14:paraId="25141E70" w14:textId="77777777" w:rsidR="0092777B" w:rsidRPr="00B96EE8" w:rsidRDefault="0092777B" w:rsidP="00FF3AC1">
      <w:pPr>
        <w:pStyle w:val="Bibliography"/>
        <w:numPr>
          <w:ilvl w:val="0"/>
          <w:numId w:val="22"/>
        </w:numPr>
        <w:spacing w:before="240"/>
        <w:jc w:val="left"/>
        <w:rPr>
          <w:szCs w:val="24"/>
        </w:rPr>
      </w:pPr>
      <w:r w:rsidRPr="00B96EE8">
        <w:rPr>
          <w:szCs w:val="24"/>
        </w:rPr>
        <w:t xml:space="preserve">De </w:t>
      </w:r>
      <w:proofErr w:type="spellStart"/>
      <w:r w:rsidRPr="00B96EE8">
        <w:rPr>
          <w:szCs w:val="24"/>
        </w:rPr>
        <w:t>Biase</w:t>
      </w:r>
      <w:proofErr w:type="spellEnd"/>
      <w:r w:rsidRPr="00B96EE8">
        <w:rPr>
          <w:szCs w:val="24"/>
        </w:rPr>
        <w:t xml:space="preserve">, C., </w:t>
      </w:r>
      <w:proofErr w:type="spellStart"/>
      <w:r w:rsidRPr="00B96EE8">
        <w:rPr>
          <w:szCs w:val="24"/>
        </w:rPr>
        <w:t>Reger</w:t>
      </w:r>
      <w:proofErr w:type="spellEnd"/>
      <w:r w:rsidRPr="00B96EE8">
        <w:rPr>
          <w:szCs w:val="24"/>
        </w:rPr>
        <w:t xml:space="preserve">, D., Schmidt, A., </w:t>
      </w:r>
      <w:proofErr w:type="spellStart"/>
      <w:r w:rsidRPr="00B96EE8">
        <w:rPr>
          <w:szCs w:val="24"/>
        </w:rPr>
        <w:t>Jechalke</w:t>
      </w:r>
      <w:proofErr w:type="spellEnd"/>
      <w:r w:rsidRPr="00B96EE8">
        <w:rPr>
          <w:szCs w:val="24"/>
        </w:rPr>
        <w:t xml:space="preserve">, S., </w:t>
      </w:r>
      <w:proofErr w:type="spellStart"/>
      <w:r w:rsidRPr="00B96EE8">
        <w:rPr>
          <w:szCs w:val="24"/>
        </w:rPr>
        <w:t>Reiche</w:t>
      </w:r>
      <w:proofErr w:type="spellEnd"/>
      <w:r w:rsidRPr="00B96EE8">
        <w:rPr>
          <w:szCs w:val="24"/>
        </w:rPr>
        <w:t>, N., Martínez-</w:t>
      </w:r>
      <w:proofErr w:type="spellStart"/>
      <w:r w:rsidRPr="00B96EE8">
        <w:rPr>
          <w:szCs w:val="24"/>
        </w:rPr>
        <w:t>Lavanchy</w:t>
      </w:r>
      <w:proofErr w:type="spellEnd"/>
      <w:r w:rsidRPr="00B96EE8">
        <w:rPr>
          <w:szCs w:val="24"/>
        </w:rPr>
        <w:t xml:space="preserve">, P.M., </w:t>
      </w:r>
      <w:proofErr w:type="spellStart"/>
      <w:r w:rsidRPr="00B96EE8">
        <w:rPr>
          <w:szCs w:val="24"/>
        </w:rPr>
        <w:t>Rosell</w:t>
      </w:r>
      <w:proofErr w:type="spellEnd"/>
      <w:r w:rsidRPr="00B96EE8">
        <w:rPr>
          <w:szCs w:val="24"/>
        </w:rPr>
        <w:t xml:space="preserve">, M., van </w:t>
      </w:r>
      <w:proofErr w:type="spellStart"/>
      <w:r w:rsidRPr="00B96EE8">
        <w:rPr>
          <w:szCs w:val="24"/>
        </w:rPr>
        <w:t>Afferden</w:t>
      </w:r>
      <w:proofErr w:type="spellEnd"/>
      <w:r w:rsidRPr="00B96EE8">
        <w:rPr>
          <w:szCs w:val="24"/>
        </w:rPr>
        <w:t xml:space="preserve">, M., Maier, U., Oswald, S.E., </w:t>
      </w:r>
      <w:proofErr w:type="spellStart"/>
      <w:r w:rsidRPr="00B96EE8">
        <w:rPr>
          <w:szCs w:val="24"/>
        </w:rPr>
        <w:t>Thullner</w:t>
      </w:r>
      <w:proofErr w:type="spellEnd"/>
      <w:r w:rsidRPr="00B96EE8">
        <w:rPr>
          <w:szCs w:val="24"/>
        </w:rPr>
        <w:t>, M. (2011): Treatment of volatile organic contaminants in a vertical flow filter: relevance of different removal processes, Ecol. Eng. 37 (9), 1292 – 1303</w:t>
      </w:r>
      <w:r w:rsidR="0057427D" w:rsidRPr="00B96EE8">
        <w:rPr>
          <w:szCs w:val="24"/>
        </w:rPr>
        <w:t>.</w:t>
      </w:r>
    </w:p>
    <w:p w14:paraId="0FE0860F" w14:textId="77777777" w:rsidR="0057427D" w:rsidRPr="00B96EE8" w:rsidRDefault="0057427D" w:rsidP="00FF3AC1">
      <w:pPr>
        <w:pStyle w:val="Bibliography"/>
        <w:numPr>
          <w:ilvl w:val="0"/>
          <w:numId w:val="22"/>
        </w:numPr>
        <w:spacing w:before="240"/>
        <w:jc w:val="left"/>
        <w:rPr>
          <w:szCs w:val="24"/>
        </w:rPr>
      </w:pPr>
      <w:r w:rsidRPr="00B96EE8">
        <w:rPr>
          <w:szCs w:val="24"/>
        </w:rPr>
        <w:t xml:space="preserve">Gibson, B., Amos, R.T., </w:t>
      </w:r>
      <w:proofErr w:type="spellStart"/>
      <w:r w:rsidRPr="00B96EE8">
        <w:rPr>
          <w:szCs w:val="24"/>
        </w:rPr>
        <w:t>Blowes</w:t>
      </w:r>
      <w:proofErr w:type="spellEnd"/>
      <w:r w:rsidRPr="00B96EE8">
        <w:rPr>
          <w:szCs w:val="24"/>
        </w:rPr>
        <w:t>, D.W.  (2011) Reactive transport modeling of isotope fractionation in permeable reactive barriers.</w:t>
      </w:r>
      <w:r w:rsidRPr="00B96EE8">
        <w:rPr>
          <w:iCs/>
          <w:szCs w:val="24"/>
        </w:rPr>
        <w:t xml:space="preserve"> Environmental Science &amp; Technology</w:t>
      </w:r>
      <w:r w:rsidRPr="00B96EE8">
        <w:rPr>
          <w:szCs w:val="24"/>
        </w:rPr>
        <w:t xml:space="preserve"> 45, 2863–2870.</w:t>
      </w:r>
    </w:p>
    <w:p w14:paraId="338398FC" w14:textId="54862404" w:rsidR="0092777B" w:rsidRPr="00B96EE8" w:rsidRDefault="0092777B" w:rsidP="00FF3AC1">
      <w:pPr>
        <w:pStyle w:val="Bibliography"/>
        <w:numPr>
          <w:ilvl w:val="0"/>
          <w:numId w:val="22"/>
        </w:numPr>
        <w:spacing w:before="240"/>
        <w:jc w:val="left"/>
        <w:rPr>
          <w:szCs w:val="24"/>
        </w:rPr>
      </w:pPr>
      <w:r w:rsidRPr="00B96EE8">
        <w:rPr>
          <w:szCs w:val="24"/>
        </w:rPr>
        <w:t xml:space="preserve">Grathwohl, P., </w:t>
      </w:r>
      <w:proofErr w:type="spellStart"/>
      <w:r w:rsidRPr="00B96EE8">
        <w:rPr>
          <w:szCs w:val="24"/>
        </w:rPr>
        <w:t>Rügner</w:t>
      </w:r>
      <w:proofErr w:type="spellEnd"/>
      <w:r w:rsidRPr="00B96EE8">
        <w:rPr>
          <w:szCs w:val="24"/>
        </w:rPr>
        <w:t xml:space="preserve">, H., </w:t>
      </w:r>
      <w:proofErr w:type="spellStart"/>
      <w:r w:rsidRPr="00B96EE8">
        <w:rPr>
          <w:szCs w:val="24"/>
        </w:rPr>
        <w:t>Wöhling</w:t>
      </w:r>
      <w:proofErr w:type="spellEnd"/>
      <w:r w:rsidRPr="00B96EE8">
        <w:rPr>
          <w:szCs w:val="24"/>
        </w:rPr>
        <w:t xml:space="preserve">, T., </w:t>
      </w:r>
      <w:proofErr w:type="spellStart"/>
      <w:r w:rsidRPr="00B96EE8">
        <w:rPr>
          <w:szCs w:val="24"/>
        </w:rPr>
        <w:t>Osenbrück</w:t>
      </w:r>
      <w:proofErr w:type="spellEnd"/>
      <w:r w:rsidRPr="00B96EE8">
        <w:rPr>
          <w:szCs w:val="24"/>
        </w:rPr>
        <w:t xml:space="preserve">, K., </w:t>
      </w:r>
      <w:proofErr w:type="spellStart"/>
      <w:r w:rsidRPr="00B96EE8">
        <w:rPr>
          <w:szCs w:val="24"/>
        </w:rPr>
        <w:t>Schwientek</w:t>
      </w:r>
      <w:proofErr w:type="spellEnd"/>
      <w:r w:rsidRPr="00B96EE8">
        <w:rPr>
          <w:szCs w:val="24"/>
        </w:rPr>
        <w:t xml:space="preserve">, M., </w:t>
      </w:r>
      <w:proofErr w:type="spellStart"/>
      <w:r w:rsidRPr="00B96EE8">
        <w:rPr>
          <w:szCs w:val="24"/>
        </w:rPr>
        <w:t>Gayler</w:t>
      </w:r>
      <w:proofErr w:type="spellEnd"/>
      <w:r w:rsidRPr="00B96EE8">
        <w:rPr>
          <w:szCs w:val="24"/>
        </w:rPr>
        <w:t xml:space="preserve">, S., </w:t>
      </w:r>
      <w:proofErr w:type="spellStart"/>
      <w:r w:rsidRPr="00B96EE8">
        <w:rPr>
          <w:szCs w:val="24"/>
        </w:rPr>
        <w:t>Wollschläger</w:t>
      </w:r>
      <w:proofErr w:type="spellEnd"/>
      <w:r w:rsidRPr="00B96EE8">
        <w:rPr>
          <w:szCs w:val="24"/>
        </w:rPr>
        <w:t xml:space="preserve">, U., </w:t>
      </w:r>
      <w:proofErr w:type="spellStart"/>
      <w:r w:rsidRPr="00B96EE8">
        <w:rPr>
          <w:szCs w:val="24"/>
        </w:rPr>
        <w:t>Selle</w:t>
      </w:r>
      <w:proofErr w:type="spellEnd"/>
      <w:r w:rsidRPr="00B96EE8">
        <w:rPr>
          <w:szCs w:val="24"/>
        </w:rPr>
        <w:t xml:space="preserve">, B., Pause, M., </w:t>
      </w:r>
      <w:proofErr w:type="spellStart"/>
      <w:r w:rsidRPr="00B96EE8">
        <w:rPr>
          <w:szCs w:val="24"/>
        </w:rPr>
        <w:t>Delfs</w:t>
      </w:r>
      <w:proofErr w:type="spellEnd"/>
      <w:r w:rsidRPr="00B96EE8">
        <w:rPr>
          <w:szCs w:val="24"/>
        </w:rPr>
        <w:t xml:space="preserve">, J.-O., </w:t>
      </w:r>
      <w:proofErr w:type="spellStart"/>
      <w:r w:rsidRPr="00B96EE8">
        <w:rPr>
          <w:szCs w:val="24"/>
        </w:rPr>
        <w:t>Grzeschik</w:t>
      </w:r>
      <w:proofErr w:type="spellEnd"/>
      <w:r w:rsidRPr="00B96EE8">
        <w:rPr>
          <w:szCs w:val="24"/>
        </w:rPr>
        <w:t xml:space="preserve">, M., Weller, U., Ivanov, M., </w:t>
      </w:r>
      <w:proofErr w:type="spellStart"/>
      <w:r w:rsidRPr="00B96EE8">
        <w:rPr>
          <w:szCs w:val="24"/>
        </w:rPr>
        <w:t>Cirpka</w:t>
      </w:r>
      <w:proofErr w:type="spellEnd"/>
      <w:r w:rsidRPr="00B96EE8">
        <w:rPr>
          <w:szCs w:val="24"/>
        </w:rPr>
        <w:t xml:space="preserve">, O.A., Maier, U., </w:t>
      </w:r>
      <w:proofErr w:type="spellStart"/>
      <w:r w:rsidRPr="00B96EE8">
        <w:rPr>
          <w:szCs w:val="24"/>
        </w:rPr>
        <w:t>Kuch</w:t>
      </w:r>
      <w:proofErr w:type="spellEnd"/>
      <w:r w:rsidRPr="00B96EE8">
        <w:rPr>
          <w:szCs w:val="24"/>
        </w:rPr>
        <w:t xml:space="preserve">, B., Nowak, W., </w:t>
      </w:r>
      <w:proofErr w:type="spellStart"/>
      <w:r w:rsidRPr="00B96EE8">
        <w:rPr>
          <w:szCs w:val="24"/>
        </w:rPr>
        <w:t>Wulfmeyer</w:t>
      </w:r>
      <w:proofErr w:type="spellEnd"/>
      <w:r w:rsidRPr="00B96EE8">
        <w:rPr>
          <w:szCs w:val="24"/>
        </w:rPr>
        <w:t xml:space="preserve">, V., </w:t>
      </w:r>
      <w:proofErr w:type="spellStart"/>
      <w:r w:rsidRPr="00B96EE8">
        <w:rPr>
          <w:szCs w:val="24"/>
        </w:rPr>
        <w:t>Warrach-Sagi</w:t>
      </w:r>
      <w:proofErr w:type="spellEnd"/>
      <w:r w:rsidRPr="00B96EE8">
        <w:rPr>
          <w:szCs w:val="24"/>
        </w:rPr>
        <w:t xml:space="preserve">, K., </w:t>
      </w:r>
      <w:proofErr w:type="spellStart"/>
      <w:r w:rsidRPr="00B96EE8">
        <w:rPr>
          <w:szCs w:val="24"/>
        </w:rPr>
        <w:t>Streck</w:t>
      </w:r>
      <w:proofErr w:type="spellEnd"/>
      <w:r w:rsidRPr="00B96EE8">
        <w:rPr>
          <w:szCs w:val="24"/>
        </w:rPr>
        <w:t xml:space="preserve">, T., </w:t>
      </w:r>
      <w:proofErr w:type="spellStart"/>
      <w:r w:rsidRPr="00B96EE8">
        <w:rPr>
          <w:szCs w:val="24"/>
        </w:rPr>
        <w:t>Attinger</w:t>
      </w:r>
      <w:proofErr w:type="spellEnd"/>
      <w:r w:rsidRPr="00B96EE8">
        <w:rPr>
          <w:szCs w:val="24"/>
        </w:rPr>
        <w:t xml:space="preserve">, S., </w:t>
      </w:r>
      <w:proofErr w:type="spellStart"/>
      <w:r w:rsidRPr="00B96EE8">
        <w:rPr>
          <w:szCs w:val="24"/>
        </w:rPr>
        <w:t>Bilke</w:t>
      </w:r>
      <w:proofErr w:type="spellEnd"/>
      <w:r w:rsidRPr="00B96EE8">
        <w:rPr>
          <w:szCs w:val="24"/>
        </w:rPr>
        <w:t xml:space="preserve">, L., Dietrich, P., Fleckenstein, J.H., </w:t>
      </w:r>
      <w:proofErr w:type="spellStart"/>
      <w:r w:rsidRPr="00B96EE8">
        <w:rPr>
          <w:szCs w:val="24"/>
        </w:rPr>
        <w:t>Kalbacher</w:t>
      </w:r>
      <w:proofErr w:type="spellEnd"/>
      <w:r w:rsidRPr="00B96EE8">
        <w:rPr>
          <w:szCs w:val="24"/>
        </w:rPr>
        <w:t xml:space="preserve">, T., </w:t>
      </w:r>
      <w:proofErr w:type="spellStart"/>
      <w:r w:rsidRPr="00B96EE8">
        <w:rPr>
          <w:szCs w:val="24"/>
        </w:rPr>
        <w:t>Kolditz</w:t>
      </w:r>
      <w:proofErr w:type="spellEnd"/>
      <w:r w:rsidRPr="00B96EE8">
        <w:rPr>
          <w:szCs w:val="24"/>
        </w:rPr>
        <w:t xml:space="preserve">, O., Rink, K., Samaniego, L., Vogel, H.-J., </w:t>
      </w:r>
      <w:proofErr w:type="spellStart"/>
      <w:r w:rsidRPr="00B96EE8">
        <w:rPr>
          <w:szCs w:val="24"/>
        </w:rPr>
        <w:t>Werban</w:t>
      </w:r>
      <w:proofErr w:type="spellEnd"/>
      <w:r w:rsidRPr="00B96EE8">
        <w:rPr>
          <w:szCs w:val="24"/>
        </w:rPr>
        <w:t xml:space="preserve">, U., </w:t>
      </w:r>
      <w:proofErr w:type="spellStart"/>
      <w:r w:rsidRPr="00B96EE8">
        <w:rPr>
          <w:szCs w:val="24"/>
        </w:rPr>
        <w:t>Teutsch</w:t>
      </w:r>
      <w:proofErr w:type="spellEnd"/>
      <w:r w:rsidRPr="00B96EE8">
        <w:rPr>
          <w:szCs w:val="24"/>
        </w:rPr>
        <w:t xml:space="preserve">, G. (2013): Catchments as reactors: a comprehensive approach for water fluxes and solute turnover, </w:t>
      </w:r>
      <w:r w:rsidR="00785C62" w:rsidRPr="00B96EE8">
        <w:rPr>
          <w:szCs w:val="24"/>
        </w:rPr>
        <w:t>Environmental Earth Sciences</w:t>
      </w:r>
      <w:r w:rsidRPr="00B96EE8">
        <w:rPr>
          <w:szCs w:val="24"/>
        </w:rPr>
        <w:t xml:space="preserve"> 69 (2), 317 – 333</w:t>
      </w:r>
      <w:r w:rsidR="006905A9" w:rsidRPr="00B96EE8">
        <w:rPr>
          <w:szCs w:val="24"/>
        </w:rPr>
        <w:t>.</w:t>
      </w:r>
    </w:p>
    <w:p w14:paraId="5A90C37A" w14:textId="77777777" w:rsidR="0010712D" w:rsidRPr="00B96EE8" w:rsidRDefault="0010712D" w:rsidP="00FF3AC1">
      <w:pPr>
        <w:pStyle w:val="Bibliography"/>
        <w:numPr>
          <w:ilvl w:val="0"/>
          <w:numId w:val="22"/>
        </w:numPr>
        <w:spacing w:before="240"/>
        <w:jc w:val="left"/>
        <w:rPr>
          <w:szCs w:val="24"/>
        </w:rPr>
      </w:pPr>
      <w:proofErr w:type="spellStart"/>
      <w:r w:rsidRPr="00B96EE8">
        <w:rPr>
          <w:szCs w:val="24"/>
        </w:rPr>
        <w:t>Höhener</w:t>
      </w:r>
      <w:proofErr w:type="spellEnd"/>
      <w:r w:rsidRPr="00B96EE8">
        <w:rPr>
          <w:szCs w:val="24"/>
        </w:rPr>
        <w:t>,</w:t>
      </w:r>
      <w:r w:rsidR="00452B42" w:rsidRPr="00B96EE8">
        <w:rPr>
          <w:szCs w:val="24"/>
        </w:rPr>
        <w:t xml:space="preserve"> P.,</w:t>
      </w:r>
      <w:r w:rsidRPr="00B96EE8">
        <w:rPr>
          <w:szCs w:val="24"/>
        </w:rPr>
        <w:t xml:space="preserve"> </w:t>
      </w:r>
      <w:r w:rsidR="00452B42" w:rsidRPr="00B96EE8">
        <w:rPr>
          <w:szCs w:val="24"/>
        </w:rPr>
        <w:t>N.</w:t>
      </w:r>
      <w:r w:rsidRPr="00B96EE8">
        <w:rPr>
          <w:szCs w:val="24"/>
        </w:rPr>
        <w:t xml:space="preserve"> </w:t>
      </w:r>
      <w:proofErr w:type="spellStart"/>
      <w:r w:rsidRPr="00B96EE8">
        <w:rPr>
          <w:szCs w:val="24"/>
        </w:rPr>
        <w:t>Dakhel</w:t>
      </w:r>
      <w:proofErr w:type="spellEnd"/>
      <w:r w:rsidRPr="00B96EE8">
        <w:rPr>
          <w:szCs w:val="24"/>
        </w:rPr>
        <w:t xml:space="preserve">, </w:t>
      </w:r>
      <w:r w:rsidR="00452B42" w:rsidRPr="00B96EE8">
        <w:rPr>
          <w:szCs w:val="24"/>
        </w:rPr>
        <w:t>M.</w:t>
      </w:r>
      <w:r w:rsidRPr="00B96EE8">
        <w:rPr>
          <w:szCs w:val="24"/>
        </w:rPr>
        <w:t xml:space="preserve"> </w:t>
      </w:r>
      <w:proofErr w:type="spellStart"/>
      <w:r w:rsidRPr="00B96EE8">
        <w:rPr>
          <w:szCs w:val="24"/>
        </w:rPr>
        <w:t>Christophersen</w:t>
      </w:r>
      <w:proofErr w:type="spellEnd"/>
      <w:r w:rsidRPr="00B96EE8">
        <w:rPr>
          <w:szCs w:val="24"/>
        </w:rPr>
        <w:t xml:space="preserve">, </w:t>
      </w:r>
      <w:r w:rsidR="00452B42" w:rsidRPr="00B96EE8">
        <w:rPr>
          <w:szCs w:val="24"/>
        </w:rPr>
        <w:t>M.</w:t>
      </w:r>
      <w:r w:rsidRPr="00B96EE8">
        <w:rPr>
          <w:szCs w:val="24"/>
        </w:rPr>
        <w:t xml:space="preserve"> </w:t>
      </w:r>
      <w:proofErr w:type="spellStart"/>
      <w:r w:rsidRPr="00B96EE8">
        <w:rPr>
          <w:szCs w:val="24"/>
        </w:rPr>
        <w:t>Broholm</w:t>
      </w:r>
      <w:proofErr w:type="spellEnd"/>
      <w:r w:rsidR="00452B42" w:rsidRPr="00B96EE8">
        <w:rPr>
          <w:szCs w:val="24"/>
        </w:rPr>
        <w:t xml:space="preserve"> and</w:t>
      </w:r>
      <w:r w:rsidRPr="00B96EE8">
        <w:rPr>
          <w:szCs w:val="24"/>
        </w:rPr>
        <w:t xml:space="preserve"> </w:t>
      </w:r>
      <w:r w:rsidR="00452B42" w:rsidRPr="00B96EE8">
        <w:rPr>
          <w:szCs w:val="24"/>
        </w:rPr>
        <w:t>P.</w:t>
      </w:r>
      <w:r w:rsidRPr="00B96EE8">
        <w:rPr>
          <w:szCs w:val="24"/>
        </w:rPr>
        <w:t xml:space="preserve"> Kjeldsen (2006).  Biodegradation of hydrocarbons vapors: Comparison of laboratory studies and field investigations in the vadose zone at the emplaced fuel source experiment, Airbase </w:t>
      </w:r>
      <w:proofErr w:type="spellStart"/>
      <w:r w:rsidRPr="00B96EE8">
        <w:rPr>
          <w:szCs w:val="24"/>
        </w:rPr>
        <w:t>Værløse</w:t>
      </w:r>
      <w:proofErr w:type="spellEnd"/>
      <w:r w:rsidRPr="00B96EE8">
        <w:rPr>
          <w:szCs w:val="24"/>
        </w:rPr>
        <w:t>, Denmark, Journal of Contaminant Hydrology, 88(3–4), 337-358.</w:t>
      </w:r>
    </w:p>
    <w:p w14:paraId="7EA8078B" w14:textId="77777777" w:rsidR="006905A9" w:rsidRPr="00B96EE8" w:rsidRDefault="006905A9" w:rsidP="00FF3AC1">
      <w:pPr>
        <w:pStyle w:val="Bibliography"/>
        <w:numPr>
          <w:ilvl w:val="0"/>
          <w:numId w:val="22"/>
        </w:numPr>
        <w:spacing w:before="240"/>
        <w:jc w:val="left"/>
        <w:rPr>
          <w:szCs w:val="24"/>
        </w:rPr>
      </w:pPr>
      <w:r w:rsidRPr="00B96EE8">
        <w:rPr>
          <w:szCs w:val="24"/>
        </w:rPr>
        <w:t xml:space="preserve">Jamieson-Hanes, J.H., Amos, R.T., </w:t>
      </w:r>
      <w:proofErr w:type="spellStart"/>
      <w:r w:rsidRPr="00B96EE8">
        <w:rPr>
          <w:szCs w:val="24"/>
        </w:rPr>
        <w:t>Blowes</w:t>
      </w:r>
      <w:proofErr w:type="spellEnd"/>
      <w:r w:rsidRPr="00B96EE8">
        <w:rPr>
          <w:szCs w:val="24"/>
        </w:rPr>
        <w:t xml:space="preserve">, D.W. (2012). Chromium Isotope Fractionation During Reduction of </w:t>
      </w:r>
      <w:proofErr w:type="gramStart"/>
      <w:r w:rsidRPr="00B96EE8">
        <w:rPr>
          <w:szCs w:val="24"/>
        </w:rPr>
        <w:t>Cr(</w:t>
      </w:r>
      <w:proofErr w:type="gramEnd"/>
      <w:r w:rsidRPr="00B96EE8">
        <w:rPr>
          <w:szCs w:val="24"/>
        </w:rPr>
        <w:t xml:space="preserve">VI) Under Saturated Flow Conditions. </w:t>
      </w:r>
      <w:r w:rsidRPr="00B96EE8">
        <w:rPr>
          <w:iCs/>
          <w:szCs w:val="24"/>
        </w:rPr>
        <w:t>Environmental Science &amp; Technology</w:t>
      </w:r>
      <w:r w:rsidRPr="00B96EE8">
        <w:rPr>
          <w:szCs w:val="24"/>
        </w:rPr>
        <w:t>, 46, 13311–13316.</w:t>
      </w:r>
    </w:p>
    <w:p w14:paraId="0F3652BD" w14:textId="77777777" w:rsidR="006905A9" w:rsidRPr="00B96EE8" w:rsidRDefault="006905A9" w:rsidP="00FF3AC1">
      <w:pPr>
        <w:pStyle w:val="Bibliography"/>
        <w:numPr>
          <w:ilvl w:val="0"/>
          <w:numId w:val="22"/>
        </w:numPr>
        <w:spacing w:before="240"/>
        <w:jc w:val="left"/>
        <w:rPr>
          <w:szCs w:val="24"/>
        </w:rPr>
      </w:pPr>
      <w:r w:rsidRPr="00B96EE8">
        <w:rPr>
          <w:szCs w:val="24"/>
        </w:rPr>
        <w:t xml:space="preserve">Jamieson-Hanes, J.H., Amos, R.T., </w:t>
      </w:r>
      <w:proofErr w:type="spellStart"/>
      <w:r w:rsidRPr="00B96EE8">
        <w:rPr>
          <w:szCs w:val="24"/>
        </w:rPr>
        <w:t>Blowes</w:t>
      </w:r>
      <w:proofErr w:type="spellEnd"/>
      <w:r w:rsidRPr="00B96EE8">
        <w:rPr>
          <w:szCs w:val="24"/>
        </w:rPr>
        <w:t xml:space="preserve">, D.W. (2012). Reactive Transport Modeling of Chromium Isotope Fractionation during </w:t>
      </w:r>
      <w:proofErr w:type="gramStart"/>
      <w:r w:rsidRPr="00B96EE8">
        <w:rPr>
          <w:szCs w:val="24"/>
        </w:rPr>
        <w:t>Cr(</w:t>
      </w:r>
      <w:proofErr w:type="gramEnd"/>
      <w:r w:rsidRPr="00B96EE8">
        <w:rPr>
          <w:szCs w:val="24"/>
        </w:rPr>
        <w:t xml:space="preserve">VI) Reduction. </w:t>
      </w:r>
      <w:r w:rsidRPr="00B96EE8">
        <w:rPr>
          <w:iCs/>
          <w:szCs w:val="24"/>
        </w:rPr>
        <w:t>Environmental Science &amp; Technology</w:t>
      </w:r>
      <w:r w:rsidRPr="00B96EE8">
        <w:rPr>
          <w:szCs w:val="24"/>
        </w:rPr>
        <w:t>, 46, 13311–13316.</w:t>
      </w:r>
    </w:p>
    <w:p w14:paraId="3210DE39" w14:textId="77777777" w:rsidR="002D31F7" w:rsidRPr="00B96EE8" w:rsidRDefault="002D31F7" w:rsidP="00FF3AC1">
      <w:pPr>
        <w:pStyle w:val="Bibliography"/>
        <w:numPr>
          <w:ilvl w:val="0"/>
          <w:numId w:val="22"/>
        </w:numPr>
        <w:spacing w:before="240"/>
        <w:jc w:val="left"/>
        <w:rPr>
          <w:szCs w:val="24"/>
        </w:rPr>
      </w:pPr>
      <w:r w:rsidRPr="00B96EE8">
        <w:rPr>
          <w:szCs w:val="24"/>
        </w:rPr>
        <w:t xml:space="preserve">Jamieson-Hanes, J.H., Lentz, A. M., Amos, R.T., C. J. </w:t>
      </w:r>
      <w:proofErr w:type="spellStart"/>
      <w:r w:rsidRPr="00B96EE8">
        <w:rPr>
          <w:szCs w:val="24"/>
        </w:rPr>
        <w:t>Ptacek</w:t>
      </w:r>
      <w:proofErr w:type="spellEnd"/>
      <w:r w:rsidRPr="00B96EE8">
        <w:rPr>
          <w:szCs w:val="24"/>
        </w:rPr>
        <w:t xml:space="preserve"> and </w:t>
      </w:r>
      <w:proofErr w:type="spellStart"/>
      <w:r w:rsidRPr="00B96EE8">
        <w:rPr>
          <w:szCs w:val="24"/>
        </w:rPr>
        <w:t>Blowes</w:t>
      </w:r>
      <w:proofErr w:type="spellEnd"/>
      <w:r w:rsidRPr="00B96EE8">
        <w:rPr>
          <w:szCs w:val="24"/>
        </w:rPr>
        <w:t xml:space="preserve">, D.W. (2014). Examination of </w:t>
      </w:r>
      <w:proofErr w:type="gramStart"/>
      <w:r w:rsidRPr="00B96EE8">
        <w:rPr>
          <w:szCs w:val="24"/>
        </w:rPr>
        <w:t>Cr(</w:t>
      </w:r>
      <w:proofErr w:type="gramEnd"/>
      <w:r w:rsidRPr="00B96EE8">
        <w:rPr>
          <w:szCs w:val="24"/>
        </w:rPr>
        <w:t xml:space="preserve">VI) treatment by zero-valent iron using in situ, real-time X-ray absorption spectroscopy and Cr isotope measurements. </w:t>
      </w:r>
      <w:proofErr w:type="spellStart"/>
      <w:r w:rsidRPr="00B96EE8">
        <w:rPr>
          <w:iCs/>
          <w:szCs w:val="24"/>
        </w:rPr>
        <w:t>Geochimica</w:t>
      </w:r>
      <w:proofErr w:type="spellEnd"/>
      <w:r w:rsidRPr="00B96EE8">
        <w:rPr>
          <w:iCs/>
          <w:szCs w:val="24"/>
        </w:rPr>
        <w:t xml:space="preserve"> et </w:t>
      </w:r>
      <w:proofErr w:type="spellStart"/>
      <w:r w:rsidRPr="00B96EE8">
        <w:rPr>
          <w:iCs/>
          <w:szCs w:val="24"/>
        </w:rPr>
        <w:t>Cosmochimica</w:t>
      </w:r>
      <w:proofErr w:type="spellEnd"/>
      <w:r w:rsidRPr="00B96EE8">
        <w:rPr>
          <w:iCs/>
          <w:szCs w:val="24"/>
        </w:rPr>
        <w:t xml:space="preserve"> Acta</w:t>
      </w:r>
      <w:r w:rsidRPr="00B96EE8">
        <w:rPr>
          <w:szCs w:val="24"/>
        </w:rPr>
        <w:t>, 142, 299-313.</w:t>
      </w:r>
    </w:p>
    <w:p w14:paraId="4C2A0813" w14:textId="77777777" w:rsidR="00146B39" w:rsidRPr="00B96EE8" w:rsidRDefault="00EA7C23" w:rsidP="00FF3AC1">
      <w:pPr>
        <w:pStyle w:val="Bibliography"/>
        <w:numPr>
          <w:ilvl w:val="0"/>
          <w:numId w:val="22"/>
        </w:numPr>
        <w:spacing w:before="240"/>
        <w:jc w:val="left"/>
        <w:rPr>
          <w:szCs w:val="24"/>
        </w:rPr>
      </w:pPr>
      <w:proofErr w:type="spellStart"/>
      <w:r w:rsidRPr="00B96EE8">
        <w:rPr>
          <w:szCs w:val="24"/>
        </w:rPr>
        <w:lastRenderedPageBreak/>
        <w:t>Jeen</w:t>
      </w:r>
      <w:proofErr w:type="spellEnd"/>
      <w:r w:rsidRPr="00B96EE8">
        <w:rPr>
          <w:szCs w:val="24"/>
        </w:rPr>
        <w:t xml:space="preserve">, S.-W., Amos, R.T., </w:t>
      </w:r>
      <w:proofErr w:type="spellStart"/>
      <w:r w:rsidRPr="00B96EE8">
        <w:rPr>
          <w:szCs w:val="24"/>
        </w:rPr>
        <w:t>Blowes</w:t>
      </w:r>
      <w:proofErr w:type="spellEnd"/>
      <w:r w:rsidRPr="00B96EE8">
        <w:rPr>
          <w:szCs w:val="24"/>
        </w:rPr>
        <w:t xml:space="preserve">, D.W. (2012). Modeling Gas Formation and Mineral Precipitation in a Granular Iron Column. </w:t>
      </w:r>
      <w:r w:rsidRPr="00B96EE8">
        <w:rPr>
          <w:iCs/>
          <w:szCs w:val="24"/>
        </w:rPr>
        <w:t>Environmental Science &amp; Technology,</w:t>
      </w:r>
      <w:r w:rsidRPr="00B96EE8">
        <w:rPr>
          <w:szCs w:val="24"/>
        </w:rPr>
        <w:t xml:space="preserve"> 46, 6742–6749.</w:t>
      </w:r>
    </w:p>
    <w:p w14:paraId="038492CE" w14:textId="2E860A58" w:rsidR="0092777B" w:rsidRPr="00B96EE8" w:rsidRDefault="00326699" w:rsidP="00FF3AC1">
      <w:pPr>
        <w:pStyle w:val="Bibliography"/>
        <w:numPr>
          <w:ilvl w:val="0"/>
          <w:numId w:val="22"/>
        </w:numPr>
        <w:spacing w:before="240"/>
        <w:jc w:val="left"/>
        <w:rPr>
          <w:szCs w:val="24"/>
        </w:rPr>
      </w:pPr>
      <w:r w:rsidRPr="00B96EE8">
        <w:rPr>
          <w:szCs w:val="24"/>
        </w:rPr>
        <w:t xml:space="preserve">Maier, U., </w:t>
      </w:r>
      <w:proofErr w:type="spellStart"/>
      <w:r w:rsidRPr="00B96EE8">
        <w:rPr>
          <w:szCs w:val="24"/>
        </w:rPr>
        <w:t>Flegr</w:t>
      </w:r>
      <w:proofErr w:type="spellEnd"/>
      <w:r w:rsidRPr="00B96EE8">
        <w:rPr>
          <w:szCs w:val="24"/>
        </w:rPr>
        <w:t xml:space="preserve">, M., </w:t>
      </w:r>
      <w:proofErr w:type="spellStart"/>
      <w:r w:rsidRPr="00B96EE8">
        <w:rPr>
          <w:szCs w:val="24"/>
        </w:rPr>
        <w:t>Rügner</w:t>
      </w:r>
      <w:proofErr w:type="spellEnd"/>
      <w:r w:rsidRPr="00B96EE8">
        <w:rPr>
          <w:szCs w:val="24"/>
        </w:rPr>
        <w:t xml:space="preserve">, H., Grathwohl, P. (2013): Long-term solute transport and geochemical equilibria in seepage water and groundwater in a catchment cross section, </w:t>
      </w:r>
      <w:r w:rsidR="00785C62" w:rsidRPr="00B96EE8">
        <w:rPr>
          <w:szCs w:val="24"/>
        </w:rPr>
        <w:t>Environmental Earth Sciences</w:t>
      </w:r>
      <w:r w:rsidRPr="00B96EE8">
        <w:rPr>
          <w:szCs w:val="24"/>
        </w:rPr>
        <w:t xml:space="preserve"> 69 (2), 429 – 441</w:t>
      </w:r>
    </w:p>
    <w:p w14:paraId="10008A68" w14:textId="28C2C305" w:rsidR="006137B1" w:rsidRPr="00B96EE8" w:rsidRDefault="006137B1" w:rsidP="00FF3AC1">
      <w:pPr>
        <w:pStyle w:val="Bibliography"/>
        <w:numPr>
          <w:ilvl w:val="0"/>
          <w:numId w:val="22"/>
        </w:numPr>
        <w:spacing w:before="240"/>
        <w:jc w:val="left"/>
        <w:rPr>
          <w:szCs w:val="24"/>
        </w:rPr>
      </w:pPr>
      <w:r w:rsidRPr="00B96EE8">
        <w:rPr>
          <w:szCs w:val="24"/>
        </w:rPr>
        <w:t>Maier, U</w:t>
      </w:r>
      <w:r w:rsidR="00DF2211" w:rsidRPr="00B96EE8">
        <w:rPr>
          <w:szCs w:val="24"/>
        </w:rPr>
        <w:t xml:space="preserve">. and </w:t>
      </w:r>
      <w:r w:rsidRPr="00B96EE8">
        <w:rPr>
          <w:szCs w:val="24"/>
        </w:rPr>
        <w:t>Grathwohl, P. (2006): Numerical experiments and field results on the size of steady state plumes, Journal of Contaminant Hydrology, 85(1–2), 33-52.</w:t>
      </w:r>
    </w:p>
    <w:p w14:paraId="7FCA79A4" w14:textId="77777777" w:rsidR="001C3358" w:rsidRPr="00B96EE8" w:rsidRDefault="001C3358" w:rsidP="00FF3AC1">
      <w:pPr>
        <w:pStyle w:val="Bibliography"/>
        <w:numPr>
          <w:ilvl w:val="0"/>
          <w:numId w:val="22"/>
        </w:numPr>
        <w:spacing w:before="240"/>
        <w:jc w:val="left"/>
        <w:rPr>
          <w:szCs w:val="24"/>
        </w:rPr>
      </w:pPr>
      <w:r w:rsidRPr="00B96EE8">
        <w:rPr>
          <w:szCs w:val="24"/>
        </w:rPr>
        <w:t xml:space="preserve">Maier, U., H. </w:t>
      </w:r>
      <w:proofErr w:type="spellStart"/>
      <w:r w:rsidRPr="00B96EE8">
        <w:rPr>
          <w:szCs w:val="24"/>
        </w:rPr>
        <w:t>Rügner</w:t>
      </w:r>
      <w:proofErr w:type="spellEnd"/>
      <w:r w:rsidRPr="00B96EE8">
        <w:rPr>
          <w:szCs w:val="24"/>
        </w:rPr>
        <w:t xml:space="preserve"> and P. Grathwohl (2007) Gradients controlling natural attenuation of ammonium, Applied Geochemistry, 22(12), 2606-2617</w:t>
      </w:r>
    </w:p>
    <w:p w14:paraId="15A97BD2" w14:textId="77777777" w:rsidR="00572994" w:rsidRPr="00B96EE8" w:rsidRDefault="00572994" w:rsidP="00FF3AC1">
      <w:pPr>
        <w:pStyle w:val="Bibliography"/>
        <w:numPr>
          <w:ilvl w:val="0"/>
          <w:numId w:val="22"/>
        </w:numPr>
        <w:spacing w:before="240"/>
        <w:jc w:val="left"/>
        <w:rPr>
          <w:szCs w:val="24"/>
        </w:rPr>
      </w:pPr>
      <w:proofErr w:type="spellStart"/>
      <w:r w:rsidRPr="00B96EE8">
        <w:rPr>
          <w:szCs w:val="24"/>
        </w:rPr>
        <w:t>suk</w:t>
      </w:r>
      <w:proofErr w:type="spellEnd"/>
      <w:r w:rsidRPr="00B96EE8">
        <w:rPr>
          <w:szCs w:val="24"/>
        </w:rPr>
        <w:t xml:space="preserve"> O, J., S.-W. </w:t>
      </w:r>
      <w:proofErr w:type="spellStart"/>
      <w:r w:rsidRPr="00B96EE8">
        <w:rPr>
          <w:szCs w:val="24"/>
        </w:rPr>
        <w:t>Jeen</w:t>
      </w:r>
      <w:proofErr w:type="spellEnd"/>
      <w:r w:rsidRPr="00B96EE8">
        <w:rPr>
          <w:szCs w:val="24"/>
        </w:rPr>
        <w:t xml:space="preserve">, R. W. Gillham and L. </w:t>
      </w:r>
      <w:proofErr w:type="spellStart"/>
      <w:r w:rsidRPr="00B96EE8">
        <w:rPr>
          <w:szCs w:val="24"/>
        </w:rPr>
        <w:t>Gui</w:t>
      </w:r>
      <w:proofErr w:type="spellEnd"/>
      <w:r w:rsidRPr="00B96EE8">
        <w:rPr>
          <w:szCs w:val="24"/>
        </w:rPr>
        <w:t xml:space="preserve"> (2009) Effects of initial iron corrosion rate on long-term performance of iron permeable reactive barriers: Column experiments and numerical simulation, Journal of Contaminant Hydrology, 103(3–4), 145-156.</w:t>
      </w:r>
    </w:p>
    <w:p w14:paraId="21FFE8DA" w14:textId="604FFEE0" w:rsidR="00326699" w:rsidRPr="00B96EE8" w:rsidRDefault="00326699" w:rsidP="00FF3AC1">
      <w:pPr>
        <w:pStyle w:val="Bibliography"/>
        <w:numPr>
          <w:ilvl w:val="0"/>
          <w:numId w:val="22"/>
        </w:numPr>
        <w:spacing w:before="240"/>
        <w:jc w:val="left"/>
        <w:rPr>
          <w:szCs w:val="24"/>
        </w:rPr>
      </w:pPr>
      <w:proofErr w:type="spellStart"/>
      <w:r w:rsidRPr="00B96EE8">
        <w:rPr>
          <w:szCs w:val="24"/>
        </w:rPr>
        <w:t>Trauth</w:t>
      </w:r>
      <w:proofErr w:type="spellEnd"/>
      <w:r w:rsidRPr="00B96EE8">
        <w:rPr>
          <w:szCs w:val="24"/>
        </w:rPr>
        <w:t xml:space="preserve">, N., Schmidt, C., Maier, U., </w:t>
      </w:r>
      <w:proofErr w:type="spellStart"/>
      <w:r w:rsidRPr="00B96EE8">
        <w:rPr>
          <w:szCs w:val="24"/>
        </w:rPr>
        <w:t>Vieweg</w:t>
      </w:r>
      <w:proofErr w:type="spellEnd"/>
      <w:r w:rsidRPr="00B96EE8">
        <w:rPr>
          <w:szCs w:val="24"/>
        </w:rPr>
        <w:t xml:space="preserve">, M., Fleckenstein, J.H. (2013): Coupled 3-D stream flow and hyporheic flow model under varying stream and ambient groundwater flow conditions in a pool-riffle system, </w:t>
      </w:r>
      <w:r w:rsidR="00C0649E" w:rsidRPr="00B96EE8">
        <w:rPr>
          <w:szCs w:val="24"/>
        </w:rPr>
        <w:t>Water Resources Research</w:t>
      </w:r>
      <w:r w:rsidRPr="00B96EE8">
        <w:rPr>
          <w:szCs w:val="24"/>
        </w:rPr>
        <w:t xml:space="preserve"> 49 (9), 5834 – 5850</w:t>
      </w:r>
    </w:p>
    <w:p w14:paraId="7194CA8F" w14:textId="54D2D4B7" w:rsidR="00326699" w:rsidRPr="00B96EE8" w:rsidRDefault="005D7085" w:rsidP="00FF3AC1">
      <w:pPr>
        <w:pStyle w:val="Bibliography"/>
        <w:numPr>
          <w:ilvl w:val="0"/>
          <w:numId w:val="22"/>
        </w:numPr>
        <w:spacing w:before="240"/>
        <w:jc w:val="left"/>
        <w:rPr>
          <w:szCs w:val="24"/>
        </w:rPr>
      </w:pPr>
      <w:proofErr w:type="spellStart"/>
      <w:r w:rsidRPr="00B96EE8">
        <w:rPr>
          <w:szCs w:val="24"/>
        </w:rPr>
        <w:t>Trauth</w:t>
      </w:r>
      <w:proofErr w:type="spellEnd"/>
      <w:r w:rsidRPr="00B96EE8">
        <w:rPr>
          <w:szCs w:val="24"/>
        </w:rPr>
        <w:t xml:space="preserve">, N., Schmidt, C., </w:t>
      </w:r>
      <w:proofErr w:type="spellStart"/>
      <w:r w:rsidRPr="00B96EE8">
        <w:rPr>
          <w:szCs w:val="24"/>
        </w:rPr>
        <w:t>Vieweg</w:t>
      </w:r>
      <w:proofErr w:type="spellEnd"/>
      <w:r w:rsidRPr="00B96EE8">
        <w:rPr>
          <w:szCs w:val="24"/>
        </w:rPr>
        <w:t xml:space="preserve">, M., Maier, U., Fleckenstein, J.H. (2014): Hyporheic transport and biogeochemical reactions in pool-riffle systems under varying ambient groundwater flow conditions, </w:t>
      </w:r>
      <w:r w:rsidR="00C0649E" w:rsidRPr="00B96EE8">
        <w:rPr>
          <w:szCs w:val="24"/>
        </w:rPr>
        <w:t>Journal of Geophysical Research</w:t>
      </w:r>
      <w:r w:rsidRPr="00B96EE8">
        <w:rPr>
          <w:szCs w:val="24"/>
        </w:rPr>
        <w:t xml:space="preserve"> 119 (5), 910 – 928</w:t>
      </w:r>
    </w:p>
    <w:p w14:paraId="742BC835" w14:textId="77777777" w:rsidR="00146B39" w:rsidRPr="00B96EE8" w:rsidRDefault="00146B39" w:rsidP="00FF3AC1">
      <w:pPr>
        <w:pStyle w:val="Bibliography"/>
        <w:numPr>
          <w:ilvl w:val="0"/>
          <w:numId w:val="22"/>
        </w:numPr>
        <w:spacing w:before="240"/>
        <w:jc w:val="left"/>
        <w:rPr>
          <w:iCs/>
          <w:szCs w:val="24"/>
        </w:rPr>
      </w:pPr>
      <w:proofErr w:type="spellStart"/>
      <w:r w:rsidRPr="00B96EE8">
        <w:rPr>
          <w:szCs w:val="24"/>
        </w:rPr>
        <w:t>Wanner</w:t>
      </w:r>
      <w:proofErr w:type="spellEnd"/>
      <w:r w:rsidRPr="00B96EE8">
        <w:rPr>
          <w:szCs w:val="24"/>
        </w:rPr>
        <w:t xml:space="preserve">, C., </w:t>
      </w:r>
      <w:proofErr w:type="spellStart"/>
      <w:r w:rsidRPr="00B96EE8">
        <w:rPr>
          <w:szCs w:val="24"/>
        </w:rPr>
        <w:t>Druhan</w:t>
      </w:r>
      <w:proofErr w:type="spellEnd"/>
      <w:r w:rsidRPr="00B96EE8">
        <w:rPr>
          <w:szCs w:val="24"/>
        </w:rPr>
        <w:t xml:space="preserve">, J.L., Amos, R.T., Alt-Epping, P., </w:t>
      </w:r>
      <w:proofErr w:type="spellStart"/>
      <w:r w:rsidRPr="00B96EE8">
        <w:rPr>
          <w:szCs w:val="24"/>
        </w:rPr>
        <w:t>Steefel</w:t>
      </w:r>
      <w:proofErr w:type="spellEnd"/>
      <w:r w:rsidRPr="00B96EE8">
        <w:rPr>
          <w:szCs w:val="24"/>
        </w:rPr>
        <w:t xml:space="preserve">, C.I. (2014). Benchmarking the simulation of Cr isotope fractionation. </w:t>
      </w:r>
      <w:r w:rsidRPr="00B96EE8">
        <w:rPr>
          <w:iCs/>
          <w:szCs w:val="24"/>
        </w:rPr>
        <w:t xml:space="preserve">Computational Geosciences, DOI: </w:t>
      </w:r>
      <w:r w:rsidRPr="00B96EE8">
        <w:rPr>
          <w:szCs w:val="24"/>
        </w:rPr>
        <w:t>10.1007/s10596-014-9436-9</w:t>
      </w:r>
      <w:r w:rsidRPr="00B96EE8">
        <w:rPr>
          <w:iCs/>
          <w:szCs w:val="24"/>
        </w:rPr>
        <w:t>.</w:t>
      </w:r>
    </w:p>
    <w:p w14:paraId="4EAC879F" w14:textId="77777777" w:rsidR="004666FE" w:rsidRPr="00B96EE8" w:rsidRDefault="004666FE" w:rsidP="00FF3AC1">
      <w:pPr>
        <w:pStyle w:val="Bibliography"/>
        <w:numPr>
          <w:ilvl w:val="0"/>
          <w:numId w:val="22"/>
        </w:numPr>
        <w:spacing w:before="240"/>
        <w:jc w:val="left"/>
        <w:rPr>
          <w:szCs w:val="24"/>
        </w:rPr>
      </w:pPr>
      <w:r w:rsidRPr="00B96EE8">
        <w:rPr>
          <w:szCs w:val="24"/>
        </w:rPr>
        <w:t xml:space="preserve">Watson, I., S. E. Oswald, S. A. </w:t>
      </w:r>
      <w:proofErr w:type="spellStart"/>
      <w:r w:rsidRPr="00B96EE8">
        <w:rPr>
          <w:szCs w:val="24"/>
        </w:rPr>
        <w:t>Banwart</w:t>
      </w:r>
      <w:proofErr w:type="spellEnd"/>
      <w:r w:rsidRPr="00B96EE8">
        <w:rPr>
          <w:szCs w:val="24"/>
        </w:rPr>
        <w:t xml:space="preserve">, R. S. Crouch, and S. F. Thornton (2005). Modeling the Dynamics of Fermentation and Respiratory Processes in a Groundwater Plume of Phenolic Contaminants Interpreted from Laboratory- to Field-Scale, </w:t>
      </w:r>
      <w:r w:rsidRPr="00B96EE8">
        <w:rPr>
          <w:iCs/>
          <w:szCs w:val="24"/>
        </w:rPr>
        <w:t>Environmental Science &amp; Technology,</w:t>
      </w:r>
      <w:r w:rsidRPr="00B96EE8">
        <w:rPr>
          <w:szCs w:val="24"/>
        </w:rPr>
        <w:t xml:space="preserve"> 39, 8829–8839.</w:t>
      </w:r>
    </w:p>
    <w:p w14:paraId="4BDBCE08" w14:textId="77777777" w:rsidR="005D7085" w:rsidRPr="00B96EE8" w:rsidRDefault="00146B39" w:rsidP="00FF3AC1">
      <w:pPr>
        <w:pStyle w:val="Bibliography"/>
        <w:numPr>
          <w:ilvl w:val="0"/>
          <w:numId w:val="22"/>
        </w:numPr>
        <w:spacing w:before="240"/>
        <w:jc w:val="left"/>
        <w:rPr>
          <w:iCs/>
          <w:szCs w:val="24"/>
        </w:rPr>
      </w:pPr>
      <w:r w:rsidRPr="00B96EE8">
        <w:rPr>
          <w:szCs w:val="24"/>
        </w:rPr>
        <w:t xml:space="preserve">Weber, A., Ruhl, A.S., Amos, R.T. (2013). Investigating dominant processes in ZVI permeable reactive barriers using reactive transport modeling. </w:t>
      </w:r>
      <w:r w:rsidRPr="00B96EE8">
        <w:rPr>
          <w:iCs/>
          <w:szCs w:val="24"/>
        </w:rPr>
        <w:t xml:space="preserve">Journal of Contaminant Hydrology, </w:t>
      </w:r>
      <w:r w:rsidRPr="00B96EE8">
        <w:rPr>
          <w:szCs w:val="24"/>
        </w:rPr>
        <w:t>151,</w:t>
      </w:r>
      <w:r w:rsidRPr="00B96EE8">
        <w:rPr>
          <w:iCs/>
          <w:szCs w:val="24"/>
        </w:rPr>
        <w:t xml:space="preserve"> </w:t>
      </w:r>
      <w:r w:rsidRPr="00B96EE8">
        <w:rPr>
          <w:szCs w:val="24"/>
        </w:rPr>
        <w:t>68-82</w:t>
      </w:r>
      <w:r w:rsidRPr="00B96EE8">
        <w:rPr>
          <w:iCs/>
          <w:szCs w:val="24"/>
        </w:rPr>
        <w:t>.</w:t>
      </w:r>
    </w:p>
    <w:p w14:paraId="4A7BD8A1" w14:textId="77777777" w:rsidR="004666FE" w:rsidRPr="00B96EE8" w:rsidRDefault="004666FE" w:rsidP="00FF3AC1">
      <w:pPr>
        <w:pStyle w:val="Bibliography"/>
        <w:numPr>
          <w:ilvl w:val="0"/>
          <w:numId w:val="22"/>
        </w:numPr>
        <w:spacing w:before="240"/>
        <w:jc w:val="left"/>
        <w:rPr>
          <w:szCs w:val="24"/>
        </w:rPr>
      </w:pPr>
      <w:r w:rsidRPr="00B96EE8">
        <w:rPr>
          <w:iCs/>
          <w:szCs w:val="24"/>
        </w:rPr>
        <w:t xml:space="preserve">Ying, S.C., B. D. </w:t>
      </w:r>
      <w:proofErr w:type="spellStart"/>
      <w:r w:rsidRPr="00B96EE8">
        <w:rPr>
          <w:iCs/>
          <w:szCs w:val="24"/>
        </w:rPr>
        <w:t>Kocar</w:t>
      </w:r>
      <w:proofErr w:type="spellEnd"/>
      <w:r w:rsidRPr="00B96EE8">
        <w:rPr>
          <w:iCs/>
          <w:szCs w:val="24"/>
        </w:rPr>
        <w:t xml:space="preserve">, S. D. </w:t>
      </w:r>
      <w:proofErr w:type="spellStart"/>
      <w:r w:rsidRPr="00B96EE8">
        <w:rPr>
          <w:iCs/>
          <w:szCs w:val="24"/>
        </w:rPr>
        <w:t>Griffis</w:t>
      </w:r>
      <w:proofErr w:type="spellEnd"/>
      <w:r w:rsidRPr="00B96EE8">
        <w:rPr>
          <w:iCs/>
          <w:szCs w:val="24"/>
        </w:rPr>
        <w:t xml:space="preserve">, and S. </w:t>
      </w:r>
      <w:proofErr w:type="spellStart"/>
      <w:r w:rsidRPr="00B96EE8">
        <w:rPr>
          <w:iCs/>
          <w:szCs w:val="24"/>
        </w:rPr>
        <w:t>Fendorf</w:t>
      </w:r>
      <w:proofErr w:type="spellEnd"/>
      <w:r w:rsidRPr="00B96EE8">
        <w:rPr>
          <w:iCs/>
          <w:szCs w:val="24"/>
        </w:rPr>
        <w:t xml:space="preserve"> (2011). Competitive Microbially and Mn Oxide Mediated Redox Processes Controlling Arsenic Speciation and Partitioning. Environmental Science &amp; Technology,</w:t>
      </w:r>
      <w:r w:rsidRPr="00B96EE8">
        <w:rPr>
          <w:szCs w:val="24"/>
        </w:rPr>
        <w:t xml:space="preserve"> 45, 5572–5579.</w:t>
      </w:r>
    </w:p>
    <w:p w14:paraId="0C327C85" w14:textId="77777777" w:rsidR="00722349" w:rsidRPr="00B96EE8" w:rsidRDefault="00722349" w:rsidP="00FF3AC1">
      <w:pPr>
        <w:pStyle w:val="Bibliography"/>
        <w:numPr>
          <w:ilvl w:val="0"/>
          <w:numId w:val="22"/>
        </w:numPr>
        <w:spacing w:before="240"/>
        <w:jc w:val="left"/>
        <w:rPr>
          <w:iCs/>
          <w:szCs w:val="24"/>
        </w:rPr>
      </w:pPr>
      <w:r w:rsidRPr="00B96EE8">
        <w:rPr>
          <w:iCs/>
          <w:szCs w:val="24"/>
        </w:rPr>
        <w:lastRenderedPageBreak/>
        <w:t xml:space="preserve">Ying, S.C., B. D. </w:t>
      </w:r>
      <w:proofErr w:type="spellStart"/>
      <w:r w:rsidRPr="00B96EE8">
        <w:rPr>
          <w:iCs/>
          <w:szCs w:val="24"/>
        </w:rPr>
        <w:t>Kocar</w:t>
      </w:r>
      <w:proofErr w:type="spellEnd"/>
      <w:r w:rsidRPr="00B96EE8">
        <w:rPr>
          <w:iCs/>
          <w:szCs w:val="24"/>
        </w:rPr>
        <w:t xml:space="preserve"> and S. </w:t>
      </w:r>
      <w:proofErr w:type="spellStart"/>
      <w:r w:rsidRPr="00B96EE8">
        <w:rPr>
          <w:iCs/>
          <w:szCs w:val="24"/>
        </w:rPr>
        <w:t>Fendorf</w:t>
      </w:r>
      <w:proofErr w:type="spellEnd"/>
      <w:r w:rsidRPr="00B96EE8">
        <w:rPr>
          <w:iCs/>
          <w:szCs w:val="24"/>
        </w:rPr>
        <w:t xml:space="preserve"> (2012). Oxidation and competitive retention of arsenic between iron- and manganese oxides. </w:t>
      </w:r>
      <w:proofErr w:type="spellStart"/>
      <w:r w:rsidRPr="00B96EE8">
        <w:rPr>
          <w:iCs/>
          <w:szCs w:val="24"/>
        </w:rPr>
        <w:t>Geochimica</w:t>
      </w:r>
      <w:proofErr w:type="spellEnd"/>
      <w:r w:rsidRPr="00B96EE8">
        <w:rPr>
          <w:iCs/>
          <w:szCs w:val="24"/>
        </w:rPr>
        <w:t xml:space="preserve"> et </w:t>
      </w:r>
      <w:proofErr w:type="spellStart"/>
      <w:r w:rsidRPr="00B96EE8">
        <w:rPr>
          <w:iCs/>
          <w:szCs w:val="24"/>
        </w:rPr>
        <w:t>Cosmochimica</w:t>
      </w:r>
      <w:proofErr w:type="spellEnd"/>
      <w:r w:rsidRPr="00B96EE8">
        <w:rPr>
          <w:iCs/>
          <w:szCs w:val="24"/>
        </w:rPr>
        <w:t xml:space="preserve"> Acta,</w:t>
      </w:r>
      <w:r w:rsidRPr="00B96EE8">
        <w:rPr>
          <w:szCs w:val="24"/>
        </w:rPr>
        <w:t xml:space="preserve"> 96, 294-303.</w:t>
      </w:r>
    </w:p>
    <w:p w14:paraId="07DFC09A" w14:textId="77777777" w:rsidR="00722349" w:rsidRPr="00897688" w:rsidRDefault="00722349" w:rsidP="004666FE">
      <w:pPr>
        <w:rPr>
          <w:rStyle w:val="Emphasis"/>
          <w:i w:val="0"/>
          <w:highlight w:val="yellow"/>
        </w:rPr>
      </w:pPr>
    </w:p>
    <w:p w14:paraId="2DEC95F5" w14:textId="77777777" w:rsidR="000F1619" w:rsidRPr="00897688" w:rsidRDefault="000F1619">
      <w:pPr>
        <w:widowControl/>
        <w:spacing w:before="0" w:after="200" w:line="276" w:lineRule="auto"/>
        <w:jc w:val="left"/>
        <w:rPr>
          <w:highlight w:val="yellow"/>
        </w:rPr>
      </w:pPr>
      <w:r w:rsidRPr="00897688">
        <w:rPr>
          <w:highlight w:val="yellow"/>
        </w:rPr>
        <w:br w:type="page"/>
      </w:r>
    </w:p>
    <w:p w14:paraId="6841B2D1" w14:textId="77777777" w:rsidR="000F1619" w:rsidRPr="00897688" w:rsidRDefault="000F1619" w:rsidP="000F1619">
      <w:pPr>
        <w:pStyle w:val="Heading1"/>
        <w:numPr>
          <w:ilvl w:val="0"/>
          <w:numId w:val="0"/>
        </w:numPr>
        <w:ind w:left="432"/>
        <w:rPr>
          <w:highlight w:val="yellow"/>
        </w:rPr>
      </w:pPr>
      <w:bookmarkStart w:id="290" w:name="_Toc519869564"/>
      <w:r w:rsidRPr="00897688">
        <w:rPr>
          <w:highlight w:val="yellow"/>
        </w:rPr>
        <w:lastRenderedPageBreak/>
        <w:t>References</w:t>
      </w:r>
      <w:bookmarkEnd w:id="290"/>
    </w:p>
    <w:p w14:paraId="3B75DB76" w14:textId="4D7A3464" w:rsidR="000A4812" w:rsidRPr="00897688" w:rsidRDefault="000A4812" w:rsidP="000A4812">
      <w:pPr>
        <w:pStyle w:val="Bibliography"/>
        <w:rPr>
          <w:noProof/>
          <w:highlight w:val="yellow"/>
        </w:rPr>
      </w:pPr>
      <w:r w:rsidRPr="00897688">
        <w:rPr>
          <w:noProof/>
          <w:highlight w:val="yellow"/>
        </w:rPr>
        <w:t xml:space="preserve">Bea, S.A., J. Carrera, C. Ayora and F. Batlle. </w:t>
      </w:r>
      <w:r w:rsidR="00EB387E" w:rsidRPr="00897688">
        <w:rPr>
          <w:noProof/>
          <w:highlight w:val="yellow"/>
        </w:rPr>
        <w:t>(</w:t>
      </w:r>
      <w:r w:rsidRPr="00897688">
        <w:rPr>
          <w:noProof/>
          <w:highlight w:val="yellow"/>
        </w:rPr>
        <w:t>2010</w:t>
      </w:r>
      <w:r w:rsidR="00EB387E" w:rsidRPr="00897688">
        <w:rPr>
          <w:noProof/>
          <w:highlight w:val="yellow"/>
        </w:rPr>
        <w:t>)</w:t>
      </w:r>
      <w:r w:rsidRPr="00897688">
        <w:rPr>
          <w:noProof/>
          <w:highlight w:val="yellow"/>
        </w:rPr>
        <w:t>. Pitzer Algortithm: Efficient implementation of Pitzer equations in geochemical and reactive transport models. Computers &amp; Geosciences, 36, 526-538.</w:t>
      </w:r>
    </w:p>
    <w:p w14:paraId="6AC9E4D9" w14:textId="4745113B" w:rsidR="00587B39" w:rsidRPr="00897688" w:rsidRDefault="00587B39" w:rsidP="00587B39">
      <w:pPr>
        <w:rPr>
          <w:highlight w:val="yellow"/>
        </w:rPr>
      </w:pPr>
      <w:r w:rsidRPr="00897688">
        <w:rPr>
          <w:noProof/>
          <w:highlight w:val="yellow"/>
        </w:rPr>
        <w:t xml:space="preserve">Bea, S.A., </w:t>
      </w:r>
      <w:r w:rsidR="00EB387E" w:rsidRPr="00897688">
        <w:rPr>
          <w:highlight w:val="yellow"/>
        </w:rPr>
        <w:t xml:space="preserve">K.U. Mayer and K.T.B. MacQuarrie (2016). </w:t>
      </w:r>
      <w:r w:rsidRPr="00897688">
        <w:rPr>
          <w:noProof/>
          <w:highlight w:val="yellow"/>
        </w:rPr>
        <w:t>Reactive transport and thermo-hydro-mechanical coupling in deep sedimentary basins affected by glaciation cycles: model development, verification, and illustrative example</w:t>
      </w:r>
      <w:r w:rsidR="00EB387E" w:rsidRPr="00897688">
        <w:rPr>
          <w:noProof/>
          <w:highlight w:val="yellow"/>
        </w:rPr>
        <w:t>,</w:t>
      </w:r>
      <w:r w:rsidRPr="00897688">
        <w:rPr>
          <w:rStyle w:val="HTMLCite"/>
          <w:highlight w:val="yellow"/>
        </w:rPr>
        <w:t xml:space="preserve"> </w:t>
      </w:r>
      <w:r w:rsidRPr="00897688">
        <w:rPr>
          <w:noProof/>
          <w:highlight w:val="yellow"/>
        </w:rPr>
        <w:t>G</w:t>
      </w:r>
      <w:proofErr w:type="spellStart"/>
      <w:r w:rsidRPr="00897688">
        <w:rPr>
          <w:rStyle w:val="journaltitle"/>
          <w:iCs/>
          <w:highlight w:val="yellow"/>
        </w:rPr>
        <w:t>eofluids</w:t>
      </w:r>
      <w:proofErr w:type="spellEnd"/>
      <w:r w:rsidRPr="00897688">
        <w:rPr>
          <w:rStyle w:val="HTMLCite"/>
          <w:highlight w:val="yellow"/>
        </w:rPr>
        <w:t xml:space="preserve"> </w:t>
      </w:r>
      <w:r w:rsidR="00EB387E" w:rsidRPr="00897688">
        <w:rPr>
          <w:rStyle w:val="HTMLCite"/>
          <w:i w:val="0"/>
          <w:highlight w:val="yellow"/>
        </w:rPr>
        <w:t>(2016)</w:t>
      </w:r>
      <w:r w:rsidR="00EB387E" w:rsidRPr="00897688">
        <w:rPr>
          <w:rStyle w:val="HTMLCite"/>
          <w:highlight w:val="yellow"/>
        </w:rPr>
        <w:t xml:space="preserve">, </w:t>
      </w:r>
      <w:r w:rsidRPr="00897688">
        <w:rPr>
          <w:rStyle w:val="vol"/>
          <w:iCs/>
          <w:highlight w:val="yellow"/>
        </w:rPr>
        <w:t>16</w:t>
      </w:r>
      <w:r w:rsidRPr="00897688">
        <w:rPr>
          <w:rStyle w:val="HTMLCite"/>
          <w:highlight w:val="yellow"/>
        </w:rPr>
        <w:t xml:space="preserve">, </w:t>
      </w:r>
      <w:r w:rsidRPr="00897688">
        <w:rPr>
          <w:rStyle w:val="pagefirst"/>
          <w:iCs/>
          <w:highlight w:val="yellow"/>
        </w:rPr>
        <w:t>279</w:t>
      </w:r>
      <w:r w:rsidRPr="00897688">
        <w:rPr>
          <w:rStyle w:val="HTMLCite"/>
          <w:highlight w:val="yellow"/>
        </w:rPr>
        <w:t>–</w:t>
      </w:r>
      <w:r w:rsidRPr="00897688">
        <w:rPr>
          <w:rStyle w:val="pagelast"/>
          <w:iCs/>
          <w:highlight w:val="yellow"/>
        </w:rPr>
        <w:t>300</w:t>
      </w:r>
    </w:p>
    <w:p w14:paraId="3371080C" w14:textId="77777777" w:rsidR="000F1619" w:rsidRPr="00897688" w:rsidRDefault="000F1619" w:rsidP="000F1619">
      <w:pPr>
        <w:pStyle w:val="Bibliography"/>
        <w:rPr>
          <w:noProof/>
          <w:highlight w:val="yellow"/>
        </w:rPr>
      </w:pPr>
      <w:r w:rsidRPr="00897688">
        <w:rPr>
          <w:noProof/>
          <w:highlight w:val="yellow"/>
        </w:rPr>
        <w:t xml:space="preserve">Harvie, C.E., N. Moller and J.H. Weare </w:t>
      </w:r>
      <w:r w:rsidRPr="00897688">
        <w:rPr>
          <w:rFonts w:hint="eastAsia"/>
          <w:noProof/>
          <w:highlight w:val="yellow"/>
          <w:lang w:eastAsia="zh-CN"/>
        </w:rPr>
        <w:t>(</w:t>
      </w:r>
      <w:r w:rsidRPr="00897688">
        <w:rPr>
          <w:noProof/>
          <w:highlight w:val="yellow"/>
        </w:rPr>
        <w:t>1984</w:t>
      </w:r>
      <w:r w:rsidRPr="00897688">
        <w:rPr>
          <w:rFonts w:hint="eastAsia"/>
          <w:noProof/>
          <w:highlight w:val="yellow"/>
          <w:lang w:eastAsia="zh-CN"/>
        </w:rPr>
        <w:t>)</w:t>
      </w:r>
      <w:r w:rsidRPr="00897688">
        <w:rPr>
          <w:noProof/>
          <w:highlight w:val="yellow"/>
        </w:rPr>
        <w:t>. The prediction of mineral solubilities in natural waters: The Na-K-Mg-Ca-H-Cl-SO</w:t>
      </w:r>
      <w:r w:rsidRPr="00897688">
        <w:rPr>
          <w:noProof/>
          <w:highlight w:val="yellow"/>
          <w:vertAlign w:val="subscript"/>
        </w:rPr>
        <w:t>4</w:t>
      </w:r>
      <w:r w:rsidRPr="00897688">
        <w:rPr>
          <w:noProof/>
          <w:highlight w:val="yellow"/>
        </w:rPr>
        <w:t>-OH-HCO</w:t>
      </w:r>
      <w:r w:rsidRPr="00897688">
        <w:rPr>
          <w:noProof/>
          <w:highlight w:val="yellow"/>
          <w:vertAlign w:val="subscript"/>
        </w:rPr>
        <w:t>3</w:t>
      </w:r>
      <w:r w:rsidRPr="00897688">
        <w:rPr>
          <w:noProof/>
          <w:highlight w:val="yellow"/>
        </w:rPr>
        <w:t>-CO</w:t>
      </w:r>
      <w:r w:rsidRPr="00897688">
        <w:rPr>
          <w:noProof/>
          <w:highlight w:val="yellow"/>
          <w:vertAlign w:val="subscript"/>
        </w:rPr>
        <w:t>3</w:t>
      </w:r>
      <w:r w:rsidRPr="00897688">
        <w:rPr>
          <w:noProof/>
          <w:highlight w:val="yellow"/>
        </w:rPr>
        <w:t>-CO</w:t>
      </w:r>
      <w:r w:rsidRPr="00897688">
        <w:rPr>
          <w:noProof/>
          <w:highlight w:val="yellow"/>
          <w:vertAlign w:val="subscript"/>
        </w:rPr>
        <w:t>2</w:t>
      </w:r>
      <w:r w:rsidRPr="00897688">
        <w:rPr>
          <w:noProof/>
          <w:highlight w:val="yellow"/>
        </w:rPr>
        <w:t>-H</w:t>
      </w:r>
      <w:r w:rsidRPr="00897688">
        <w:rPr>
          <w:noProof/>
          <w:highlight w:val="yellow"/>
          <w:vertAlign w:val="subscript"/>
        </w:rPr>
        <w:t>2</w:t>
      </w:r>
      <w:r w:rsidRPr="00897688">
        <w:rPr>
          <w:noProof/>
          <w:highlight w:val="yellow"/>
        </w:rPr>
        <w:t>O system to high ionic strengths at 25</w:t>
      </w:r>
      <w:r w:rsidRPr="00897688">
        <w:rPr>
          <w:noProof/>
          <w:highlight w:val="yellow"/>
          <w:vertAlign w:val="superscript"/>
        </w:rPr>
        <w:t>o</w:t>
      </w:r>
      <w:r w:rsidRPr="00897688">
        <w:rPr>
          <w:noProof/>
          <w:highlight w:val="yellow"/>
        </w:rPr>
        <w:t xml:space="preserve">C. </w:t>
      </w:r>
      <w:r w:rsidRPr="00897688">
        <w:rPr>
          <w:iCs/>
          <w:noProof/>
          <w:highlight w:val="yellow"/>
        </w:rPr>
        <w:t>Geochimica et Cosmochimica Acta, 48</w:t>
      </w:r>
      <w:r w:rsidRPr="00897688">
        <w:rPr>
          <w:noProof/>
          <w:highlight w:val="yellow"/>
        </w:rPr>
        <w:t>, 723-751.</w:t>
      </w:r>
    </w:p>
    <w:p w14:paraId="124E8775" w14:textId="77777777" w:rsidR="004666FE" w:rsidRPr="00897688" w:rsidRDefault="000F1619" w:rsidP="004C3ADF">
      <w:pPr>
        <w:rPr>
          <w:noProof/>
          <w:highlight w:val="yellow"/>
        </w:rPr>
      </w:pPr>
      <w:r w:rsidRPr="00897688">
        <w:rPr>
          <w:noProof/>
          <w:highlight w:val="yellow"/>
        </w:rPr>
        <w:t xml:space="preserve">Greenberg, J.P. and N. Moller </w:t>
      </w:r>
      <w:r w:rsidRPr="00897688">
        <w:rPr>
          <w:rFonts w:hint="eastAsia"/>
          <w:noProof/>
          <w:highlight w:val="yellow"/>
          <w:lang w:eastAsia="zh-CN"/>
        </w:rPr>
        <w:t>(</w:t>
      </w:r>
      <w:r w:rsidRPr="00897688">
        <w:rPr>
          <w:noProof/>
          <w:highlight w:val="yellow"/>
        </w:rPr>
        <w:t>1989</w:t>
      </w:r>
      <w:r w:rsidRPr="00897688">
        <w:rPr>
          <w:rFonts w:hint="eastAsia"/>
          <w:noProof/>
          <w:highlight w:val="yellow"/>
          <w:lang w:eastAsia="zh-CN"/>
        </w:rPr>
        <w:t>)</w:t>
      </w:r>
      <w:r w:rsidRPr="00897688">
        <w:rPr>
          <w:noProof/>
          <w:highlight w:val="yellow"/>
        </w:rPr>
        <w:t>. The prediction of mineral solubilities in natural-waters - A chemical-equilibrium model for the Na-K-Ca-Cl-SO</w:t>
      </w:r>
      <w:r w:rsidRPr="00897688">
        <w:rPr>
          <w:noProof/>
          <w:highlight w:val="yellow"/>
          <w:vertAlign w:val="subscript"/>
        </w:rPr>
        <w:t>4</w:t>
      </w:r>
      <w:r w:rsidRPr="00897688">
        <w:rPr>
          <w:noProof/>
          <w:highlight w:val="yellow"/>
        </w:rPr>
        <w:t>-H</w:t>
      </w:r>
      <w:r w:rsidRPr="00897688">
        <w:rPr>
          <w:noProof/>
          <w:highlight w:val="yellow"/>
          <w:vertAlign w:val="subscript"/>
        </w:rPr>
        <w:t>2</w:t>
      </w:r>
      <w:r w:rsidRPr="00897688">
        <w:rPr>
          <w:noProof/>
          <w:highlight w:val="yellow"/>
        </w:rPr>
        <w:t>O system to high-concentration from 0</w:t>
      </w:r>
      <w:r w:rsidRPr="00897688">
        <w:rPr>
          <w:noProof/>
          <w:highlight w:val="yellow"/>
          <w:vertAlign w:val="superscript"/>
        </w:rPr>
        <w:t>o</w:t>
      </w:r>
      <w:r w:rsidRPr="00897688">
        <w:rPr>
          <w:noProof/>
          <w:highlight w:val="yellow"/>
        </w:rPr>
        <w:t xml:space="preserve"> to 250</w:t>
      </w:r>
      <w:r w:rsidRPr="00897688">
        <w:rPr>
          <w:noProof/>
          <w:highlight w:val="yellow"/>
          <w:vertAlign w:val="superscript"/>
        </w:rPr>
        <w:t>o</w:t>
      </w:r>
      <w:r w:rsidRPr="00897688">
        <w:rPr>
          <w:noProof/>
          <w:highlight w:val="yellow"/>
        </w:rPr>
        <w:t xml:space="preserve">C. </w:t>
      </w:r>
      <w:r w:rsidRPr="00897688">
        <w:rPr>
          <w:iCs/>
          <w:noProof/>
          <w:highlight w:val="yellow"/>
        </w:rPr>
        <w:t>Geochimica et Cosmochimica Acta, 53</w:t>
      </w:r>
      <w:r w:rsidRPr="00897688">
        <w:rPr>
          <w:noProof/>
          <w:highlight w:val="yellow"/>
        </w:rPr>
        <w:t>, 2503-2518.</w:t>
      </w:r>
    </w:p>
    <w:p w14:paraId="69AF57D6" w14:textId="77777777" w:rsidR="00E13C0F" w:rsidRPr="00897688" w:rsidRDefault="00E13C0F" w:rsidP="004C3ADF">
      <w:pPr>
        <w:rPr>
          <w:noProof/>
          <w:highlight w:val="yellow"/>
        </w:rPr>
      </w:pPr>
      <w:r w:rsidRPr="00897688">
        <w:rPr>
          <w:noProof/>
          <w:highlight w:val="yellow"/>
        </w:rPr>
        <w:t>MacInnes, D.A., (1919).  The activities of the ions of strong electrolytes: Journal American Chemical Society, 41, 1086-1092.</w:t>
      </w:r>
    </w:p>
    <w:p w14:paraId="06C99FC3" w14:textId="77777777" w:rsidR="000F1619" w:rsidRPr="005C728D" w:rsidRDefault="00E655F3" w:rsidP="00E655F3">
      <w:r w:rsidRPr="00897688">
        <w:rPr>
          <w:highlight w:val="yellow"/>
        </w:rPr>
        <w:t>Pitzer, K.S. and Mayorga, G. (1973). Thermodynamics of electrolytes. II. Activity and osmotic coefficients for strong electrolytes with one or both ions univalent, Journal of Physical Chemistry, 77 (19), 2300–2307.</w:t>
      </w:r>
    </w:p>
    <w:sectPr w:rsidR="000F1619" w:rsidRPr="005C728D" w:rsidSect="00351738">
      <w:pgSz w:w="12240" w:h="15840"/>
      <w:pgMar w:top="1440" w:right="1800" w:bottom="1440" w:left="1800" w:header="720" w:footer="720" w:gutter="0"/>
      <w:pgNumType w:chapStyle="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Su, Danyang" w:date="2023-10-09T08:12:00Z" w:initials="DS">
    <w:p w14:paraId="23426FCC" w14:textId="77777777" w:rsidR="00AF0B17" w:rsidRDefault="00AF0B17" w:rsidP="00E13E05">
      <w:pPr>
        <w:pStyle w:val="CommentText"/>
        <w:jc w:val="left"/>
      </w:pPr>
      <w:r>
        <w:rPr>
          <w:rStyle w:val="CommentReference"/>
        </w:rPr>
        <w:annotationRef/>
      </w:r>
      <w:r>
        <w:rPr>
          <w:lang w:val="en-CA"/>
        </w:rPr>
        <w:t>Typo here. Should be 1 instead of 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426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B9CB3E1" w16cex:dateUtc="2023-10-09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426FCC" w16cid:durableId="4B9CB3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71633" w14:textId="77777777" w:rsidR="009B1B17" w:rsidRDefault="009B1B17" w:rsidP="00A550B0">
      <w:r>
        <w:separator/>
      </w:r>
    </w:p>
  </w:endnote>
  <w:endnote w:type="continuationSeparator" w:id="0">
    <w:p w14:paraId="40FBEA57" w14:textId="77777777" w:rsidR="009B1B17" w:rsidRDefault="009B1B17" w:rsidP="00A550B0">
      <w:r>
        <w:continuationSeparator/>
      </w:r>
    </w:p>
  </w:endnote>
  <w:endnote w:type="continuationNotice" w:id="1">
    <w:p w14:paraId="61EC81C9" w14:textId="77777777" w:rsidR="009B1B17" w:rsidRDefault="009B1B17" w:rsidP="00A550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MR12">
    <w:altName w:val="Cambria"/>
    <w:panose1 w:val="020B0604020202020204"/>
    <w:charset w:val="00"/>
    <w:family w:val="auto"/>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BpmxhnTimes-Roman">
    <w:altName w:val="Cambria"/>
    <w:panose1 w:val="020B0604020202020204"/>
    <w:charset w:val="00"/>
    <w:family w:val="roman"/>
    <w:notTrueType/>
    <w:pitch w:val="default"/>
    <w:sig w:usb0="00000003" w:usb1="00000000" w:usb2="00000000" w:usb3="00000000" w:csb0="00000001" w:csb1="00000000"/>
  </w:font>
  <w:font w:name="Staccato222 BT">
    <w:altName w:val="Mistral"/>
    <w:panose1 w:val="020B0604020202020204"/>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88FF" w14:textId="77777777" w:rsidR="008203D0" w:rsidRDefault="008203D0" w:rsidP="00A550B0">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003A94BA" w14:textId="77777777" w:rsidR="008203D0" w:rsidRDefault="008203D0" w:rsidP="00A55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ED194" w14:textId="77777777" w:rsidR="008203D0" w:rsidRDefault="008203D0" w:rsidP="00AB60CB">
    <w:pPr>
      <w:pStyle w:val="Footer"/>
      <w:rPr>
        <w:rStyle w:val="PageNumber"/>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D3C61" w14:textId="77777777" w:rsidR="009B1B17" w:rsidRDefault="009B1B17" w:rsidP="00A550B0">
      <w:r>
        <w:separator/>
      </w:r>
    </w:p>
  </w:footnote>
  <w:footnote w:type="continuationSeparator" w:id="0">
    <w:p w14:paraId="30D28CC0" w14:textId="77777777" w:rsidR="009B1B17" w:rsidRDefault="009B1B17" w:rsidP="00A550B0">
      <w:r>
        <w:continuationSeparator/>
      </w:r>
    </w:p>
  </w:footnote>
  <w:footnote w:type="continuationNotice" w:id="1">
    <w:p w14:paraId="5E7764D5" w14:textId="77777777" w:rsidR="009B1B17" w:rsidRDefault="009B1B17" w:rsidP="00A550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CB85D" w14:textId="77777777" w:rsidR="008203D0" w:rsidRDefault="008203D0" w:rsidP="00A550B0">
    <w:pPr>
      <w:pStyle w:val="Header"/>
    </w:pPr>
    <w:r>
      <w:t>DRAFT – FOR INTERANL USE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0D52" w14:textId="77777777" w:rsidR="008203D0" w:rsidRPr="00351738" w:rsidRDefault="008203D0" w:rsidP="00A550B0">
    <w:pPr>
      <w:pStyle w:val="Header"/>
      <w:rPr>
        <w:rFonts w:ascii="Staccato222 BT" w:hAnsi="Staccato222 BT"/>
      </w:rPr>
    </w:pPr>
    <w:r>
      <w:rPr>
        <w:rFonts w:ascii="Staccato222 BT" w:hAnsi="Staccato222 BT"/>
      </w:rPr>
      <w:tab/>
    </w:r>
    <w:r>
      <w:rPr>
        <w:rFonts w:ascii="Staccato222 BT" w:hAnsi="Staccato222 BT"/>
      </w:rPr>
      <w:tab/>
    </w:r>
    <w:r>
      <w:t xml:space="preserve">Section-page#  </w:t>
    </w:r>
    <w:r>
      <w:rPr>
        <w:rStyle w:val="PageNumber"/>
        <w:b/>
        <w:sz w:val="28"/>
      </w:rPr>
      <w:fldChar w:fldCharType="begin"/>
    </w:r>
    <w:r>
      <w:rPr>
        <w:rStyle w:val="PageNumber"/>
        <w:b/>
        <w:sz w:val="28"/>
      </w:rPr>
      <w:instrText xml:space="preserve"> PAGE  </w:instrText>
    </w:r>
    <w:r>
      <w:rPr>
        <w:rStyle w:val="PageNumber"/>
        <w:b/>
        <w:sz w:val="28"/>
      </w:rPr>
      <w:fldChar w:fldCharType="separate"/>
    </w:r>
    <w:r w:rsidR="00A747F7">
      <w:rPr>
        <w:rStyle w:val="PageNumber"/>
        <w:b/>
        <w:noProof/>
        <w:sz w:val="28"/>
      </w:rPr>
      <w:t>2-85</w:t>
    </w:r>
    <w:r>
      <w:rPr>
        <w:rStyle w:val="PageNumber"/>
        <w:b/>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7C008D64"/>
    <w:lvl w:ilvl="0">
      <w:start w:val="1"/>
      <w:numFmt w:val="decimal"/>
      <w:lvlText w:val="%1."/>
      <w:lvlJc w:val="left"/>
      <w:pPr>
        <w:tabs>
          <w:tab w:val="num" w:pos="360"/>
        </w:tabs>
      </w:pPr>
    </w:lvl>
    <w:lvl w:ilvl="1">
      <w:start w:val="1"/>
      <w:numFmt w:val="decimal"/>
      <w:lvlText w:val="%1.%2"/>
      <w:lvlJc w:val="left"/>
      <w:pPr>
        <w:tabs>
          <w:tab w:val="num" w:pos="0"/>
        </w:tabs>
      </w:pPr>
    </w:lvl>
    <w:lvl w:ilvl="2">
      <w:start w:val="1"/>
      <w:numFmt w:val="decimal"/>
      <w:lvlText w:val="%1.%2.%3"/>
      <w:lvlJc w:val="left"/>
      <w:pPr>
        <w:tabs>
          <w:tab w:val="num" w:pos="0"/>
        </w:tabs>
      </w:pPr>
    </w:lvl>
    <w:lvl w:ilvl="3">
      <w:start w:val="1"/>
      <w:numFmt w:val="decimal"/>
      <w:lvlText w:val="%1.%2.%3.%4"/>
      <w:lvlJc w:val="left"/>
      <w:pPr>
        <w:tabs>
          <w:tab w:val="num" w:pos="0"/>
        </w:tabs>
      </w:pPr>
    </w:lvl>
    <w:lvl w:ilvl="4">
      <w:start w:val="1"/>
      <w:numFmt w:val="decimal"/>
      <w:lvlText w:val="%1.%2.%3.%4.%5"/>
      <w:lvlJc w:val="left"/>
      <w:pPr>
        <w:tabs>
          <w:tab w:val="num" w:pos="0"/>
        </w:tabs>
      </w:pPr>
    </w:lvl>
    <w:lvl w:ilvl="5">
      <w:start w:val="1"/>
      <w:numFmt w:val="decimal"/>
      <w:lvlText w:val="%1.%2.%3.%4.%5.%6"/>
      <w:lvlJc w:val="left"/>
      <w:pPr>
        <w:tabs>
          <w:tab w:val="num" w:pos="0"/>
        </w:tabs>
      </w:pPr>
    </w:lvl>
    <w:lvl w:ilvl="6">
      <w:start w:val="1"/>
      <w:numFmt w:val="decimal"/>
      <w:lvlText w:val="%1.%2.%3.%4.%5.%6.%7"/>
      <w:lvlJc w:val="left"/>
      <w:pPr>
        <w:tabs>
          <w:tab w:val="num" w:pos="0"/>
        </w:tabs>
      </w:pPr>
    </w:lvl>
    <w:lvl w:ilvl="7">
      <w:start w:val="1"/>
      <w:numFmt w:val="decimal"/>
      <w:lvlText w:val="%1.%2.%3.%4.%5.%6.%7.%8"/>
      <w:lvlJc w:val="left"/>
      <w:pPr>
        <w:tabs>
          <w:tab w:val="num" w:pos="0"/>
        </w:tabs>
      </w:pPr>
    </w:lvl>
    <w:lvl w:ilvl="8">
      <w:start w:val="1"/>
      <w:numFmt w:val="decimal"/>
      <w:lvlText w:val="%1.%2.%3.%4.%5.%6.%7.%8.%9"/>
      <w:lvlJc w:val="left"/>
      <w:pPr>
        <w:tabs>
          <w:tab w:val="num" w:pos="0"/>
        </w:tabs>
      </w:pPr>
    </w:lvl>
  </w:abstractNum>
  <w:abstractNum w:abstractNumId="1" w15:restartNumberingAfterBreak="0">
    <w:nsid w:val="01861573"/>
    <w:multiLevelType w:val="hybridMultilevel"/>
    <w:tmpl w:val="012AE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96736E"/>
    <w:multiLevelType w:val="hybridMultilevel"/>
    <w:tmpl w:val="39AAB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15BC0"/>
    <w:multiLevelType w:val="hybridMultilevel"/>
    <w:tmpl w:val="BE6260CC"/>
    <w:lvl w:ilvl="0" w:tplc="F0A2F63A">
      <w:start w:val="1"/>
      <w:numFmt w:val="decimal"/>
      <w:pStyle w:val="AppendixD-Level2b"/>
      <w:lvlText w:val="D.5.%1"/>
      <w:lvlJc w:val="left"/>
      <w:pPr>
        <w:ind w:left="360" w:hanging="360"/>
      </w:pPr>
      <w:rPr>
        <w:rFonts w:eastAsia="Times New Roman"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127CB"/>
    <w:multiLevelType w:val="hybridMultilevel"/>
    <w:tmpl w:val="A00EE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4633D0"/>
    <w:multiLevelType w:val="hybridMultilevel"/>
    <w:tmpl w:val="DA5CBD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965D24"/>
    <w:multiLevelType w:val="hybridMultilevel"/>
    <w:tmpl w:val="5CA8051A"/>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B81043F"/>
    <w:multiLevelType w:val="hybridMultilevel"/>
    <w:tmpl w:val="46A80F24"/>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C9F57E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F712059"/>
    <w:multiLevelType w:val="hybridMultilevel"/>
    <w:tmpl w:val="5240CD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AB24DFD"/>
    <w:multiLevelType w:val="singleLevel"/>
    <w:tmpl w:val="5ED6A92C"/>
    <w:lvl w:ilvl="0">
      <w:start w:val="1"/>
      <w:numFmt w:val="none"/>
      <w:lvlText w:val=""/>
      <w:legacy w:legacy="1" w:legacySpace="0" w:legacyIndent="283"/>
      <w:lvlJc w:val="left"/>
    </w:lvl>
  </w:abstractNum>
  <w:abstractNum w:abstractNumId="11" w15:restartNumberingAfterBreak="0">
    <w:nsid w:val="4C6D31EF"/>
    <w:multiLevelType w:val="hybridMultilevel"/>
    <w:tmpl w:val="21ECCF02"/>
    <w:lvl w:ilvl="0" w:tplc="3F8E8A68">
      <w:start w:val="1"/>
      <w:numFmt w:val="decimal"/>
      <w:pStyle w:val="Appendix"/>
      <w:lvlText w:val="B.%1"/>
      <w:lvlJc w:val="left"/>
      <w:pPr>
        <w:ind w:left="720" w:hanging="360"/>
      </w:pPr>
      <w:rPr>
        <w:rFonts w:eastAsia="Times New Roma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BF2B7E"/>
    <w:multiLevelType w:val="hybridMultilevel"/>
    <w:tmpl w:val="5B62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2793C"/>
    <w:multiLevelType w:val="singleLevel"/>
    <w:tmpl w:val="04090011"/>
    <w:lvl w:ilvl="0">
      <w:start w:val="1"/>
      <w:numFmt w:val="decimal"/>
      <w:lvlText w:val="%1)"/>
      <w:lvlJc w:val="left"/>
      <w:pPr>
        <w:tabs>
          <w:tab w:val="num" w:pos="360"/>
        </w:tabs>
        <w:ind w:left="360" w:hanging="360"/>
      </w:pPr>
      <w:rPr>
        <w:rFonts w:hint="default"/>
      </w:rPr>
    </w:lvl>
  </w:abstractNum>
  <w:abstractNum w:abstractNumId="14" w15:restartNumberingAfterBreak="0">
    <w:nsid w:val="6A6027A8"/>
    <w:multiLevelType w:val="multilevel"/>
    <w:tmpl w:val="ED22DDD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rPr>
        <w:rFonts w:ascii="Times New Roman" w:hAnsi="Times New Roman"/>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6C605D29"/>
    <w:multiLevelType w:val="hybridMultilevel"/>
    <w:tmpl w:val="5CA8051A"/>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D175693"/>
    <w:multiLevelType w:val="singleLevel"/>
    <w:tmpl w:val="5ED6A92C"/>
    <w:lvl w:ilvl="0">
      <w:start w:val="1"/>
      <w:numFmt w:val="none"/>
      <w:lvlText w:val=""/>
      <w:legacy w:legacy="1" w:legacySpace="0" w:legacyIndent="283"/>
      <w:lvlJc w:val="left"/>
    </w:lvl>
  </w:abstractNum>
  <w:abstractNum w:abstractNumId="17" w15:restartNumberingAfterBreak="0">
    <w:nsid w:val="6E9510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F7F30B5"/>
    <w:multiLevelType w:val="hybridMultilevel"/>
    <w:tmpl w:val="9F08881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0617C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8E2BD3"/>
    <w:multiLevelType w:val="singleLevel"/>
    <w:tmpl w:val="F072D660"/>
    <w:lvl w:ilvl="0">
      <w:numFmt w:val="decimal"/>
      <w:lvlText w:val="%1"/>
      <w:lvlJc w:val="left"/>
      <w:pPr>
        <w:tabs>
          <w:tab w:val="num" w:pos="720"/>
        </w:tabs>
        <w:ind w:left="720" w:hanging="720"/>
      </w:pPr>
      <w:rPr>
        <w:rFonts w:hint="default"/>
      </w:rPr>
    </w:lvl>
  </w:abstractNum>
  <w:abstractNum w:abstractNumId="21" w15:restartNumberingAfterBreak="0">
    <w:nsid w:val="7BF94F48"/>
    <w:multiLevelType w:val="multilevel"/>
    <w:tmpl w:val="E028F4DC"/>
    <w:lvl w:ilvl="0">
      <w:start w:val="1"/>
      <w:numFmt w:val="upperLetter"/>
      <w:pStyle w:val="AppendixA-Level1"/>
      <w:lvlText w:val="%1"/>
      <w:lvlJc w:val="left"/>
      <w:pPr>
        <w:ind w:left="360" w:hanging="360"/>
      </w:pPr>
      <w:rPr>
        <w:rFonts w:eastAsia="Times New Roman" w:cs="Arial" w:hint="default"/>
      </w:rPr>
    </w:lvl>
    <w:lvl w:ilvl="1">
      <w:start w:val="1"/>
      <w:numFmt w:val="decimal"/>
      <w:pStyle w:val="AppendixD-Level2"/>
      <w:lvlText w:val="%1.%2."/>
      <w:lvlJc w:val="left"/>
      <w:pPr>
        <w:ind w:left="360" w:hanging="360"/>
      </w:pPr>
      <w:rPr>
        <w:rFonts w:hint="default"/>
      </w:rPr>
    </w:lvl>
    <w:lvl w:ilvl="2">
      <w:start w:val="1"/>
      <w:numFmt w:val="decimal"/>
      <w:pStyle w:val="AppendixA-level3"/>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19583779">
    <w:abstractNumId w:val="14"/>
  </w:num>
  <w:num w:numId="2" w16cid:durableId="658386679">
    <w:abstractNumId w:val="19"/>
  </w:num>
  <w:num w:numId="3" w16cid:durableId="2140487740">
    <w:abstractNumId w:val="20"/>
  </w:num>
  <w:num w:numId="4" w16cid:durableId="1732924911">
    <w:abstractNumId w:val="13"/>
  </w:num>
  <w:num w:numId="5" w16cid:durableId="2069180114">
    <w:abstractNumId w:val="17"/>
  </w:num>
  <w:num w:numId="6" w16cid:durableId="328824417">
    <w:abstractNumId w:val="8"/>
  </w:num>
  <w:num w:numId="7" w16cid:durableId="487286726">
    <w:abstractNumId w:val="10"/>
  </w:num>
  <w:num w:numId="8" w16cid:durableId="1365137187">
    <w:abstractNumId w:val="3"/>
  </w:num>
  <w:num w:numId="9" w16cid:durableId="1566647980">
    <w:abstractNumId w:val="1"/>
  </w:num>
  <w:num w:numId="10" w16cid:durableId="1193884411">
    <w:abstractNumId w:val="12"/>
  </w:num>
  <w:num w:numId="11" w16cid:durableId="2013482214">
    <w:abstractNumId w:val="4"/>
  </w:num>
  <w:num w:numId="12" w16cid:durableId="1220941133">
    <w:abstractNumId w:val="2"/>
  </w:num>
  <w:num w:numId="13" w16cid:durableId="1541936840">
    <w:abstractNumId w:val="16"/>
  </w:num>
  <w:num w:numId="14" w16cid:durableId="1006396056">
    <w:abstractNumId w:val="11"/>
  </w:num>
  <w:num w:numId="15" w16cid:durableId="1351448138">
    <w:abstractNumId w:val="0"/>
  </w:num>
  <w:num w:numId="16" w16cid:durableId="2001301786">
    <w:abstractNumId w:val="9"/>
  </w:num>
  <w:num w:numId="17" w16cid:durableId="1219898115">
    <w:abstractNumId w:val="18"/>
  </w:num>
  <w:num w:numId="18" w16cid:durableId="917976698">
    <w:abstractNumId w:val="7"/>
  </w:num>
  <w:num w:numId="19" w16cid:durableId="850728288">
    <w:abstractNumId w:val="5"/>
  </w:num>
  <w:num w:numId="20" w16cid:durableId="1859390074">
    <w:abstractNumId w:val="21"/>
  </w:num>
  <w:num w:numId="21" w16cid:durableId="1770076513">
    <w:abstractNumId w:val="15"/>
  </w:num>
  <w:num w:numId="22" w16cid:durableId="203103147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 Danyang">
    <w15:presenceInfo w15:providerId="AD" w15:userId="S::danyang.su@ubc.ca::b7f2355b-1cc6-42bd-9be1-5844fc9588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10E"/>
    <w:rsid w:val="000019B3"/>
    <w:rsid w:val="000043E2"/>
    <w:rsid w:val="00005AD7"/>
    <w:rsid w:val="00006287"/>
    <w:rsid w:val="000072BD"/>
    <w:rsid w:val="00007915"/>
    <w:rsid w:val="00010104"/>
    <w:rsid w:val="00010E7B"/>
    <w:rsid w:val="00010F27"/>
    <w:rsid w:val="0001141C"/>
    <w:rsid w:val="000115DE"/>
    <w:rsid w:val="00011CFF"/>
    <w:rsid w:val="00012765"/>
    <w:rsid w:val="00012FA0"/>
    <w:rsid w:val="00014EA1"/>
    <w:rsid w:val="00016D54"/>
    <w:rsid w:val="00020739"/>
    <w:rsid w:val="00020EFB"/>
    <w:rsid w:val="00021622"/>
    <w:rsid w:val="00024894"/>
    <w:rsid w:val="00024898"/>
    <w:rsid w:val="00027A17"/>
    <w:rsid w:val="00027EC0"/>
    <w:rsid w:val="000300A4"/>
    <w:rsid w:val="0003157E"/>
    <w:rsid w:val="000327AD"/>
    <w:rsid w:val="00032E4D"/>
    <w:rsid w:val="000337C2"/>
    <w:rsid w:val="00033D2C"/>
    <w:rsid w:val="00034560"/>
    <w:rsid w:val="00034997"/>
    <w:rsid w:val="00034CA5"/>
    <w:rsid w:val="00034DDE"/>
    <w:rsid w:val="00034F7D"/>
    <w:rsid w:val="000354B9"/>
    <w:rsid w:val="00036AC5"/>
    <w:rsid w:val="00040472"/>
    <w:rsid w:val="0004067F"/>
    <w:rsid w:val="00040E71"/>
    <w:rsid w:val="00041FD4"/>
    <w:rsid w:val="00043804"/>
    <w:rsid w:val="000441B4"/>
    <w:rsid w:val="00045543"/>
    <w:rsid w:val="000455C5"/>
    <w:rsid w:val="00046E1E"/>
    <w:rsid w:val="00047841"/>
    <w:rsid w:val="00047C85"/>
    <w:rsid w:val="00047F74"/>
    <w:rsid w:val="000515C5"/>
    <w:rsid w:val="000518A3"/>
    <w:rsid w:val="00051D58"/>
    <w:rsid w:val="00052239"/>
    <w:rsid w:val="00054AAD"/>
    <w:rsid w:val="00054D18"/>
    <w:rsid w:val="00055629"/>
    <w:rsid w:val="00057126"/>
    <w:rsid w:val="000605DD"/>
    <w:rsid w:val="00060E97"/>
    <w:rsid w:val="00061F56"/>
    <w:rsid w:val="000631E8"/>
    <w:rsid w:val="000636F1"/>
    <w:rsid w:val="00064E20"/>
    <w:rsid w:val="00065DF9"/>
    <w:rsid w:val="0006640E"/>
    <w:rsid w:val="0006737C"/>
    <w:rsid w:val="00070CA0"/>
    <w:rsid w:val="00070CF6"/>
    <w:rsid w:val="00073799"/>
    <w:rsid w:val="00075216"/>
    <w:rsid w:val="000760AC"/>
    <w:rsid w:val="000779FC"/>
    <w:rsid w:val="00077B27"/>
    <w:rsid w:val="00080100"/>
    <w:rsid w:val="0008358B"/>
    <w:rsid w:val="00083980"/>
    <w:rsid w:val="000841FF"/>
    <w:rsid w:val="0008464A"/>
    <w:rsid w:val="00084BA5"/>
    <w:rsid w:val="00084C68"/>
    <w:rsid w:val="0008571E"/>
    <w:rsid w:val="00085C13"/>
    <w:rsid w:val="00086FB7"/>
    <w:rsid w:val="0008736E"/>
    <w:rsid w:val="00090D5F"/>
    <w:rsid w:val="000910C5"/>
    <w:rsid w:val="000940AF"/>
    <w:rsid w:val="000978D7"/>
    <w:rsid w:val="00097E28"/>
    <w:rsid w:val="000A08FF"/>
    <w:rsid w:val="000A0E46"/>
    <w:rsid w:val="000A1D0C"/>
    <w:rsid w:val="000A330B"/>
    <w:rsid w:val="000A3D2F"/>
    <w:rsid w:val="000A44E6"/>
    <w:rsid w:val="000A4812"/>
    <w:rsid w:val="000A5A7D"/>
    <w:rsid w:val="000A637D"/>
    <w:rsid w:val="000A6A35"/>
    <w:rsid w:val="000A7257"/>
    <w:rsid w:val="000B0E8C"/>
    <w:rsid w:val="000B1287"/>
    <w:rsid w:val="000B146D"/>
    <w:rsid w:val="000B27DB"/>
    <w:rsid w:val="000B39EA"/>
    <w:rsid w:val="000B576A"/>
    <w:rsid w:val="000B618A"/>
    <w:rsid w:val="000B6271"/>
    <w:rsid w:val="000B6747"/>
    <w:rsid w:val="000B7870"/>
    <w:rsid w:val="000C119F"/>
    <w:rsid w:val="000C2419"/>
    <w:rsid w:val="000C419E"/>
    <w:rsid w:val="000D260D"/>
    <w:rsid w:val="000D285D"/>
    <w:rsid w:val="000D4D27"/>
    <w:rsid w:val="000D5F17"/>
    <w:rsid w:val="000D67AA"/>
    <w:rsid w:val="000D77CC"/>
    <w:rsid w:val="000E082B"/>
    <w:rsid w:val="000E17FD"/>
    <w:rsid w:val="000E180C"/>
    <w:rsid w:val="000E2296"/>
    <w:rsid w:val="000E26C3"/>
    <w:rsid w:val="000E382E"/>
    <w:rsid w:val="000E6A7D"/>
    <w:rsid w:val="000E786A"/>
    <w:rsid w:val="000E7E91"/>
    <w:rsid w:val="000F03D4"/>
    <w:rsid w:val="000F06A7"/>
    <w:rsid w:val="000F0E04"/>
    <w:rsid w:val="000F1619"/>
    <w:rsid w:val="000F2D49"/>
    <w:rsid w:val="000F314B"/>
    <w:rsid w:val="000F3227"/>
    <w:rsid w:val="000F3A7E"/>
    <w:rsid w:val="000F3F77"/>
    <w:rsid w:val="000F4ACA"/>
    <w:rsid w:val="000F52D1"/>
    <w:rsid w:val="000F5675"/>
    <w:rsid w:val="000F5E60"/>
    <w:rsid w:val="000F5E8A"/>
    <w:rsid w:val="000F601D"/>
    <w:rsid w:val="000F61E8"/>
    <w:rsid w:val="0010114B"/>
    <w:rsid w:val="00101E98"/>
    <w:rsid w:val="00103A95"/>
    <w:rsid w:val="00103D59"/>
    <w:rsid w:val="00103EF3"/>
    <w:rsid w:val="00107124"/>
    <w:rsid w:val="0010712D"/>
    <w:rsid w:val="00107E00"/>
    <w:rsid w:val="0011016B"/>
    <w:rsid w:val="0011041E"/>
    <w:rsid w:val="00111F48"/>
    <w:rsid w:val="00112D27"/>
    <w:rsid w:val="0011327B"/>
    <w:rsid w:val="00113548"/>
    <w:rsid w:val="001174F1"/>
    <w:rsid w:val="00120E63"/>
    <w:rsid w:val="00122A35"/>
    <w:rsid w:val="00124D0D"/>
    <w:rsid w:val="0012510A"/>
    <w:rsid w:val="00126C6F"/>
    <w:rsid w:val="001276ED"/>
    <w:rsid w:val="0012798A"/>
    <w:rsid w:val="00127C4B"/>
    <w:rsid w:val="001304EC"/>
    <w:rsid w:val="00130C01"/>
    <w:rsid w:val="00132A5C"/>
    <w:rsid w:val="001330EE"/>
    <w:rsid w:val="00135D75"/>
    <w:rsid w:val="00137212"/>
    <w:rsid w:val="00137581"/>
    <w:rsid w:val="00141F40"/>
    <w:rsid w:val="00142AC0"/>
    <w:rsid w:val="00145AAE"/>
    <w:rsid w:val="001468B1"/>
    <w:rsid w:val="00146B39"/>
    <w:rsid w:val="001501CC"/>
    <w:rsid w:val="00150ADC"/>
    <w:rsid w:val="001514A6"/>
    <w:rsid w:val="001514FE"/>
    <w:rsid w:val="00152612"/>
    <w:rsid w:val="0015320A"/>
    <w:rsid w:val="0015624E"/>
    <w:rsid w:val="00156C47"/>
    <w:rsid w:val="00157EC6"/>
    <w:rsid w:val="00157F88"/>
    <w:rsid w:val="001617BF"/>
    <w:rsid w:val="00161A33"/>
    <w:rsid w:val="00161D29"/>
    <w:rsid w:val="001645F5"/>
    <w:rsid w:val="001650F0"/>
    <w:rsid w:val="00166A85"/>
    <w:rsid w:val="00166F38"/>
    <w:rsid w:val="00167DF9"/>
    <w:rsid w:val="001700AA"/>
    <w:rsid w:val="001713A1"/>
    <w:rsid w:val="00173972"/>
    <w:rsid w:val="00173C99"/>
    <w:rsid w:val="0017489F"/>
    <w:rsid w:val="00175134"/>
    <w:rsid w:val="00175AD6"/>
    <w:rsid w:val="0017659E"/>
    <w:rsid w:val="00180938"/>
    <w:rsid w:val="00181341"/>
    <w:rsid w:val="00182D00"/>
    <w:rsid w:val="001842FA"/>
    <w:rsid w:val="001851B7"/>
    <w:rsid w:val="0018576B"/>
    <w:rsid w:val="00186475"/>
    <w:rsid w:val="00187051"/>
    <w:rsid w:val="001871EA"/>
    <w:rsid w:val="00190141"/>
    <w:rsid w:val="0019136A"/>
    <w:rsid w:val="0019181B"/>
    <w:rsid w:val="001922E9"/>
    <w:rsid w:val="00192D86"/>
    <w:rsid w:val="00192E8E"/>
    <w:rsid w:val="001930DB"/>
    <w:rsid w:val="00193B46"/>
    <w:rsid w:val="001966E8"/>
    <w:rsid w:val="00197A05"/>
    <w:rsid w:val="001A0B08"/>
    <w:rsid w:val="001A0D49"/>
    <w:rsid w:val="001A1B59"/>
    <w:rsid w:val="001A2224"/>
    <w:rsid w:val="001A2F2F"/>
    <w:rsid w:val="001A3263"/>
    <w:rsid w:val="001A3618"/>
    <w:rsid w:val="001A47BB"/>
    <w:rsid w:val="001A52E8"/>
    <w:rsid w:val="001A6081"/>
    <w:rsid w:val="001A6834"/>
    <w:rsid w:val="001A71B7"/>
    <w:rsid w:val="001B2310"/>
    <w:rsid w:val="001B2FB6"/>
    <w:rsid w:val="001B3723"/>
    <w:rsid w:val="001B3AD8"/>
    <w:rsid w:val="001B3F12"/>
    <w:rsid w:val="001B42AA"/>
    <w:rsid w:val="001C10FA"/>
    <w:rsid w:val="001C15DE"/>
    <w:rsid w:val="001C2322"/>
    <w:rsid w:val="001C2E52"/>
    <w:rsid w:val="001C3358"/>
    <w:rsid w:val="001C3DCA"/>
    <w:rsid w:val="001C5547"/>
    <w:rsid w:val="001C62E0"/>
    <w:rsid w:val="001C65B6"/>
    <w:rsid w:val="001C7416"/>
    <w:rsid w:val="001C77F5"/>
    <w:rsid w:val="001C7AC6"/>
    <w:rsid w:val="001C7CE4"/>
    <w:rsid w:val="001D0308"/>
    <w:rsid w:val="001D05A2"/>
    <w:rsid w:val="001D0EE3"/>
    <w:rsid w:val="001D18E1"/>
    <w:rsid w:val="001D1FC4"/>
    <w:rsid w:val="001D274A"/>
    <w:rsid w:val="001D3205"/>
    <w:rsid w:val="001D3618"/>
    <w:rsid w:val="001D477F"/>
    <w:rsid w:val="001D5AD4"/>
    <w:rsid w:val="001D5FD6"/>
    <w:rsid w:val="001D6BE0"/>
    <w:rsid w:val="001E0010"/>
    <w:rsid w:val="001E1EE7"/>
    <w:rsid w:val="001E3A08"/>
    <w:rsid w:val="001E58EB"/>
    <w:rsid w:val="001E797E"/>
    <w:rsid w:val="001F3EAC"/>
    <w:rsid w:val="001F4703"/>
    <w:rsid w:val="001F56A4"/>
    <w:rsid w:val="001F5A00"/>
    <w:rsid w:val="00200807"/>
    <w:rsid w:val="00200DF5"/>
    <w:rsid w:val="0020187A"/>
    <w:rsid w:val="00201DC1"/>
    <w:rsid w:val="002039C9"/>
    <w:rsid w:val="00203E91"/>
    <w:rsid w:val="00204669"/>
    <w:rsid w:val="00204EDD"/>
    <w:rsid w:val="002052B2"/>
    <w:rsid w:val="00206B1C"/>
    <w:rsid w:val="00211B0F"/>
    <w:rsid w:val="00211C04"/>
    <w:rsid w:val="002131EF"/>
    <w:rsid w:val="00215256"/>
    <w:rsid w:val="00216983"/>
    <w:rsid w:val="002171FB"/>
    <w:rsid w:val="00217ACC"/>
    <w:rsid w:val="00220C09"/>
    <w:rsid w:val="00220E63"/>
    <w:rsid w:val="00221636"/>
    <w:rsid w:val="002220C2"/>
    <w:rsid w:val="0022236F"/>
    <w:rsid w:val="00223046"/>
    <w:rsid w:val="0022310E"/>
    <w:rsid w:val="00224C87"/>
    <w:rsid w:val="0022542A"/>
    <w:rsid w:val="00225E9D"/>
    <w:rsid w:val="00225ED6"/>
    <w:rsid w:val="00226429"/>
    <w:rsid w:val="00226C3D"/>
    <w:rsid w:val="00230186"/>
    <w:rsid w:val="0023677A"/>
    <w:rsid w:val="002373DE"/>
    <w:rsid w:val="0023749B"/>
    <w:rsid w:val="00237A43"/>
    <w:rsid w:val="0024075A"/>
    <w:rsid w:val="00241948"/>
    <w:rsid w:val="00241E54"/>
    <w:rsid w:val="00242184"/>
    <w:rsid w:val="002425E0"/>
    <w:rsid w:val="00242CD9"/>
    <w:rsid w:val="00243168"/>
    <w:rsid w:val="00244A9D"/>
    <w:rsid w:val="00251415"/>
    <w:rsid w:val="00256A20"/>
    <w:rsid w:val="002579EC"/>
    <w:rsid w:val="00257B80"/>
    <w:rsid w:val="002602EE"/>
    <w:rsid w:val="002629DB"/>
    <w:rsid w:val="002638F2"/>
    <w:rsid w:val="002647D6"/>
    <w:rsid w:val="002655F1"/>
    <w:rsid w:val="0026576A"/>
    <w:rsid w:val="0026670C"/>
    <w:rsid w:val="0027113F"/>
    <w:rsid w:val="00271A94"/>
    <w:rsid w:val="00272DD2"/>
    <w:rsid w:val="00274B1D"/>
    <w:rsid w:val="00274CE2"/>
    <w:rsid w:val="002762F0"/>
    <w:rsid w:val="0027691B"/>
    <w:rsid w:val="00277353"/>
    <w:rsid w:val="00277B93"/>
    <w:rsid w:val="00280602"/>
    <w:rsid w:val="002832AF"/>
    <w:rsid w:val="0028466A"/>
    <w:rsid w:val="00285168"/>
    <w:rsid w:val="002866ED"/>
    <w:rsid w:val="00286F5E"/>
    <w:rsid w:val="00287702"/>
    <w:rsid w:val="00292E3B"/>
    <w:rsid w:val="00293A2D"/>
    <w:rsid w:val="00295275"/>
    <w:rsid w:val="00296629"/>
    <w:rsid w:val="00296935"/>
    <w:rsid w:val="002A0210"/>
    <w:rsid w:val="002A3C6C"/>
    <w:rsid w:val="002A4A03"/>
    <w:rsid w:val="002A5FBC"/>
    <w:rsid w:val="002A610E"/>
    <w:rsid w:val="002B004B"/>
    <w:rsid w:val="002B0867"/>
    <w:rsid w:val="002B09A2"/>
    <w:rsid w:val="002B0EC1"/>
    <w:rsid w:val="002B11FB"/>
    <w:rsid w:val="002B17C8"/>
    <w:rsid w:val="002B284E"/>
    <w:rsid w:val="002B3ED0"/>
    <w:rsid w:val="002B7846"/>
    <w:rsid w:val="002C0F1F"/>
    <w:rsid w:val="002C1AA0"/>
    <w:rsid w:val="002C4B65"/>
    <w:rsid w:val="002C5B5B"/>
    <w:rsid w:val="002C5EEC"/>
    <w:rsid w:val="002C7453"/>
    <w:rsid w:val="002C74C5"/>
    <w:rsid w:val="002C7646"/>
    <w:rsid w:val="002D1027"/>
    <w:rsid w:val="002D205A"/>
    <w:rsid w:val="002D21EE"/>
    <w:rsid w:val="002D31F7"/>
    <w:rsid w:val="002D35D6"/>
    <w:rsid w:val="002D5FAE"/>
    <w:rsid w:val="002D66AE"/>
    <w:rsid w:val="002D67BA"/>
    <w:rsid w:val="002D7B03"/>
    <w:rsid w:val="002E0493"/>
    <w:rsid w:val="002E0C5B"/>
    <w:rsid w:val="002E10E3"/>
    <w:rsid w:val="002E1336"/>
    <w:rsid w:val="002E29DF"/>
    <w:rsid w:val="002E5A04"/>
    <w:rsid w:val="002E65B2"/>
    <w:rsid w:val="002E6F19"/>
    <w:rsid w:val="002E7386"/>
    <w:rsid w:val="002E7417"/>
    <w:rsid w:val="002E77E1"/>
    <w:rsid w:val="002E79F1"/>
    <w:rsid w:val="002E7BD3"/>
    <w:rsid w:val="002F1BC5"/>
    <w:rsid w:val="002F1D31"/>
    <w:rsid w:val="002F2F60"/>
    <w:rsid w:val="002F3B20"/>
    <w:rsid w:val="002F57CE"/>
    <w:rsid w:val="002F5F37"/>
    <w:rsid w:val="002F651D"/>
    <w:rsid w:val="002F65DA"/>
    <w:rsid w:val="00300DE4"/>
    <w:rsid w:val="0030285D"/>
    <w:rsid w:val="00303C97"/>
    <w:rsid w:val="00304CC0"/>
    <w:rsid w:val="00313F94"/>
    <w:rsid w:val="003162AF"/>
    <w:rsid w:val="00316853"/>
    <w:rsid w:val="00321464"/>
    <w:rsid w:val="00321623"/>
    <w:rsid w:val="003227F5"/>
    <w:rsid w:val="00322B8B"/>
    <w:rsid w:val="00323017"/>
    <w:rsid w:val="003241B6"/>
    <w:rsid w:val="00324A5E"/>
    <w:rsid w:val="00325D08"/>
    <w:rsid w:val="00326699"/>
    <w:rsid w:val="00327694"/>
    <w:rsid w:val="00327EA4"/>
    <w:rsid w:val="0033097E"/>
    <w:rsid w:val="00331310"/>
    <w:rsid w:val="00331C40"/>
    <w:rsid w:val="00336891"/>
    <w:rsid w:val="00336BD6"/>
    <w:rsid w:val="00341D8C"/>
    <w:rsid w:val="003431AD"/>
    <w:rsid w:val="00343C3F"/>
    <w:rsid w:val="003441B4"/>
    <w:rsid w:val="003443B0"/>
    <w:rsid w:val="0035018B"/>
    <w:rsid w:val="00350213"/>
    <w:rsid w:val="00350858"/>
    <w:rsid w:val="00351738"/>
    <w:rsid w:val="00352526"/>
    <w:rsid w:val="00352528"/>
    <w:rsid w:val="00353C22"/>
    <w:rsid w:val="00353CA5"/>
    <w:rsid w:val="00355821"/>
    <w:rsid w:val="00355B79"/>
    <w:rsid w:val="003567D9"/>
    <w:rsid w:val="00357F03"/>
    <w:rsid w:val="003620A7"/>
    <w:rsid w:val="00362840"/>
    <w:rsid w:val="00364463"/>
    <w:rsid w:val="003651DE"/>
    <w:rsid w:val="0036590C"/>
    <w:rsid w:val="003704EF"/>
    <w:rsid w:val="00372BDD"/>
    <w:rsid w:val="00373669"/>
    <w:rsid w:val="00374895"/>
    <w:rsid w:val="00374A74"/>
    <w:rsid w:val="003756FF"/>
    <w:rsid w:val="0037691F"/>
    <w:rsid w:val="003807B7"/>
    <w:rsid w:val="003812E3"/>
    <w:rsid w:val="00381325"/>
    <w:rsid w:val="00381CD3"/>
    <w:rsid w:val="00384109"/>
    <w:rsid w:val="00386301"/>
    <w:rsid w:val="00386D27"/>
    <w:rsid w:val="00390374"/>
    <w:rsid w:val="003907EA"/>
    <w:rsid w:val="00391351"/>
    <w:rsid w:val="00391BFD"/>
    <w:rsid w:val="00391D15"/>
    <w:rsid w:val="00393A6C"/>
    <w:rsid w:val="00394575"/>
    <w:rsid w:val="00395CA7"/>
    <w:rsid w:val="003974FF"/>
    <w:rsid w:val="00397F76"/>
    <w:rsid w:val="003A062F"/>
    <w:rsid w:val="003A1F3D"/>
    <w:rsid w:val="003A28AA"/>
    <w:rsid w:val="003A5005"/>
    <w:rsid w:val="003A583D"/>
    <w:rsid w:val="003A5F76"/>
    <w:rsid w:val="003A61A7"/>
    <w:rsid w:val="003A6CBB"/>
    <w:rsid w:val="003A7004"/>
    <w:rsid w:val="003A7C0B"/>
    <w:rsid w:val="003B01E2"/>
    <w:rsid w:val="003B0AFA"/>
    <w:rsid w:val="003B3618"/>
    <w:rsid w:val="003C0AF1"/>
    <w:rsid w:val="003C0FBD"/>
    <w:rsid w:val="003C1C0F"/>
    <w:rsid w:val="003C21AB"/>
    <w:rsid w:val="003C4030"/>
    <w:rsid w:val="003C45EA"/>
    <w:rsid w:val="003C6576"/>
    <w:rsid w:val="003C6D60"/>
    <w:rsid w:val="003D166B"/>
    <w:rsid w:val="003D1E74"/>
    <w:rsid w:val="003D26FE"/>
    <w:rsid w:val="003D3F58"/>
    <w:rsid w:val="003D4AD7"/>
    <w:rsid w:val="003D4F5F"/>
    <w:rsid w:val="003D6AC1"/>
    <w:rsid w:val="003E06D7"/>
    <w:rsid w:val="003E09BD"/>
    <w:rsid w:val="003E184E"/>
    <w:rsid w:val="003E193B"/>
    <w:rsid w:val="003E2B33"/>
    <w:rsid w:val="003E35B0"/>
    <w:rsid w:val="003E4E31"/>
    <w:rsid w:val="003E563E"/>
    <w:rsid w:val="003E5E00"/>
    <w:rsid w:val="003E7406"/>
    <w:rsid w:val="003E7FC7"/>
    <w:rsid w:val="003F0292"/>
    <w:rsid w:val="003F04DF"/>
    <w:rsid w:val="003F0E58"/>
    <w:rsid w:val="003F3E78"/>
    <w:rsid w:val="003F5D95"/>
    <w:rsid w:val="003F699E"/>
    <w:rsid w:val="003F7D9B"/>
    <w:rsid w:val="00400046"/>
    <w:rsid w:val="004004A8"/>
    <w:rsid w:val="004011C5"/>
    <w:rsid w:val="004024BF"/>
    <w:rsid w:val="004034C5"/>
    <w:rsid w:val="004046E5"/>
    <w:rsid w:val="00405413"/>
    <w:rsid w:val="004111D5"/>
    <w:rsid w:val="004138FB"/>
    <w:rsid w:val="00414148"/>
    <w:rsid w:val="00417FB5"/>
    <w:rsid w:val="00420D3B"/>
    <w:rsid w:val="004210ED"/>
    <w:rsid w:val="00421843"/>
    <w:rsid w:val="004240FF"/>
    <w:rsid w:val="004256DA"/>
    <w:rsid w:val="0042588D"/>
    <w:rsid w:val="004264CF"/>
    <w:rsid w:val="0042733B"/>
    <w:rsid w:val="004273F3"/>
    <w:rsid w:val="00427503"/>
    <w:rsid w:val="00427D5B"/>
    <w:rsid w:val="00427E2B"/>
    <w:rsid w:val="00430124"/>
    <w:rsid w:val="0043166F"/>
    <w:rsid w:val="00431857"/>
    <w:rsid w:val="004332DD"/>
    <w:rsid w:val="004355C4"/>
    <w:rsid w:val="00435D14"/>
    <w:rsid w:val="00436DA8"/>
    <w:rsid w:val="004403A0"/>
    <w:rsid w:val="00441779"/>
    <w:rsid w:val="004428FF"/>
    <w:rsid w:val="00442B85"/>
    <w:rsid w:val="0044316E"/>
    <w:rsid w:val="0044325A"/>
    <w:rsid w:val="004449BC"/>
    <w:rsid w:val="00445061"/>
    <w:rsid w:val="00445714"/>
    <w:rsid w:val="0044589E"/>
    <w:rsid w:val="004463E6"/>
    <w:rsid w:val="00447224"/>
    <w:rsid w:val="00447ADB"/>
    <w:rsid w:val="00450BEF"/>
    <w:rsid w:val="00451811"/>
    <w:rsid w:val="00451D38"/>
    <w:rsid w:val="00452B42"/>
    <w:rsid w:val="00452B75"/>
    <w:rsid w:val="00453475"/>
    <w:rsid w:val="0045481D"/>
    <w:rsid w:val="00456EED"/>
    <w:rsid w:val="00456FC2"/>
    <w:rsid w:val="0046041D"/>
    <w:rsid w:val="00463E3D"/>
    <w:rsid w:val="00464F22"/>
    <w:rsid w:val="004650E5"/>
    <w:rsid w:val="00465D9B"/>
    <w:rsid w:val="004666FE"/>
    <w:rsid w:val="00467CEE"/>
    <w:rsid w:val="00467F3F"/>
    <w:rsid w:val="004704EF"/>
    <w:rsid w:val="00470AFE"/>
    <w:rsid w:val="00470FD3"/>
    <w:rsid w:val="0047119A"/>
    <w:rsid w:val="00471E7B"/>
    <w:rsid w:val="0047608C"/>
    <w:rsid w:val="004814C5"/>
    <w:rsid w:val="00483D54"/>
    <w:rsid w:val="00485064"/>
    <w:rsid w:val="00485489"/>
    <w:rsid w:val="004860F8"/>
    <w:rsid w:val="004901E9"/>
    <w:rsid w:val="00490495"/>
    <w:rsid w:val="0049078A"/>
    <w:rsid w:val="00491A54"/>
    <w:rsid w:val="004920AA"/>
    <w:rsid w:val="0049241C"/>
    <w:rsid w:val="004965D7"/>
    <w:rsid w:val="00497391"/>
    <w:rsid w:val="004A0C68"/>
    <w:rsid w:val="004A1010"/>
    <w:rsid w:val="004A1A20"/>
    <w:rsid w:val="004A1C33"/>
    <w:rsid w:val="004A1FF0"/>
    <w:rsid w:val="004A34ED"/>
    <w:rsid w:val="004A50ED"/>
    <w:rsid w:val="004A5955"/>
    <w:rsid w:val="004A5ED0"/>
    <w:rsid w:val="004A6191"/>
    <w:rsid w:val="004A68A1"/>
    <w:rsid w:val="004A77DE"/>
    <w:rsid w:val="004A7DF2"/>
    <w:rsid w:val="004B0811"/>
    <w:rsid w:val="004B1799"/>
    <w:rsid w:val="004B3215"/>
    <w:rsid w:val="004B36A1"/>
    <w:rsid w:val="004B4850"/>
    <w:rsid w:val="004B5392"/>
    <w:rsid w:val="004B79AE"/>
    <w:rsid w:val="004C0648"/>
    <w:rsid w:val="004C21A9"/>
    <w:rsid w:val="004C2700"/>
    <w:rsid w:val="004C3ADF"/>
    <w:rsid w:val="004C3C4D"/>
    <w:rsid w:val="004C3DBA"/>
    <w:rsid w:val="004C405C"/>
    <w:rsid w:val="004C6C2D"/>
    <w:rsid w:val="004C6E24"/>
    <w:rsid w:val="004D098D"/>
    <w:rsid w:val="004D17A2"/>
    <w:rsid w:val="004D1A64"/>
    <w:rsid w:val="004D1D77"/>
    <w:rsid w:val="004D27E1"/>
    <w:rsid w:val="004D3C9F"/>
    <w:rsid w:val="004D3E1D"/>
    <w:rsid w:val="004D3E44"/>
    <w:rsid w:val="004D539C"/>
    <w:rsid w:val="004D5FD7"/>
    <w:rsid w:val="004D6685"/>
    <w:rsid w:val="004D789F"/>
    <w:rsid w:val="004D78BC"/>
    <w:rsid w:val="004D7920"/>
    <w:rsid w:val="004D7C72"/>
    <w:rsid w:val="004D7CFD"/>
    <w:rsid w:val="004E2963"/>
    <w:rsid w:val="004E3FAA"/>
    <w:rsid w:val="004E4487"/>
    <w:rsid w:val="004F017F"/>
    <w:rsid w:val="004F1F33"/>
    <w:rsid w:val="004F3B4B"/>
    <w:rsid w:val="004F4856"/>
    <w:rsid w:val="0050054F"/>
    <w:rsid w:val="00501FD1"/>
    <w:rsid w:val="0050229F"/>
    <w:rsid w:val="00502C4B"/>
    <w:rsid w:val="0050303B"/>
    <w:rsid w:val="00503AC2"/>
    <w:rsid w:val="00503B95"/>
    <w:rsid w:val="0050520B"/>
    <w:rsid w:val="00505DCF"/>
    <w:rsid w:val="005067C8"/>
    <w:rsid w:val="00506899"/>
    <w:rsid w:val="00506F1D"/>
    <w:rsid w:val="00507B21"/>
    <w:rsid w:val="0051065A"/>
    <w:rsid w:val="00510C41"/>
    <w:rsid w:val="00511DB1"/>
    <w:rsid w:val="00511E85"/>
    <w:rsid w:val="00513530"/>
    <w:rsid w:val="005142AF"/>
    <w:rsid w:val="00514634"/>
    <w:rsid w:val="00514CA4"/>
    <w:rsid w:val="00515929"/>
    <w:rsid w:val="00517240"/>
    <w:rsid w:val="00522B30"/>
    <w:rsid w:val="00522D4E"/>
    <w:rsid w:val="0052435A"/>
    <w:rsid w:val="00524706"/>
    <w:rsid w:val="00525535"/>
    <w:rsid w:val="00530471"/>
    <w:rsid w:val="00532C8A"/>
    <w:rsid w:val="0053487E"/>
    <w:rsid w:val="00537056"/>
    <w:rsid w:val="005405E3"/>
    <w:rsid w:val="00544987"/>
    <w:rsid w:val="00544A18"/>
    <w:rsid w:val="00544C45"/>
    <w:rsid w:val="0054511C"/>
    <w:rsid w:val="00545B3C"/>
    <w:rsid w:val="00546332"/>
    <w:rsid w:val="00547A05"/>
    <w:rsid w:val="00550108"/>
    <w:rsid w:val="005517A9"/>
    <w:rsid w:val="005519D0"/>
    <w:rsid w:val="005530D5"/>
    <w:rsid w:val="00555846"/>
    <w:rsid w:val="00556147"/>
    <w:rsid w:val="00556879"/>
    <w:rsid w:val="00556BA3"/>
    <w:rsid w:val="00557277"/>
    <w:rsid w:val="005579A8"/>
    <w:rsid w:val="00561EAA"/>
    <w:rsid w:val="00563BD9"/>
    <w:rsid w:val="005645A2"/>
    <w:rsid w:val="00566112"/>
    <w:rsid w:val="0057208C"/>
    <w:rsid w:val="00572994"/>
    <w:rsid w:val="0057427D"/>
    <w:rsid w:val="00575BF2"/>
    <w:rsid w:val="005760AC"/>
    <w:rsid w:val="00576B6D"/>
    <w:rsid w:val="00577381"/>
    <w:rsid w:val="00577EA5"/>
    <w:rsid w:val="00577FF4"/>
    <w:rsid w:val="005819C9"/>
    <w:rsid w:val="00582036"/>
    <w:rsid w:val="00582329"/>
    <w:rsid w:val="00585AE8"/>
    <w:rsid w:val="005865DC"/>
    <w:rsid w:val="00587661"/>
    <w:rsid w:val="00587B39"/>
    <w:rsid w:val="00587BEF"/>
    <w:rsid w:val="00590260"/>
    <w:rsid w:val="00590497"/>
    <w:rsid w:val="00594BF8"/>
    <w:rsid w:val="005956F7"/>
    <w:rsid w:val="00595879"/>
    <w:rsid w:val="0059753D"/>
    <w:rsid w:val="00597932"/>
    <w:rsid w:val="00597A17"/>
    <w:rsid w:val="005A08D8"/>
    <w:rsid w:val="005A0CF6"/>
    <w:rsid w:val="005A14CC"/>
    <w:rsid w:val="005A35CF"/>
    <w:rsid w:val="005A3696"/>
    <w:rsid w:val="005A3A22"/>
    <w:rsid w:val="005A6B08"/>
    <w:rsid w:val="005A78E9"/>
    <w:rsid w:val="005B0A9D"/>
    <w:rsid w:val="005B26AD"/>
    <w:rsid w:val="005B2A78"/>
    <w:rsid w:val="005B3779"/>
    <w:rsid w:val="005B410A"/>
    <w:rsid w:val="005B432C"/>
    <w:rsid w:val="005B4FF2"/>
    <w:rsid w:val="005B5B1D"/>
    <w:rsid w:val="005B7183"/>
    <w:rsid w:val="005C0B21"/>
    <w:rsid w:val="005C20DC"/>
    <w:rsid w:val="005C25DE"/>
    <w:rsid w:val="005C3854"/>
    <w:rsid w:val="005C3C8F"/>
    <w:rsid w:val="005C494B"/>
    <w:rsid w:val="005C4C59"/>
    <w:rsid w:val="005C5451"/>
    <w:rsid w:val="005C728D"/>
    <w:rsid w:val="005D0614"/>
    <w:rsid w:val="005D23C2"/>
    <w:rsid w:val="005D2F62"/>
    <w:rsid w:val="005D3E16"/>
    <w:rsid w:val="005D3FD7"/>
    <w:rsid w:val="005D42DF"/>
    <w:rsid w:val="005D5A27"/>
    <w:rsid w:val="005D5B41"/>
    <w:rsid w:val="005D7085"/>
    <w:rsid w:val="005E05C6"/>
    <w:rsid w:val="005E0CCD"/>
    <w:rsid w:val="005E13FB"/>
    <w:rsid w:val="005E3E22"/>
    <w:rsid w:val="005E4266"/>
    <w:rsid w:val="005E5779"/>
    <w:rsid w:val="005E75B2"/>
    <w:rsid w:val="005F1714"/>
    <w:rsid w:val="005F2FD3"/>
    <w:rsid w:val="005F3DCD"/>
    <w:rsid w:val="005F4190"/>
    <w:rsid w:val="005F4789"/>
    <w:rsid w:val="005F5019"/>
    <w:rsid w:val="005F56B9"/>
    <w:rsid w:val="005F7904"/>
    <w:rsid w:val="006005E6"/>
    <w:rsid w:val="0060120F"/>
    <w:rsid w:val="006021A4"/>
    <w:rsid w:val="0060227B"/>
    <w:rsid w:val="00602DF9"/>
    <w:rsid w:val="00605700"/>
    <w:rsid w:val="00605F1D"/>
    <w:rsid w:val="0060798F"/>
    <w:rsid w:val="00610C74"/>
    <w:rsid w:val="00610D2A"/>
    <w:rsid w:val="0061109A"/>
    <w:rsid w:val="00612CD7"/>
    <w:rsid w:val="006137B1"/>
    <w:rsid w:val="00621E67"/>
    <w:rsid w:val="00622660"/>
    <w:rsid w:val="006227AE"/>
    <w:rsid w:val="006229E6"/>
    <w:rsid w:val="00622CFF"/>
    <w:rsid w:val="00623721"/>
    <w:rsid w:val="00623885"/>
    <w:rsid w:val="0063054F"/>
    <w:rsid w:val="00630645"/>
    <w:rsid w:val="00631BD3"/>
    <w:rsid w:val="0063265F"/>
    <w:rsid w:val="0063330B"/>
    <w:rsid w:val="00633C23"/>
    <w:rsid w:val="00633D7D"/>
    <w:rsid w:val="00633EEC"/>
    <w:rsid w:val="00634028"/>
    <w:rsid w:val="00634BFC"/>
    <w:rsid w:val="00635A8A"/>
    <w:rsid w:val="006377F4"/>
    <w:rsid w:val="00637C7D"/>
    <w:rsid w:val="00640149"/>
    <w:rsid w:val="006408C2"/>
    <w:rsid w:val="00640D13"/>
    <w:rsid w:val="006417D7"/>
    <w:rsid w:val="00642669"/>
    <w:rsid w:val="00642CB3"/>
    <w:rsid w:val="00643017"/>
    <w:rsid w:val="00643CF6"/>
    <w:rsid w:val="00644FB1"/>
    <w:rsid w:val="006458CA"/>
    <w:rsid w:val="00650247"/>
    <w:rsid w:val="00650CBF"/>
    <w:rsid w:val="006534C5"/>
    <w:rsid w:val="006557EE"/>
    <w:rsid w:val="0065586C"/>
    <w:rsid w:val="00655AEE"/>
    <w:rsid w:val="00656D8A"/>
    <w:rsid w:val="00657F39"/>
    <w:rsid w:val="006620B1"/>
    <w:rsid w:val="00663C72"/>
    <w:rsid w:val="00664973"/>
    <w:rsid w:val="00664F58"/>
    <w:rsid w:val="0066592E"/>
    <w:rsid w:val="00667B38"/>
    <w:rsid w:val="006732B1"/>
    <w:rsid w:val="006754C2"/>
    <w:rsid w:val="006758AA"/>
    <w:rsid w:val="00675D9D"/>
    <w:rsid w:val="00675F72"/>
    <w:rsid w:val="006767E3"/>
    <w:rsid w:val="00680FD6"/>
    <w:rsid w:val="00682CC5"/>
    <w:rsid w:val="006839F1"/>
    <w:rsid w:val="00683FEC"/>
    <w:rsid w:val="006862C4"/>
    <w:rsid w:val="00686E17"/>
    <w:rsid w:val="00687205"/>
    <w:rsid w:val="00687E46"/>
    <w:rsid w:val="006905A9"/>
    <w:rsid w:val="00690B19"/>
    <w:rsid w:val="006911FE"/>
    <w:rsid w:val="00691CE2"/>
    <w:rsid w:val="00693495"/>
    <w:rsid w:val="00693DF4"/>
    <w:rsid w:val="00694542"/>
    <w:rsid w:val="00694698"/>
    <w:rsid w:val="006948DA"/>
    <w:rsid w:val="00694F01"/>
    <w:rsid w:val="006951D4"/>
    <w:rsid w:val="00695C77"/>
    <w:rsid w:val="00695E28"/>
    <w:rsid w:val="006963D0"/>
    <w:rsid w:val="00696697"/>
    <w:rsid w:val="00697AF5"/>
    <w:rsid w:val="006A04FB"/>
    <w:rsid w:val="006A0ACE"/>
    <w:rsid w:val="006A0D56"/>
    <w:rsid w:val="006A1561"/>
    <w:rsid w:val="006A214A"/>
    <w:rsid w:val="006A361D"/>
    <w:rsid w:val="006A3878"/>
    <w:rsid w:val="006A3F81"/>
    <w:rsid w:val="006A44B4"/>
    <w:rsid w:val="006A4B3C"/>
    <w:rsid w:val="006A4E46"/>
    <w:rsid w:val="006A7230"/>
    <w:rsid w:val="006A7B6C"/>
    <w:rsid w:val="006B0767"/>
    <w:rsid w:val="006B130B"/>
    <w:rsid w:val="006B421E"/>
    <w:rsid w:val="006B646D"/>
    <w:rsid w:val="006B65D7"/>
    <w:rsid w:val="006B674A"/>
    <w:rsid w:val="006B6D34"/>
    <w:rsid w:val="006B6D5F"/>
    <w:rsid w:val="006B6FEE"/>
    <w:rsid w:val="006C14B5"/>
    <w:rsid w:val="006C16C3"/>
    <w:rsid w:val="006C1911"/>
    <w:rsid w:val="006C1A6F"/>
    <w:rsid w:val="006C2FB9"/>
    <w:rsid w:val="006C6027"/>
    <w:rsid w:val="006C63B3"/>
    <w:rsid w:val="006C7E97"/>
    <w:rsid w:val="006D0B48"/>
    <w:rsid w:val="006D1F0E"/>
    <w:rsid w:val="006D271B"/>
    <w:rsid w:val="006D316B"/>
    <w:rsid w:val="006D36C0"/>
    <w:rsid w:val="006D5843"/>
    <w:rsid w:val="006D70AE"/>
    <w:rsid w:val="006E07DE"/>
    <w:rsid w:val="006E193B"/>
    <w:rsid w:val="006E1A3E"/>
    <w:rsid w:val="006E1B60"/>
    <w:rsid w:val="006E2017"/>
    <w:rsid w:val="006E5AE9"/>
    <w:rsid w:val="006E6EB6"/>
    <w:rsid w:val="006E7280"/>
    <w:rsid w:val="006F3935"/>
    <w:rsid w:val="006F43E2"/>
    <w:rsid w:val="006F5B59"/>
    <w:rsid w:val="006F770F"/>
    <w:rsid w:val="00700583"/>
    <w:rsid w:val="007016CF"/>
    <w:rsid w:val="00704603"/>
    <w:rsid w:val="00704C9F"/>
    <w:rsid w:val="007058A0"/>
    <w:rsid w:val="007061FA"/>
    <w:rsid w:val="00707381"/>
    <w:rsid w:val="00710512"/>
    <w:rsid w:val="00712064"/>
    <w:rsid w:val="007120A0"/>
    <w:rsid w:val="00712EC5"/>
    <w:rsid w:val="00713379"/>
    <w:rsid w:val="00717EEB"/>
    <w:rsid w:val="00721EA8"/>
    <w:rsid w:val="00722349"/>
    <w:rsid w:val="00722A56"/>
    <w:rsid w:val="00723840"/>
    <w:rsid w:val="007241AA"/>
    <w:rsid w:val="00724946"/>
    <w:rsid w:val="007250F5"/>
    <w:rsid w:val="007267B7"/>
    <w:rsid w:val="00726BBB"/>
    <w:rsid w:val="00726E2B"/>
    <w:rsid w:val="00731100"/>
    <w:rsid w:val="0073116F"/>
    <w:rsid w:val="007336FD"/>
    <w:rsid w:val="00733BF7"/>
    <w:rsid w:val="00734552"/>
    <w:rsid w:val="0073469D"/>
    <w:rsid w:val="00735406"/>
    <w:rsid w:val="007360C5"/>
    <w:rsid w:val="00736490"/>
    <w:rsid w:val="00737DBE"/>
    <w:rsid w:val="00742808"/>
    <w:rsid w:val="0074289B"/>
    <w:rsid w:val="0074785E"/>
    <w:rsid w:val="0075006B"/>
    <w:rsid w:val="007503BB"/>
    <w:rsid w:val="00751630"/>
    <w:rsid w:val="007517DC"/>
    <w:rsid w:val="00753628"/>
    <w:rsid w:val="007543A0"/>
    <w:rsid w:val="00755886"/>
    <w:rsid w:val="00755A6C"/>
    <w:rsid w:val="00755A78"/>
    <w:rsid w:val="00756195"/>
    <w:rsid w:val="0075656F"/>
    <w:rsid w:val="0075696A"/>
    <w:rsid w:val="007575D4"/>
    <w:rsid w:val="00762695"/>
    <w:rsid w:val="00762A17"/>
    <w:rsid w:val="0076322D"/>
    <w:rsid w:val="00763ACA"/>
    <w:rsid w:val="007650AC"/>
    <w:rsid w:val="00765EBA"/>
    <w:rsid w:val="007661A8"/>
    <w:rsid w:val="00766246"/>
    <w:rsid w:val="007709F7"/>
    <w:rsid w:val="00771FFF"/>
    <w:rsid w:val="00772D2F"/>
    <w:rsid w:val="0077349A"/>
    <w:rsid w:val="00773B53"/>
    <w:rsid w:val="00774F90"/>
    <w:rsid w:val="00777279"/>
    <w:rsid w:val="00780467"/>
    <w:rsid w:val="00780678"/>
    <w:rsid w:val="00782163"/>
    <w:rsid w:val="00782EFF"/>
    <w:rsid w:val="00783E33"/>
    <w:rsid w:val="00784E38"/>
    <w:rsid w:val="00785C62"/>
    <w:rsid w:val="00785DAA"/>
    <w:rsid w:val="00787710"/>
    <w:rsid w:val="00787BFE"/>
    <w:rsid w:val="007902ED"/>
    <w:rsid w:val="00790E16"/>
    <w:rsid w:val="007912BA"/>
    <w:rsid w:val="00791457"/>
    <w:rsid w:val="00794419"/>
    <w:rsid w:val="007954A0"/>
    <w:rsid w:val="00795C44"/>
    <w:rsid w:val="007961B9"/>
    <w:rsid w:val="00796538"/>
    <w:rsid w:val="00797FF6"/>
    <w:rsid w:val="007A1A53"/>
    <w:rsid w:val="007A1F9F"/>
    <w:rsid w:val="007A38A8"/>
    <w:rsid w:val="007A3C79"/>
    <w:rsid w:val="007A4F49"/>
    <w:rsid w:val="007B0C77"/>
    <w:rsid w:val="007B0F86"/>
    <w:rsid w:val="007B14DA"/>
    <w:rsid w:val="007B18B5"/>
    <w:rsid w:val="007B1BAB"/>
    <w:rsid w:val="007B1E2A"/>
    <w:rsid w:val="007B335A"/>
    <w:rsid w:val="007B38A8"/>
    <w:rsid w:val="007B3B81"/>
    <w:rsid w:val="007B494F"/>
    <w:rsid w:val="007B682E"/>
    <w:rsid w:val="007B70A3"/>
    <w:rsid w:val="007B7728"/>
    <w:rsid w:val="007B7FAA"/>
    <w:rsid w:val="007C39DE"/>
    <w:rsid w:val="007C45A5"/>
    <w:rsid w:val="007C47CB"/>
    <w:rsid w:val="007C4D34"/>
    <w:rsid w:val="007C60BE"/>
    <w:rsid w:val="007C6689"/>
    <w:rsid w:val="007C6E93"/>
    <w:rsid w:val="007D0259"/>
    <w:rsid w:val="007D1C0D"/>
    <w:rsid w:val="007D4210"/>
    <w:rsid w:val="007D4A77"/>
    <w:rsid w:val="007D4DEC"/>
    <w:rsid w:val="007D5D2A"/>
    <w:rsid w:val="007D6A3C"/>
    <w:rsid w:val="007E11F0"/>
    <w:rsid w:val="007E1583"/>
    <w:rsid w:val="007E263C"/>
    <w:rsid w:val="007E4074"/>
    <w:rsid w:val="007E568A"/>
    <w:rsid w:val="007E64B0"/>
    <w:rsid w:val="007E69A7"/>
    <w:rsid w:val="007F276D"/>
    <w:rsid w:val="007F4015"/>
    <w:rsid w:val="007F4816"/>
    <w:rsid w:val="007F62DC"/>
    <w:rsid w:val="007F6497"/>
    <w:rsid w:val="007F64A5"/>
    <w:rsid w:val="007F67E6"/>
    <w:rsid w:val="007F69A7"/>
    <w:rsid w:val="007F6F07"/>
    <w:rsid w:val="007F7E06"/>
    <w:rsid w:val="0080013E"/>
    <w:rsid w:val="0080048E"/>
    <w:rsid w:val="008008DD"/>
    <w:rsid w:val="00801B02"/>
    <w:rsid w:val="00802582"/>
    <w:rsid w:val="00803687"/>
    <w:rsid w:val="00804E94"/>
    <w:rsid w:val="00806C14"/>
    <w:rsid w:val="008101F6"/>
    <w:rsid w:val="00812D8E"/>
    <w:rsid w:val="00813BB7"/>
    <w:rsid w:val="00813E66"/>
    <w:rsid w:val="00815525"/>
    <w:rsid w:val="0081593D"/>
    <w:rsid w:val="00815AB8"/>
    <w:rsid w:val="008203D0"/>
    <w:rsid w:val="008209E9"/>
    <w:rsid w:val="0082187D"/>
    <w:rsid w:val="00821998"/>
    <w:rsid w:val="008236DA"/>
    <w:rsid w:val="00824048"/>
    <w:rsid w:val="0082426A"/>
    <w:rsid w:val="00824491"/>
    <w:rsid w:val="00826611"/>
    <w:rsid w:val="008266BC"/>
    <w:rsid w:val="00826AC4"/>
    <w:rsid w:val="00826B37"/>
    <w:rsid w:val="00826FAB"/>
    <w:rsid w:val="00827076"/>
    <w:rsid w:val="00832C26"/>
    <w:rsid w:val="00833635"/>
    <w:rsid w:val="008356FD"/>
    <w:rsid w:val="00837BA4"/>
    <w:rsid w:val="00840202"/>
    <w:rsid w:val="00841135"/>
    <w:rsid w:val="00841EFE"/>
    <w:rsid w:val="0084317A"/>
    <w:rsid w:val="00843360"/>
    <w:rsid w:val="00843715"/>
    <w:rsid w:val="008447F7"/>
    <w:rsid w:val="00844DBD"/>
    <w:rsid w:val="00845843"/>
    <w:rsid w:val="00846FF0"/>
    <w:rsid w:val="0084740E"/>
    <w:rsid w:val="0084777B"/>
    <w:rsid w:val="0085081A"/>
    <w:rsid w:val="0085091F"/>
    <w:rsid w:val="0085109B"/>
    <w:rsid w:val="00851273"/>
    <w:rsid w:val="00852440"/>
    <w:rsid w:val="00852455"/>
    <w:rsid w:val="0085289D"/>
    <w:rsid w:val="008548FA"/>
    <w:rsid w:val="008558F2"/>
    <w:rsid w:val="00856520"/>
    <w:rsid w:val="008604A1"/>
    <w:rsid w:val="0086114E"/>
    <w:rsid w:val="008623BC"/>
    <w:rsid w:val="00865687"/>
    <w:rsid w:val="00865957"/>
    <w:rsid w:val="00867943"/>
    <w:rsid w:val="00871916"/>
    <w:rsid w:val="00873005"/>
    <w:rsid w:val="008735A9"/>
    <w:rsid w:val="00874F4A"/>
    <w:rsid w:val="00875CEB"/>
    <w:rsid w:val="0087680E"/>
    <w:rsid w:val="00876A39"/>
    <w:rsid w:val="0087781B"/>
    <w:rsid w:val="00877AAD"/>
    <w:rsid w:val="00877B44"/>
    <w:rsid w:val="00880230"/>
    <w:rsid w:val="00881740"/>
    <w:rsid w:val="0088198B"/>
    <w:rsid w:val="008833A1"/>
    <w:rsid w:val="00883AC8"/>
    <w:rsid w:val="00884341"/>
    <w:rsid w:val="0088489C"/>
    <w:rsid w:val="00884FCA"/>
    <w:rsid w:val="0088670C"/>
    <w:rsid w:val="00886D2B"/>
    <w:rsid w:val="0088774C"/>
    <w:rsid w:val="008901AF"/>
    <w:rsid w:val="00890273"/>
    <w:rsid w:val="00890286"/>
    <w:rsid w:val="008906A9"/>
    <w:rsid w:val="00890E58"/>
    <w:rsid w:val="00891308"/>
    <w:rsid w:val="0089171D"/>
    <w:rsid w:val="008924B8"/>
    <w:rsid w:val="008929BB"/>
    <w:rsid w:val="0089364B"/>
    <w:rsid w:val="008941A0"/>
    <w:rsid w:val="00896A70"/>
    <w:rsid w:val="00897688"/>
    <w:rsid w:val="00897904"/>
    <w:rsid w:val="00897CFA"/>
    <w:rsid w:val="008A1935"/>
    <w:rsid w:val="008A2897"/>
    <w:rsid w:val="008A36B3"/>
    <w:rsid w:val="008A3B23"/>
    <w:rsid w:val="008A41C1"/>
    <w:rsid w:val="008A6C30"/>
    <w:rsid w:val="008B049F"/>
    <w:rsid w:val="008B13B0"/>
    <w:rsid w:val="008B1D05"/>
    <w:rsid w:val="008B2735"/>
    <w:rsid w:val="008B2E9B"/>
    <w:rsid w:val="008B30EB"/>
    <w:rsid w:val="008B3F96"/>
    <w:rsid w:val="008B4994"/>
    <w:rsid w:val="008B622E"/>
    <w:rsid w:val="008B646D"/>
    <w:rsid w:val="008B6783"/>
    <w:rsid w:val="008B6BC7"/>
    <w:rsid w:val="008B6CA9"/>
    <w:rsid w:val="008B7465"/>
    <w:rsid w:val="008C0760"/>
    <w:rsid w:val="008C1CD2"/>
    <w:rsid w:val="008C252E"/>
    <w:rsid w:val="008C276D"/>
    <w:rsid w:val="008C36D2"/>
    <w:rsid w:val="008C4934"/>
    <w:rsid w:val="008C4C6B"/>
    <w:rsid w:val="008C5300"/>
    <w:rsid w:val="008C5A76"/>
    <w:rsid w:val="008D01EA"/>
    <w:rsid w:val="008D1073"/>
    <w:rsid w:val="008D1207"/>
    <w:rsid w:val="008D1B54"/>
    <w:rsid w:val="008D2048"/>
    <w:rsid w:val="008D221F"/>
    <w:rsid w:val="008D5B6C"/>
    <w:rsid w:val="008D5EBB"/>
    <w:rsid w:val="008D71A5"/>
    <w:rsid w:val="008E0AC5"/>
    <w:rsid w:val="008E0D41"/>
    <w:rsid w:val="008E2F63"/>
    <w:rsid w:val="008E54E3"/>
    <w:rsid w:val="008E5F6A"/>
    <w:rsid w:val="008E652F"/>
    <w:rsid w:val="008E7D15"/>
    <w:rsid w:val="008E7D39"/>
    <w:rsid w:val="008F084A"/>
    <w:rsid w:val="008F0F27"/>
    <w:rsid w:val="008F25AF"/>
    <w:rsid w:val="008F5EF7"/>
    <w:rsid w:val="008F6FB3"/>
    <w:rsid w:val="00901409"/>
    <w:rsid w:val="0090207A"/>
    <w:rsid w:val="00903589"/>
    <w:rsid w:val="00904E84"/>
    <w:rsid w:val="009053EB"/>
    <w:rsid w:val="00905F3D"/>
    <w:rsid w:val="00906EDB"/>
    <w:rsid w:val="00907F55"/>
    <w:rsid w:val="00913113"/>
    <w:rsid w:val="00913949"/>
    <w:rsid w:val="0091434E"/>
    <w:rsid w:val="009161D6"/>
    <w:rsid w:val="00917802"/>
    <w:rsid w:val="009179FC"/>
    <w:rsid w:val="00921734"/>
    <w:rsid w:val="0092173A"/>
    <w:rsid w:val="00922F72"/>
    <w:rsid w:val="009255C0"/>
    <w:rsid w:val="00926093"/>
    <w:rsid w:val="009267EC"/>
    <w:rsid w:val="0092777B"/>
    <w:rsid w:val="00927A2C"/>
    <w:rsid w:val="0093168C"/>
    <w:rsid w:val="0093172D"/>
    <w:rsid w:val="00931C7B"/>
    <w:rsid w:val="009324D5"/>
    <w:rsid w:val="00932B4C"/>
    <w:rsid w:val="00935682"/>
    <w:rsid w:val="00935A43"/>
    <w:rsid w:val="00936189"/>
    <w:rsid w:val="00940DEE"/>
    <w:rsid w:val="00941831"/>
    <w:rsid w:val="00941B9D"/>
    <w:rsid w:val="00943D7E"/>
    <w:rsid w:val="009453F2"/>
    <w:rsid w:val="00945854"/>
    <w:rsid w:val="00945E45"/>
    <w:rsid w:val="00945F68"/>
    <w:rsid w:val="009464CE"/>
    <w:rsid w:val="00947485"/>
    <w:rsid w:val="00947643"/>
    <w:rsid w:val="00947997"/>
    <w:rsid w:val="00947E0B"/>
    <w:rsid w:val="009507E9"/>
    <w:rsid w:val="00950D14"/>
    <w:rsid w:val="00951C88"/>
    <w:rsid w:val="00952A88"/>
    <w:rsid w:val="00955A68"/>
    <w:rsid w:val="00956CCF"/>
    <w:rsid w:val="00957320"/>
    <w:rsid w:val="00960B8A"/>
    <w:rsid w:val="00961BA5"/>
    <w:rsid w:val="00962167"/>
    <w:rsid w:val="00964749"/>
    <w:rsid w:val="00964B9F"/>
    <w:rsid w:val="0096673C"/>
    <w:rsid w:val="009668C2"/>
    <w:rsid w:val="009672BA"/>
    <w:rsid w:val="009676E4"/>
    <w:rsid w:val="009701E7"/>
    <w:rsid w:val="0097027E"/>
    <w:rsid w:val="00973382"/>
    <w:rsid w:val="0097451F"/>
    <w:rsid w:val="00974BE5"/>
    <w:rsid w:val="00974F38"/>
    <w:rsid w:val="009756D6"/>
    <w:rsid w:val="00975DF2"/>
    <w:rsid w:val="00976A64"/>
    <w:rsid w:val="00980CE9"/>
    <w:rsid w:val="00982D5D"/>
    <w:rsid w:val="009842BF"/>
    <w:rsid w:val="00984D5C"/>
    <w:rsid w:val="00985C28"/>
    <w:rsid w:val="009867AA"/>
    <w:rsid w:val="009874F7"/>
    <w:rsid w:val="00987DCD"/>
    <w:rsid w:val="00987F85"/>
    <w:rsid w:val="00990EA9"/>
    <w:rsid w:val="00990FF2"/>
    <w:rsid w:val="00991358"/>
    <w:rsid w:val="00992D05"/>
    <w:rsid w:val="00993943"/>
    <w:rsid w:val="00993BAA"/>
    <w:rsid w:val="00995C62"/>
    <w:rsid w:val="00996054"/>
    <w:rsid w:val="00996F55"/>
    <w:rsid w:val="00997588"/>
    <w:rsid w:val="009A0190"/>
    <w:rsid w:val="009A3703"/>
    <w:rsid w:val="009A5318"/>
    <w:rsid w:val="009A651A"/>
    <w:rsid w:val="009A65AE"/>
    <w:rsid w:val="009A70FC"/>
    <w:rsid w:val="009B125E"/>
    <w:rsid w:val="009B125F"/>
    <w:rsid w:val="009B1B17"/>
    <w:rsid w:val="009B1EB2"/>
    <w:rsid w:val="009B214C"/>
    <w:rsid w:val="009B25AE"/>
    <w:rsid w:val="009B416A"/>
    <w:rsid w:val="009B4C03"/>
    <w:rsid w:val="009B59B4"/>
    <w:rsid w:val="009B621C"/>
    <w:rsid w:val="009B62CF"/>
    <w:rsid w:val="009B6A16"/>
    <w:rsid w:val="009B7862"/>
    <w:rsid w:val="009C05FA"/>
    <w:rsid w:val="009C2F32"/>
    <w:rsid w:val="009C4449"/>
    <w:rsid w:val="009C558C"/>
    <w:rsid w:val="009C5666"/>
    <w:rsid w:val="009C5C6D"/>
    <w:rsid w:val="009C5F4E"/>
    <w:rsid w:val="009C756B"/>
    <w:rsid w:val="009C7D7C"/>
    <w:rsid w:val="009D226F"/>
    <w:rsid w:val="009D2497"/>
    <w:rsid w:val="009D251E"/>
    <w:rsid w:val="009D25C2"/>
    <w:rsid w:val="009D3316"/>
    <w:rsid w:val="009D35EA"/>
    <w:rsid w:val="009D37BE"/>
    <w:rsid w:val="009D54B1"/>
    <w:rsid w:val="009D5CC1"/>
    <w:rsid w:val="009D628C"/>
    <w:rsid w:val="009D6D00"/>
    <w:rsid w:val="009D739D"/>
    <w:rsid w:val="009D786E"/>
    <w:rsid w:val="009D799E"/>
    <w:rsid w:val="009E024B"/>
    <w:rsid w:val="009E0FD7"/>
    <w:rsid w:val="009E246A"/>
    <w:rsid w:val="009E272E"/>
    <w:rsid w:val="009E3752"/>
    <w:rsid w:val="009E4845"/>
    <w:rsid w:val="009E52A6"/>
    <w:rsid w:val="009E5464"/>
    <w:rsid w:val="009E5664"/>
    <w:rsid w:val="009E72DC"/>
    <w:rsid w:val="009E77B8"/>
    <w:rsid w:val="009F0558"/>
    <w:rsid w:val="009F13EB"/>
    <w:rsid w:val="009F3384"/>
    <w:rsid w:val="009F3567"/>
    <w:rsid w:val="009F3E14"/>
    <w:rsid w:val="009F4E1D"/>
    <w:rsid w:val="009F58A5"/>
    <w:rsid w:val="009F61D8"/>
    <w:rsid w:val="009F74F2"/>
    <w:rsid w:val="00A001CD"/>
    <w:rsid w:val="00A007EB"/>
    <w:rsid w:val="00A0093F"/>
    <w:rsid w:val="00A03823"/>
    <w:rsid w:val="00A04292"/>
    <w:rsid w:val="00A0473F"/>
    <w:rsid w:val="00A0484D"/>
    <w:rsid w:val="00A04D84"/>
    <w:rsid w:val="00A0771D"/>
    <w:rsid w:val="00A10778"/>
    <w:rsid w:val="00A10AC5"/>
    <w:rsid w:val="00A115AD"/>
    <w:rsid w:val="00A11632"/>
    <w:rsid w:val="00A11AA2"/>
    <w:rsid w:val="00A13F8D"/>
    <w:rsid w:val="00A14EC7"/>
    <w:rsid w:val="00A15CCF"/>
    <w:rsid w:val="00A17212"/>
    <w:rsid w:val="00A17873"/>
    <w:rsid w:val="00A1790A"/>
    <w:rsid w:val="00A215F8"/>
    <w:rsid w:val="00A22B77"/>
    <w:rsid w:val="00A238AE"/>
    <w:rsid w:val="00A23B4A"/>
    <w:rsid w:val="00A23C46"/>
    <w:rsid w:val="00A23F5F"/>
    <w:rsid w:val="00A24874"/>
    <w:rsid w:val="00A24C91"/>
    <w:rsid w:val="00A2623E"/>
    <w:rsid w:val="00A264C2"/>
    <w:rsid w:val="00A27D2D"/>
    <w:rsid w:val="00A30105"/>
    <w:rsid w:val="00A32367"/>
    <w:rsid w:val="00A32E99"/>
    <w:rsid w:val="00A34C03"/>
    <w:rsid w:val="00A35844"/>
    <w:rsid w:val="00A359D9"/>
    <w:rsid w:val="00A362C3"/>
    <w:rsid w:val="00A36FEA"/>
    <w:rsid w:val="00A40258"/>
    <w:rsid w:val="00A40B7A"/>
    <w:rsid w:val="00A40E72"/>
    <w:rsid w:val="00A41B9C"/>
    <w:rsid w:val="00A43BB2"/>
    <w:rsid w:val="00A446AB"/>
    <w:rsid w:val="00A449A5"/>
    <w:rsid w:val="00A45ABE"/>
    <w:rsid w:val="00A46B66"/>
    <w:rsid w:val="00A50927"/>
    <w:rsid w:val="00A50A74"/>
    <w:rsid w:val="00A50F3C"/>
    <w:rsid w:val="00A52A0A"/>
    <w:rsid w:val="00A53C34"/>
    <w:rsid w:val="00A5476E"/>
    <w:rsid w:val="00A547B9"/>
    <w:rsid w:val="00A548D2"/>
    <w:rsid w:val="00A549B1"/>
    <w:rsid w:val="00A54E0E"/>
    <w:rsid w:val="00A54FE8"/>
    <w:rsid w:val="00A550B0"/>
    <w:rsid w:val="00A555BF"/>
    <w:rsid w:val="00A57169"/>
    <w:rsid w:val="00A61E57"/>
    <w:rsid w:val="00A61F43"/>
    <w:rsid w:val="00A62146"/>
    <w:rsid w:val="00A704E8"/>
    <w:rsid w:val="00A727C4"/>
    <w:rsid w:val="00A73F2B"/>
    <w:rsid w:val="00A747F7"/>
    <w:rsid w:val="00A74D6B"/>
    <w:rsid w:val="00A75AE1"/>
    <w:rsid w:val="00A76141"/>
    <w:rsid w:val="00A76393"/>
    <w:rsid w:val="00A76613"/>
    <w:rsid w:val="00A7723B"/>
    <w:rsid w:val="00A80C11"/>
    <w:rsid w:val="00A810D3"/>
    <w:rsid w:val="00A814C1"/>
    <w:rsid w:val="00A81713"/>
    <w:rsid w:val="00A81911"/>
    <w:rsid w:val="00A836D6"/>
    <w:rsid w:val="00A83D44"/>
    <w:rsid w:val="00A842B3"/>
    <w:rsid w:val="00A861A8"/>
    <w:rsid w:val="00A86B57"/>
    <w:rsid w:val="00A92D2C"/>
    <w:rsid w:val="00A93ACD"/>
    <w:rsid w:val="00A9420E"/>
    <w:rsid w:val="00A942D2"/>
    <w:rsid w:val="00A94C76"/>
    <w:rsid w:val="00A95059"/>
    <w:rsid w:val="00AA0081"/>
    <w:rsid w:val="00AA0F91"/>
    <w:rsid w:val="00AA1365"/>
    <w:rsid w:val="00AA22E8"/>
    <w:rsid w:val="00AA422B"/>
    <w:rsid w:val="00AA5396"/>
    <w:rsid w:val="00AA66FD"/>
    <w:rsid w:val="00AA687B"/>
    <w:rsid w:val="00AA6DFC"/>
    <w:rsid w:val="00AA7ECF"/>
    <w:rsid w:val="00AB0060"/>
    <w:rsid w:val="00AB08C8"/>
    <w:rsid w:val="00AB1A09"/>
    <w:rsid w:val="00AB1D80"/>
    <w:rsid w:val="00AB1E2D"/>
    <w:rsid w:val="00AB26F9"/>
    <w:rsid w:val="00AB39E8"/>
    <w:rsid w:val="00AB3EEB"/>
    <w:rsid w:val="00AB4E1C"/>
    <w:rsid w:val="00AB4E77"/>
    <w:rsid w:val="00AB60CB"/>
    <w:rsid w:val="00AB60F3"/>
    <w:rsid w:val="00AB696C"/>
    <w:rsid w:val="00AB7437"/>
    <w:rsid w:val="00AB7780"/>
    <w:rsid w:val="00AB78C5"/>
    <w:rsid w:val="00AC0CD6"/>
    <w:rsid w:val="00AC14A2"/>
    <w:rsid w:val="00AC17E6"/>
    <w:rsid w:val="00AC1C42"/>
    <w:rsid w:val="00AC21B2"/>
    <w:rsid w:val="00AC4B67"/>
    <w:rsid w:val="00AC4D3B"/>
    <w:rsid w:val="00AC5EA5"/>
    <w:rsid w:val="00AC69B4"/>
    <w:rsid w:val="00AC7E65"/>
    <w:rsid w:val="00AD2826"/>
    <w:rsid w:val="00AD303E"/>
    <w:rsid w:val="00AD358A"/>
    <w:rsid w:val="00AD3B7A"/>
    <w:rsid w:val="00AD4F9B"/>
    <w:rsid w:val="00AD64B6"/>
    <w:rsid w:val="00AD6AF1"/>
    <w:rsid w:val="00AD6C84"/>
    <w:rsid w:val="00AE088C"/>
    <w:rsid w:val="00AE175F"/>
    <w:rsid w:val="00AE3D8A"/>
    <w:rsid w:val="00AE3E55"/>
    <w:rsid w:val="00AE4B3A"/>
    <w:rsid w:val="00AE5094"/>
    <w:rsid w:val="00AE6CCB"/>
    <w:rsid w:val="00AE6E67"/>
    <w:rsid w:val="00AF02DD"/>
    <w:rsid w:val="00AF0B17"/>
    <w:rsid w:val="00AF1F03"/>
    <w:rsid w:val="00AF265D"/>
    <w:rsid w:val="00AF31C3"/>
    <w:rsid w:val="00AF3B8A"/>
    <w:rsid w:val="00AF3BE7"/>
    <w:rsid w:val="00AF419C"/>
    <w:rsid w:val="00AF5839"/>
    <w:rsid w:val="00AF6883"/>
    <w:rsid w:val="00B00F13"/>
    <w:rsid w:val="00B03ADF"/>
    <w:rsid w:val="00B03DA4"/>
    <w:rsid w:val="00B04CF4"/>
    <w:rsid w:val="00B051D5"/>
    <w:rsid w:val="00B0570F"/>
    <w:rsid w:val="00B0758A"/>
    <w:rsid w:val="00B0773C"/>
    <w:rsid w:val="00B116FA"/>
    <w:rsid w:val="00B14043"/>
    <w:rsid w:val="00B14177"/>
    <w:rsid w:val="00B142DB"/>
    <w:rsid w:val="00B16100"/>
    <w:rsid w:val="00B1650A"/>
    <w:rsid w:val="00B20917"/>
    <w:rsid w:val="00B221F3"/>
    <w:rsid w:val="00B24C88"/>
    <w:rsid w:val="00B25E51"/>
    <w:rsid w:val="00B26CCF"/>
    <w:rsid w:val="00B26EBE"/>
    <w:rsid w:val="00B30A94"/>
    <w:rsid w:val="00B3171D"/>
    <w:rsid w:val="00B32D88"/>
    <w:rsid w:val="00B336ED"/>
    <w:rsid w:val="00B33EA7"/>
    <w:rsid w:val="00B34195"/>
    <w:rsid w:val="00B341B3"/>
    <w:rsid w:val="00B368B6"/>
    <w:rsid w:val="00B41277"/>
    <w:rsid w:val="00B4162B"/>
    <w:rsid w:val="00B423D0"/>
    <w:rsid w:val="00B424B3"/>
    <w:rsid w:val="00B43FAA"/>
    <w:rsid w:val="00B45BCC"/>
    <w:rsid w:val="00B507FA"/>
    <w:rsid w:val="00B51FCC"/>
    <w:rsid w:val="00B5211F"/>
    <w:rsid w:val="00B52253"/>
    <w:rsid w:val="00B557CB"/>
    <w:rsid w:val="00B55CF3"/>
    <w:rsid w:val="00B608AE"/>
    <w:rsid w:val="00B60AC3"/>
    <w:rsid w:val="00B61601"/>
    <w:rsid w:val="00B61C58"/>
    <w:rsid w:val="00B62F04"/>
    <w:rsid w:val="00B64CDF"/>
    <w:rsid w:val="00B651B6"/>
    <w:rsid w:val="00B660E9"/>
    <w:rsid w:val="00B662E9"/>
    <w:rsid w:val="00B70E04"/>
    <w:rsid w:val="00B71204"/>
    <w:rsid w:val="00B74EA7"/>
    <w:rsid w:val="00B761EA"/>
    <w:rsid w:val="00B76E33"/>
    <w:rsid w:val="00B816E2"/>
    <w:rsid w:val="00B81D03"/>
    <w:rsid w:val="00B82208"/>
    <w:rsid w:val="00B83515"/>
    <w:rsid w:val="00B83DB4"/>
    <w:rsid w:val="00B84038"/>
    <w:rsid w:val="00B87CC0"/>
    <w:rsid w:val="00B90937"/>
    <w:rsid w:val="00B91CB3"/>
    <w:rsid w:val="00B91D53"/>
    <w:rsid w:val="00B929FA"/>
    <w:rsid w:val="00B935C7"/>
    <w:rsid w:val="00B93AA5"/>
    <w:rsid w:val="00B969C7"/>
    <w:rsid w:val="00B96EE8"/>
    <w:rsid w:val="00B97A47"/>
    <w:rsid w:val="00BA087C"/>
    <w:rsid w:val="00BA104E"/>
    <w:rsid w:val="00BA16F3"/>
    <w:rsid w:val="00BA1AFD"/>
    <w:rsid w:val="00BA671B"/>
    <w:rsid w:val="00BA6C09"/>
    <w:rsid w:val="00BB0423"/>
    <w:rsid w:val="00BB31AD"/>
    <w:rsid w:val="00BB4E63"/>
    <w:rsid w:val="00BB511D"/>
    <w:rsid w:val="00BC20B7"/>
    <w:rsid w:val="00BC23DF"/>
    <w:rsid w:val="00BC25D6"/>
    <w:rsid w:val="00BC3D2E"/>
    <w:rsid w:val="00BC605F"/>
    <w:rsid w:val="00BC7978"/>
    <w:rsid w:val="00BD06F1"/>
    <w:rsid w:val="00BD27E1"/>
    <w:rsid w:val="00BD366A"/>
    <w:rsid w:val="00BD3864"/>
    <w:rsid w:val="00BD46F1"/>
    <w:rsid w:val="00BD564B"/>
    <w:rsid w:val="00BD5C69"/>
    <w:rsid w:val="00BD6C4E"/>
    <w:rsid w:val="00BD75FF"/>
    <w:rsid w:val="00BD78A7"/>
    <w:rsid w:val="00BD7BB8"/>
    <w:rsid w:val="00BE061F"/>
    <w:rsid w:val="00BE2B05"/>
    <w:rsid w:val="00BE358D"/>
    <w:rsid w:val="00BE73E2"/>
    <w:rsid w:val="00BE7E99"/>
    <w:rsid w:val="00BF0039"/>
    <w:rsid w:val="00BF0A46"/>
    <w:rsid w:val="00BF20EC"/>
    <w:rsid w:val="00BF2C64"/>
    <w:rsid w:val="00BF4825"/>
    <w:rsid w:val="00BF5387"/>
    <w:rsid w:val="00BF5C78"/>
    <w:rsid w:val="00BF67BB"/>
    <w:rsid w:val="00C01295"/>
    <w:rsid w:val="00C02A6B"/>
    <w:rsid w:val="00C02D06"/>
    <w:rsid w:val="00C04710"/>
    <w:rsid w:val="00C0555B"/>
    <w:rsid w:val="00C05F91"/>
    <w:rsid w:val="00C06320"/>
    <w:rsid w:val="00C0649E"/>
    <w:rsid w:val="00C07789"/>
    <w:rsid w:val="00C116D0"/>
    <w:rsid w:val="00C1193D"/>
    <w:rsid w:val="00C1392A"/>
    <w:rsid w:val="00C15D43"/>
    <w:rsid w:val="00C15DB8"/>
    <w:rsid w:val="00C15E8B"/>
    <w:rsid w:val="00C15FF0"/>
    <w:rsid w:val="00C166C3"/>
    <w:rsid w:val="00C20671"/>
    <w:rsid w:val="00C23024"/>
    <w:rsid w:val="00C233D3"/>
    <w:rsid w:val="00C23EBC"/>
    <w:rsid w:val="00C24BB1"/>
    <w:rsid w:val="00C26000"/>
    <w:rsid w:val="00C26E03"/>
    <w:rsid w:val="00C27CF9"/>
    <w:rsid w:val="00C3180A"/>
    <w:rsid w:val="00C32489"/>
    <w:rsid w:val="00C32CC2"/>
    <w:rsid w:val="00C331EB"/>
    <w:rsid w:val="00C33348"/>
    <w:rsid w:val="00C348FA"/>
    <w:rsid w:val="00C34E54"/>
    <w:rsid w:val="00C3501E"/>
    <w:rsid w:val="00C3608C"/>
    <w:rsid w:val="00C378D7"/>
    <w:rsid w:val="00C40055"/>
    <w:rsid w:val="00C42944"/>
    <w:rsid w:val="00C44785"/>
    <w:rsid w:val="00C50034"/>
    <w:rsid w:val="00C51263"/>
    <w:rsid w:val="00C51D96"/>
    <w:rsid w:val="00C51FDA"/>
    <w:rsid w:val="00C52B6D"/>
    <w:rsid w:val="00C5470C"/>
    <w:rsid w:val="00C54A42"/>
    <w:rsid w:val="00C5503D"/>
    <w:rsid w:val="00C55A37"/>
    <w:rsid w:val="00C600CC"/>
    <w:rsid w:val="00C60784"/>
    <w:rsid w:val="00C6217E"/>
    <w:rsid w:val="00C6239E"/>
    <w:rsid w:val="00C62C24"/>
    <w:rsid w:val="00C64E43"/>
    <w:rsid w:val="00C64F35"/>
    <w:rsid w:val="00C70066"/>
    <w:rsid w:val="00C7241F"/>
    <w:rsid w:val="00C72B33"/>
    <w:rsid w:val="00C72DEF"/>
    <w:rsid w:val="00C73426"/>
    <w:rsid w:val="00C7441D"/>
    <w:rsid w:val="00C74E04"/>
    <w:rsid w:val="00C74E4E"/>
    <w:rsid w:val="00C7620A"/>
    <w:rsid w:val="00C7768D"/>
    <w:rsid w:val="00C817EA"/>
    <w:rsid w:val="00C82A87"/>
    <w:rsid w:val="00C8354D"/>
    <w:rsid w:val="00C85565"/>
    <w:rsid w:val="00C85DF0"/>
    <w:rsid w:val="00C86379"/>
    <w:rsid w:val="00C86D75"/>
    <w:rsid w:val="00C879CD"/>
    <w:rsid w:val="00C90550"/>
    <w:rsid w:val="00C910A4"/>
    <w:rsid w:val="00C9162A"/>
    <w:rsid w:val="00C92DCA"/>
    <w:rsid w:val="00C932A1"/>
    <w:rsid w:val="00C94CEC"/>
    <w:rsid w:val="00C95EF0"/>
    <w:rsid w:val="00C9626B"/>
    <w:rsid w:val="00C968D8"/>
    <w:rsid w:val="00C96D0D"/>
    <w:rsid w:val="00C97E1A"/>
    <w:rsid w:val="00CA0F7D"/>
    <w:rsid w:val="00CA15A8"/>
    <w:rsid w:val="00CA1608"/>
    <w:rsid w:val="00CA2290"/>
    <w:rsid w:val="00CA2B85"/>
    <w:rsid w:val="00CA4C86"/>
    <w:rsid w:val="00CA5C2F"/>
    <w:rsid w:val="00CA703C"/>
    <w:rsid w:val="00CA7FC5"/>
    <w:rsid w:val="00CB028B"/>
    <w:rsid w:val="00CB4869"/>
    <w:rsid w:val="00CB5FF1"/>
    <w:rsid w:val="00CB6FD0"/>
    <w:rsid w:val="00CC0D84"/>
    <w:rsid w:val="00CC12B7"/>
    <w:rsid w:val="00CC1A6D"/>
    <w:rsid w:val="00CC1BEB"/>
    <w:rsid w:val="00CC1D2B"/>
    <w:rsid w:val="00CC3B55"/>
    <w:rsid w:val="00CC4686"/>
    <w:rsid w:val="00CC558E"/>
    <w:rsid w:val="00CC5791"/>
    <w:rsid w:val="00CC6D61"/>
    <w:rsid w:val="00CC7CD6"/>
    <w:rsid w:val="00CD2AF3"/>
    <w:rsid w:val="00CD2E28"/>
    <w:rsid w:val="00CD3CCF"/>
    <w:rsid w:val="00CD7687"/>
    <w:rsid w:val="00CE11E9"/>
    <w:rsid w:val="00CE2B27"/>
    <w:rsid w:val="00CE425D"/>
    <w:rsid w:val="00CE4358"/>
    <w:rsid w:val="00CE43EE"/>
    <w:rsid w:val="00CE64D2"/>
    <w:rsid w:val="00CE6A67"/>
    <w:rsid w:val="00CE6C7F"/>
    <w:rsid w:val="00CE75F1"/>
    <w:rsid w:val="00CF0621"/>
    <w:rsid w:val="00CF07CF"/>
    <w:rsid w:val="00CF0D1F"/>
    <w:rsid w:val="00CF32C2"/>
    <w:rsid w:val="00CF478C"/>
    <w:rsid w:val="00CF5354"/>
    <w:rsid w:val="00CF5468"/>
    <w:rsid w:val="00CF7C79"/>
    <w:rsid w:val="00CF7CD6"/>
    <w:rsid w:val="00D00DD4"/>
    <w:rsid w:val="00D0129E"/>
    <w:rsid w:val="00D01725"/>
    <w:rsid w:val="00D02344"/>
    <w:rsid w:val="00D042E4"/>
    <w:rsid w:val="00D047C8"/>
    <w:rsid w:val="00D0504E"/>
    <w:rsid w:val="00D052BA"/>
    <w:rsid w:val="00D06461"/>
    <w:rsid w:val="00D065DE"/>
    <w:rsid w:val="00D0714B"/>
    <w:rsid w:val="00D078F8"/>
    <w:rsid w:val="00D11772"/>
    <w:rsid w:val="00D125FF"/>
    <w:rsid w:val="00D13227"/>
    <w:rsid w:val="00D1340E"/>
    <w:rsid w:val="00D1468F"/>
    <w:rsid w:val="00D14BC4"/>
    <w:rsid w:val="00D15ABA"/>
    <w:rsid w:val="00D16D95"/>
    <w:rsid w:val="00D17238"/>
    <w:rsid w:val="00D20BB5"/>
    <w:rsid w:val="00D21DD1"/>
    <w:rsid w:val="00D25139"/>
    <w:rsid w:val="00D25A2E"/>
    <w:rsid w:val="00D263E7"/>
    <w:rsid w:val="00D26BDD"/>
    <w:rsid w:val="00D2753A"/>
    <w:rsid w:val="00D2798E"/>
    <w:rsid w:val="00D319FE"/>
    <w:rsid w:val="00D3352D"/>
    <w:rsid w:val="00D339BE"/>
    <w:rsid w:val="00D34AC5"/>
    <w:rsid w:val="00D35516"/>
    <w:rsid w:val="00D364A5"/>
    <w:rsid w:val="00D365B6"/>
    <w:rsid w:val="00D374C6"/>
    <w:rsid w:val="00D37BBF"/>
    <w:rsid w:val="00D403C7"/>
    <w:rsid w:val="00D4068E"/>
    <w:rsid w:val="00D40F78"/>
    <w:rsid w:val="00D459ED"/>
    <w:rsid w:val="00D50A19"/>
    <w:rsid w:val="00D50EEE"/>
    <w:rsid w:val="00D53D75"/>
    <w:rsid w:val="00D54A99"/>
    <w:rsid w:val="00D54C42"/>
    <w:rsid w:val="00D56000"/>
    <w:rsid w:val="00D56516"/>
    <w:rsid w:val="00D567B5"/>
    <w:rsid w:val="00D56CA6"/>
    <w:rsid w:val="00D56FB9"/>
    <w:rsid w:val="00D576A2"/>
    <w:rsid w:val="00D60C8B"/>
    <w:rsid w:val="00D61ECE"/>
    <w:rsid w:val="00D6218B"/>
    <w:rsid w:val="00D6240C"/>
    <w:rsid w:val="00D63050"/>
    <w:rsid w:val="00D63353"/>
    <w:rsid w:val="00D63E40"/>
    <w:rsid w:val="00D676F7"/>
    <w:rsid w:val="00D67913"/>
    <w:rsid w:val="00D70320"/>
    <w:rsid w:val="00D74049"/>
    <w:rsid w:val="00D74EA4"/>
    <w:rsid w:val="00D7556E"/>
    <w:rsid w:val="00D75E29"/>
    <w:rsid w:val="00D81F4C"/>
    <w:rsid w:val="00D828CC"/>
    <w:rsid w:val="00D82CDB"/>
    <w:rsid w:val="00D83308"/>
    <w:rsid w:val="00D839AA"/>
    <w:rsid w:val="00D83A21"/>
    <w:rsid w:val="00D857C0"/>
    <w:rsid w:val="00D85B82"/>
    <w:rsid w:val="00D85F0F"/>
    <w:rsid w:val="00D866CB"/>
    <w:rsid w:val="00D9108D"/>
    <w:rsid w:val="00D92E80"/>
    <w:rsid w:val="00D93411"/>
    <w:rsid w:val="00D93B5B"/>
    <w:rsid w:val="00D94723"/>
    <w:rsid w:val="00D95220"/>
    <w:rsid w:val="00D9660C"/>
    <w:rsid w:val="00DA15EC"/>
    <w:rsid w:val="00DA16D5"/>
    <w:rsid w:val="00DA1F3B"/>
    <w:rsid w:val="00DA2A52"/>
    <w:rsid w:val="00DA3FD2"/>
    <w:rsid w:val="00DA5751"/>
    <w:rsid w:val="00DA6E03"/>
    <w:rsid w:val="00DA706A"/>
    <w:rsid w:val="00DB0BBC"/>
    <w:rsid w:val="00DB0CEF"/>
    <w:rsid w:val="00DB21F5"/>
    <w:rsid w:val="00DB45A8"/>
    <w:rsid w:val="00DB4B7E"/>
    <w:rsid w:val="00DB5570"/>
    <w:rsid w:val="00DB7394"/>
    <w:rsid w:val="00DC0538"/>
    <w:rsid w:val="00DC1312"/>
    <w:rsid w:val="00DC1874"/>
    <w:rsid w:val="00DC1F21"/>
    <w:rsid w:val="00DC3734"/>
    <w:rsid w:val="00DC477E"/>
    <w:rsid w:val="00DC5C57"/>
    <w:rsid w:val="00DC6C55"/>
    <w:rsid w:val="00DC7659"/>
    <w:rsid w:val="00DC766B"/>
    <w:rsid w:val="00DD1260"/>
    <w:rsid w:val="00DD1F95"/>
    <w:rsid w:val="00DD2AD6"/>
    <w:rsid w:val="00DD2EB8"/>
    <w:rsid w:val="00DD4186"/>
    <w:rsid w:val="00DD45DC"/>
    <w:rsid w:val="00DD5629"/>
    <w:rsid w:val="00DD6123"/>
    <w:rsid w:val="00DD6A68"/>
    <w:rsid w:val="00DD7349"/>
    <w:rsid w:val="00DD77D7"/>
    <w:rsid w:val="00DE17BC"/>
    <w:rsid w:val="00DE1D01"/>
    <w:rsid w:val="00DE21A2"/>
    <w:rsid w:val="00DE4066"/>
    <w:rsid w:val="00DE6BEF"/>
    <w:rsid w:val="00DE6D14"/>
    <w:rsid w:val="00DF1995"/>
    <w:rsid w:val="00DF207C"/>
    <w:rsid w:val="00DF2211"/>
    <w:rsid w:val="00DF4176"/>
    <w:rsid w:val="00DF4EEA"/>
    <w:rsid w:val="00DF5139"/>
    <w:rsid w:val="00DF58BA"/>
    <w:rsid w:val="00DF5AEB"/>
    <w:rsid w:val="00E0336D"/>
    <w:rsid w:val="00E040CF"/>
    <w:rsid w:val="00E047C3"/>
    <w:rsid w:val="00E052A7"/>
    <w:rsid w:val="00E05C63"/>
    <w:rsid w:val="00E06A99"/>
    <w:rsid w:val="00E07272"/>
    <w:rsid w:val="00E11831"/>
    <w:rsid w:val="00E13C0F"/>
    <w:rsid w:val="00E16368"/>
    <w:rsid w:val="00E168D4"/>
    <w:rsid w:val="00E22332"/>
    <w:rsid w:val="00E22917"/>
    <w:rsid w:val="00E23A79"/>
    <w:rsid w:val="00E25E06"/>
    <w:rsid w:val="00E26C42"/>
    <w:rsid w:val="00E31A83"/>
    <w:rsid w:val="00E3521D"/>
    <w:rsid w:val="00E37153"/>
    <w:rsid w:val="00E37D9D"/>
    <w:rsid w:val="00E40026"/>
    <w:rsid w:val="00E4012D"/>
    <w:rsid w:val="00E41CD3"/>
    <w:rsid w:val="00E4276E"/>
    <w:rsid w:val="00E45959"/>
    <w:rsid w:val="00E4620C"/>
    <w:rsid w:val="00E46658"/>
    <w:rsid w:val="00E466EE"/>
    <w:rsid w:val="00E46BCD"/>
    <w:rsid w:val="00E46E95"/>
    <w:rsid w:val="00E50F7D"/>
    <w:rsid w:val="00E51170"/>
    <w:rsid w:val="00E525FE"/>
    <w:rsid w:val="00E52741"/>
    <w:rsid w:val="00E53EC1"/>
    <w:rsid w:val="00E560BC"/>
    <w:rsid w:val="00E57411"/>
    <w:rsid w:val="00E6219F"/>
    <w:rsid w:val="00E655F3"/>
    <w:rsid w:val="00E6669A"/>
    <w:rsid w:val="00E66A13"/>
    <w:rsid w:val="00E66D57"/>
    <w:rsid w:val="00E71017"/>
    <w:rsid w:val="00E73068"/>
    <w:rsid w:val="00E732C5"/>
    <w:rsid w:val="00E737FE"/>
    <w:rsid w:val="00E7427E"/>
    <w:rsid w:val="00E75D98"/>
    <w:rsid w:val="00E767A9"/>
    <w:rsid w:val="00E76B7D"/>
    <w:rsid w:val="00E806B2"/>
    <w:rsid w:val="00E80A1C"/>
    <w:rsid w:val="00E815A5"/>
    <w:rsid w:val="00E815AF"/>
    <w:rsid w:val="00E82581"/>
    <w:rsid w:val="00E827AC"/>
    <w:rsid w:val="00E82C93"/>
    <w:rsid w:val="00E8336C"/>
    <w:rsid w:val="00E84284"/>
    <w:rsid w:val="00E85B96"/>
    <w:rsid w:val="00E87A28"/>
    <w:rsid w:val="00E87C83"/>
    <w:rsid w:val="00E87D90"/>
    <w:rsid w:val="00E91634"/>
    <w:rsid w:val="00E91918"/>
    <w:rsid w:val="00E91B78"/>
    <w:rsid w:val="00E92789"/>
    <w:rsid w:val="00E92CAE"/>
    <w:rsid w:val="00E94257"/>
    <w:rsid w:val="00E94C4C"/>
    <w:rsid w:val="00E94E7F"/>
    <w:rsid w:val="00E96266"/>
    <w:rsid w:val="00E9727C"/>
    <w:rsid w:val="00E978DE"/>
    <w:rsid w:val="00E97F58"/>
    <w:rsid w:val="00EA15AF"/>
    <w:rsid w:val="00EA27F6"/>
    <w:rsid w:val="00EA5AFD"/>
    <w:rsid w:val="00EA5D98"/>
    <w:rsid w:val="00EA7C23"/>
    <w:rsid w:val="00EB1CB2"/>
    <w:rsid w:val="00EB387E"/>
    <w:rsid w:val="00EB4B36"/>
    <w:rsid w:val="00EB77CC"/>
    <w:rsid w:val="00EB7E8F"/>
    <w:rsid w:val="00EC03C9"/>
    <w:rsid w:val="00EC271D"/>
    <w:rsid w:val="00EC3550"/>
    <w:rsid w:val="00EC4334"/>
    <w:rsid w:val="00EC49E6"/>
    <w:rsid w:val="00EC5B35"/>
    <w:rsid w:val="00EC7AE7"/>
    <w:rsid w:val="00ED0A4A"/>
    <w:rsid w:val="00ED15CF"/>
    <w:rsid w:val="00ED1767"/>
    <w:rsid w:val="00ED17FE"/>
    <w:rsid w:val="00ED3698"/>
    <w:rsid w:val="00ED402B"/>
    <w:rsid w:val="00ED44F4"/>
    <w:rsid w:val="00ED4DEB"/>
    <w:rsid w:val="00ED4FC0"/>
    <w:rsid w:val="00ED53D1"/>
    <w:rsid w:val="00ED5CEA"/>
    <w:rsid w:val="00ED69A0"/>
    <w:rsid w:val="00ED740B"/>
    <w:rsid w:val="00EE0CC0"/>
    <w:rsid w:val="00EE0D62"/>
    <w:rsid w:val="00EE0F99"/>
    <w:rsid w:val="00EE2A76"/>
    <w:rsid w:val="00EE519F"/>
    <w:rsid w:val="00EE5845"/>
    <w:rsid w:val="00EE6CBB"/>
    <w:rsid w:val="00EE7075"/>
    <w:rsid w:val="00EE71F8"/>
    <w:rsid w:val="00EF0890"/>
    <w:rsid w:val="00EF19C4"/>
    <w:rsid w:val="00EF2D4D"/>
    <w:rsid w:val="00EF4385"/>
    <w:rsid w:val="00EF52DA"/>
    <w:rsid w:val="00EF554C"/>
    <w:rsid w:val="00EF5967"/>
    <w:rsid w:val="00EF5D0F"/>
    <w:rsid w:val="00F00415"/>
    <w:rsid w:val="00F01088"/>
    <w:rsid w:val="00F016B1"/>
    <w:rsid w:val="00F0172D"/>
    <w:rsid w:val="00F01A2D"/>
    <w:rsid w:val="00F027F8"/>
    <w:rsid w:val="00F038B3"/>
    <w:rsid w:val="00F038CE"/>
    <w:rsid w:val="00F0400C"/>
    <w:rsid w:val="00F04D42"/>
    <w:rsid w:val="00F072C0"/>
    <w:rsid w:val="00F0736F"/>
    <w:rsid w:val="00F07B40"/>
    <w:rsid w:val="00F10486"/>
    <w:rsid w:val="00F11D1A"/>
    <w:rsid w:val="00F11D9D"/>
    <w:rsid w:val="00F12202"/>
    <w:rsid w:val="00F122E4"/>
    <w:rsid w:val="00F148C5"/>
    <w:rsid w:val="00F15638"/>
    <w:rsid w:val="00F16153"/>
    <w:rsid w:val="00F16E2F"/>
    <w:rsid w:val="00F17E38"/>
    <w:rsid w:val="00F20BC6"/>
    <w:rsid w:val="00F21267"/>
    <w:rsid w:val="00F2175C"/>
    <w:rsid w:val="00F21B34"/>
    <w:rsid w:val="00F21D0D"/>
    <w:rsid w:val="00F23139"/>
    <w:rsid w:val="00F23C61"/>
    <w:rsid w:val="00F256F9"/>
    <w:rsid w:val="00F259CB"/>
    <w:rsid w:val="00F26CB2"/>
    <w:rsid w:val="00F3096D"/>
    <w:rsid w:val="00F31219"/>
    <w:rsid w:val="00F31463"/>
    <w:rsid w:val="00F32196"/>
    <w:rsid w:val="00F34756"/>
    <w:rsid w:val="00F34EF6"/>
    <w:rsid w:val="00F358AF"/>
    <w:rsid w:val="00F36E1B"/>
    <w:rsid w:val="00F3736F"/>
    <w:rsid w:val="00F420A8"/>
    <w:rsid w:val="00F43088"/>
    <w:rsid w:val="00F44F1C"/>
    <w:rsid w:val="00F452D9"/>
    <w:rsid w:val="00F4591F"/>
    <w:rsid w:val="00F46257"/>
    <w:rsid w:val="00F477D2"/>
    <w:rsid w:val="00F512D3"/>
    <w:rsid w:val="00F52809"/>
    <w:rsid w:val="00F530F6"/>
    <w:rsid w:val="00F53756"/>
    <w:rsid w:val="00F53BEB"/>
    <w:rsid w:val="00F541CB"/>
    <w:rsid w:val="00F549A7"/>
    <w:rsid w:val="00F54DDF"/>
    <w:rsid w:val="00F61C0D"/>
    <w:rsid w:val="00F624DA"/>
    <w:rsid w:val="00F62543"/>
    <w:rsid w:val="00F63064"/>
    <w:rsid w:val="00F633C1"/>
    <w:rsid w:val="00F66801"/>
    <w:rsid w:val="00F66AFF"/>
    <w:rsid w:val="00F67648"/>
    <w:rsid w:val="00F6770F"/>
    <w:rsid w:val="00F67966"/>
    <w:rsid w:val="00F71C56"/>
    <w:rsid w:val="00F72309"/>
    <w:rsid w:val="00F7349D"/>
    <w:rsid w:val="00F75203"/>
    <w:rsid w:val="00F753C2"/>
    <w:rsid w:val="00F75A95"/>
    <w:rsid w:val="00F75C2B"/>
    <w:rsid w:val="00F75E97"/>
    <w:rsid w:val="00F76800"/>
    <w:rsid w:val="00F8054B"/>
    <w:rsid w:val="00F8064E"/>
    <w:rsid w:val="00F80776"/>
    <w:rsid w:val="00F80BD0"/>
    <w:rsid w:val="00F81420"/>
    <w:rsid w:val="00F83B68"/>
    <w:rsid w:val="00F85AE3"/>
    <w:rsid w:val="00F865FC"/>
    <w:rsid w:val="00F867E6"/>
    <w:rsid w:val="00F86BD5"/>
    <w:rsid w:val="00F87F75"/>
    <w:rsid w:val="00F91027"/>
    <w:rsid w:val="00F9124E"/>
    <w:rsid w:val="00F92A06"/>
    <w:rsid w:val="00F946F9"/>
    <w:rsid w:val="00F96934"/>
    <w:rsid w:val="00F9752A"/>
    <w:rsid w:val="00FA1600"/>
    <w:rsid w:val="00FA1B54"/>
    <w:rsid w:val="00FA207E"/>
    <w:rsid w:val="00FA26D0"/>
    <w:rsid w:val="00FA2BAE"/>
    <w:rsid w:val="00FA46B2"/>
    <w:rsid w:val="00FA5FFC"/>
    <w:rsid w:val="00FB0479"/>
    <w:rsid w:val="00FB141A"/>
    <w:rsid w:val="00FB1926"/>
    <w:rsid w:val="00FB2AF8"/>
    <w:rsid w:val="00FB2F0F"/>
    <w:rsid w:val="00FB3B64"/>
    <w:rsid w:val="00FB4A83"/>
    <w:rsid w:val="00FB4E6B"/>
    <w:rsid w:val="00FB50FA"/>
    <w:rsid w:val="00FB5B76"/>
    <w:rsid w:val="00FB6513"/>
    <w:rsid w:val="00FB6BB6"/>
    <w:rsid w:val="00FB7107"/>
    <w:rsid w:val="00FB751D"/>
    <w:rsid w:val="00FC13B4"/>
    <w:rsid w:val="00FC13FF"/>
    <w:rsid w:val="00FC3A49"/>
    <w:rsid w:val="00FC3C9D"/>
    <w:rsid w:val="00FC4167"/>
    <w:rsid w:val="00FC4488"/>
    <w:rsid w:val="00FC5001"/>
    <w:rsid w:val="00FC592A"/>
    <w:rsid w:val="00FC6AA6"/>
    <w:rsid w:val="00FC70B0"/>
    <w:rsid w:val="00FC7766"/>
    <w:rsid w:val="00FC7C98"/>
    <w:rsid w:val="00FC7FD5"/>
    <w:rsid w:val="00FD065C"/>
    <w:rsid w:val="00FD0AB2"/>
    <w:rsid w:val="00FD0E0D"/>
    <w:rsid w:val="00FD44FA"/>
    <w:rsid w:val="00FD5BEC"/>
    <w:rsid w:val="00FD64B9"/>
    <w:rsid w:val="00FD687C"/>
    <w:rsid w:val="00FD71BE"/>
    <w:rsid w:val="00FD7729"/>
    <w:rsid w:val="00FE0073"/>
    <w:rsid w:val="00FE0466"/>
    <w:rsid w:val="00FE055E"/>
    <w:rsid w:val="00FE0CF9"/>
    <w:rsid w:val="00FE1327"/>
    <w:rsid w:val="00FE1A79"/>
    <w:rsid w:val="00FE3CDB"/>
    <w:rsid w:val="00FE3FB3"/>
    <w:rsid w:val="00FE5404"/>
    <w:rsid w:val="00FE698A"/>
    <w:rsid w:val="00FF01AF"/>
    <w:rsid w:val="00FF07E9"/>
    <w:rsid w:val="00FF1FF5"/>
    <w:rsid w:val="00FF344A"/>
    <w:rsid w:val="00FF3AC1"/>
    <w:rsid w:val="00FF413D"/>
    <w:rsid w:val="00FF5499"/>
    <w:rsid w:val="00FF5722"/>
    <w:rsid w:val="00FF656B"/>
    <w:rsid w:val="00FF6793"/>
    <w:rsid w:val="00FF6C1D"/>
    <w:rsid w:val="00FF7116"/>
    <w:rsid w:val="00FF742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0996"/>
  <w15:docId w15:val="{4FAF75BD-F3A9-4C48-B634-2B3F58EA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0CB"/>
    <w:pPr>
      <w:widowControl w:val="0"/>
      <w:spacing w:before="120" w:after="120" w:line="240" w:lineRule="auto"/>
      <w:jc w:val="both"/>
    </w:pPr>
    <w:rPr>
      <w:rFonts w:ascii="Times New Roman" w:eastAsia="SimSun" w:hAnsi="Times New Roman" w:cs="Times New Roman"/>
      <w:sz w:val="24"/>
      <w:szCs w:val="20"/>
      <w:lang w:val="en-US"/>
    </w:rPr>
  </w:style>
  <w:style w:type="paragraph" w:styleId="Heading1">
    <w:name w:val="heading 1"/>
    <w:basedOn w:val="Normal"/>
    <w:next w:val="Normal"/>
    <w:link w:val="Heading1Char"/>
    <w:qFormat/>
    <w:rsid w:val="00B55CF3"/>
    <w:pPr>
      <w:keepNext/>
      <w:numPr>
        <w:numId w:val="1"/>
      </w:numPr>
      <w:outlineLvl w:val="0"/>
    </w:pPr>
    <w:rPr>
      <w:b/>
      <w:caps/>
      <w:sz w:val="32"/>
    </w:rPr>
  </w:style>
  <w:style w:type="paragraph" w:styleId="Heading2">
    <w:name w:val="heading 2"/>
    <w:basedOn w:val="Normal"/>
    <w:next w:val="Normal"/>
    <w:link w:val="Heading2Char"/>
    <w:qFormat/>
    <w:rsid w:val="00B55CF3"/>
    <w:pPr>
      <w:keepNext/>
      <w:numPr>
        <w:ilvl w:val="1"/>
        <w:numId w:val="1"/>
      </w:numPr>
      <w:tabs>
        <w:tab w:val="left" w:pos="0"/>
        <w:tab w:val="left" w:pos="720"/>
      </w:tabs>
      <w:spacing w:before="360" w:line="360" w:lineRule="auto"/>
      <w:outlineLvl w:val="1"/>
    </w:pPr>
    <w:rPr>
      <w:b/>
      <w:caps/>
      <w:sz w:val="28"/>
    </w:rPr>
  </w:style>
  <w:style w:type="paragraph" w:styleId="Heading3">
    <w:name w:val="heading 3"/>
    <w:basedOn w:val="Normal"/>
    <w:next w:val="Normal"/>
    <w:link w:val="Heading3Char"/>
    <w:qFormat/>
    <w:rsid w:val="00B55CF3"/>
    <w:pPr>
      <w:keepNext/>
      <w:numPr>
        <w:ilvl w:val="2"/>
        <w:numId w:val="1"/>
      </w:numPr>
      <w:spacing w:before="360" w:after="240"/>
      <w:ind w:left="720"/>
      <w:jc w:val="left"/>
      <w:outlineLvl w:val="2"/>
    </w:pPr>
    <w:rPr>
      <w:b/>
      <w:caps/>
    </w:rPr>
  </w:style>
  <w:style w:type="paragraph" w:styleId="Heading4">
    <w:name w:val="heading 4"/>
    <w:basedOn w:val="Normal"/>
    <w:next w:val="Normal"/>
    <w:link w:val="Heading4Char"/>
    <w:qFormat/>
    <w:rsid w:val="00B55CF3"/>
    <w:pPr>
      <w:keepNext/>
      <w:numPr>
        <w:ilvl w:val="3"/>
        <w:numId w:val="1"/>
      </w:numPr>
      <w:spacing w:before="240" w:after="60"/>
      <w:outlineLvl w:val="3"/>
    </w:pPr>
  </w:style>
  <w:style w:type="paragraph" w:styleId="Heading5">
    <w:name w:val="heading 5"/>
    <w:basedOn w:val="Normal"/>
    <w:next w:val="Normal"/>
    <w:link w:val="Heading5Char"/>
    <w:qFormat/>
    <w:rsid w:val="00B55CF3"/>
    <w:pPr>
      <w:numPr>
        <w:ilvl w:val="4"/>
        <w:numId w:val="1"/>
      </w:numPr>
      <w:spacing w:before="240" w:after="60"/>
      <w:outlineLvl w:val="4"/>
    </w:pPr>
  </w:style>
  <w:style w:type="paragraph" w:styleId="Heading6">
    <w:name w:val="heading 6"/>
    <w:basedOn w:val="Normal"/>
    <w:next w:val="Normal"/>
    <w:link w:val="Heading6Char"/>
    <w:qFormat/>
    <w:rsid w:val="00B55CF3"/>
    <w:pPr>
      <w:numPr>
        <w:ilvl w:val="5"/>
        <w:numId w:val="1"/>
      </w:numPr>
      <w:spacing w:before="240" w:after="60"/>
      <w:outlineLvl w:val="5"/>
    </w:pPr>
    <w:rPr>
      <w:i/>
    </w:rPr>
  </w:style>
  <w:style w:type="paragraph" w:styleId="Heading7">
    <w:name w:val="heading 7"/>
    <w:basedOn w:val="Normal"/>
    <w:next w:val="Normal"/>
    <w:link w:val="Heading7Char"/>
    <w:qFormat/>
    <w:rsid w:val="00B55CF3"/>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B55CF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B55CF3"/>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5CF3"/>
    <w:rPr>
      <w:rFonts w:ascii="Times New Roman" w:eastAsia="SimSun" w:hAnsi="Times New Roman" w:cs="Times New Roman"/>
      <w:b/>
      <w:caps/>
      <w:sz w:val="32"/>
      <w:szCs w:val="20"/>
      <w:lang w:val="en-US"/>
    </w:rPr>
  </w:style>
  <w:style w:type="character" w:customStyle="1" w:styleId="Heading2Char">
    <w:name w:val="Heading 2 Char"/>
    <w:basedOn w:val="DefaultParagraphFont"/>
    <w:link w:val="Heading2"/>
    <w:rsid w:val="00B55CF3"/>
    <w:rPr>
      <w:rFonts w:ascii="Times New Roman" w:eastAsia="SimSun" w:hAnsi="Times New Roman" w:cs="Times New Roman"/>
      <w:b/>
      <w:caps/>
      <w:sz w:val="28"/>
      <w:szCs w:val="20"/>
      <w:lang w:val="en-US"/>
    </w:rPr>
  </w:style>
  <w:style w:type="character" w:customStyle="1" w:styleId="Heading3Char">
    <w:name w:val="Heading 3 Char"/>
    <w:basedOn w:val="DefaultParagraphFont"/>
    <w:link w:val="Heading3"/>
    <w:rsid w:val="00B55CF3"/>
    <w:rPr>
      <w:rFonts w:ascii="Times New Roman" w:eastAsia="SimSun" w:hAnsi="Times New Roman" w:cs="Times New Roman"/>
      <w:b/>
      <w:caps/>
      <w:sz w:val="24"/>
      <w:szCs w:val="20"/>
      <w:lang w:val="en-US"/>
    </w:rPr>
  </w:style>
  <w:style w:type="character" w:customStyle="1" w:styleId="Heading4Char">
    <w:name w:val="Heading 4 Char"/>
    <w:basedOn w:val="DefaultParagraphFont"/>
    <w:link w:val="Heading4"/>
    <w:rsid w:val="00B55CF3"/>
    <w:rPr>
      <w:rFonts w:ascii="Times New Roman" w:eastAsia="SimSun" w:hAnsi="Times New Roman" w:cs="Times New Roman"/>
      <w:sz w:val="24"/>
      <w:szCs w:val="20"/>
      <w:lang w:val="en-US"/>
    </w:rPr>
  </w:style>
  <w:style w:type="character" w:customStyle="1" w:styleId="Heading5Char">
    <w:name w:val="Heading 5 Char"/>
    <w:basedOn w:val="DefaultParagraphFont"/>
    <w:link w:val="Heading5"/>
    <w:rsid w:val="00B55CF3"/>
    <w:rPr>
      <w:rFonts w:ascii="Times New Roman" w:eastAsia="SimSun" w:hAnsi="Times New Roman" w:cs="Times New Roman"/>
      <w:sz w:val="24"/>
      <w:szCs w:val="20"/>
      <w:lang w:val="en-US"/>
    </w:rPr>
  </w:style>
  <w:style w:type="character" w:customStyle="1" w:styleId="Heading6Char">
    <w:name w:val="Heading 6 Char"/>
    <w:basedOn w:val="DefaultParagraphFont"/>
    <w:link w:val="Heading6"/>
    <w:rsid w:val="00B55CF3"/>
    <w:rPr>
      <w:rFonts w:ascii="Times New Roman" w:eastAsia="SimSun" w:hAnsi="Times New Roman" w:cs="Times New Roman"/>
      <w:i/>
      <w:szCs w:val="20"/>
      <w:lang w:val="en-US"/>
    </w:rPr>
  </w:style>
  <w:style w:type="character" w:customStyle="1" w:styleId="Heading7Char">
    <w:name w:val="Heading 7 Char"/>
    <w:basedOn w:val="DefaultParagraphFont"/>
    <w:link w:val="Heading7"/>
    <w:rsid w:val="00B55CF3"/>
    <w:rPr>
      <w:rFonts w:ascii="Arial" w:eastAsia="SimSun" w:hAnsi="Arial" w:cs="Times New Roman"/>
      <w:sz w:val="20"/>
      <w:szCs w:val="20"/>
      <w:lang w:val="en-US"/>
    </w:rPr>
  </w:style>
  <w:style w:type="character" w:customStyle="1" w:styleId="Heading8Char">
    <w:name w:val="Heading 8 Char"/>
    <w:basedOn w:val="DefaultParagraphFont"/>
    <w:link w:val="Heading8"/>
    <w:rsid w:val="00B55CF3"/>
    <w:rPr>
      <w:rFonts w:ascii="Arial" w:eastAsia="SimSun" w:hAnsi="Arial" w:cs="Times New Roman"/>
      <w:i/>
      <w:sz w:val="20"/>
      <w:szCs w:val="20"/>
      <w:lang w:val="en-US"/>
    </w:rPr>
  </w:style>
  <w:style w:type="character" w:customStyle="1" w:styleId="Heading9Char">
    <w:name w:val="Heading 9 Char"/>
    <w:basedOn w:val="DefaultParagraphFont"/>
    <w:link w:val="Heading9"/>
    <w:rsid w:val="00B55CF3"/>
    <w:rPr>
      <w:rFonts w:ascii="Arial" w:eastAsia="SimSun" w:hAnsi="Arial" w:cs="Times New Roman"/>
      <w:b/>
      <w:i/>
      <w:sz w:val="18"/>
      <w:szCs w:val="20"/>
      <w:lang w:val="en-US"/>
    </w:rPr>
  </w:style>
  <w:style w:type="paragraph" w:styleId="Index1">
    <w:name w:val="index 1"/>
    <w:basedOn w:val="Normal"/>
    <w:next w:val="Normal"/>
    <w:semiHidden/>
    <w:rsid w:val="00B55CF3"/>
    <w:pPr>
      <w:ind w:left="576" w:hanging="576"/>
    </w:pPr>
  </w:style>
  <w:style w:type="paragraph" w:styleId="TableofFigures">
    <w:name w:val="table of figures"/>
    <w:basedOn w:val="Normal"/>
    <w:next w:val="Normal"/>
    <w:uiPriority w:val="99"/>
    <w:rsid w:val="00B55CF3"/>
    <w:pPr>
      <w:ind w:left="720" w:hanging="720"/>
    </w:pPr>
    <w:rPr>
      <w:i/>
    </w:rPr>
  </w:style>
  <w:style w:type="paragraph" w:styleId="BodyText">
    <w:name w:val="Body Text"/>
    <w:basedOn w:val="Normal"/>
    <w:link w:val="BodyTextChar"/>
    <w:rsid w:val="00B55CF3"/>
  </w:style>
  <w:style w:type="character" w:customStyle="1" w:styleId="BodyTextChar">
    <w:name w:val="Body Text Char"/>
    <w:basedOn w:val="DefaultParagraphFont"/>
    <w:link w:val="BodyText"/>
    <w:rsid w:val="00B55CF3"/>
    <w:rPr>
      <w:rFonts w:ascii="Times New Roman" w:eastAsia="SimSun" w:hAnsi="Times New Roman" w:cs="Times New Roman"/>
      <w:sz w:val="24"/>
      <w:szCs w:val="20"/>
      <w:lang w:val="en-US"/>
    </w:rPr>
  </w:style>
  <w:style w:type="paragraph" w:customStyle="1" w:styleId="datafile">
    <w:name w:val="datafile"/>
    <w:basedOn w:val="Normal"/>
    <w:rsid w:val="00B55CF3"/>
    <w:rPr>
      <w:rFonts w:ascii="Courier" w:hAnsi="Courier"/>
    </w:rPr>
  </w:style>
  <w:style w:type="paragraph" w:styleId="BodyText2">
    <w:name w:val="Body Text 2"/>
    <w:basedOn w:val="Normal"/>
    <w:link w:val="BodyText2Char"/>
    <w:rsid w:val="00B55CF3"/>
    <w:rPr>
      <w:rFonts w:ascii="Courier New" w:hAnsi="Courier New"/>
      <w:sz w:val="18"/>
    </w:rPr>
  </w:style>
  <w:style w:type="character" w:customStyle="1" w:styleId="BodyText2Char">
    <w:name w:val="Body Text 2 Char"/>
    <w:basedOn w:val="DefaultParagraphFont"/>
    <w:link w:val="BodyText2"/>
    <w:rsid w:val="00B55CF3"/>
    <w:rPr>
      <w:rFonts w:ascii="Courier New" w:eastAsia="SimSun" w:hAnsi="Courier New" w:cs="Times New Roman"/>
      <w:sz w:val="18"/>
      <w:szCs w:val="20"/>
      <w:lang w:val="en-US"/>
    </w:rPr>
  </w:style>
  <w:style w:type="paragraph" w:styleId="BodyText3">
    <w:name w:val="Body Text 3"/>
    <w:basedOn w:val="Normal"/>
    <w:link w:val="BodyText3Char"/>
    <w:rsid w:val="00B55CF3"/>
    <w:pPr>
      <w:jc w:val="center"/>
    </w:pPr>
    <w:rPr>
      <w:sz w:val="20"/>
    </w:rPr>
  </w:style>
  <w:style w:type="character" w:customStyle="1" w:styleId="BodyText3Char">
    <w:name w:val="Body Text 3 Char"/>
    <w:basedOn w:val="DefaultParagraphFont"/>
    <w:link w:val="BodyText3"/>
    <w:rsid w:val="00B55CF3"/>
    <w:rPr>
      <w:rFonts w:ascii="Times New Roman" w:eastAsia="SimSun" w:hAnsi="Times New Roman" w:cs="Times New Roman"/>
      <w:sz w:val="20"/>
      <w:szCs w:val="20"/>
      <w:lang w:val="en-US"/>
    </w:rPr>
  </w:style>
  <w:style w:type="paragraph" w:styleId="Footer">
    <w:name w:val="footer"/>
    <w:basedOn w:val="Normal"/>
    <w:link w:val="FooterChar"/>
    <w:rsid w:val="00B55CF3"/>
    <w:pPr>
      <w:tabs>
        <w:tab w:val="center" w:pos="4320"/>
        <w:tab w:val="right" w:pos="8640"/>
      </w:tabs>
    </w:pPr>
  </w:style>
  <w:style w:type="character" w:customStyle="1" w:styleId="FooterChar">
    <w:name w:val="Footer Char"/>
    <w:basedOn w:val="DefaultParagraphFont"/>
    <w:link w:val="Footer"/>
    <w:rsid w:val="00B55CF3"/>
    <w:rPr>
      <w:rFonts w:ascii="Times New Roman" w:eastAsia="SimSun" w:hAnsi="Times New Roman" w:cs="Times New Roman"/>
      <w:sz w:val="24"/>
      <w:szCs w:val="20"/>
      <w:lang w:val="en-US"/>
    </w:rPr>
  </w:style>
  <w:style w:type="character" w:styleId="PageNumber">
    <w:name w:val="page number"/>
    <w:basedOn w:val="DefaultParagraphFont"/>
    <w:rsid w:val="00B55CF3"/>
  </w:style>
  <w:style w:type="paragraph" w:styleId="Header">
    <w:name w:val="header"/>
    <w:basedOn w:val="Normal"/>
    <w:link w:val="HeaderChar"/>
    <w:uiPriority w:val="99"/>
    <w:rsid w:val="00B55CF3"/>
    <w:pPr>
      <w:tabs>
        <w:tab w:val="center" w:pos="4320"/>
        <w:tab w:val="right" w:pos="8640"/>
      </w:tabs>
    </w:pPr>
  </w:style>
  <w:style w:type="character" w:customStyle="1" w:styleId="HeaderChar">
    <w:name w:val="Header Char"/>
    <w:basedOn w:val="DefaultParagraphFont"/>
    <w:link w:val="Header"/>
    <w:uiPriority w:val="99"/>
    <w:rsid w:val="00B55CF3"/>
    <w:rPr>
      <w:rFonts w:ascii="Times New Roman" w:eastAsia="SimSun" w:hAnsi="Times New Roman" w:cs="Times New Roman"/>
      <w:sz w:val="24"/>
      <w:szCs w:val="20"/>
      <w:lang w:val="en-US"/>
    </w:rPr>
  </w:style>
  <w:style w:type="paragraph" w:styleId="TOC1">
    <w:name w:val="toc 1"/>
    <w:basedOn w:val="Normal"/>
    <w:next w:val="Normal"/>
    <w:autoRedefine/>
    <w:uiPriority w:val="39"/>
    <w:rsid w:val="00B55CF3"/>
    <w:pPr>
      <w:tabs>
        <w:tab w:val="left" w:pos="480"/>
        <w:tab w:val="right" w:leader="dot" w:pos="8630"/>
      </w:tabs>
    </w:pPr>
    <w:rPr>
      <w:b/>
      <w:szCs w:val="24"/>
      <w:lang w:eastAsia="zh-CN"/>
    </w:rPr>
  </w:style>
  <w:style w:type="paragraph" w:styleId="TOC2">
    <w:name w:val="toc 2"/>
    <w:basedOn w:val="Normal"/>
    <w:next w:val="Normal"/>
    <w:autoRedefine/>
    <w:uiPriority w:val="39"/>
    <w:rsid w:val="00B55CF3"/>
    <w:pPr>
      <w:ind w:left="240"/>
    </w:pPr>
    <w:rPr>
      <w:smallCaps/>
      <w:sz w:val="20"/>
    </w:rPr>
  </w:style>
  <w:style w:type="paragraph" w:styleId="TOC3">
    <w:name w:val="toc 3"/>
    <w:basedOn w:val="Normal"/>
    <w:next w:val="Normal"/>
    <w:autoRedefine/>
    <w:uiPriority w:val="39"/>
    <w:rsid w:val="00B55CF3"/>
    <w:pPr>
      <w:ind w:left="480"/>
    </w:pPr>
    <w:rPr>
      <w:i/>
      <w:sz w:val="20"/>
    </w:rPr>
  </w:style>
  <w:style w:type="paragraph" w:styleId="TOC4">
    <w:name w:val="toc 4"/>
    <w:basedOn w:val="Normal"/>
    <w:next w:val="Normal"/>
    <w:autoRedefine/>
    <w:uiPriority w:val="39"/>
    <w:rsid w:val="00B55CF3"/>
    <w:pPr>
      <w:ind w:left="720"/>
    </w:pPr>
    <w:rPr>
      <w:sz w:val="18"/>
    </w:rPr>
  </w:style>
  <w:style w:type="paragraph" w:styleId="TOC5">
    <w:name w:val="toc 5"/>
    <w:basedOn w:val="Normal"/>
    <w:next w:val="Normal"/>
    <w:autoRedefine/>
    <w:uiPriority w:val="39"/>
    <w:rsid w:val="00B55CF3"/>
    <w:pPr>
      <w:ind w:left="960"/>
    </w:pPr>
    <w:rPr>
      <w:sz w:val="18"/>
    </w:rPr>
  </w:style>
  <w:style w:type="paragraph" w:styleId="TOC6">
    <w:name w:val="toc 6"/>
    <w:basedOn w:val="Normal"/>
    <w:next w:val="Normal"/>
    <w:autoRedefine/>
    <w:uiPriority w:val="39"/>
    <w:rsid w:val="00B55CF3"/>
    <w:pPr>
      <w:ind w:left="1200"/>
    </w:pPr>
    <w:rPr>
      <w:sz w:val="18"/>
    </w:rPr>
  </w:style>
  <w:style w:type="paragraph" w:styleId="TOC7">
    <w:name w:val="toc 7"/>
    <w:basedOn w:val="Normal"/>
    <w:next w:val="Normal"/>
    <w:autoRedefine/>
    <w:uiPriority w:val="39"/>
    <w:rsid w:val="00B55CF3"/>
    <w:pPr>
      <w:ind w:left="1440"/>
    </w:pPr>
    <w:rPr>
      <w:sz w:val="18"/>
    </w:rPr>
  </w:style>
  <w:style w:type="paragraph" w:styleId="TOC8">
    <w:name w:val="toc 8"/>
    <w:basedOn w:val="Normal"/>
    <w:next w:val="Normal"/>
    <w:autoRedefine/>
    <w:uiPriority w:val="39"/>
    <w:rsid w:val="00B55CF3"/>
    <w:pPr>
      <w:ind w:left="1680"/>
    </w:pPr>
    <w:rPr>
      <w:sz w:val="18"/>
    </w:rPr>
  </w:style>
  <w:style w:type="paragraph" w:styleId="TOC9">
    <w:name w:val="toc 9"/>
    <w:basedOn w:val="Normal"/>
    <w:next w:val="Normal"/>
    <w:autoRedefine/>
    <w:uiPriority w:val="39"/>
    <w:rsid w:val="00B55CF3"/>
    <w:pPr>
      <w:ind w:left="1920"/>
    </w:pPr>
    <w:rPr>
      <w:sz w:val="18"/>
    </w:rPr>
  </w:style>
  <w:style w:type="paragraph" w:styleId="Index2">
    <w:name w:val="index 2"/>
    <w:basedOn w:val="Normal"/>
    <w:next w:val="Normal"/>
    <w:autoRedefine/>
    <w:semiHidden/>
    <w:rsid w:val="00B55CF3"/>
    <w:pPr>
      <w:ind w:left="480" w:hanging="240"/>
    </w:pPr>
  </w:style>
  <w:style w:type="paragraph" w:styleId="Index3">
    <w:name w:val="index 3"/>
    <w:basedOn w:val="Normal"/>
    <w:next w:val="Normal"/>
    <w:autoRedefine/>
    <w:semiHidden/>
    <w:rsid w:val="00B55CF3"/>
    <w:pPr>
      <w:ind w:left="720" w:hanging="240"/>
    </w:pPr>
  </w:style>
  <w:style w:type="paragraph" w:styleId="Index4">
    <w:name w:val="index 4"/>
    <w:basedOn w:val="Normal"/>
    <w:next w:val="Normal"/>
    <w:autoRedefine/>
    <w:semiHidden/>
    <w:rsid w:val="00B55CF3"/>
    <w:pPr>
      <w:ind w:left="960" w:hanging="240"/>
    </w:pPr>
  </w:style>
  <w:style w:type="paragraph" w:styleId="Index5">
    <w:name w:val="index 5"/>
    <w:basedOn w:val="Normal"/>
    <w:next w:val="Normal"/>
    <w:autoRedefine/>
    <w:semiHidden/>
    <w:rsid w:val="00B55CF3"/>
    <w:pPr>
      <w:ind w:left="1200" w:hanging="240"/>
    </w:pPr>
  </w:style>
  <w:style w:type="paragraph" w:styleId="Index6">
    <w:name w:val="index 6"/>
    <w:basedOn w:val="Normal"/>
    <w:next w:val="Normal"/>
    <w:autoRedefine/>
    <w:semiHidden/>
    <w:rsid w:val="00B55CF3"/>
    <w:pPr>
      <w:ind w:left="1440" w:hanging="240"/>
    </w:pPr>
  </w:style>
  <w:style w:type="paragraph" w:styleId="Index7">
    <w:name w:val="index 7"/>
    <w:basedOn w:val="Normal"/>
    <w:next w:val="Normal"/>
    <w:autoRedefine/>
    <w:semiHidden/>
    <w:rsid w:val="00B55CF3"/>
    <w:pPr>
      <w:ind w:left="1680" w:hanging="240"/>
    </w:pPr>
  </w:style>
  <w:style w:type="paragraph" w:styleId="Index8">
    <w:name w:val="index 8"/>
    <w:basedOn w:val="Normal"/>
    <w:next w:val="Normal"/>
    <w:autoRedefine/>
    <w:semiHidden/>
    <w:rsid w:val="00B55CF3"/>
    <w:pPr>
      <w:ind w:left="1920" w:hanging="240"/>
    </w:pPr>
  </w:style>
  <w:style w:type="paragraph" w:styleId="Index9">
    <w:name w:val="index 9"/>
    <w:basedOn w:val="Normal"/>
    <w:next w:val="Normal"/>
    <w:autoRedefine/>
    <w:semiHidden/>
    <w:rsid w:val="00B55CF3"/>
    <w:pPr>
      <w:ind w:left="2160" w:hanging="240"/>
    </w:pPr>
  </w:style>
  <w:style w:type="paragraph" w:styleId="IndexHeading">
    <w:name w:val="index heading"/>
    <w:basedOn w:val="Normal"/>
    <w:next w:val="Index1"/>
    <w:semiHidden/>
    <w:rsid w:val="00B55CF3"/>
  </w:style>
  <w:style w:type="paragraph" w:styleId="Caption">
    <w:name w:val="caption"/>
    <w:aliases w:val="Table Caption"/>
    <w:basedOn w:val="Normal"/>
    <w:next w:val="Normal"/>
    <w:link w:val="CaptionChar"/>
    <w:uiPriority w:val="35"/>
    <w:qFormat/>
    <w:rsid w:val="00B55CF3"/>
    <w:pPr>
      <w:spacing w:before="360"/>
      <w:jc w:val="center"/>
    </w:pPr>
  </w:style>
  <w:style w:type="paragraph" w:styleId="BalloonText">
    <w:name w:val="Balloon Text"/>
    <w:basedOn w:val="Normal"/>
    <w:link w:val="BalloonTextChar"/>
    <w:rsid w:val="00B55CF3"/>
    <w:rPr>
      <w:rFonts w:ascii="Tahoma" w:hAnsi="Tahoma" w:cs="Tahoma"/>
      <w:sz w:val="16"/>
      <w:szCs w:val="16"/>
    </w:rPr>
  </w:style>
  <w:style w:type="character" w:customStyle="1" w:styleId="BalloonTextChar">
    <w:name w:val="Balloon Text Char"/>
    <w:basedOn w:val="DefaultParagraphFont"/>
    <w:link w:val="BalloonText"/>
    <w:rsid w:val="00B55CF3"/>
    <w:rPr>
      <w:rFonts w:ascii="Tahoma" w:eastAsia="SimSun" w:hAnsi="Tahoma" w:cs="Tahoma"/>
      <w:sz w:val="16"/>
      <w:szCs w:val="16"/>
      <w:lang w:val="en-US"/>
    </w:rPr>
  </w:style>
  <w:style w:type="character" w:styleId="CommentReference">
    <w:name w:val="annotation reference"/>
    <w:rsid w:val="00B55CF3"/>
    <w:rPr>
      <w:sz w:val="16"/>
      <w:szCs w:val="16"/>
    </w:rPr>
  </w:style>
  <w:style w:type="paragraph" w:styleId="CommentText">
    <w:name w:val="annotation text"/>
    <w:basedOn w:val="Normal"/>
    <w:link w:val="CommentTextChar"/>
    <w:rsid w:val="00B55CF3"/>
    <w:rPr>
      <w:sz w:val="20"/>
    </w:rPr>
  </w:style>
  <w:style w:type="character" w:customStyle="1" w:styleId="CommentTextChar">
    <w:name w:val="Comment Text Char"/>
    <w:basedOn w:val="DefaultParagraphFont"/>
    <w:link w:val="CommentText"/>
    <w:rsid w:val="00B55CF3"/>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rsid w:val="00B55CF3"/>
    <w:rPr>
      <w:b/>
      <w:bCs/>
    </w:rPr>
  </w:style>
  <w:style w:type="character" w:customStyle="1" w:styleId="CommentSubjectChar">
    <w:name w:val="Comment Subject Char"/>
    <w:basedOn w:val="CommentTextChar"/>
    <w:link w:val="CommentSubject"/>
    <w:rsid w:val="00B55CF3"/>
    <w:rPr>
      <w:rFonts w:ascii="Times New Roman" w:eastAsia="SimSun" w:hAnsi="Times New Roman" w:cs="Times New Roman"/>
      <w:b/>
      <w:bCs/>
      <w:sz w:val="20"/>
      <w:szCs w:val="20"/>
      <w:lang w:val="en-US"/>
    </w:rPr>
  </w:style>
  <w:style w:type="paragraph" w:styleId="PlainText">
    <w:name w:val="Plain Text"/>
    <w:basedOn w:val="Normal"/>
    <w:link w:val="PlainTextChar"/>
    <w:unhideWhenUsed/>
    <w:rsid w:val="00B55CF3"/>
    <w:rPr>
      <w:rFonts w:ascii="Calibri" w:eastAsia="Calibri" w:hAnsi="Calibri"/>
      <w:szCs w:val="21"/>
    </w:rPr>
  </w:style>
  <w:style w:type="character" w:customStyle="1" w:styleId="PlainTextChar">
    <w:name w:val="Plain Text Char"/>
    <w:basedOn w:val="DefaultParagraphFont"/>
    <w:link w:val="PlainText"/>
    <w:rsid w:val="00B55CF3"/>
    <w:rPr>
      <w:rFonts w:ascii="Calibri" w:eastAsia="Calibri" w:hAnsi="Calibri" w:cs="Times New Roman"/>
      <w:szCs w:val="21"/>
    </w:rPr>
  </w:style>
  <w:style w:type="paragraph" w:styleId="ListParagraph">
    <w:name w:val="List Paragraph"/>
    <w:basedOn w:val="Normal"/>
    <w:uiPriority w:val="34"/>
    <w:qFormat/>
    <w:rsid w:val="00B55CF3"/>
    <w:pPr>
      <w:ind w:left="720"/>
      <w:contextualSpacing/>
    </w:pPr>
  </w:style>
  <w:style w:type="paragraph" w:styleId="Subtitle">
    <w:name w:val="Subtitle"/>
    <w:basedOn w:val="Normal"/>
    <w:next w:val="Normal"/>
    <w:link w:val="SubtitleChar"/>
    <w:uiPriority w:val="11"/>
    <w:qFormat/>
    <w:rsid w:val="00B55CF3"/>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uiPriority w:val="11"/>
    <w:rsid w:val="00B55CF3"/>
    <w:rPr>
      <w:rFonts w:ascii="Cambria" w:eastAsia="SimSun" w:hAnsi="Cambria" w:cs="Times New Roman"/>
      <w:i/>
      <w:iCs/>
      <w:color w:val="4F81BD"/>
      <w:spacing w:val="15"/>
      <w:sz w:val="24"/>
      <w:szCs w:val="24"/>
    </w:rPr>
  </w:style>
  <w:style w:type="table" w:styleId="TableGrid">
    <w:name w:val="Table Grid"/>
    <w:basedOn w:val="TableNormal"/>
    <w:rsid w:val="00B55CF3"/>
    <w:pPr>
      <w:spacing w:after="0" w:line="240" w:lineRule="auto"/>
    </w:pPr>
    <w:rPr>
      <w:rFonts w:ascii="Times New Roman" w:eastAsia="SimSu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B55CF3"/>
    <w:rPr>
      <w:color w:val="808080"/>
    </w:rPr>
  </w:style>
  <w:style w:type="paragraph" w:styleId="NormalWeb">
    <w:name w:val="Normal (Web)"/>
    <w:basedOn w:val="Normal"/>
    <w:uiPriority w:val="99"/>
    <w:unhideWhenUsed/>
    <w:rsid w:val="00B55CF3"/>
    <w:pPr>
      <w:spacing w:before="100" w:beforeAutospacing="1" w:after="100" w:afterAutospacing="1"/>
    </w:pPr>
    <w:rPr>
      <w:szCs w:val="24"/>
      <w:lang w:eastAsia="en-CA"/>
    </w:rPr>
  </w:style>
  <w:style w:type="character" w:customStyle="1" w:styleId="CaptionChar">
    <w:name w:val="Caption Char"/>
    <w:aliases w:val="Table Caption Char"/>
    <w:link w:val="Caption"/>
    <w:uiPriority w:val="35"/>
    <w:rsid w:val="00B55CF3"/>
    <w:rPr>
      <w:rFonts w:ascii="Times New Roman" w:eastAsia="SimSun" w:hAnsi="Times New Roman" w:cs="Times New Roman"/>
      <w:sz w:val="24"/>
      <w:szCs w:val="20"/>
      <w:lang w:val="en-US"/>
    </w:rPr>
  </w:style>
  <w:style w:type="character" w:styleId="Emphasis">
    <w:name w:val="Emphasis"/>
    <w:uiPriority w:val="20"/>
    <w:qFormat/>
    <w:rsid w:val="00B55CF3"/>
    <w:rPr>
      <w:i/>
      <w:iCs/>
    </w:rPr>
  </w:style>
  <w:style w:type="paragraph" w:customStyle="1" w:styleId="StyleHeading3TimesNewRoman">
    <w:name w:val="Style Heading 3 + Times New Roman"/>
    <w:basedOn w:val="Heading3"/>
    <w:rsid w:val="00B55CF3"/>
  </w:style>
  <w:style w:type="character" w:styleId="Hyperlink">
    <w:name w:val="Hyperlink"/>
    <w:unhideWhenUsed/>
    <w:rsid w:val="00B55CF3"/>
    <w:rPr>
      <w:color w:val="0000FF"/>
      <w:u w:val="single"/>
    </w:rPr>
  </w:style>
  <w:style w:type="paragraph" w:styleId="Bibliography">
    <w:name w:val="Bibliography"/>
    <w:basedOn w:val="Normal"/>
    <w:next w:val="Normal"/>
    <w:uiPriority w:val="37"/>
    <w:unhideWhenUsed/>
    <w:rsid w:val="00B55CF3"/>
  </w:style>
  <w:style w:type="paragraph" w:customStyle="1" w:styleId="AppendixD-Level2b">
    <w:name w:val="Appendix D- Level 2 b"/>
    <w:basedOn w:val="Normal"/>
    <w:link w:val="AppendixD-Level2bChar"/>
    <w:qFormat/>
    <w:rsid w:val="00B55CF3"/>
    <w:pPr>
      <w:keepNext/>
      <w:numPr>
        <w:numId w:val="8"/>
      </w:numPr>
      <w:tabs>
        <w:tab w:val="left" w:pos="851"/>
      </w:tabs>
      <w:spacing w:before="160"/>
      <w:outlineLvl w:val="3"/>
    </w:pPr>
    <w:rPr>
      <w:rFonts w:ascii="Arial" w:eastAsia="Times New Roman" w:hAnsi="Arial"/>
      <w:b/>
      <w:snapToGrid w:val="0"/>
      <w:kern w:val="28"/>
      <w:lang w:val="fr-FR" w:eastAsia="x-none"/>
    </w:rPr>
  </w:style>
  <w:style w:type="character" w:customStyle="1" w:styleId="AppendixD-Level2bChar">
    <w:name w:val="Appendix D- Level 2 b Char"/>
    <w:link w:val="AppendixD-Level2b"/>
    <w:rsid w:val="00B55CF3"/>
    <w:rPr>
      <w:rFonts w:ascii="Arial" w:eastAsia="Times New Roman" w:hAnsi="Arial" w:cs="Times New Roman"/>
      <w:b/>
      <w:snapToGrid w:val="0"/>
      <w:kern w:val="28"/>
      <w:szCs w:val="20"/>
      <w:lang w:val="fr-FR" w:eastAsia="x-none"/>
    </w:rPr>
  </w:style>
  <w:style w:type="paragraph" w:customStyle="1" w:styleId="TOCTable">
    <w:name w:val="TOC Table"/>
    <w:basedOn w:val="TOC2"/>
    <w:link w:val="TOCTableChar"/>
    <w:qFormat/>
    <w:rsid w:val="00B55CF3"/>
    <w:pPr>
      <w:widowControl/>
      <w:tabs>
        <w:tab w:val="left" w:pos="1304"/>
        <w:tab w:val="right" w:leader="dot" w:pos="9361"/>
      </w:tabs>
      <w:ind w:left="1304" w:hanging="1304"/>
    </w:pPr>
    <w:rPr>
      <w:rFonts w:ascii="Arial" w:eastAsia="Times New Roman" w:hAnsi="Arial"/>
      <w:bCs/>
      <w:smallCaps w:val="0"/>
      <w:kern w:val="28"/>
      <w:sz w:val="22"/>
      <w:szCs w:val="22"/>
      <w:lang w:val="en-CA" w:eastAsia="x-none"/>
    </w:rPr>
  </w:style>
  <w:style w:type="character" w:customStyle="1" w:styleId="TOCTableChar">
    <w:name w:val="TOC Table Char"/>
    <w:link w:val="TOCTable"/>
    <w:rsid w:val="00B55CF3"/>
    <w:rPr>
      <w:rFonts w:ascii="Arial" w:eastAsia="Times New Roman" w:hAnsi="Arial" w:cs="Times New Roman"/>
      <w:bCs/>
      <w:kern w:val="28"/>
      <w:lang w:eastAsia="x-none"/>
    </w:rPr>
  </w:style>
  <w:style w:type="paragraph" w:customStyle="1" w:styleId="StyleHeading3LeftBefore6ptAfter4pt">
    <w:name w:val="Style Heading 3 + Left Before:  6 pt After:  4 pt"/>
    <w:basedOn w:val="Heading3"/>
    <w:rsid w:val="00B55CF3"/>
    <w:pPr>
      <w:spacing w:before="120" w:after="80"/>
    </w:pPr>
    <w:rPr>
      <w:bCs/>
    </w:rPr>
  </w:style>
  <w:style w:type="paragraph" w:customStyle="1" w:styleId="Simpleline">
    <w:name w:val="Simple line"/>
    <w:basedOn w:val="Normal"/>
    <w:rsid w:val="00B55CF3"/>
    <w:pPr>
      <w:spacing w:after="0"/>
    </w:pPr>
    <w:rPr>
      <w:sz w:val="20"/>
    </w:rPr>
  </w:style>
  <w:style w:type="character" w:customStyle="1" w:styleId="Coce">
    <w:name w:val="Coce"/>
    <w:rsid w:val="00B55CF3"/>
    <w:rPr>
      <w:rFonts w:ascii="Courier New" w:hAnsi="Courier New"/>
      <w:sz w:val="16"/>
      <w:vertAlign w:val="superscript"/>
    </w:rPr>
  </w:style>
  <w:style w:type="character" w:styleId="FootnoteReference">
    <w:name w:val="footnote reference"/>
    <w:semiHidden/>
    <w:unhideWhenUsed/>
    <w:rsid w:val="00B55CF3"/>
    <w:rPr>
      <w:vertAlign w:val="superscript"/>
    </w:rPr>
  </w:style>
  <w:style w:type="paragraph" w:customStyle="1" w:styleId="StyleCode">
    <w:name w:val="Style Code"/>
    <w:basedOn w:val="Normal"/>
    <w:rsid w:val="00B55CF3"/>
    <w:pPr>
      <w:spacing w:after="0"/>
    </w:pPr>
    <w:rPr>
      <w:rFonts w:ascii="Courier New" w:hAnsi="Courier New"/>
      <w:sz w:val="16"/>
    </w:rPr>
  </w:style>
  <w:style w:type="paragraph" w:customStyle="1" w:styleId="StyleHeading4Bold">
    <w:name w:val="Style Heading 4 + Bold"/>
    <w:basedOn w:val="Heading4"/>
    <w:rsid w:val="00B55CF3"/>
    <w:rPr>
      <w:bCs/>
    </w:rPr>
  </w:style>
  <w:style w:type="paragraph" w:customStyle="1" w:styleId="StyleSimplelineCambriaMath">
    <w:name w:val="Style Simple line + Cambria Math"/>
    <w:basedOn w:val="Simpleline"/>
    <w:rsid w:val="00B55CF3"/>
    <w:rPr>
      <w:rFonts w:ascii="Cambria Math" w:hAnsi="Cambria Math"/>
      <w:sz w:val="22"/>
    </w:rPr>
  </w:style>
  <w:style w:type="character" w:customStyle="1" w:styleId="st">
    <w:name w:val="st"/>
    <w:basedOn w:val="DefaultParagraphFont"/>
    <w:rsid w:val="00B55CF3"/>
  </w:style>
  <w:style w:type="paragraph" w:customStyle="1" w:styleId="StyleCaptionTableCaptionBold">
    <w:name w:val="Style CaptionTable Caption + Bold"/>
    <w:basedOn w:val="Caption"/>
    <w:rsid w:val="00B55CF3"/>
    <w:rPr>
      <w:bCs/>
    </w:rPr>
  </w:style>
  <w:style w:type="paragraph" w:styleId="Revision">
    <w:name w:val="Revision"/>
    <w:hidden/>
    <w:uiPriority w:val="99"/>
    <w:semiHidden/>
    <w:rsid w:val="00B55CF3"/>
    <w:pPr>
      <w:spacing w:after="0" w:line="240" w:lineRule="auto"/>
    </w:pPr>
    <w:rPr>
      <w:rFonts w:ascii="Times New Roman" w:eastAsia="SimSun" w:hAnsi="Times New Roman" w:cs="Times New Roman"/>
      <w:sz w:val="24"/>
      <w:szCs w:val="20"/>
      <w:lang w:val="en-US"/>
    </w:rPr>
  </w:style>
  <w:style w:type="table" w:styleId="LightShading">
    <w:name w:val="Light Shading"/>
    <w:basedOn w:val="TableNormal"/>
    <w:uiPriority w:val="60"/>
    <w:rsid w:val="00B55CF3"/>
    <w:pPr>
      <w:spacing w:after="0" w:line="240" w:lineRule="auto"/>
    </w:pPr>
    <w:rPr>
      <w:rFonts w:ascii="Times New Roman" w:eastAsia="SimSun" w:hAnsi="Times New Roman" w:cs="Times New Roman"/>
      <w:color w:val="000000"/>
      <w:sz w:val="20"/>
      <w:szCs w:val="20"/>
      <w:lang w:eastAsia="en-C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ppendix">
    <w:name w:val="Appendix"/>
    <w:basedOn w:val="Normal"/>
    <w:link w:val="AppendixChar"/>
    <w:qFormat/>
    <w:rsid w:val="00B55CF3"/>
    <w:pPr>
      <w:keepNext/>
      <w:widowControl/>
      <w:numPr>
        <w:numId w:val="14"/>
      </w:numPr>
      <w:tabs>
        <w:tab w:val="left" w:pos="567"/>
      </w:tabs>
      <w:spacing w:before="160"/>
      <w:ind w:left="357" w:hanging="357"/>
      <w:jc w:val="left"/>
      <w:outlineLvl w:val="3"/>
    </w:pPr>
    <w:rPr>
      <w:rFonts w:eastAsia="Times New Roman"/>
      <w:b/>
      <w:snapToGrid w:val="0"/>
      <w:kern w:val="28"/>
      <w:lang w:val="fr-FR" w:eastAsia="x-none"/>
    </w:rPr>
  </w:style>
  <w:style w:type="character" w:customStyle="1" w:styleId="AppendixChar">
    <w:name w:val="Appendix Char"/>
    <w:link w:val="Appendix"/>
    <w:rsid w:val="00B55CF3"/>
    <w:rPr>
      <w:rFonts w:ascii="Times New Roman" w:eastAsia="Times New Roman" w:hAnsi="Times New Roman" w:cs="Times New Roman"/>
      <w:b/>
      <w:snapToGrid w:val="0"/>
      <w:kern w:val="28"/>
      <w:sz w:val="24"/>
      <w:szCs w:val="20"/>
      <w:lang w:val="fr-FR" w:eastAsia="x-none"/>
    </w:rPr>
  </w:style>
  <w:style w:type="paragraph" w:customStyle="1" w:styleId="StyleCaptionTableCaptionCentered">
    <w:name w:val="Style CaptionTable Caption + Centered"/>
    <w:basedOn w:val="Caption"/>
    <w:rsid w:val="00B55CF3"/>
    <w:rPr>
      <w:rFonts w:eastAsia="Times New Roman"/>
    </w:rPr>
  </w:style>
  <w:style w:type="character" w:styleId="Strong">
    <w:name w:val="Strong"/>
    <w:basedOn w:val="DefaultParagraphFont"/>
    <w:uiPriority w:val="22"/>
    <w:qFormat/>
    <w:rsid w:val="003D26FE"/>
    <w:rPr>
      <w:b/>
      <w:bCs/>
    </w:rPr>
  </w:style>
  <w:style w:type="character" w:styleId="HTMLAcronym">
    <w:name w:val="HTML Acronym"/>
    <w:basedOn w:val="DefaultParagraphFont"/>
    <w:uiPriority w:val="99"/>
    <w:semiHidden/>
    <w:unhideWhenUsed/>
    <w:rsid w:val="0092777B"/>
  </w:style>
  <w:style w:type="paragraph" w:customStyle="1" w:styleId="AppendixA-Level1">
    <w:name w:val="Appendix A - Level 1"/>
    <w:basedOn w:val="Heading6"/>
    <w:autoRedefine/>
    <w:qFormat/>
    <w:rsid w:val="0085109B"/>
    <w:pPr>
      <w:keepNext/>
      <w:widowControl/>
      <w:numPr>
        <w:ilvl w:val="0"/>
        <w:numId w:val="20"/>
      </w:numPr>
      <w:tabs>
        <w:tab w:val="left" w:pos="851"/>
      </w:tabs>
      <w:spacing w:before="120" w:after="80"/>
      <w:jc w:val="left"/>
    </w:pPr>
    <w:rPr>
      <w:rFonts w:eastAsia="Times New Roman"/>
      <w:b/>
      <w:i w:val="0"/>
      <w:caps/>
      <w:kern w:val="28"/>
      <w:lang w:val="en-CA"/>
    </w:rPr>
  </w:style>
  <w:style w:type="paragraph" w:customStyle="1" w:styleId="AppendixD-Level2">
    <w:name w:val="Appendix D - Level 2"/>
    <w:basedOn w:val="Heading7"/>
    <w:link w:val="AppendixD-Level2Char"/>
    <w:qFormat/>
    <w:rsid w:val="00C24BB1"/>
    <w:pPr>
      <w:keepNext/>
      <w:widowControl/>
      <w:numPr>
        <w:ilvl w:val="1"/>
        <w:numId w:val="20"/>
      </w:numPr>
      <w:spacing w:before="360"/>
      <w:ind w:left="357" w:hanging="357"/>
      <w:jc w:val="left"/>
    </w:pPr>
    <w:rPr>
      <w:rFonts w:ascii="Times New Roman" w:eastAsia="Times New Roman" w:hAnsi="Times New Roman"/>
      <w:b/>
      <w:caps/>
      <w:kern w:val="28"/>
      <w:sz w:val="24"/>
      <w:lang w:val="en-CA"/>
    </w:rPr>
  </w:style>
  <w:style w:type="paragraph" w:customStyle="1" w:styleId="AppendixA-level3">
    <w:name w:val="Appendix A - level 3"/>
    <w:basedOn w:val="Heading8"/>
    <w:qFormat/>
    <w:rsid w:val="00F36E1B"/>
    <w:pPr>
      <w:keepNext/>
      <w:widowControl/>
      <w:numPr>
        <w:ilvl w:val="2"/>
        <w:numId w:val="20"/>
      </w:numPr>
      <w:spacing w:before="80"/>
      <w:jc w:val="left"/>
    </w:pPr>
    <w:rPr>
      <w:rFonts w:ascii="Times New Roman" w:eastAsia="Times New Roman" w:hAnsi="Times New Roman"/>
      <w:b/>
      <w:i w:val="0"/>
      <w:kern w:val="28"/>
      <w:sz w:val="24"/>
      <w:lang w:val="en-CA"/>
    </w:rPr>
  </w:style>
  <w:style w:type="character" w:customStyle="1" w:styleId="AppendixD-Level2Char">
    <w:name w:val="Appendix D - Level 2 Char"/>
    <w:basedOn w:val="DefaultParagraphFont"/>
    <w:link w:val="AppendixD-Level2"/>
    <w:rsid w:val="00C24BB1"/>
    <w:rPr>
      <w:rFonts w:ascii="Times New Roman" w:eastAsia="Times New Roman" w:hAnsi="Times New Roman" w:cs="Times New Roman"/>
      <w:b/>
      <w:caps/>
      <w:kern w:val="28"/>
      <w:sz w:val="24"/>
      <w:szCs w:val="20"/>
    </w:rPr>
  </w:style>
  <w:style w:type="paragraph" w:customStyle="1" w:styleId="SubtitleCover">
    <w:name w:val="Subtitle Cover"/>
    <w:basedOn w:val="Normal"/>
    <w:next w:val="BodyText"/>
    <w:rsid w:val="006C14B5"/>
    <w:pPr>
      <w:keepNext/>
      <w:widowControl/>
      <w:spacing w:before="240" w:after="160"/>
      <w:jc w:val="center"/>
    </w:pPr>
    <w:rPr>
      <w:rFonts w:ascii="Arial" w:eastAsia="Times New Roman" w:hAnsi="Arial"/>
      <w:i/>
      <w:kern w:val="28"/>
      <w:sz w:val="36"/>
      <w:lang w:val="en-CA"/>
    </w:rPr>
  </w:style>
  <w:style w:type="character" w:customStyle="1" w:styleId="slug-doi">
    <w:name w:val="slug-doi"/>
    <w:basedOn w:val="DefaultParagraphFont"/>
    <w:rsid w:val="00103D59"/>
  </w:style>
  <w:style w:type="character" w:customStyle="1" w:styleId="slug-vol">
    <w:name w:val="slug-vol"/>
    <w:basedOn w:val="DefaultParagraphFont"/>
    <w:rsid w:val="00103D59"/>
  </w:style>
  <w:style w:type="character" w:customStyle="1" w:styleId="slug-issue">
    <w:name w:val="slug-issue"/>
    <w:basedOn w:val="DefaultParagraphFont"/>
    <w:rsid w:val="00103D59"/>
  </w:style>
  <w:style w:type="character" w:customStyle="1" w:styleId="slug-pages">
    <w:name w:val="slug-pages"/>
    <w:basedOn w:val="DefaultParagraphFont"/>
    <w:rsid w:val="00103D59"/>
  </w:style>
  <w:style w:type="table" w:styleId="ListTable6Colorful">
    <w:name w:val="List Table 6 Colorful"/>
    <w:basedOn w:val="TableNormal"/>
    <w:uiPriority w:val="51"/>
    <w:rsid w:val="009D226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ite">
    <w:name w:val="HTML Cite"/>
    <w:basedOn w:val="DefaultParagraphFont"/>
    <w:uiPriority w:val="99"/>
    <w:semiHidden/>
    <w:unhideWhenUsed/>
    <w:rsid w:val="00587B39"/>
    <w:rPr>
      <w:i/>
      <w:iCs/>
    </w:rPr>
  </w:style>
  <w:style w:type="character" w:customStyle="1" w:styleId="journaltitle">
    <w:name w:val="journaltitle"/>
    <w:basedOn w:val="DefaultParagraphFont"/>
    <w:rsid w:val="00587B39"/>
  </w:style>
  <w:style w:type="character" w:customStyle="1" w:styleId="pubyear">
    <w:name w:val="pubyear"/>
    <w:basedOn w:val="DefaultParagraphFont"/>
    <w:rsid w:val="00587B39"/>
  </w:style>
  <w:style w:type="character" w:customStyle="1" w:styleId="vol">
    <w:name w:val="vol"/>
    <w:basedOn w:val="DefaultParagraphFont"/>
    <w:rsid w:val="00587B39"/>
  </w:style>
  <w:style w:type="character" w:customStyle="1" w:styleId="pagefirst">
    <w:name w:val="pagefirst"/>
    <w:basedOn w:val="DefaultParagraphFont"/>
    <w:rsid w:val="00587B39"/>
  </w:style>
  <w:style w:type="character" w:customStyle="1" w:styleId="pagelast">
    <w:name w:val="pagelast"/>
    <w:basedOn w:val="DefaultParagraphFont"/>
    <w:rsid w:val="00587B39"/>
  </w:style>
  <w:style w:type="paragraph" w:customStyle="1" w:styleId="IndexBase">
    <w:name w:val="Index Base"/>
    <w:basedOn w:val="Normal"/>
    <w:link w:val="IndexBaseChar"/>
    <w:rsid w:val="00C7441D"/>
    <w:pPr>
      <w:widowControl/>
      <w:tabs>
        <w:tab w:val="right" w:leader="dot" w:pos="3960"/>
      </w:tabs>
      <w:spacing w:before="0" w:after="0"/>
      <w:ind w:left="720" w:hanging="720"/>
      <w:jc w:val="left"/>
    </w:pPr>
    <w:rPr>
      <w:rFonts w:ascii="Arial" w:eastAsia="Times New Roman" w:hAnsi="Arial"/>
      <w:kern w:val="28"/>
      <w:sz w:val="22"/>
      <w:lang w:val="en-CA"/>
    </w:rPr>
  </w:style>
  <w:style w:type="character" w:customStyle="1" w:styleId="IndexBaseChar">
    <w:name w:val="Index Base Char"/>
    <w:link w:val="IndexBase"/>
    <w:rsid w:val="00C7441D"/>
    <w:rPr>
      <w:rFonts w:ascii="Arial" w:eastAsia="Times New Roman" w:hAnsi="Arial" w:cs="Times New Roman"/>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17795">
      <w:bodyDiv w:val="1"/>
      <w:marLeft w:val="0"/>
      <w:marRight w:val="0"/>
      <w:marTop w:val="0"/>
      <w:marBottom w:val="0"/>
      <w:divBdr>
        <w:top w:val="none" w:sz="0" w:space="0" w:color="auto"/>
        <w:left w:val="none" w:sz="0" w:space="0" w:color="auto"/>
        <w:bottom w:val="none" w:sz="0" w:space="0" w:color="auto"/>
        <w:right w:val="none" w:sz="0" w:space="0" w:color="auto"/>
      </w:divBdr>
    </w:div>
    <w:div w:id="282420817">
      <w:bodyDiv w:val="1"/>
      <w:marLeft w:val="0"/>
      <w:marRight w:val="0"/>
      <w:marTop w:val="0"/>
      <w:marBottom w:val="0"/>
      <w:divBdr>
        <w:top w:val="none" w:sz="0" w:space="0" w:color="auto"/>
        <w:left w:val="none" w:sz="0" w:space="0" w:color="auto"/>
        <w:bottom w:val="none" w:sz="0" w:space="0" w:color="auto"/>
        <w:right w:val="none" w:sz="0" w:space="0" w:color="auto"/>
      </w:divBdr>
    </w:div>
    <w:div w:id="339743718">
      <w:bodyDiv w:val="1"/>
      <w:marLeft w:val="0"/>
      <w:marRight w:val="0"/>
      <w:marTop w:val="0"/>
      <w:marBottom w:val="0"/>
      <w:divBdr>
        <w:top w:val="none" w:sz="0" w:space="0" w:color="auto"/>
        <w:left w:val="none" w:sz="0" w:space="0" w:color="auto"/>
        <w:bottom w:val="none" w:sz="0" w:space="0" w:color="auto"/>
        <w:right w:val="none" w:sz="0" w:space="0" w:color="auto"/>
      </w:divBdr>
    </w:div>
    <w:div w:id="353969620">
      <w:bodyDiv w:val="1"/>
      <w:marLeft w:val="0"/>
      <w:marRight w:val="0"/>
      <w:marTop w:val="0"/>
      <w:marBottom w:val="0"/>
      <w:divBdr>
        <w:top w:val="none" w:sz="0" w:space="0" w:color="auto"/>
        <w:left w:val="none" w:sz="0" w:space="0" w:color="auto"/>
        <w:bottom w:val="none" w:sz="0" w:space="0" w:color="auto"/>
        <w:right w:val="none" w:sz="0" w:space="0" w:color="auto"/>
      </w:divBdr>
      <w:divsChild>
        <w:div w:id="1847985570">
          <w:marLeft w:val="0"/>
          <w:marRight w:val="0"/>
          <w:marTop w:val="0"/>
          <w:marBottom w:val="0"/>
          <w:divBdr>
            <w:top w:val="none" w:sz="0" w:space="0" w:color="auto"/>
            <w:left w:val="none" w:sz="0" w:space="0" w:color="auto"/>
            <w:bottom w:val="none" w:sz="0" w:space="0" w:color="auto"/>
            <w:right w:val="none" w:sz="0" w:space="0" w:color="auto"/>
          </w:divBdr>
        </w:div>
        <w:div w:id="623730959">
          <w:marLeft w:val="0"/>
          <w:marRight w:val="0"/>
          <w:marTop w:val="0"/>
          <w:marBottom w:val="0"/>
          <w:divBdr>
            <w:top w:val="none" w:sz="0" w:space="0" w:color="auto"/>
            <w:left w:val="none" w:sz="0" w:space="0" w:color="auto"/>
            <w:bottom w:val="none" w:sz="0" w:space="0" w:color="auto"/>
            <w:right w:val="none" w:sz="0" w:space="0" w:color="auto"/>
          </w:divBdr>
        </w:div>
        <w:div w:id="710151217">
          <w:marLeft w:val="0"/>
          <w:marRight w:val="0"/>
          <w:marTop w:val="0"/>
          <w:marBottom w:val="0"/>
          <w:divBdr>
            <w:top w:val="none" w:sz="0" w:space="0" w:color="auto"/>
            <w:left w:val="none" w:sz="0" w:space="0" w:color="auto"/>
            <w:bottom w:val="none" w:sz="0" w:space="0" w:color="auto"/>
            <w:right w:val="none" w:sz="0" w:space="0" w:color="auto"/>
          </w:divBdr>
        </w:div>
        <w:div w:id="1134710450">
          <w:marLeft w:val="0"/>
          <w:marRight w:val="0"/>
          <w:marTop w:val="0"/>
          <w:marBottom w:val="0"/>
          <w:divBdr>
            <w:top w:val="none" w:sz="0" w:space="0" w:color="auto"/>
            <w:left w:val="none" w:sz="0" w:space="0" w:color="auto"/>
            <w:bottom w:val="none" w:sz="0" w:space="0" w:color="auto"/>
            <w:right w:val="none" w:sz="0" w:space="0" w:color="auto"/>
          </w:divBdr>
        </w:div>
        <w:div w:id="460533728">
          <w:marLeft w:val="0"/>
          <w:marRight w:val="0"/>
          <w:marTop w:val="0"/>
          <w:marBottom w:val="0"/>
          <w:divBdr>
            <w:top w:val="none" w:sz="0" w:space="0" w:color="auto"/>
            <w:left w:val="none" w:sz="0" w:space="0" w:color="auto"/>
            <w:bottom w:val="none" w:sz="0" w:space="0" w:color="auto"/>
            <w:right w:val="none" w:sz="0" w:space="0" w:color="auto"/>
          </w:divBdr>
        </w:div>
        <w:div w:id="1217349312">
          <w:marLeft w:val="0"/>
          <w:marRight w:val="0"/>
          <w:marTop w:val="0"/>
          <w:marBottom w:val="0"/>
          <w:divBdr>
            <w:top w:val="none" w:sz="0" w:space="0" w:color="auto"/>
            <w:left w:val="none" w:sz="0" w:space="0" w:color="auto"/>
            <w:bottom w:val="none" w:sz="0" w:space="0" w:color="auto"/>
            <w:right w:val="none" w:sz="0" w:space="0" w:color="auto"/>
          </w:divBdr>
        </w:div>
        <w:div w:id="1326736797">
          <w:marLeft w:val="0"/>
          <w:marRight w:val="0"/>
          <w:marTop w:val="0"/>
          <w:marBottom w:val="0"/>
          <w:divBdr>
            <w:top w:val="none" w:sz="0" w:space="0" w:color="auto"/>
            <w:left w:val="none" w:sz="0" w:space="0" w:color="auto"/>
            <w:bottom w:val="none" w:sz="0" w:space="0" w:color="auto"/>
            <w:right w:val="none" w:sz="0" w:space="0" w:color="auto"/>
          </w:divBdr>
        </w:div>
        <w:div w:id="1698966502">
          <w:marLeft w:val="0"/>
          <w:marRight w:val="0"/>
          <w:marTop w:val="0"/>
          <w:marBottom w:val="0"/>
          <w:divBdr>
            <w:top w:val="none" w:sz="0" w:space="0" w:color="auto"/>
            <w:left w:val="none" w:sz="0" w:space="0" w:color="auto"/>
            <w:bottom w:val="none" w:sz="0" w:space="0" w:color="auto"/>
            <w:right w:val="none" w:sz="0" w:space="0" w:color="auto"/>
          </w:divBdr>
        </w:div>
        <w:div w:id="806238231">
          <w:marLeft w:val="0"/>
          <w:marRight w:val="0"/>
          <w:marTop w:val="0"/>
          <w:marBottom w:val="0"/>
          <w:divBdr>
            <w:top w:val="none" w:sz="0" w:space="0" w:color="auto"/>
            <w:left w:val="none" w:sz="0" w:space="0" w:color="auto"/>
            <w:bottom w:val="none" w:sz="0" w:space="0" w:color="auto"/>
            <w:right w:val="none" w:sz="0" w:space="0" w:color="auto"/>
          </w:divBdr>
        </w:div>
        <w:div w:id="1659647954">
          <w:marLeft w:val="0"/>
          <w:marRight w:val="0"/>
          <w:marTop w:val="0"/>
          <w:marBottom w:val="0"/>
          <w:divBdr>
            <w:top w:val="none" w:sz="0" w:space="0" w:color="auto"/>
            <w:left w:val="none" w:sz="0" w:space="0" w:color="auto"/>
            <w:bottom w:val="none" w:sz="0" w:space="0" w:color="auto"/>
            <w:right w:val="none" w:sz="0" w:space="0" w:color="auto"/>
          </w:divBdr>
        </w:div>
        <w:div w:id="517045400">
          <w:marLeft w:val="0"/>
          <w:marRight w:val="0"/>
          <w:marTop w:val="0"/>
          <w:marBottom w:val="0"/>
          <w:divBdr>
            <w:top w:val="none" w:sz="0" w:space="0" w:color="auto"/>
            <w:left w:val="none" w:sz="0" w:space="0" w:color="auto"/>
            <w:bottom w:val="none" w:sz="0" w:space="0" w:color="auto"/>
            <w:right w:val="none" w:sz="0" w:space="0" w:color="auto"/>
          </w:divBdr>
        </w:div>
        <w:div w:id="1844970599">
          <w:marLeft w:val="0"/>
          <w:marRight w:val="0"/>
          <w:marTop w:val="0"/>
          <w:marBottom w:val="0"/>
          <w:divBdr>
            <w:top w:val="none" w:sz="0" w:space="0" w:color="auto"/>
            <w:left w:val="none" w:sz="0" w:space="0" w:color="auto"/>
            <w:bottom w:val="none" w:sz="0" w:space="0" w:color="auto"/>
            <w:right w:val="none" w:sz="0" w:space="0" w:color="auto"/>
          </w:divBdr>
        </w:div>
        <w:div w:id="1506213971">
          <w:marLeft w:val="0"/>
          <w:marRight w:val="0"/>
          <w:marTop w:val="0"/>
          <w:marBottom w:val="0"/>
          <w:divBdr>
            <w:top w:val="none" w:sz="0" w:space="0" w:color="auto"/>
            <w:left w:val="none" w:sz="0" w:space="0" w:color="auto"/>
            <w:bottom w:val="none" w:sz="0" w:space="0" w:color="auto"/>
            <w:right w:val="none" w:sz="0" w:space="0" w:color="auto"/>
          </w:divBdr>
        </w:div>
        <w:div w:id="1916043185">
          <w:marLeft w:val="0"/>
          <w:marRight w:val="0"/>
          <w:marTop w:val="0"/>
          <w:marBottom w:val="0"/>
          <w:divBdr>
            <w:top w:val="none" w:sz="0" w:space="0" w:color="auto"/>
            <w:left w:val="none" w:sz="0" w:space="0" w:color="auto"/>
            <w:bottom w:val="none" w:sz="0" w:space="0" w:color="auto"/>
            <w:right w:val="none" w:sz="0" w:space="0" w:color="auto"/>
          </w:divBdr>
        </w:div>
        <w:div w:id="1683778009">
          <w:marLeft w:val="0"/>
          <w:marRight w:val="0"/>
          <w:marTop w:val="0"/>
          <w:marBottom w:val="0"/>
          <w:divBdr>
            <w:top w:val="none" w:sz="0" w:space="0" w:color="auto"/>
            <w:left w:val="none" w:sz="0" w:space="0" w:color="auto"/>
            <w:bottom w:val="none" w:sz="0" w:space="0" w:color="auto"/>
            <w:right w:val="none" w:sz="0" w:space="0" w:color="auto"/>
          </w:divBdr>
        </w:div>
        <w:div w:id="1371950825">
          <w:marLeft w:val="0"/>
          <w:marRight w:val="0"/>
          <w:marTop w:val="0"/>
          <w:marBottom w:val="0"/>
          <w:divBdr>
            <w:top w:val="none" w:sz="0" w:space="0" w:color="auto"/>
            <w:left w:val="none" w:sz="0" w:space="0" w:color="auto"/>
            <w:bottom w:val="none" w:sz="0" w:space="0" w:color="auto"/>
            <w:right w:val="none" w:sz="0" w:space="0" w:color="auto"/>
          </w:divBdr>
        </w:div>
        <w:div w:id="1854764417">
          <w:marLeft w:val="0"/>
          <w:marRight w:val="0"/>
          <w:marTop w:val="0"/>
          <w:marBottom w:val="0"/>
          <w:divBdr>
            <w:top w:val="none" w:sz="0" w:space="0" w:color="auto"/>
            <w:left w:val="none" w:sz="0" w:space="0" w:color="auto"/>
            <w:bottom w:val="none" w:sz="0" w:space="0" w:color="auto"/>
            <w:right w:val="none" w:sz="0" w:space="0" w:color="auto"/>
          </w:divBdr>
        </w:div>
        <w:div w:id="283391309">
          <w:marLeft w:val="0"/>
          <w:marRight w:val="0"/>
          <w:marTop w:val="0"/>
          <w:marBottom w:val="0"/>
          <w:divBdr>
            <w:top w:val="none" w:sz="0" w:space="0" w:color="auto"/>
            <w:left w:val="none" w:sz="0" w:space="0" w:color="auto"/>
            <w:bottom w:val="none" w:sz="0" w:space="0" w:color="auto"/>
            <w:right w:val="none" w:sz="0" w:space="0" w:color="auto"/>
          </w:divBdr>
        </w:div>
        <w:div w:id="1358852385">
          <w:marLeft w:val="0"/>
          <w:marRight w:val="0"/>
          <w:marTop w:val="0"/>
          <w:marBottom w:val="0"/>
          <w:divBdr>
            <w:top w:val="none" w:sz="0" w:space="0" w:color="auto"/>
            <w:left w:val="none" w:sz="0" w:space="0" w:color="auto"/>
            <w:bottom w:val="none" w:sz="0" w:space="0" w:color="auto"/>
            <w:right w:val="none" w:sz="0" w:space="0" w:color="auto"/>
          </w:divBdr>
        </w:div>
        <w:div w:id="646590896">
          <w:marLeft w:val="0"/>
          <w:marRight w:val="0"/>
          <w:marTop w:val="0"/>
          <w:marBottom w:val="0"/>
          <w:divBdr>
            <w:top w:val="none" w:sz="0" w:space="0" w:color="auto"/>
            <w:left w:val="none" w:sz="0" w:space="0" w:color="auto"/>
            <w:bottom w:val="none" w:sz="0" w:space="0" w:color="auto"/>
            <w:right w:val="none" w:sz="0" w:space="0" w:color="auto"/>
          </w:divBdr>
        </w:div>
        <w:div w:id="1439643015">
          <w:marLeft w:val="0"/>
          <w:marRight w:val="0"/>
          <w:marTop w:val="0"/>
          <w:marBottom w:val="0"/>
          <w:divBdr>
            <w:top w:val="none" w:sz="0" w:space="0" w:color="auto"/>
            <w:left w:val="none" w:sz="0" w:space="0" w:color="auto"/>
            <w:bottom w:val="none" w:sz="0" w:space="0" w:color="auto"/>
            <w:right w:val="none" w:sz="0" w:space="0" w:color="auto"/>
          </w:divBdr>
        </w:div>
        <w:div w:id="107162926">
          <w:marLeft w:val="0"/>
          <w:marRight w:val="0"/>
          <w:marTop w:val="0"/>
          <w:marBottom w:val="0"/>
          <w:divBdr>
            <w:top w:val="none" w:sz="0" w:space="0" w:color="auto"/>
            <w:left w:val="none" w:sz="0" w:space="0" w:color="auto"/>
            <w:bottom w:val="none" w:sz="0" w:space="0" w:color="auto"/>
            <w:right w:val="none" w:sz="0" w:space="0" w:color="auto"/>
          </w:divBdr>
        </w:div>
        <w:div w:id="1284850398">
          <w:marLeft w:val="0"/>
          <w:marRight w:val="0"/>
          <w:marTop w:val="0"/>
          <w:marBottom w:val="0"/>
          <w:divBdr>
            <w:top w:val="none" w:sz="0" w:space="0" w:color="auto"/>
            <w:left w:val="none" w:sz="0" w:space="0" w:color="auto"/>
            <w:bottom w:val="none" w:sz="0" w:space="0" w:color="auto"/>
            <w:right w:val="none" w:sz="0" w:space="0" w:color="auto"/>
          </w:divBdr>
        </w:div>
        <w:div w:id="1592274718">
          <w:marLeft w:val="0"/>
          <w:marRight w:val="0"/>
          <w:marTop w:val="0"/>
          <w:marBottom w:val="0"/>
          <w:divBdr>
            <w:top w:val="none" w:sz="0" w:space="0" w:color="auto"/>
            <w:left w:val="none" w:sz="0" w:space="0" w:color="auto"/>
            <w:bottom w:val="none" w:sz="0" w:space="0" w:color="auto"/>
            <w:right w:val="none" w:sz="0" w:space="0" w:color="auto"/>
          </w:divBdr>
        </w:div>
        <w:div w:id="822428421">
          <w:marLeft w:val="0"/>
          <w:marRight w:val="0"/>
          <w:marTop w:val="0"/>
          <w:marBottom w:val="0"/>
          <w:divBdr>
            <w:top w:val="none" w:sz="0" w:space="0" w:color="auto"/>
            <w:left w:val="none" w:sz="0" w:space="0" w:color="auto"/>
            <w:bottom w:val="none" w:sz="0" w:space="0" w:color="auto"/>
            <w:right w:val="none" w:sz="0" w:space="0" w:color="auto"/>
          </w:divBdr>
        </w:div>
        <w:div w:id="694499784">
          <w:marLeft w:val="0"/>
          <w:marRight w:val="0"/>
          <w:marTop w:val="0"/>
          <w:marBottom w:val="0"/>
          <w:divBdr>
            <w:top w:val="none" w:sz="0" w:space="0" w:color="auto"/>
            <w:left w:val="none" w:sz="0" w:space="0" w:color="auto"/>
            <w:bottom w:val="none" w:sz="0" w:space="0" w:color="auto"/>
            <w:right w:val="none" w:sz="0" w:space="0" w:color="auto"/>
          </w:divBdr>
        </w:div>
        <w:div w:id="1145926041">
          <w:marLeft w:val="0"/>
          <w:marRight w:val="0"/>
          <w:marTop w:val="0"/>
          <w:marBottom w:val="0"/>
          <w:divBdr>
            <w:top w:val="none" w:sz="0" w:space="0" w:color="auto"/>
            <w:left w:val="none" w:sz="0" w:space="0" w:color="auto"/>
            <w:bottom w:val="none" w:sz="0" w:space="0" w:color="auto"/>
            <w:right w:val="none" w:sz="0" w:space="0" w:color="auto"/>
          </w:divBdr>
        </w:div>
        <w:div w:id="880938232">
          <w:marLeft w:val="0"/>
          <w:marRight w:val="0"/>
          <w:marTop w:val="0"/>
          <w:marBottom w:val="0"/>
          <w:divBdr>
            <w:top w:val="none" w:sz="0" w:space="0" w:color="auto"/>
            <w:left w:val="none" w:sz="0" w:space="0" w:color="auto"/>
            <w:bottom w:val="none" w:sz="0" w:space="0" w:color="auto"/>
            <w:right w:val="none" w:sz="0" w:space="0" w:color="auto"/>
          </w:divBdr>
        </w:div>
        <w:div w:id="317925089">
          <w:marLeft w:val="0"/>
          <w:marRight w:val="0"/>
          <w:marTop w:val="0"/>
          <w:marBottom w:val="0"/>
          <w:divBdr>
            <w:top w:val="none" w:sz="0" w:space="0" w:color="auto"/>
            <w:left w:val="none" w:sz="0" w:space="0" w:color="auto"/>
            <w:bottom w:val="none" w:sz="0" w:space="0" w:color="auto"/>
            <w:right w:val="none" w:sz="0" w:space="0" w:color="auto"/>
          </w:divBdr>
        </w:div>
      </w:divsChild>
    </w:div>
    <w:div w:id="631135068">
      <w:bodyDiv w:val="1"/>
      <w:marLeft w:val="0"/>
      <w:marRight w:val="0"/>
      <w:marTop w:val="0"/>
      <w:marBottom w:val="0"/>
      <w:divBdr>
        <w:top w:val="none" w:sz="0" w:space="0" w:color="auto"/>
        <w:left w:val="none" w:sz="0" w:space="0" w:color="auto"/>
        <w:bottom w:val="none" w:sz="0" w:space="0" w:color="auto"/>
        <w:right w:val="none" w:sz="0" w:space="0" w:color="auto"/>
      </w:divBdr>
    </w:div>
    <w:div w:id="672148014">
      <w:bodyDiv w:val="1"/>
      <w:marLeft w:val="0"/>
      <w:marRight w:val="0"/>
      <w:marTop w:val="0"/>
      <w:marBottom w:val="0"/>
      <w:divBdr>
        <w:top w:val="none" w:sz="0" w:space="0" w:color="auto"/>
        <w:left w:val="none" w:sz="0" w:space="0" w:color="auto"/>
        <w:bottom w:val="none" w:sz="0" w:space="0" w:color="auto"/>
        <w:right w:val="none" w:sz="0" w:space="0" w:color="auto"/>
      </w:divBdr>
    </w:div>
    <w:div w:id="734354264">
      <w:bodyDiv w:val="1"/>
      <w:marLeft w:val="0"/>
      <w:marRight w:val="0"/>
      <w:marTop w:val="0"/>
      <w:marBottom w:val="0"/>
      <w:divBdr>
        <w:top w:val="none" w:sz="0" w:space="0" w:color="auto"/>
        <w:left w:val="none" w:sz="0" w:space="0" w:color="auto"/>
        <w:bottom w:val="none" w:sz="0" w:space="0" w:color="auto"/>
        <w:right w:val="none" w:sz="0" w:space="0" w:color="auto"/>
      </w:divBdr>
    </w:div>
    <w:div w:id="746614526">
      <w:bodyDiv w:val="1"/>
      <w:marLeft w:val="0"/>
      <w:marRight w:val="0"/>
      <w:marTop w:val="0"/>
      <w:marBottom w:val="0"/>
      <w:divBdr>
        <w:top w:val="none" w:sz="0" w:space="0" w:color="auto"/>
        <w:left w:val="none" w:sz="0" w:space="0" w:color="auto"/>
        <w:bottom w:val="none" w:sz="0" w:space="0" w:color="auto"/>
        <w:right w:val="none" w:sz="0" w:space="0" w:color="auto"/>
      </w:divBdr>
    </w:div>
    <w:div w:id="781462036">
      <w:bodyDiv w:val="1"/>
      <w:marLeft w:val="0"/>
      <w:marRight w:val="0"/>
      <w:marTop w:val="0"/>
      <w:marBottom w:val="0"/>
      <w:divBdr>
        <w:top w:val="none" w:sz="0" w:space="0" w:color="auto"/>
        <w:left w:val="none" w:sz="0" w:space="0" w:color="auto"/>
        <w:bottom w:val="none" w:sz="0" w:space="0" w:color="auto"/>
        <w:right w:val="none" w:sz="0" w:space="0" w:color="auto"/>
      </w:divBdr>
    </w:div>
    <w:div w:id="814103704">
      <w:bodyDiv w:val="1"/>
      <w:marLeft w:val="0"/>
      <w:marRight w:val="0"/>
      <w:marTop w:val="0"/>
      <w:marBottom w:val="0"/>
      <w:divBdr>
        <w:top w:val="none" w:sz="0" w:space="0" w:color="auto"/>
        <w:left w:val="none" w:sz="0" w:space="0" w:color="auto"/>
        <w:bottom w:val="none" w:sz="0" w:space="0" w:color="auto"/>
        <w:right w:val="none" w:sz="0" w:space="0" w:color="auto"/>
      </w:divBdr>
    </w:div>
    <w:div w:id="862014399">
      <w:bodyDiv w:val="1"/>
      <w:marLeft w:val="0"/>
      <w:marRight w:val="0"/>
      <w:marTop w:val="0"/>
      <w:marBottom w:val="0"/>
      <w:divBdr>
        <w:top w:val="none" w:sz="0" w:space="0" w:color="auto"/>
        <w:left w:val="none" w:sz="0" w:space="0" w:color="auto"/>
        <w:bottom w:val="none" w:sz="0" w:space="0" w:color="auto"/>
        <w:right w:val="none" w:sz="0" w:space="0" w:color="auto"/>
      </w:divBdr>
    </w:div>
    <w:div w:id="873076178">
      <w:bodyDiv w:val="1"/>
      <w:marLeft w:val="0"/>
      <w:marRight w:val="0"/>
      <w:marTop w:val="0"/>
      <w:marBottom w:val="0"/>
      <w:divBdr>
        <w:top w:val="none" w:sz="0" w:space="0" w:color="auto"/>
        <w:left w:val="none" w:sz="0" w:space="0" w:color="auto"/>
        <w:bottom w:val="none" w:sz="0" w:space="0" w:color="auto"/>
        <w:right w:val="none" w:sz="0" w:space="0" w:color="auto"/>
      </w:divBdr>
      <w:divsChild>
        <w:div w:id="1768499601">
          <w:marLeft w:val="0"/>
          <w:marRight w:val="0"/>
          <w:marTop w:val="0"/>
          <w:marBottom w:val="0"/>
          <w:divBdr>
            <w:top w:val="none" w:sz="0" w:space="0" w:color="auto"/>
            <w:left w:val="none" w:sz="0" w:space="0" w:color="auto"/>
            <w:bottom w:val="none" w:sz="0" w:space="0" w:color="auto"/>
            <w:right w:val="none" w:sz="0" w:space="0" w:color="auto"/>
          </w:divBdr>
          <w:divsChild>
            <w:div w:id="2095470167">
              <w:marLeft w:val="0"/>
              <w:marRight w:val="0"/>
              <w:marTop w:val="0"/>
              <w:marBottom w:val="0"/>
              <w:divBdr>
                <w:top w:val="none" w:sz="0" w:space="0" w:color="auto"/>
                <w:left w:val="none" w:sz="0" w:space="0" w:color="auto"/>
                <w:bottom w:val="none" w:sz="0" w:space="0" w:color="auto"/>
                <w:right w:val="none" w:sz="0" w:space="0" w:color="auto"/>
              </w:divBdr>
              <w:divsChild>
                <w:div w:id="2059427399">
                  <w:marLeft w:val="0"/>
                  <w:marRight w:val="0"/>
                  <w:marTop w:val="0"/>
                  <w:marBottom w:val="0"/>
                  <w:divBdr>
                    <w:top w:val="none" w:sz="0" w:space="0" w:color="auto"/>
                    <w:left w:val="none" w:sz="0" w:space="0" w:color="auto"/>
                    <w:bottom w:val="none" w:sz="0" w:space="0" w:color="auto"/>
                    <w:right w:val="none" w:sz="0" w:space="0" w:color="auto"/>
                  </w:divBdr>
                  <w:divsChild>
                    <w:div w:id="239482930">
                      <w:marLeft w:val="0"/>
                      <w:marRight w:val="0"/>
                      <w:marTop w:val="0"/>
                      <w:marBottom w:val="0"/>
                      <w:divBdr>
                        <w:top w:val="none" w:sz="0" w:space="0" w:color="auto"/>
                        <w:left w:val="none" w:sz="0" w:space="0" w:color="auto"/>
                        <w:bottom w:val="none" w:sz="0" w:space="0" w:color="auto"/>
                        <w:right w:val="none" w:sz="0" w:space="0" w:color="auto"/>
                      </w:divBdr>
                      <w:divsChild>
                        <w:div w:id="1293832124">
                          <w:marLeft w:val="0"/>
                          <w:marRight w:val="0"/>
                          <w:marTop w:val="0"/>
                          <w:marBottom w:val="0"/>
                          <w:divBdr>
                            <w:top w:val="none" w:sz="0" w:space="0" w:color="auto"/>
                            <w:left w:val="none" w:sz="0" w:space="0" w:color="auto"/>
                            <w:bottom w:val="none" w:sz="0" w:space="0" w:color="auto"/>
                            <w:right w:val="none" w:sz="0" w:space="0" w:color="auto"/>
                          </w:divBdr>
                          <w:divsChild>
                            <w:div w:id="17185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723264">
      <w:bodyDiv w:val="1"/>
      <w:marLeft w:val="0"/>
      <w:marRight w:val="0"/>
      <w:marTop w:val="0"/>
      <w:marBottom w:val="0"/>
      <w:divBdr>
        <w:top w:val="none" w:sz="0" w:space="0" w:color="auto"/>
        <w:left w:val="none" w:sz="0" w:space="0" w:color="auto"/>
        <w:bottom w:val="none" w:sz="0" w:space="0" w:color="auto"/>
        <w:right w:val="none" w:sz="0" w:space="0" w:color="auto"/>
      </w:divBdr>
    </w:div>
    <w:div w:id="1131093647">
      <w:bodyDiv w:val="1"/>
      <w:marLeft w:val="0"/>
      <w:marRight w:val="0"/>
      <w:marTop w:val="0"/>
      <w:marBottom w:val="0"/>
      <w:divBdr>
        <w:top w:val="none" w:sz="0" w:space="0" w:color="auto"/>
        <w:left w:val="none" w:sz="0" w:space="0" w:color="auto"/>
        <w:bottom w:val="none" w:sz="0" w:space="0" w:color="auto"/>
        <w:right w:val="none" w:sz="0" w:space="0" w:color="auto"/>
      </w:divBdr>
    </w:div>
    <w:div w:id="1140920977">
      <w:bodyDiv w:val="1"/>
      <w:marLeft w:val="0"/>
      <w:marRight w:val="0"/>
      <w:marTop w:val="0"/>
      <w:marBottom w:val="0"/>
      <w:divBdr>
        <w:top w:val="none" w:sz="0" w:space="0" w:color="auto"/>
        <w:left w:val="none" w:sz="0" w:space="0" w:color="auto"/>
        <w:bottom w:val="none" w:sz="0" w:space="0" w:color="auto"/>
        <w:right w:val="none" w:sz="0" w:space="0" w:color="auto"/>
      </w:divBdr>
    </w:div>
    <w:div w:id="1214662422">
      <w:bodyDiv w:val="1"/>
      <w:marLeft w:val="0"/>
      <w:marRight w:val="0"/>
      <w:marTop w:val="0"/>
      <w:marBottom w:val="0"/>
      <w:divBdr>
        <w:top w:val="none" w:sz="0" w:space="0" w:color="auto"/>
        <w:left w:val="none" w:sz="0" w:space="0" w:color="auto"/>
        <w:bottom w:val="none" w:sz="0" w:space="0" w:color="auto"/>
        <w:right w:val="none" w:sz="0" w:space="0" w:color="auto"/>
      </w:divBdr>
    </w:div>
    <w:div w:id="1271087559">
      <w:bodyDiv w:val="1"/>
      <w:marLeft w:val="0"/>
      <w:marRight w:val="0"/>
      <w:marTop w:val="0"/>
      <w:marBottom w:val="0"/>
      <w:divBdr>
        <w:top w:val="none" w:sz="0" w:space="0" w:color="auto"/>
        <w:left w:val="none" w:sz="0" w:space="0" w:color="auto"/>
        <w:bottom w:val="none" w:sz="0" w:space="0" w:color="auto"/>
        <w:right w:val="none" w:sz="0" w:space="0" w:color="auto"/>
      </w:divBdr>
      <w:divsChild>
        <w:div w:id="441848335">
          <w:marLeft w:val="0"/>
          <w:marRight w:val="0"/>
          <w:marTop w:val="0"/>
          <w:marBottom w:val="0"/>
          <w:divBdr>
            <w:top w:val="none" w:sz="0" w:space="0" w:color="auto"/>
            <w:left w:val="none" w:sz="0" w:space="0" w:color="auto"/>
            <w:bottom w:val="none" w:sz="0" w:space="0" w:color="auto"/>
            <w:right w:val="none" w:sz="0" w:space="0" w:color="auto"/>
          </w:divBdr>
        </w:div>
      </w:divsChild>
    </w:div>
    <w:div w:id="1442262908">
      <w:bodyDiv w:val="1"/>
      <w:marLeft w:val="0"/>
      <w:marRight w:val="0"/>
      <w:marTop w:val="0"/>
      <w:marBottom w:val="0"/>
      <w:divBdr>
        <w:top w:val="none" w:sz="0" w:space="0" w:color="auto"/>
        <w:left w:val="none" w:sz="0" w:space="0" w:color="auto"/>
        <w:bottom w:val="none" w:sz="0" w:space="0" w:color="auto"/>
        <w:right w:val="none" w:sz="0" w:space="0" w:color="auto"/>
      </w:divBdr>
    </w:div>
    <w:div w:id="1615289307">
      <w:bodyDiv w:val="1"/>
      <w:marLeft w:val="0"/>
      <w:marRight w:val="0"/>
      <w:marTop w:val="0"/>
      <w:marBottom w:val="0"/>
      <w:divBdr>
        <w:top w:val="none" w:sz="0" w:space="0" w:color="auto"/>
        <w:left w:val="none" w:sz="0" w:space="0" w:color="auto"/>
        <w:bottom w:val="none" w:sz="0" w:space="0" w:color="auto"/>
        <w:right w:val="none" w:sz="0" w:space="0" w:color="auto"/>
      </w:divBdr>
      <w:divsChild>
        <w:div w:id="708920421">
          <w:marLeft w:val="0"/>
          <w:marRight w:val="0"/>
          <w:marTop w:val="0"/>
          <w:marBottom w:val="0"/>
          <w:divBdr>
            <w:top w:val="none" w:sz="0" w:space="0" w:color="auto"/>
            <w:left w:val="none" w:sz="0" w:space="0" w:color="auto"/>
            <w:bottom w:val="none" w:sz="0" w:space="0" w:color="auto"/>
            <w:right w:val="none" w:sz="0" w:space="0" w:color="auto"/>
          </w:divBdr>
          <w:divsChild>
            <w:div w:id="1949845641">
              <w:marLeft w:val="0"/>
              <w:marRight w:val="0"/>
              <w:marTop w:val="0"/>
              <w:marBottom w:val="0"/>
              <w:divBdr>
                <w:top w:val="none" w:sz="0" w:space="0" w:color="auto"/>
                <w:left w:val="none" w:sz="0" w:space="0" w:color="auto"/>
                <w:bottom w:val="none" w:sz="0" w:space="0" w:color="auto"/>
                <w:right w:val="none" w:sz="0" w:space="0" w:color="auto"/>
              </w:divBdr>
              <w:divsChild>
                <w:div w:id="1004891593">
                  <w:marLeft w:val="0"/>
                  <w:marRight w:val="0"/>
                  <w:marTop w:val="0"/>
                  <w:marBottom w:val="0"/>
                  <w:divBdr>
                    <w:top w:val="none" w:sz="0" w:space="0" w:color="auto"/>
                    <w:left w:val="none" w:sz="0" w:space="0" w:color="auto"/>
                    <w:bottom w:val="none" w:sz="0" w:space="0" w:color="auto"/>
                    <w:right w:val="none" w:sz="0" w:space="0" w:color="auto"/>
                  </w:divBdr>
                </w:div>
                <w:div w:id="1712339054">
                  <w:marLeft w:val="0"/>
                  <w:marRight w:val="0"/>
                  <w:marTop w:val="0"/>
                  <w:marBottom w:val="0"/>
                  <w:divBdr>
                    <w:top w:val="none" w:sz="0" w:space="0" w:color="auto"/>
                    <w:left w:val="none" w:sz="0" w:space="0" w:color="auto"/>
                    <w:bottom w:val="none" w:sz="0" w:space="0" w:color="auto"/>
                    <w:right w:val="none" w:sz="0" w:space="0" w:color="auto"/>
                  </w:divBdr>
                </w:div>
                <w:div w:id="1671830256">
                  <w:marLeft w:val="0"/>
                  <w:marRight w:val="0"/>
                  <w:marTop w:val="0"/>
                  <w:marBottom w:val="0"/>
                  <w:divBdr>
                    <w:top w:val="none" w:sz="0" w:space="0" w:color="auto"/>
                    <w:left w:val="none" w:sz="0" w:space="0" w:color="auto"/>
                    <w:bottom w:val="none" w:sz="0" w:space="0" w:color="auto"/>
                    <w:right w:val="none" w:sz="0" w:space="0" w:color="auto"/>
                  </w:divBdr>
                </w:div>
              </w:divsChild>
            </w:div>
            <w:div w:id="983463989">
              <w:marLeft w:val="0"/>
              <w:marRight w:val="0"/>
              <w:marTop w:val="0"/>
              <w:marBottom w:val="0"/>
              <w:divBdr>
                <w:top w:val="none" w:sz="0" w:space="0" w:color="auto"/>
                <w:left w:val="none" w:sz="0" w:space="0" w:color="auto"/>
                <w:bottom w:val="none" w:sz="0" w:space="0" w:color="auto"/>
                <w:right w:val="none" w:sz="0" w:space="0" w:color="auto"/>
              </w:divBdr>
              <w:divsChild>
                <w:div w:id="188229144">
                  <w:marLeft w:val="0"/>
                  <w:marRight w:val="0"/>
                  <w:marTop w:val="0"/>
                  <w:marBottom w:val="0"/>
                  <w:divBdr>
                    <w:top w:val="none" w:sz="0" w:space="0" w:color="auto"/>
                    <w:left w:val="none" w:sz="0" w:space="0" w:color="auto"/>
                    <w:bottom w:val="none" w:sz="0" w:space="0" w:color="auto"/>
                    <w:right w:val="none" w:sz="0" w:space="0" w:color="auto"/>
                  </w:divBdr>
                  <w:divsChild>
                    <w:div w:id="1173953505">
                      <w:marLeft w:val="0"/>
                      <w:marRight w:val="0"/>
                      <w:marTop w:val="0"/>
                      <w:marBottom w:val="0"/>
                      <w:divBdr>
                        <w:top w:val="none" w:sz="0" w:space="0" w:color="auto"/>
                        <w:left w:val="none" w:sz="0" w:space="0" w:color="auto"/>
                        <w:bottom w:val="none" w:sz="0" w:space="0" w:color="auto"/>
                        <w:right w:val="none" w:sz="0" w:space="0" w:color="auto"/>
                      </w:divBdr>
                    </w:div>
                  </w:divsChild>
                </w:div>
                <w:div w:id="1434587386">
                  <w:marLeft w:val="0"/>
                  <w:marRight w:val="0"/>
                  <w:marTop w:val="0"/>
                  <w:marBottom w:val="0"/>
                  <w:divBdr>
                    <w:top w:val="none" w:sz="0" w:space="0" w:color="auto"/>
                    <w:left w:val="none" w:sz="0" w:space="0" w:color="auto"/>
                    <w:bottom w:val="none" w:sz="0" w:space="0" w:color="auto"/>
                    <w:right w:val="none" w:sz="0" w:space="0" w:color="auto"/>
                  </w:divBdr>
                </w:div>
                <w:div w:id="15013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45811">
      <w:bodyDiv w:val="1"/>
      <w:marLeft w:val="0"/>
      <w:marRight w:val="0"/>
      <w:marTop w:val="0"/>
      <w:marBottom w:val="0"/>
      <w:divBdr>
        <w:top w:val="none" w:sz="0" w:space="0" w:color="auto"/>
        <w:left w:val="none" w:sz="0" w:space="0" w:color="auto"/>
        <w:bottom w:val="none" w:sz="0" w:space="0" w:color="auto"/>
        <w:right w:val="none" w:sz="0" w:space="0" w:color="auto"/>
      </w:divBdr>
    </w:div>
    <w:div w:id="1814175720">
      <w:bodyDiv w:val="1"/>
      <w:marLeft w:val="0"/>
      <w:marRight w:val="0"/>
      <w:marTop w:val="0"/>
      <w:marBottom w:val="0"/>
      <w:divBdr>
        <w:top w:val="none" w:sz="0" w:space="0" w:color="auto"/>
        <w:left w:val="none" w:sz="0" w:space="0" w:color="auto"/>
        <w:bottom w:val="none" w:sz="0" w:space="0" w:color="auto"/>
        <w:right w:val="none" w:sz="0" w:space="0" w:color="auto"/>
      </w:divBdr>
      <w:divsChild>
        <w:div w:id="38869485">
          <w:marLeft w:val="0"/>
          <w:marRight w:val="0"/>
          <w:marTop w:val="0"/>
          <w:marBottom w:val="0"/>
          <w:divBdr>
            <w:top w:val="none" w:sz="0" w:space="0" w:color="auto"/>
            <w:left w:val="none" w:sz="0" w:space="0" w:color="auto"/>
            <w:bottom w:val="none" w:sz="0" w:space="0" w:color="auto"/>
            <w:right w:val="none" w:sz="0" w:space="0" w:color="auto"/>
          </w:divBdr>
        </w:div>
        <w:div w:id="699477997">
          <w:marLeft w:val="0"/>
          <w:marRight w:val="0"/>
          <w:marTop w:val="0"/>
          <w:marBottom w:val="0"/>
          <w:divBdr>
            <w:top w:val="none" w:sz="0" w:space="0" w:color="auto"/>
            <w:left w:val="none" w:sz="0" w:space="0" w:color="auto"/>
            <w:bottom w:val="none" w:sz="0" w:space="0" w:color="auto"/>
            <w:right w:val="none" w:sz="0" w:space="0" w:color="auto"/>
          </w:divBdr>
          <w:divsChild>
            <w:div w:id="873036533">
              <w:marLeft w:val="0"/>
              <w:marRight w:val="0"/>
              <w:marTop w:val="0"/>
              <w:marBottom w:val="0"/>
              <w:divBdr>
                <w:top w:val="none" w:sz="0" w:space="0" w:color="auto"/>
                <w:left w:val="none" w:sz="0" w:space="0" w:color="auto"/>
                <w:bottom w:val="none" w:sz="0" w:space="0" w:color="auto"/>
                <w:right w:val="none" w:sz="0" w:space="0" w:color="auto"/>
              </w:divBdr>
            </w:div>
          </w:divsChild>
        </w:div>
        <w:div w:id="756749276">
          <w:marLeft w:val="0"/>
          <w:marRight w:val="0"/>
          <w:marTop w:val="0"/>
          <w:marBottom w:val="0"/>
          <w:divBdr>
            <w:top w:val="none" w:sz="0" w:space="0" w:color="auto"/>
            <w:left w:val="none" w:sz="0" w:space="0" w:color="auto"/>
            <w:bottom w:val="none" w:sz="0" w:space="0" w:color="auto"/>
            <w:right w:val="none" w:sz="0" w:space="0" w:color="auto"/>
          </w:divBdr>
          <w:divsChild>
            <w:div w:id="641545130">
              <w:marLeft w:val="0"/>
              <w:marRight w:val="0"/>
              <w:marTop w:val="0"/>
              <w:marBottom w:val="0"/>
              <w:divBdr>
                <w:top w:val="none" w:sz="0" w:space="0" w:color="auto"/>
                <w:left w:val="none" w:sz="0" w:space="0" w:color="auto"/>
                <w:bottom w:val="none" w:sz="0" w:space="0" w:color="auto"/>
                <w:right w:val="none" w:sz="0" w:space="0" w:color="auto"/>
              </w:divBdr>
              <w:divsChild>
                <w:div w:id="443307439">
                  <w:marLeft w:val="0"/>
                  <w:marRight w:val="0"/>
                  <w:marTop w:val="0"/>
                  <w:marBottom w:val="0"/>
                  <w:divBdr>
                    <w:top w:val="none" w:sz="0" w:space="0" w:color="auto"/>
                    <w:left w:val="none" w:sz="0" w:space="0" w:color="auto"/>
                    <w:bottom w:val="none" w:sz="0" w:space="0" w:color="auto"/>
                    <w:right w:val="none" w:sz="0" w:space="0" w:color="auto"/>
                  </w:divBdr>
                </w:div>
                <w:div w:id="215703660">
                  <w:marLeft w:val="0"/>
                  <w:marRight w:val="0"/>
                  <w:marTop w:val="0"/>
                  <w:marBottom w:val="0"/>
                  <w:divBdr>
                    <w:top w:val="none" w:sz="0" w:space="0" w:color="auto"/>
                    <w:left w:val="none" w:sz="0" w:space="0" w:color="auto"/>
                    <w:bottom w:val="none" w:sz="0" w:space="0" w:color="auto"/>
                    <w:right w:val="none" w:sz="0" w:space="0" w:color="auto"/>
                  </w:divBdr>
                  <w:divsChild>
                    <w:div w:id="12476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12933">
              <w:marLeft w:val="0"/>
              <w:marRight w:val="0"/>
              <w:marTop w:val="0"/>
              <w:marBottom w:val="0"/>
              <w:divBdr>
                <w:top w:val="none" w:sz="0" w:space="0" w:color="auto"/>
                <w:left w:val="none" w:sz="0" w:space="0" w:color="auto"/>
                <w:bottom w:val="none" w:sz="0" w:space="0" w:color="auto"/>
                <w:right w:val="none" w:sz="0" w:space="0" w:color="auto"/>
              </w:divBdr>
              <w:divsChild>
                <w:div w:id="645352953">
                  <w:marLeft w:val="0"/>
                  <w:marRight w:val="0"/>
                  <w:marTop w:val="0"/>
                  <w:marBottom w:val="0"/>
                  <w:divBdr>
                    <w:top w:val="none" w:sz="0" w:space="0" w:color="auto"/>
                    <w:left w:val="none" w:sz="0" w:space="0" w:color="auto"/>
                    <w:bottom w:val="none" w:sz="0" w:space="0" w:color="auto"/>
                    <w:right w:val="none" w:sz="0" w:space="0" w:color="auto"/>
                  </w:divBdr>
                  <w:divsChild>
                    <w:div w:id="1118645040">
                      <w:marLeft w:val="0"/>
                      <w:marRight w:val="0"/>
                      <w:marTop w:val="0"/>
                      <w:marBottom w:val="0"/>
                      <w:divBdr>
                        <w:top w:val="none" w:sz="0" w:space="0" w:color="auto"/>
                        <w:left w:val="none" w:sz="0" w:space="0" w:color="auto"/>
                        <w:bottom w:val="none" w:sz="0" w:space="0" w:color="auto"/>
                        <w:right w:val="none" w:sz="0" w:space="0" w:color="auto"/>
                      </w:divBdr>
                      <w:divsChild>
                        <w:div w:id="475531983">
                          <w:marLeft w:val="0"/>
                          <w:marRight w:val="0"/>
                          <w:marTop w:val="0"/>
                          <w:marBottom w:val="0"/>
                          <w:divBdr>
                            <w:top w:val="none" w:sz="0" w:space="0" w:color="auto"/>
                            <w:left w:val="none" w:sz="0" w:space="0" w:color="auto"/>
                            <w:bottom w:val="none" w:sz="0" w:space="0" w:color="auto"/>
                            <w:right w:val="none" w:sz="0" w:space="0" w:color="auto"/>
                          </w:divBdr>
                        </w:div>
                      </w:divsChild>
                    </w:div>
                    <w:div w:id="1881630370">
                      <w:marLeft w:val="0"/>
                      <w:marRight w:val="0"/>
                      <w:marTop w:val="0"/>
                      <w:marBottom w:val="0"/>
                      <w:divBdr>
                        <w:top w:val="none" w:sz="0" w:space="0" w:color="auto"/>
                        <w:left w:val="none" w:sz="0" w:space="0" w:color="auto"/>
                        <w:bottom w:val="none" w:sz="0" w:space="0" w:color="auto"/>
                        <w:right w:val="none" w:sz="0" w:space="0" w:color="auto"/>
                      </w:divBdr>
                    </w:div>
                    <w:div w:id="1871839238">
                      <w:marLeft w:val="0"/>
                      <w:marRight w:val="0"/>
                      <w:marTop w:val="0"/>
                      <w:marBottom w:val="0"/>
                      <w:divBdr>
                        <w:top w:val="none" w:sz="0" w:space="0" w:color="auto"/>
                        <w:left w:val="none" w:sz="0" w:space="0" w:color="auto"/>
                        <w:bottom w:val="none" w:sz="0" w:space="0" w:color="auto"/>
                        <w:right w:val="none" w:sz="0" w:space="0" w:color="auto"/>
                      </w:divBdr>
                    </w:div>
                    <w:div w:id="1602373570">
                      <w:marLeft w:val="0"/>
                      <w:marRight w:val="0"/>
                      <w:marTop w:val="0"/>
                      <w:marBottom w:val="0"/>
                      <w:divBdr>
                        <w:top w:val="none" w:sz="0" w:space="0" w:color="auto"/>
                        <w:left w:val="none" w:sz="0" w:space="0" w:color="auto"/>
                        <w:bottom w:val="none" w:sz="0" w:space="0" w:color="auto"/>
                        <w:right w:val="none" w:sz="0" w:space="0" w:color="auto"/>
                      </w:divBdr>
                    </w:div>
                    <w:div w:id="279605244">
                      <w:marLeft w:val="0"/>
                      <w:marRight w:val="0"/>
                      <w:marTop w:val="0"/>
                      <w:marBottom w:val="0"/>
                      <w:divBdr>
                        <w:top w:val="none" w:sz="0" w:space="0" w:color="auto"/>
                        <w:left w:val="none" w:sz="0" w:space="0" w:color="auto"/>
                        <w:bottom w:val="none" w:sz="0" w:space="0" w:color="auto"/>
                        <w:right w:val="none" w:sz="0" w:space="0" w:color="auto"/>
                      </w:divBdr>
                      <w:divsChild>
                        <w:div w:id="1886410831">
                          <w:marLeft w:val="0"/>
                          <w:marRight w:val="0"/>
                          <w:marTop w:val="0"/>
                          <w:marBottom w:val="0"/>
                          <w:divBdr>
                            <w:top w:val="none" w:sz="0" w:space="0" w:color="auto"/>
                            <w:left w:val="none" w:sz="0" w:space="0" w:color="auto"/>
                            <w:bottom w:val="none" w:sz="0" w:space="0" w:color="auto"/>
                            <w:right w:val="none" w:sz="0" w:space="0" w:color="auto"/>
                          </w:divBdr>
                        </w:div>
                        <w:div w:id="2056731963">
                          <w:marLeft w:val="0"/>
                          <w:marRight w:val="0"/>
                          <w:marTop w:val="0"/>
                          <w:marBottom w:val="0"/>
                          <w:divBdr>
                            <w:top w:val="none" w:sz="0" w:space="0" w:color="auto"/>
                            <w:left w:val="none" w:sz="0" w:space="0" w:color="auto"/>
                            <w:bottom w:val="none" w:sz="0" w:space="0" w:color="auto"/>
                            <w:right w:val="none" w:sz="0" w:space="0" w:color="auto"/>
                          </w:divBdr>
                        </w:div>
                      </w:divsChild>
                    </w:div>
                    <w:div w:id="1390036654">
                      <w:marLeft w:val="0"/>
                      <w:marRight w:val="0"/>
                      <w:marTop w:val="0"/>
                      <w:marBottom w:val="0"/>
                      <w:divBdr>
                        <w:top w:val="none" w:sz="0" w:space="0" w:color="auto"/>
                        <w:left w:val="none" w:sz="0" w:space="0" w:color="auto"/>
                        <w:bottom w:val="none" w:sz="0" w:space="0" w:color="auto"/>
                        <w:right w:val="none" w:sz="0" w:space="0" w:color="auto"/>
                      </w:divBdr>
                    </w:div>
                  </w:divsChild>
                </w:div>
                <w:div w:id="1029067544">
                  <w:marLeft w:val="0"/>
                  <w:marRight w:val="0"/>
                  <w:marTop w:val="0"/>
                  <w:marBottom w:val="0"/>
                  <w:divBdr>
                    <w:top w:val="none" w:sz="0" w:space="0" w:color="auto"/>
                    <w:left w:val="none" w:sz="0" w:space="0" w:color="auto"/>
                    <w:bottom w:val="none" w:sz="0" w:space="0" w:color="auto"/>
                    <w:right w:val="none" w:sz="0" w:space="0" w:color="auto"/>
                  </w:divBdr>
                  <w:divsChild>
                    <w:div w:id="1447311081">
                      <w:marLeft w:val="0"/>
                      <w:marRight w:val="0"/>
                      <w:marTop w:val="0"/>
                      <w:marBottom w:val="0"/>
                      <w:divBdr>
                        <w:top w:val="none" w:sz="0" w:space="0" w:color="auto"/>
                        <w:left w:val="none" w:sz="0" w:space="0" w:color="auto"/>
                        <w:bottom w:val="none" w:sz="0" w:space="0" w:color="auto"/>
                        <w:right w:val="none" w:sz="0" w:space="0" w:color="auto"/>
                      </w:divBdr>
                      <w:divsChild>
                        <w:div w:id="1835534519">
                          <w:marLeft w:val="0"/>
                          <w:marRight w:val="0"/>
                          <w:marTop w:val="0"/>
                          <w:marBottom w:val="0"/>
                          <w:divBdr>
                            <w:top w:val="none" w:sz="0" w:space="0" w:color="auto"/>
                            <w:left w:val="none" w:sz="0" w:space="0" w:color="auto"/>
                            <w:bottom w:val="none" w:sz="0" w:space="0" w:color="auto"/>
                            <w:right w:val="none" w:sz="0" w:space="0" w:color="auto"/>
                          </w:divBdr>
                        </w:div>
                      </w:divsChild>
                    </w:div>
                    <w:div w:id="2115979034">
                      <w:marLeft w:val="0"/>
                      <w:marRight w:val="0"/>
                      <w:marTop w:val="0"/>
                      <w:marBottom w:val="0"/>
                      <w:divBdr>
                        <w:top w:val="none" w:sz="0" w:space="0" w:color="auto"/>
                        <w:left w:val="none" w:sz="0" w:space="0" w:color="auto"/>
                        <w:bottom w:val="none" w:sz="0" w:space="0" w:color="auto"/>
                        <w:right w:val="none" w:sz="0" w:space="0" w:color="auto"/>
                      </w:divBdr>
                    </w:div>
                  </w:divsChild>
                </w:div>
                <w:div w:id="984703397">
                  <w:marLeft w:val="0"/>
                  <w:marRight w:val="0"/>
                  <w:marTop w:val="0"/>
                  <w:marBottom w:val="0"/>
                  <w:divBdr>
                    <w:top w:val="none" w:sz="0" w:space="0" w:color="auto"/>
                    <w:left w:val="none" w:sz="0" w:space="0" w:color="auto"/>
                    <w:bottom w:val="none" w:sz="0" w:space="0" w:color="auto"/>
                    <w:right w:val="none" w:sz="0" w:space="0" w:color="auto"/>
                  </w:divBdr>
                  <w:divsChild>
                    <w:div w:id="1603415193">
                      <w:marLeft w:val="0"/>
                      <w:marRight w:val="0"/>
                      <w:marTop w:val="0"/>
                      <w:marBottom w:val="0"/>
                      <w:divBdr>
                        <w:top w:val="none" w:sz="0" w:space="0" w:color="auto"/>
                        <w:left w:val="none" w:sz="0" w:space="0" w:color="auto"/>
                        <w:bottom w:val="none" w:sz="0" w:space="0" w:color="auto"/>
                        <w:right w:val="none" w:sz="0" w:space="0" w:color="auto"/>
                      </w:divBdr>
                    </w:div>
                    <w:div w:id="814416077">
                      <w:marLeft w:val="0"/>
                      <w:marRight w:val="0"/>
                      <w:marTop w:val="0"/>
                      <w:marBottom w:val="0"/>
                      <w:divBdr>
                        <w:top w:val="none" w:sz="0" w:space="0" w:color="auto"/>
                        <w:left w:val="none" w:sz="0" w:space="0" w:color="auto"/>
                        <w:bottom w:val="none" w:sz="0" w:space="0" w:color="auto"/>
                        <w:right w:val="none" w:sz="0" w:space="0" w:color="auto"/>
                      </w:divBdr>
                      <w:divsChild>
                        <w:div w:id="1452943797">
                          <w:marLeft w:val="0"/>
                          <w:marRight w:val="0"/>
                          <w:marTop w:val="0"/>
                          <w:marBottom w:val="0"/>
                          <w:divBdr>
                            <w:top w:val="none" w:sz="0" w:space="0" w:color="auto"/>
                            <w:left w:val="none" w:sz="0" w:space="0" w:color="auto"/>
                            <w:bottom w:val="none" w:sz="0" w:space="0" w:color="auto"/>
                            <w:right w:val="none" w:sz="0" w:space="0" w:color="auto"/>
                          </w:divBdr>
                          <w:divsChild>
                            <w:div w:id="2107531209">
                              <w:marLeft w:val="0"/>
                              <w:marRight w:val="0"/>
                              <w:marTop w:val="0"/>
                              <w:marBottom w:val="0"/>
                              <w:divBdr>
                                <w:top w:val="none" w:sz="0" w:space="0" w:color="auto"/>
                                <w:left w:val="none" w:sz="0" w:space="0" w:color="auto"/>
                                <w:bottom w:val="none" w:sz="0" w:space="0" w:color="auto"/>
                                <w:right w:val="none" w:sz="0" w:space="0" w:color="auto"/>
                              </w:divBdr>
                            </w:div>
                          </w:divsChild>
                        </w:div>
                        <w:div w:id="331034375">
                          <w:marLeft w:val="0"/>
                          <w:marRight w:val="0"/>
                          <w:marTop w:val="0"/>
                          <w:marBottom w:val="0"/>
                          <w:divBdr>
                            <w:top w:val="none" w:sz="0" w:space="0" w:color="auto"/>
                            <w:left w:val="none" w:sz="0" w:space="0" w:color="auto"/>
                            <w:bottom w:val="none" w:sz="0" w:space="0" w:color="auto"/>
                            <w:right w:val="none" w:sz="0" w:space="0" w:color="auto"/>
                          </w:divBdr>
                          <w:divsChild>
                            <w:div w:id="3894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5373">
              <w:marLeft w:val="0"/>
              <w:marRight w:val="0"/>
              <w:marTop w:val="0"/>
              <w:marBottom w:val="0"/>
              <w:divBdr>
                <w:top w:val="none" w:sz="0" w:space="0" w:color="auto"/>
                <w:left w:val="none" w:sz="0" w:space="0" w:color="auto"/>
                <w:bottom w:val="none" w:sz="0" w:space="0" w:color="auto"/>
                <w:right w:val="none" w:sz="0" w:space="0" w:color="auto"/>
              </w:divBdr>
              <w:divsChild>
                <w:div w:id="380977815">
                  <w:marLeft w:val="0"/>
                  <w:marRight w:val="0"/>
                  <w:marTop w:val="0"/>
                  <w:marBottom w:val="0"/>
                  <w:divBdr>
                    <w:top w:val="none" w:sz="0" w:space="0" w:color="auto"/>
                    <w:left w:val="none" w:sz="0" w:space="0" w:color="auto"/>
                    <w:bottom w:val="none" w:sz="0" w:space="0" w:color="auto"/>
                    <w:right w:val="none" w:sz="0" w:space="0" w:color="auto"/>
                  </w:divBdr>
                  <w:divsChild>
                    <w:div w:id="849567732">
                      <w:marLeft w:val="0"/>
                      <w:marRight w:val="0"/>
                      <w:marTop w:val="0"/>
                      <w:marBottom w:val="0"/>
                      <w:divBdr>
                        <w:top w:val="none" w:sz="0" w:space="0" w:color="auto"/>
                        <w:left w:val="none" w:sz="0" w:space="0" w:color="auto"/>
                        <w:bottom w:val="none" w:sz="0" w:space="0" w:color="auto"/>
                        <w:right w:val="none" w:sz="0" w:space="0" w:color="auto"/>
                      </w:divBdr>
                      <w:divsChild>
                        <w:div w:id="207230472">
                          <w:marLeft w:val="0"/>
                          <w:marRight w:val="0"/>
                          <w:marTop w:val="0"/>
                          <w:marBottom w:val="0"/>
                          <w:divBdr>
                            <w:top w:val="none" w:sz="0" w:space="0" w:color="auto"/>
                            <w:left w:val="none" w:sz="0" w:space="0" w:color="auto"/>
                            <w:bottom w:val="none" w:sz="0" w:space="0" w:color="auto"/>
                            <w:right w:val="none" w:sz="0" w:space="0" w:color="auto"/>
                          </w:divBdr>
                        </w:div>
                      </w:divsChild>
                    </w:div>
                    <w:div w:id="1159149045">
                      <w:marLeft w:val="0"/>
                      <w:marRight w:val="0"/>
                      <w:marTop w:val="0"/>
                      <w:marBottom w:val="0"/>
                      <w:divBdr>
                        <w:top w:val="none" w:sz="0" w:space="0" w:color="auto"/>
                        <w:left w:val="none" w:sz="0" w:space="0" w:color="auto"/>
                        <w:bottom w:val="none" w:sz="0" w:space="0" w:color="auto"/>
                        <w:right w:val="none" w:sz="0" w:space="0" w:color="auto"/>
                      </w:divBdr>
                    </w:div>
                    <w:div w:id="43719657">
                      <w:marLeft w:val="0"/>
                      <w:marRight w:val="0"/>
                      <w:marTop w:val="0"/>
                      <w:marBottom w:val="0"/>
                      <w:divBdr>
                        <w:top w:val="none" w:sz="0" w:space="0" w:color="auto"/>
                        <w:left w:val="none" w:sz="0" w:space="0" w:color="auto"/>
                        <w:bottom w:val="none" w:sz="0" w:space="0" w:color="auto"/>
                        <w:right w:val="none" w:sz="0" w:space="0" w:color="auto"/>
                      </w:divBdr>
                    </w:div>
                    <w:div w:id="1317609429">
                      <w:marLeft w:val="0"/>
                      <w:marRight w:val="0"/>
                      <w:marTop w:val="0"/>
                      <w:marBottom w:val="0"/>
                      <w:divBdr>
                        <w:top w:val="none" w:sz="0" w:space="0" w:color="auto"/>
                        <w:left w:val="none" w:sz="0" w:space="0" w:color="auto"/>
                        <w:bottom w:val="none" w:sz="0" w:space="0" w:color="auto"/>
                        <w:right w:val="none" w:sz="0" w:space="0" w:color="auto"/>
                      </w:divBdr>
                    </w:div>
                    <w:div w:id="835456893">
                      <w:marLeft w:val="0"/>
                      <w:marRight w:val="0"/>
                      <w:marTop w:val="0"/>
                      <w:marBottom w:val="0"/>
                      <w:divBdr>
                        <w:top w:val="none" w:sz="0" w:space="0" w:color="auto"/>
                        <w:left w:val="none" w:sz="0" w:space="0" w:color="auto"/>
                        <w:bottom w:val="none" w:sz="0" w:space="0" w:color="auto"/>
                        <w:right w:val="none" w:sz="0" w:space="0" w:color="auto"/>
                      </w:divBdr>
                      <w:divsChild>
                        <w:div w:id="1371683598">
                          <w:marLeft w:val="0"/>
                          <w:marRight w:val="0"/>
                          <w:marTop w:val="0"/>
                          <w:marBottom w:val="0"/>
                          <w:divBdr>
                            <w:top w:val="none" w:sz="0" w:space="0" w:color="auto"/>
                            <w:left w:val="none" w:sz="0" w:space="0" w:color="auto"/>
                            <w:bottom w:val="none" w:sz="0" w:space="0" w:color="auto"/>
                            <w:right w:val="none" w:sz="0" w:space="0" w:color="auto"/>
                          </w:divBdr>
                        </w:div>
                        <w:div w:id="317540842">
                          <w:marLeft w:val="0"/>
                          <w:marRight w:val="0"/>
                          <w:marTop w:val="0"/>
                          <w:marBottom w:val="0"/>
                          <w:divBdr>
                            <w:top w:val="none" w:sz="0" w:space="0" w:color="auto"/>
                            <w:left w:val="none" w:sz="0" w:space="0" w:color="auto"/>
                            <w:bottom w:val="none" w:sz="0" w:space="0" w:color="auto"/>
                            <w:right w:val="none" w:sz="0" w:space="0" w:color="auto"/>
                          </w:divBdr>
                        </w:div>
                      </w:divsChild>
                    </w:div>
                    <w:div w:id="711341928">
                      <w:marLeft w:val="0"/>
                      <w:marRight w:val="0"/>
                      <w:marTop w:val="0"/>
                      <w:marBottom w:val="0"/>
                      <w:divBdr>
                        <w:top w:val="none" w:sz="0" w:space="0" w:color="auto"/>
                        <w:left w:val="none" w:sz="0" w:space="0" w:color="auto"/>
                        <w:bottom w:val="none" w:sz="0" w:space="0" w:color="auto"/>
                        <w:right w:val="none" w:sz="0" w:space="0" w:color="auto"/>
                      </w:divBdr>
                    </w:div>
                  </w:divsChild>
                </w:div>
                <w:div w:id="639925909">
                  <w:marLeft w:val="0"/>
                  <w:marRight w:val="0"/>
                  <w:marTop w:val="0"/>
                  <w:marBottom w:val="0"/>
                  <w:divBdr>
                    <w:top w:val="none" w:sz="0" w:space="0" w:color="auto"/>
                    <w:left w:val="none" w:sz="0" w:space="0" w:color="auto"/>
                    <w:bottom w:val="none" w:sz="0" w:space="0" w:color="auto"/>
                    <w:right w:val="none" w:sz="0" w:space="0" w:color="auto"/>
                  </w:divBdr>
                  <w:divsChild>
                    <w:div w:id="85201177">
                      <w:marLeft w:val="0"/>
                      <w:marRight w:val="0"/>
                      <w:marTop w:val="0"/>
                      <w:marBottom w:val="0"/>
                      <w:divBdr>
                        <w:top w:val="none" w:sz="0" w:space="0" w:color="auto"/>
                        <w:left w:val="none" w:sz="0" w:space="0" w:color="auto"/>
                        <w:bottom w:val="none" w:sz="0" w:space="0" w:color="auto"/>
                        <w:right w:val="none" w:sz="0" w:space="0" w:color="auto"/>
                      </w:divBdr>
                      <w:divsChild>
                        <w:div w:id="650403169">
                          <w:marLeft w:val="0"/>
                          <w:marRight w:val="0"/>
                          <w:marTop w:val="0"/>
                          <w:marBottom w:val="0"/>
                          <w:divBdr>
                            <w:top w:val="none" w:sz="0" w:space="0" w:color="auto"/>
                            <w:left w:val="none" w:sz="0" w:space="0" w:color="auto"/>
                            <w:bottom w:val="none" w:sz="0" w:space="0" w:color="auto"/>
                            <w:right w:val="none" w:sz="0" w:space="0" w:color="auto"/>
                          </w:divBdr>
                        </w:div>
                      </w:divsChild>
                    </w:div>
                    <w:div w:id="2142534635">
                      <w:marLeft w:val="0"/>
                      <w:marRight w:val="0"/>
                      <w:marTop w:val="0"/>
                      <w:marBottom w:val="0"/>
                      <w:divBdr>
                        <w:top w:val="none" w:sz="0" w:space="0" w:color="auto"/>
                        <w:left w:val="none" w:sz="0" w:space="0" w:color="auto"/>
                        <w:bottom w:val="none" w:sz="0" w:space="0" w:color="auto"/>
                        <w:right w:val="none" w:sz="0" w:space="0" w:color="auto"/>
                      </w:divBdr>
                    </w:div>
                  </w:divsChild>
                </w:div>
                <w:div w:id="512307609">
                  <w:marLeft w:val="0"/>
                  <w:marRight w:val="0"/>
                  <w:marTop w:val="0"/>
                  <w:marBottom w:val="0"/>
                  <w:divBdr>
                    <w:top w:val="none" w:sz="0" w:space="0" w:color="auto"/>
                    <w:left w:val="none" w:sz="0" w:space="0" w:color="auto"/>
                    <w:bottom w:val="none" w:sz="0" w:space="0" w:color="auto"/>
                    <w:right w:val="none" w:sz="0" w:space="0" w:color="auto"/>
                  </w:divBdr>
                  <w:divsChild>
                    <w:div w:id="1263612433">
                      <w:marLeft w:val="0"/>
                      <w:marRight w:val="0"/>
                      <w:marTop w:val="0"/>
                      <w:marBottom w:val="0"/>
                      <w:divBdr>
                        <w:top w:val="none" w:sz="0" w:space="0" w:color="auto"/>
                        <w:left w:val="none" w:sz="0" w:space="0" w:color="auto"/>
                        <w:bottom w:val="none" w:sz="0" w:space="0" w:color="auto"/>
                        <w:right w:val="none" w:sz="0" w:space="0" w:color="auto"/>
                      </w:divBdr>
                    </w:div>
                    <w:div w:id="139268154">
                      <w:marLeft w:val="0"/>
                      <w:marRight w:val="0"/>
                      <w:marTop w:val="0"/>
                      <w:marBottom w:val="0"/>
                      <w:divBdr>
                        <w:top w:val="none" w:sz="0" w:space="0" w:color="auto"/>
                        <w:left w:val="none" w:sz="0" w:space="0" w:color="auto"/>
                        <w:bottom w:val="none" w:sz="0" w:space="0" w:color="auto"/>
                        <w:right w:val="none" w:sz="0" w:space="0" w:color="auto"/>
                      </w:divBdr>
                      <w:divsChild>
                        <w:div w:id="1813059003">
                          <w:marLeft w:val="0"/>
                          <w:marRight w:val="0"/>
                          <w:marTop w:val="0"/>
                          <w:marBottom w:val="0"/>
                          <w:divBdr>
                            <w:top w:val="none" w:sz="0" w:space="0" w:color="auto"/>
                            <w:left w:val="none" w:sz="0" w:space="0" w:color="auto"/>
                            <w:bottom w:val="none" w:sz="0" w:space="0" w:color="auto"/>
                            <w:right w:val="none" w:sz="0" w:space="0" w:color="auto"/>
                          </w:divBdr>
                          <w:divsChild>
                            <w:div w:id="1141577432">
                              <w:marLeft w:val="0"/>
                              <w:marRight w:val="0"/>
                              <w:marTop w:val="0"/>
                              <w:marBottom w:val="0"/>
                              <w:divBdr>
                                <w:top w:val="none" w:sz="0" w:space="0" w:color="auto"/>
                                <w:left w:val="none" w:sz="0" w:space="0" w:color="auto"/>
                                <w:bottom w:val="none" w:sz="0" w:space="0" w:color="auto"/>
                                <w:right w:val="none" w:sz="0" w:space="0" w:color="auto"/>
                              </w:divBdr>
                            </w:div>
                          </w:divsChild>
                        </w:div>
                        <w:div w:id="936061541">
                          <w:marLeft w:val="0"/>
                          <w:marRight w:val="0"/>
                          <w:marTop w:val="0"/>
                          <w:marBottom w:val="0"/>
                          <w:divBdr>
                            <w:top w:val="none" w:sz="0" w:space="0" w:color="auto"/>
                            <w:left w:val="none" w:sz="0" w:space="0" w:color="auto"/>
                            <w:bottom w:val="none" w:sz="0" w:space="0" w:color="auto"/>
                            <w:right w:val="none" w:sz="0" w:space="0" w:color="auto"/>
                          </w:divBdr>
                          <w:divsChild>
                            <w:div w:id="1160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18554">
              <w:marLeft w:val="0"/>
              <w:marRight w:val="0"/>
              <w:marTop w:val="0"/>
              <w:marBottom w:val="0"/>
              <w:divBdr>
                <w:top w:val="none" w:sz="0" w:space="0" w:color="auto"/>
                <w:left w:val="none" w:sz="0" w:space="0" w:color="auto"/>
                <w:bottom w:val="none" w:sz="0" w:space="0" w:color="auto"/>
                <w:right w:val="none" w:sz="0" w:space="0" w:color="auto"/>
              </w:divBdr>
              <w:divsChild>
                <w:div w:id="2033147109">
                  <w:marLeft w:val="0"/>
                  <w:marRight w:val="0"/>
                  <w:marTop w:val="0"/>
                  <w:marBottom w:val="0"/>
                  <w:divBdr>
                    <w:top w:val="none" w:sz="0" w:space="0" w:color="auto"/>
                    <w:left w:val="none" w:sz="0" w:space="0" w:color="auto"/>
                    <w:bottom w:val="none" w:sz="0" w:space="0" w:color="auto"/>
                    <w:right w:val="none" w:sz="0" w:space="0" w:color="auto"/>
                  </w:divBdr>
                  <w:divsChild>
                    <w:div w:id="147865433">
                      <w:marLeft w:val="0"/>
                      <w:marRight w:val="0"/>
                      <w:marTop w:val="0"/>
                      <w:marBottom w:val="0"/>
                      <w:divBdr>
                        <w:top w:val="none" w:sz="0" w:space="0" w:color="auto"/>
                        <w:left w:val="none" w:sz="0" w:space="0" w:color="auto"/>
                        <w:bottom w:val="none" w:sz="0" w:space="0" w:color="auto"/>
                        <w:right w:val="none" w:sz="0" w:space="0" w:color="auto"/>
                      </w:divBdr>
                      <w:divsChild>
                        <w:div w:id="1610046270">
                          <w:marLeft w:val="0"/>
                          <w:marRight w:val="0"/>
                          <w:marTop w:val="0"/>
                          <w:marBottom w:val="0"/>
                          <w:divBdr>
                            <w:top w:val="none" w:sz="0" w:space="0" w:color="auto"/>
                            <w:left w:val="none" w:sz="0" w:space="0" w:color="auto"/>
                            <w:bottom w:val="none" w:sz="0" w:space="0" w:color="auto"/>
                            <w:right w:val="none" w:sz="0" w:space="0" w:color="auto"/>
                          </w:divBdr>
                        </w:div>
                      </w:divsChild>
                    </w:div>
                    <w:div w:id="1240823161">
                      <w:marLeft w:val="0"/>
                      <w:marRight w:val="0"/>
                      <w:marTop w:val="0"/>
                      <w:marBottom w:val="0"/>
                      <w:divBdr>
                        <w:top w:val="none" w:sz="0" w:space="0" w:color="auto"/>
                        <w:left w:val="none" w:sz="0" w:space="0" w:color="auto"/>
                        <w:bottom w:val="none" w:sz="0" w:space="0" w:color="auto"/>
                        <w:right w:val="none" w:sz="0" w:space="0" w:color="auto"/>
                      </w:divBdr>
                    </w:div>
                    <w:div w:id="992564955">
                      <w:marLeft w:val="0"/>
                      <w:marRight w:val="0"/>
                      <w:marTop w:val="0"/>
                      <w:marBottom w:val="0"/>
                      <w:divBdr>
                        <w:top w:val="none" w:sz="0" w:space="0" w:color="auto"/>
                        <w:left w:val="none" w:sz="0" w:space="0" w:color="auto"/>
                        <w:bottom w:val="none" w:sz="0" w:space="0" w:color="auto"/>
                        <w:right w:val="none" w:sz="0" w:space="0" w:color="auto"/>
                      </w:divBdr>
                    </w:div>
                    <w:div w:id="597832470">
                      <w:marLeft w:val="0"/>
                      <w:marRight w:val="0"/>
                      <w:marTop w:val="0"/>
                      <w:marBottom w:val="0"/>
                      <w:divBdr>
                        <w:top w:val="none" w:sz="0" w:space="0" w:color="auto"/>
                        <w:left w:val="none" w:sz="0" w:space="0" w:color="auto"/>
                        <w:bottom w:val="none" w:sz="0" w:space="0" w:color="auto"/>
                        <w:right w:val="none" w:sz="0" w:space="0" w:color="auto"/>
                      </w:divBdr>
                    </w:div>
                    <w:div w:id="1481729276">
                      <w:marLeft w:val="0"/>
                      <w:marRight w:val="0"/>
                      <w:marTop w:val="0"/>
                      <w:marBottom w:val="0"/>
                      <w:divBdr>
                        <w:top w:val="none" w:sz="0" w:space="0" w:color="auto"/>
                        <w:left w:val="none" w:sz="0" w:space="0" w:color="auto"/>
                        <w:bottom w:val="none" w:sz="0" w:space="0" w:color="auto"/>
                        <w:right w:val="none" w:sz="0" w:space="0" w:color="auto"/>
                      </w:divBdr>
                      <w:divsChild>
                        <w:div w:id="1805927000">
                          <w:marLeft w:val="0"/>
                          <w:marRight w:val="0"/>
                          <w:marTop w:val="0"/>
                          <w:marBottom w:val="0"/>
                          <w:divBdr>
                            <w:top w:val="none" w:sz="0" w:space="0" w:color="auto"/>
                            <w:left w:val="none" w:sz="0" w:space="0" w:color="auto"/>
                            <w:bottom w:val="none" w:sz="0" w:space="0" w:color="auto"/>
                            <w:right w:val="none" w:sz="0" w:space="0" w:color="auto"/>
                          </w:divBdr>
                        </w:div>
                        <w:div w:id="1385256761">
                          <w:marLeft w:val="0"/>
                          <w:marRight w:val="0"/>
                          <w:marTop w:val="0"/>
                          <w:marBottom w:val="0"/>
                          <w:divBdr>
                            <w:top w:val="none" w:sz="0" w:space="0" w:color="auto"/>
                            <w:left w:val="none" w:sz="0" w:space="0" w:color="auto"/>
                            <w:bottom w:val="none" w:sz="0" w:space="0" w:color="auto"/>
                            <w:right w:val="none" w:sz="0" w:space="0" w:color="auto"/>
                          </w:divBdr>
                        </w:div>
                      </w:divsChild>
                    </w:div>
                    <w:div w:id="876351142">
                      <w:marLeft w:val="0"/>
                      <w:marRight w:val="0"/>
                      <w:marTop w:val="0"/>
                      <w:marBottom w:val="0"/>
                      <w:divBdr>
                        <w:top w:val="none" w:sz="0" w:space="0" w:color="auto"/>
                        <w:left w:val="none" w:sz="0" w:space="0" w:color="auto"/>
                        <w:bottom w:val="none" w:sz="0" w:space="0" w:color="auto"/>
                        <w:right w:val="none" w:sz="0" w:space="0" w:color="auto"/>
                      </w:divBdr>
                    </w:div>
                  </w:divsChild>
                </w:div>
                <w:div w:id="1286235230">
                  <w:marLeft w:val="0"/>
                  <w:marRight w:val="0"/>
                  <w:marTop w:val="0"/>
                  <w:marBottom w:val="0"/>
                  <w:divBdr>
                    <w:top w:val="none" w:sz="0" w:space="0" w:color="auto"/>
                    <w:left w:val="none" w:sz="0" w:space="0" w:color="auto"/>
                    <w:bottom w:val="none" w:sz="0" w:space="0" w:color="auto"/>
                    <w:right w:val="none" w:sz="0" w:space="0" w:color="auto"/>
                  </w:divBdr>
                  <w:divsChild>
                    <w:div w:id="1138693621">
                      <w:marLeft w:val="0"/>
                      <w:marRight w:val="0"/>
                      <w:marTop w:val="0"/>
                      <w:marBottom w:val="0"/>
                      <w:divBdr>
                        <w:top w:val="none" w:sz="0" w:space="0" w:color="auto"/>
                        <w:left w:val="none" w:sz="0" w:space="0" w:color="auto"/>
                        <w:bottom w:val="none" w:sz="0" w:space="0" w:color="auto"/>
                        <w:right w:val="none" w:sz="0" w:space="0" w:color="auto"/>
                      </w:divBdr>
                      <w:divsChild>
                        <w:div w:id="1874802567">
                          <w:marLeft w:val="0"/>
                          <w:marRight w:val="0"/>
                          <w:marTop w:val="0"/>
                          <w:marBottom w:val="0"/>
                          <w:divBdr>
                            <w:top w:val="none" w:sz="0" w:space="0" w:color="auto"/>
                            <w:left w:val="none" w:sz="0" w:space="0" w:color="auto"/>
                            <w:bottom w:val="none" w:sz="0" w:space="0" w:color="auto"/>
                            <w:right w:val="none" w:sz="0" w:space="0" w:color="auto"/>
                          </w:divBdr>
                        </w:div>
                      </w:divsChild>
                    </w:div>
                    <w:div w:id="204489044">
                      <w:marLeft w:val="0"/>
                      <w:marRight w:val="0"/>
                      <w:marTop w:val="0"/>
                      <w:marBottom w:val="0"/>
                      <w:divBdr>
                        <w:top w:val="none" w:sz="0" w:space="0" w:color="auto"/>
                        <w:left w:val="none" w:sz="0" w:space="0" w:color="auto"/>
                        <w:bottom w:val="none" w:sz="0" w:space="0" w:color="auto"/>
                        <w:right w:val="none" w:sz="0" w:space="0" w:color="auto"/>
                      </w:divBdr>
                    </w:div>
                  </w:divsChild>
                </w:div>
                <w:div w:id="1948467856">
                  <w:marLeft w:val="0"/>
                  <w:marRight w:val="0"/>
                  <w:marTop w:val="0"/>
                  <w:marBottom w:val="0"/>
                  <w:divBdr>
                    <w:top w:val="none" w:sz="0" w:space="0" w:color="auto"/>
                    <w:left w:val="none" w:sz="0" w:space="0" w:color="auto"/>
                    <w:bottom w:val="none" w:sz="0" w:space="0" w:color="auto"/>
                    <w:right w:val="none" w:sz="0" w:space="0" w:color="auto"/>
                  </w:divBdr>
                  <w:divsChild>
                    <w:div w:id="555629359">
                      <w:marLeft w:val="0"/>
                      <w:marRight w:val="0"/>
                      <w:marTop w:val="0"/>
                      <w:marBottom w:val="0"/>
                      <w:divBdr>
                        <w:top w:val="none" w:sz="0" w:space="0" w:color="auto"/>
                        <w:left w:val="none" w:sz="0" w:space="0" w:color="auto"/>
                        <w:bottom w:val="none" w:sz="0" w:space="0" w:color="auto"/>
                        <w:right w:val="none" w:sz="0" w:space="0" w:color="auto"/>
                      </w:divBdr>
                    </w:div>
                    <w:div w:id="589587109">
                      <w:marLeft w:val="0"/>
                      <w:marRight w:val="0"/>
                      <w:marTop w:val="0"/>
                      <w:marBottom w:val="0"/>
                      <w:divBdr>
                        <w:top w:val="none" w:sz="0" w:space="0" w:color="auto"/>
                        <w:left w:val="none" w:sz="0" w:space="0" w:color="auto"/>
                        <w:bottom w:val="none" w:sz="0" w:space="0" w:color="auto"/>
                        <w:right w:val="none" w:sz="0" w:space="0" w:color="auto"/>
                      </w:divBdr>
                      <w:divsChild>
                        <w:div w:id="1822228831">
                          <w:marLeft w:val="0"/>
                          <w:marRight w:val="0"/>
                          <w:marTop w:val="0"/>
                          <w:marBottom w:val="0"/>
                          <w:divBdr>
                            <w:top w:val="none" w:sz="0" w:space="0" w:color="auto"/>
                            <w:left w:val="none" w:sz="0" w:space="0" w:color="auto"/>
                            <w:bottom w:val="none" w:sz="0" w:space="0" w:color="auto"/>
                            <w:right w:val="none" w:sz="0" w:space="0" w:color="auto"/>
                          </w:divBdr>
                          <w:divsChild>
                            <w:div w:id="302387647">
                              <w:marLeft w:val="0"/>
                              <w:marRight w:val="0"/>
                              <w:marTop w:val="0"/>
                              <w:marBottom w:val="0"/>
                              <w:divBdr>
                                <w:top w:val="none" w:sz="0" w:space="0" w:color="auto"/>
                                <w:left w:val="none" w:sz="0" w:space="0" w:color="auto"/>
                                <w:bottom w:val="none" w:sz="0" w:space="0" w:color="auto"/>
                                <w:right w:val="none" w:sz="0" w:space="0" w:color="auto"/>
                              </w:divBdr>
                            </w:div>
                          </w:divsChild>
                        </w:div>
                        <w:div w:id="691959063">
                          <w:marLeft w:val="0"/>
                          <w:marRight w:val="0"/>
                          <w:marTop w:val="0"/>
                          <w:marBottom w:val="0"/>
                          <w:divBdr>
                            <w:top w:val="none" w:sz="0" w:space="0" w:color="auto"/>
                            <w:left w:val="none" w:sz="0" w:space="0" w:color="auto"/>
                            <w:bottom w:val="none" w:sz="0" w:space="0" w:color="auto"/>
                            <w:right w:val="none" w:sz="0" w:space="0" w:color="auto"/>
                          </w:divBdr>
                          <w:divsChild>
                            <w:div w:id="3712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55300">
              <w:marLeft w:val="0"/>
              <w:marRight w:val="0"/>
              <w:marTop w:val="0"/>
              <w:marBottom w:val="0"/>
              <w:divBdr>
                <w:top w:val="none" w:sz="0" w:space="0" w:color="auto"/>
                <w:left w:val="none" w:sz="0" w:space="0" w:color="auto"/>
                <w:bottom w:val="none" w:sz="0" w:space="0" w:color="auto"/>
                <w:right w:val="none" w:sz="0" w:space="0" w:color="auto"/>
              </w:divBdr>
              <w:divsChild>
                <w:div w:id="1384254447">
                  <w:marLeft w:val="0"/>
                  <w:marRight w:val="0"/>
                  <w:marTop w:val="0"/>
                  <w:marBottom w:val="0"/>
                  <w:divBdr>
                    <w:top w:val="none" w:sz="0" w:space="0" w:color="auto"/>
                    <w:left w:val="none" w:sz="0" w:space="0" w:color="auto"/>
                    <w:bottom w:val="none" w:sz="0" w:space="0" w:color="auto"/>
                    <w:right w:val="none" w:sz="0" w:space="0" w:color="auto"/>
                  </w:divBdr>
                  <w:divsChild>
                    <w:div w:id="2000158829">
                      <w:marLeft w:val="0"/>
                      <w:marRight w:val="0"/>
                      <w:marTop w:val="0"/>
                      <w:marBottom w:val="0"/>
                      <w:divBdr>
                        <w:top w:val="none" w:sz="0" w:space="0" w:color="auto"/>
                        <w:left w:val="none" w:sz="0" w:space="0" w:color="auto"/>
                        <w:bottom w:val="none" w:sz="0" w:space="0" w:color="auto"/>
                        <w:right w:val="none" w:sz="0" w:space="0" w:color="auto"/>
                      </w:divBdr>
                      <w:divsChild>
                        <w:div w:id="212425681">
                          <w:marLeft w:val="0"/>
                          <w:marRight w:val="0"/>
                          <w:marTop w:val="0"/>
                          <w:marBottom w:val="0"/>
                          <w:divBdr>
                            <w:top w:val="none" w:sz="0" w:space="0" w:color="auto"/>
                            <w:left w:val="none" w:sz="0" w:space="0" w:color="auto"/>
                            <w:bottom w:val="none" w:sz="0" w:space="0" w:color="auto"/>
                            <w:right w:val="none" w:sz="0" w:space="0" w:color="auto"/>
                          </w:divBdr>
                        </w:div>
                      </w:divsChild>
                    </w:div>
                    <w:div w:id="1792940657">
                      <w:marLeft w:val="0"/>
                      <w:marRight w:val="0"/>
                      <w:marTop w:val="0"/>
                      <w:marBottom w:val="0"/>
                      <w:divBdr>
                        <w:top w:val="none" w:sz="0" w:space="0" w:color="auto"/>
                        <w:left w:val="none" w:sz="0" w:space="0" w:color="auto"/>
                        <w:bottom w:val="none" w:sz="0" w:space="0" w:color="auto"/>
                        <w:right w:val="none" w:sz="0" w:space="0" w:color="auto"/>
                      </w:divBdr>
                    </w:div>
                    <w:div w:id="1620648122">
                      <w:marLeft w:val="0"/>
                      <w:marRight w:val="0"/>
                      <w:marTop w:val="0"/>
                      <w:marBottom w:val="0"/>
                      <w:divBdr>
                        <w:top w:val="none" w:sz="0" w:space="0" w:color="auto"/>
                        <w:left w:val="none" w:sz="0" w:space="0" w:color="auto"/>
                        <w:bottom w:val="none" w:sz="0" w:space="0" w:color="auto"/>
                        <w:right w:val="none" w:sz="0" w:space="0" w:color="auto"/>
                      </w:divBdr>
                    </w:div>
                    <w:div w:id="493036310">
                      <w:marLeft w:val="0"/>
                      <w:marRight w:val="0"/>
                      <w:marTop w:val="0"/>
                      <w:marBottom w:val="0"/>
                      <w:divBdr>
                        <w:top w:val="none" w:sz="0" w:space="0" w:color="auto"/>
                        <w:left w:val="none" w:sz="0" w:space="0" w:color="auto"/>
                        <w:bottom w:val="none" w:sz="0" w:space="0" w:color="auto"/>
                        <w:right w:val="none" w:sz="0" w:space="0" w:color="auto"/>
                      </w:divBdr>
                    </w:div>
                    <w:div w:id="33123844">
                      <w:marLeft w:val="0"/>
                      <w:marRight w:val="0"/>
                      <w:marTop w:val="0"/>
                      <w:marBottom w:val="0"/>
                      <w:divBdr>
                        <w:top w:val="none" w:sz="0" w:space="0" w:color="auto"/>
                        <w:left w:val="none" w:sz="0" w:space="0" w:color="auto"/>
                        <w:bottom w:val="none" w:sz="0" w:space="0" w:color="auto"/>
                        <w:right w:val="none" w:sz="0" w:space="0" w:color="auto"/>
                      </w:divBdr>
                      <w:divsChild>
                        <w:div w:id="349839061">
                          <w:marLeft w:val="0"/>
                          <w:marRight w:val="0"/>
                          <w:marTop w:val="0"/>
                          <w:marBottom w:val="0"/>
                          <w:divBdr>
                            <w:top w:val="none" w:sz="0" w:space="0" w:color="auto"/>
                            <w:left w:val="none" w:sz="0" w:space="0" w:color="auto"/>
                            <w:bottom w:val="none" w:sz="0" w:space="0" w:color="auto"/>
                            <w:right w:val="none" w:sz="0" w:space="0" w:color="auto"/>
                          </w:divBdr>
                        </w:div>
                        <w:div w:id="1628393778">
                          <w:marLeft w:val="0"/>
                          <w:marRight w:val="0"/>
                          <w:marTop w:val="0"/>
                          <w:marBottom w:val="0"/>
                          <w:divBdr>
                            <w:top w:val="none" w:sz="0" w:space="0" w:color="auto"/>
                            <w:left w:val="none" w:sz="0" w:space="0" w:color="auto"/>
                            <w:bottom w:val="none" w:sz="0" w:space="0" w:color="auto"/>
                            <w:right w:val="none" w:sz="0" w:space="0" w:color="auto"/>
                          </w:divBdr>
                        </w:div>
                      </w:divsChild>
                    </w:div>
                    <w:div w:id="1103190835">
                      <w:marLeft w:val="0"/>
                      <w:marRight w:val="0"/>
                      <w:marTop w:val="0"/>
                      <w:marBottom w:val="0"/>
                      <w:divBdr>
                        <w:top w:val="none" w:sz="0" w:space="0" w:color="auto"/>
                        <w:left w:val="none" w:sz="0" w:space="0" w:color="auto"/>
                        <w:bottom w:val="none" w:sz="0" w:space="0" w:color="auto"/>
                        <w:right w:val="none" w:sz="0" w:space="0" w:color="auto"/>
                      </w:divBdr>
                    </w:div>
                  </w:divsChild>
                </w:div>
                <w:div w:id="1299072907">
                  <w:marLeft w:val="0"/>
                  <w:marRight w:val="0"/>
                  <w:marTop w:val="0"/>
                  <w:marBottom w:val="0"/>
                  <w:divBdr>
                    <w:top w:val="none" w:sz="0" w:space="0" w:color="auto"/>
                    <w:left w:val="none" w:sz="0" w:space="0" w:color="auto"/>
                    <w:bottom w:val="none" w:sz="0" w:space="0" w:color="auto"/>
                    <w:right w:val="none" w:sz="0" w:space="0" w:color="auto"/>
                  </w:divBdr>
                  <w:divsChild>
                    <w:div w:id="1834905157">
                      <w:marLeft w:val="0"/>
                      <w:marRight w:val="0"/>
                      <w:marTop w:val="0"/>
                      <w:marBottom w:val="0"/>
                      <w:divBdr>
                        <w:top w:val="none" w:sz="0" w:space="0" w:color="auto"/>
                        <w:left w:val="none" w:sz="0" w:space="0" w:color="auto"/>
                        <w:bottom w:val="none" w:sz="0" w:space="0" w:color="auto"/>
                        <w:right w:val="none" w:sz="0" w:space="0" w:color="auto"/>
                      </w:divBdr>
                      <w:divsChild>
                        <w:div w:id="1260486291">
                          <w:marLeft w:val="0"/>
                          <w:marRight w:val="0"/>
                          <w:marTop w:val="0"/>
                          <w:marBottom w:val="0"/>
                          <w:divBdr>
                            <w:top w:val="none" w:sz="0" w:space="0" w:color="auto"/>
                            <w:left w:val="none" w:sz="0" w:space="0" w:color="auto"/>
                            <w:bottom w:val="none" w:sz="0" w:space="0" w:color="auto"/>
                            <w:right w:val="none" w:sz="0" w:space="0" w:color="auto"/>
                          </w:divBdr>
                        </w:div>
                      </w:divsChild>
                    </w:div>
                    <w:div w:id="204024457">
                      <w:marLeft w:val="0"/>
                      <w:marRight w:val="0"/>
                      <w:marTop w:val="0"/>
                      <w:marBottom w:val="0"/>
                      <w:divBdr>
                        <w:top w:val="none" w:sz="0" w:space="0" w:color="auto"/>
                        <w:left w:val="none" w:sz="0" w:space="0" w:color="auto"/>
                        <w:bottom w:val="none" w:sz="0" w:space="0" w:color="auto"/>
                        <w:right w:val="none" w:sz="0" w:space="0" w:color="auto"/>
                      </w:divBdr>
                    </w:div>
                  </w:divsChild>
                </w:div>
                <w:div w:id="751439179">
                  <w:marLeft w:val="0"/>
                  <w:marRight w:val="0"/>
                  <w:marTop w:val="0"/>
                  <w:marBottom w:val="0"/>
                  <w:divBdr>
                    <w:top w:val="none" w:sz="0" w:space="0" w:color="auto"/>
                    <w:left w:val="none" w:sz="0" w:space="0" w:color="auto"/>
                    <w:bottom w:val="none" w:sz="0" w:space="0" w:color="auto"/>
                    <w:right w:val="none" w:sz="0" w:space="0" w:color="auto"/>
                  </w:divBdr>
                  <w:divsChild>
                    <w:div w:id="901409242">
                      <w:marLeft w:val="0"/>
                      <w:marRight w:val="0"/>
                      <w:marTop w:val="0"/>
                      <w:marBottom w:val="0"/>
                      <w:divBdr>
                        <w:top w:val="none" w:sz="0" w:space="0" w:color="auto"/>
                        <w:left w:val="none" w:sz="0" w:space="0" w:color="auto"/>
                        <w:bottom w:val="none" w:sz="0" w:space="0" w:color="auto"/>
                        <w:right w:val="none" w:sz="0" w:space="0" w:color="auto"/>
                      </w:divBdr>
                    </w:div>
                    <w:div w:id="500900494">
                      <w:marLeft w:val="0"/>
                      <w:marRight w:val="0"/>
                      <w:marTop w:val="0"/>
                      <w:marBottom w:val="0"/>
                      <w:divBdr>
                        <w:top w:val="none" w:sz="0" w:space="0" w:color="auto"/>
                        <w:left w:val="none" w:sz="0" w:space="0" w:color="auto"/>
                        <w:bottom w:val="none" w:sz="0" w:space="0" w:color="auto"/>
                        <w:right w:val="none" w:sz="0" w:space="0" w:color="auto"/>
                      </w:divBdr>
                      <w:divsChild>
                        <w:div w:id="38362526">
                          <w:marLeft w:val="0"/>
                          <w:marRight w:val="0"/>
                          <w:marTop w:val="0"/>
                          <w:marBottom w:val="0"/>
                          <w:divBdr>
                            <w:top w:val="none" w:sz="0" w:space="0" w:color="auto"/>
                            <w:left w:val="none" w:sz="0" w:space="0" w:color="auto"/>
                            <w:bottom w:val="none" w:sz="0" w:space="0" w:color="auto"/>
                            <w:right w:val="none" w:sz="0" w:space="0" w:color="auto"/>
                          </w:divBdr>
                          <w:divsChild>
                            <w:div w:id="77287613">
                              <w:marLeft w:val="0"/>
                              <w:marRight w:val="0"/>
                              <w:marTop w:val="0"/>
                              <w:marBottom w:val="0"/>
                              <w:divBdr>
                                <w:top w:val="none" w:sz="0" w:space="0" w:color="auto"/>
                                <w:left w:val="none" w:sz="0" w:space="0" w:color="auto"/>
                                <w:bottom w:val="none" w:sz="0" w:space="0" w:color="auto"/>
                                <w:right w:val="none" w:sz="0" w:space="0" w:color="auto"/>
                              </w:divBdr>
                            </w:div>
                          </w:divsChild>
                        </w:div>
                        <w:div w:id="336542725">
                          <w:marLeft w:val="0"/>
                          <w:marRight w:val="0"/>
                          <w:marTop w:val="0"/>
                          <w:marBottom w:val="0"/>
                          <w:divBdr>
                            <w:top w:val="none" w:sz="0" w:space="0" w:color="auto"/>
                            <w:left w:val="none" w:sz="0" w:space="0" w:color="auto"/>
                            <w:bottom w:val="none" w:sz="0" w:space="0" w:color="auto"/>
                            <w:right w:val="none" w:sz="0" w:space="0" w:color="auto"/>
                          </w:divBdr>
                          <w:divsChild>
                            <w:div w:id="38313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78733">
              <w:marLeft w:val="0"/>
              <w:marRight w:val="0"/>
              <w:marTop w:val="0"/>
              <w:marBottom w:val="0"/>
              <w:divBdr>
                <w:top w:val="none" w:sz="0" w:space="0" w:color="auto"/>
                <w:left w:val="none" w:sz="0" w:space="0" w:color="auto"/>
                <w:bottom w:val="none" w:sz="0" w:space="0" w:color="auto"/>
                <w:right w:val="none" w:sz="0" w:space="0" w:color="auto"/>
              </w:divBdr>
              <w:divsChild>
                <w:div w:id="918557964">
                  <w:marLeft w:val="0"/>
                  <w:marRight w:val="0"/>
                  <w:marTop w:val="0"/>
                  <w:marBottom w:val="0"/>
                  <w:divBdr>
                    <w:top w:val="none" w:sz="0" w:space="0" w:color="auto"/>
                    <w:left w:val="none" w:sz="0" w:space="0" w:color="auto"/>
                    <w:bottom w:val="none" w:sz="0" w:space="0" w:color="auto"/>
                    <w:right w:val="none" w:sz="0" w:space="0" w:color="auto"/>
                  </w:divBdr>
                  <w:divsChild>
                    <w:div w:id="1413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695">
      <w:bodyDiv w:val="1"/>
      <w:marLeft w:val="0"/>
      <w:marRight w:val="0"/>
      <w:marTop w:val="0"/>
      <w:marBottom w:val="0"/>
      <w:divBdr>
        <w:top w:val="none" w:sz="0" w:space="0" w:color="auto"/>
        <w:left w:val="none" w:sz="0" w:space="0" w:color="auto"/>
        <w:bottom w:val="none" w:sz="0" w:space="0" w:color="auto"/>
        <w:right w:val="none" w:sz="0" w:space="0" w:color="auto"/>
      </w:divBdr>
    </w:div>
    <w:div w:id="1918204328">
      <w:bodyDiv w:val="1"/>
      <w:marLeft w:val="0"/>
      <w:marRight w:val="0"/>
      <w:marTop w:val="0"/>
      <w:marBottom w:val="0"/>
      <w:divBdr>
        <w:top w:val="none" w:sz="0" w:space="0" w:color="auto"/>
        <w:left w:val="none" w:sz="0" w:space="0" w:color="auto"/>
        <w:bottom w:val="none" w:sz="0" w:space="0" w:color="auto"/>
        <w:right w:val="none" w:sz="0" w:space="0" w:color="auto"/>
      </w:divBdr>
    </w:div>
    <w:div w:id="1930432260">
      <w:bodyDiv w:val="1"/>
      <w:marLeft w:val="0"/>
      <w:marRight w:val="0"/>
      <w:marTop w:val="0"/>
      <w:marBottom w:val="0"/>
      <w:divBdr>
        <w:top w:val="none" w:sz="0" w:space="0" w:color="auto"/>
        <w:left w:val="none" w:sz="0" w:space="0" w:color="auto"/>
        <w:bottom w:val="none" w:sz="0" w:space="0" w:color="auto"/>
        <w:right w:val="none" w:sz="0" w:space="0" w:color="auto"/>
      </w:divBdr>
    </w:div>
    <w:div w:id="1967076532">
      <w:bodyDiv w:val="1"/>
      <w:marLeft w:val="0"/>
      <w:marRight w:val="0"/>
      <w:marTop w:val="0"/>
      <w:marBottom w:val="0"/>
      <w:divBdr>
        <w:top w:val="none" w:sz="0" w:space="0" w:color="auto"/>
        <w:left w:val="none" w:sz="0" w:space="0" w:color="auto"/>
        <w:bottom w:val="none" w:sz="0" w:space="0" w:color="auto"/>
        <w:right w:val="none" w:sz="0" w:space="0" w:color="auto"/>
      </w:divBdr>
    </w:div>
    <w:div w:id="208876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oleObject" Target="embeddings/oleObject347.bin"/><Relationship Id="rId769" Type="http://schemas.openxmlformats.org/officeDocument/2006/relationships/oleObject" Target="embeddings/oleObject396.bin"/><Relationship Id="rId21" Type="http://schemas.openxmlformats.org/officeDocument/2006/relationships/image" Target="media/image4.wmf"/><Relationship Id="rId324" Type="http://schemas.openxmlformats.org/officeDocument/2006/relationships/oleObject" Target="embeddings/oleObject155.bin"/><Relationship Id="rId531" Type="http://schemas.openxmlformats.org/officeDocument/2006/relationships/image" Target="media/image251.wmf"/><Relationship Id="rId629" Type="http://schemas.openxmlformats.org/officeDocument/2006/relationships/oleObject" Target="embeddings/oleObject326.bin"/><Relationship Id="rId170" Type="http://schemas.openxmlformats.org/officeDocument/2006/relationships/oleObject" Target="embeddings/oleObject78.bin"/><Relationship Id="rId836" Type="http://schemas.openxmlformats.org/officeDocument/2006/relationships/oleObject" Target="embeddings/oleObject430.bin"/><Relationship Id="rId268" Type="http://schemas.openxmlformats.org/officeDocument/2006/relationships/oleObject" Target="embeddings/oleObject127.bin"/><Relationship Id="rId475" Type="http://schemas.openxmlformats.org/officeDocument/2006/relationships/hyperlink" Target="http://www.mcs.anl.gov/petsc" TargetMode="External"/><Relationship Id="rId682" Type="http://schemas.openxmlformats.org/officeDocument/2006/relationships/image" Target="media/image313.wmf"/><Relationship Id="rId32" Type="http://schemas.openxmlformats.org/officeDocument/2006/relationships/oleObject" Target="embeddings/oleObject9.bin"/><Relationship Id="rId128" Type="http://schemas.openxmlformats.org/officeDocument/2006/relationships/oleObject" Target="embeddings/oleObject57.bin"/><Relationship Id="rId335" Type="http://schemas.openxmlformats.org/officeDocument/2006/relationships/image" Target="media/image161.wmf"/><Relationship Id="rId542" Type="http://schemas.openxmlformats.org/officeDocument/2006/relationships/oleObject" Target="embeddings/oleObject270.bin"/><Relationship Id="rId181" Type="http://schemas.openxmlformats.org/officeDocument/2006/relationships/oleObject" Target="embeddings/oleObject84.bin"/><Relationship Id="rId402" Type="http://schemas.openxmlformats.org/officeDocument/2006/relationships/oleObject" Target="embeddings/oleObject194.bin"/><Relationship Id="rId847" Type="http://schemas.openxmlformats.org/officeDocument/2006/relationships/image" Target="media/image395.wmf"/><Relationship Id="rId279" Type="http://schemas.openxmlformats.org/officeDocument/2006/relationships/image" Target="media/image133.wmf"/><Relationship Id="rId486" Type="http://schemas.openxmlformats.org/officeDocument/2006/relationships/oleObject" Target="embeddings/oleObject236.bin"/><Relationship Id="rId693" Type="http://schemas.openxmlformats.org/officeDocument/2006/relationships/oleObject" Target="embeddings/oleObject358.bin"/><Relationship Id="rId707" Type="http://schemas.openxmlformats.org/officeDocument/2006/relationships/oleObject" Target="embeddings/oleObject365.bin"/><Relationship Id="rId43" Type="http://schemas.openxmlformats.org/officeDocument/2006/relationships/image" Target="media/image15.wmf"/><Relationship Id="rId139" Type="http://schemas.openxmlformats.org/officeDocument/2006/relationships/image" Target="media/image63.wmf"/><Relationship Id="rId346" Type="http://schemas.openxmlformats.org/officeDocument/2006/relationships/oleObject" Target="embeddings/oleObject166.bin"/><Relationship Id="rId553" Type="http://schemas.openxmlformats.org/officeDocument/2006/relationships/oleObject" Target="embeddings/oleObject278.bin"/><Relationship Id="rId760" Type="http://schemas.openxmlformats.org/officeDocument/2006/relationships/image" Target="media/image352.wmf"/><Relationship Id="rId192" Type="http://schemas.openxmlformats.org/officeDocument/2006/relationships/image" Target="media/image89.wmf"/><Relationship Id="rId206" Type="http://schemas.openxmlformats.org/officeDocument/2006/relationships/image" Target="media/image96.wmf"/><Relationship Id="rId413" Type="http://schemas.openxmlformats.org/officeDocument/2006/relationships/image" Target="media/image200.wmf"/><Relationship Id="rId497" Type="http://schemas.openxmlformats.org/officeDocument/2006/relationships/image" Target="media/image238.wmf"/><Relationship Id="rId620" Type="http://schemas.openxmlformats.org/officeDocument/2006/relationships/image" Target="media/image282.wmf"/><Relationship Id="rId718" Type="http://schemas.openxmlformats.org/officeDocument/2006/relationships/image" Target="media/image331.wmf"/><Relationship Id="rId357" Type="http://schemas.openxmlformats.org/officeDocument/2006/relationships/image" Target="media/image172.wmf"/><Relationship Id="rId54" Type="http://schemas.openxmlformats.org/officeDocument/2006/relationships/oleObject" Target="embeddings/oleObject20.bin"/><Relationship Id="rId217" Type="http://schemas.openxmlformats.org/officeDocument/2006/relationships/oleObject" Target="embeddings/oleObject102.bin"/><Relationship Id="rId564" Type="http://schemas.openxmlformats.org/officeDocument/2006/relationships/image" Target="media/image261.wmf"/><Relationship Id="rId771" Type="http://schemas.openxmlformats.org/officeDocument/2006/relationships/oleObject" Target="embeddings/oleObject397.bin"/><Relationship Id="rId424" Type="http://schemas.openxmlformats.org/officeDocument/2006/relationships/oleObject" Target="embeddings/oleObject205.bin"/><Relationship Id="rId631" Type="http://schemas.openxmlformats.org/officeDocument/2006/relationships/oleObject" Target="embeddings/oleObject327.bin"/><Relationship Id="rId729" Type="http://schemas.openxmlformats.org/officeDocument/2006/relationships/oleObject" Target="embeddings/oleObject376.bin"/><Relationship Id="rId270" Type="http://schemas.openxmlformats.org/officeDocument/2006/relationships/oleObject" Target="embeddings/oleObject128.bin"/><Relationship Id="rId65" Type="http://schemas.openxmlformats.org/officeDocument/2006/relationships/image" Target="media/image26.wmf"/><Relationship Id="rId130" Type="http://schemas.openxmlformats.org/officeDocument/2006/relationships/oleObject" Target="embeddings/oleObject58.bin"/><Relationship Id="rId368" Type="http://schemas.openxmlformats.org/officeDocument/2006/relationships/oleObject" Target="embeddings/oleObject177.bin"/><Relationship Id="rId575" Type="http://schemas.openxmlformats.org/officeDocument/2006/relationships/oleObject" Target="embeddings/oleObject293.bin"/><Relationship Id="rId782" Type="http://schemas.openxmlformats.org/officeDocument/2006/relationships/image" Target="media/image363.wmf"/><Relationship Id="rId228" Type="http://schemas.openxmlformats.org/officeDocument/2006/relationships/image" Target="media/image107.wmf"/><Relationship Id="rId435" Type="http://schemas.openxmlformats.org/officeDocument/2006/relationships/image" Target="media/image211.wmf"/><Relationship Id="rId642" Type="http://schemas.openxmlformats.org/officeDocument/2006/relationships/image" Target="media/image293.wmf"/><Relationship Id="rId281" Type="http://schemas.openxmlformats.org/officeDocument/2006/relationships/image" Target="media/image134.wmf"/><Relationship Id="rId502" Type="http://schemas.openxmlformats.org/officeDocument/2006/relationships/oleObject" Target="embeddings/oleObject246.bin"/><Relationship Id="rId76" Type="http://schemas.openxmlformats.org/officeDocument/2006/relationships/oleObject" Target="embeddings/oleObject31.bin"/><Relationship Id="rId141" Type="http://schemas.openxmlformats.org/officeDocument/2006/relationships/image" Target="media/image64.wmf"/><Relationship Id="rId379" Type="http://schemas.openxmlformats.org/officeDocument/2006/relationships/image" Target="media/image183.wmf"/><Relationship Id="rId586" Type="http://schemas.openxmlformats.org/officeDocument/2006/relationships/oleObject" Target="embeddings/oleObject302.bin"/><Relationship Id="rId793" Type="http://schemas.openxmlformats.org/officeDocument/2006/relationships/oleObject" Target="embeddings/oleObject408.bin"/><Relationship Id="rId807" Type="http://schemas.openxmlformats.org/officeDocument/2006/relationships/image" Target="media/image375.wmf"/><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oleObject" Target="embeddings/oleObject216.bin"/><Relationship Id="rId653" Type="http://schemas.openxmlformats.org/officeDocument/2006/relationships/oleObject" Target="embeddings/oleObject338.bin"/><Relationship Id="rId292" Type="http://schemas.openxmlformats.org/officeDocument/2006/relationships/oleObject" Target="embeddings/oleObject139.bin"/><Relationship Id="rId306" Type="http://schemas.openxmlformats.org/officeDocument/2006/relationships/oleObject" Target="embeddings/oleObject146.bin"/><Relationship Id="rId87" Type="http://schemas.openxmlformats.org/officeDocument/2006/relationships/image" Target="media/image37.wmf"/><Relationship Id="rId513" Type="http://schemas.openxmlformats.org/officeDocument/2006/relationships/oleObject" Target="embeddings/oleObject253.bin"/><Relationship Id="rId597" Type="http://schemas.openxmlformats.org/officeDocument/2006/relationships/oleObject" Target="embeddings/oleObject308.bin"/><Relationship Id="rId720" Type="http://schemas.openxmlformats.org/officeDocument/2006/relationships/image" Target="media/image332.wmf"/><Relationship Id="rId818" Type="http://schemas.openxmlformats.org/officeDocument/2006/relationships/oleObject" Target="embeddings/oleObject421.bin"/><Relationship Id="rId152" Type="http://schemas.openxmlformats.org/officeDocument/2006/relationships/oleObject" Target="embeddings/oleObject69.bin"/><Relationship Id="rId457" Type="http://schemas.openxmlformats.org/officeDocument/2006/relationships/image" Target="media/image222.png"/><Relationship Id="rId664" Type="http://schemas.openxmlformats.org/officeDocument/2006/relationships/image" Target="media/image304.wmf"/><Relationship Id="rId14" Type="http://schemas.microsoft.com/office/2011/relationships/commentsExtended" Target="commentsExtended.xml"/><Relationship Id="rId317" Type="http://schemas.openxmlformats.org/officeDocument/2006/relationships/image" Target="media/image152.wmf"/><Relationship Id="rId524" Type="http://schemas.openxmlformats.org/officeDocument/2006/relationships/oleObject" Target="embeddings/oleObject260.bin"/><Relationship Id="rId731" Type="http://schemas.openxmlformats.org/officeDocument/2006/relationships/oleObject" Target="embeddings/oleObject377.bin"/><Relationship Id="rId98" Type="http://schemas.openxmlformats.org/officeDocument/2006/relationships/oleObject" Target="embeddings/oleObject42.bin"/><Relationship Id="rId163" Type="http://schemas.openxmlformats.org/officeDocument/2006/relationships/image" Target="media/image75.wmf"/><Relationship Id="rId370" Type="http://schemas.openxmlformats.org/officeDocument/2006/relationships/oleObject" Target="embeddings/oleObject178.bin"/><Relationship Id="rId829" Type="http://schemas.openxmlformats.org/officeDocument/2006/relationships/image" Target="media/image386.wmf"/><Relationship Id="rId230" Type="http://schemas.openxmlformats.org/officeDocument/2006/relationships/image" Target="media/image108.wmf"/><Relationship Id="rId468" Type="http://schemas.openxmlformats.org/officeDocument/2006/relationships/image" Target="media/image228.wmf"/><Relationship Id="rId675" Type="http://schemas.openxmlformats.org/officeDocument/2006/relationships/oleObject" Target="embeddings/oleObject349.bin"/><Relationship Id="rId25" Type="http://schemas.openxmlformats.org/officeDocument/2006/relationships/image" Target="media/image6.wmf"/><Relationship Id="rId328" Type="http://schemas.openxmlformats.org/officeDocument/2006/relationships/oleObject" Target="embeddings/oleObject157.bin"/><Relationship Id="rId535" Type="http://schemas.openxmlformats.org/officeDocument/2006/relationships/oleObject" Target="embeddings/oleObject266.bin"/><Relationship Id="rId742" Type="http://schemas.openxmlformats.org/officeDocument/2006/relationships/image" Target="media/image343.wmf"/><Relationship Id="rId174" Type="http://schemas.openxmlformats.org/officeDocument/2006/relationships/oleObject" Target="embeddings/oleObject80.bin"/><Relationship Id="rId381" Type="http://schemas.openxmlformats.org/officeDocument/2006/relationships/image" Target="media/image184.wmf"/><Relationship Id="rId602" Type="http://schemas.openxmlformats.org/officeDocument/2006/relationships/oleObject" Target="embeddings/oleObject311.bin"/><Relationship Id="rId241" Type="http://schemas.openxmlformats.org/officeDocument/2006/relationships/oleObject" Target="embeddings/oleObject114.bin"/><Relationship Id="rId479" Type="http://schemas.openxmlformats.org/officeDocument/2006/relationships/image" Target="media/image231.wmf"/><Relationship Id="rId686" Type="http://schemas.openxmlformats.org/officeDocument/2006/relationships/image" Target="media/image315.wmf"/><Relationship Id="rId36" Type="http://schemas.openxmlformats.org/officeDocument/2006/relationships/oleObject" Target="embeddings/oleObject11.bin"/><Relationship Id="rId339" Type="http://schemas.openxmlformats.org/officeDocument/2006/relationships/image" Target="media/image163.wmf"/><Relationship Id="rId546" Type="http://schemas.openxmlformats.org/officeDocument/2006/relationships/oleObject" Target="embeddings/oleObject273.bin"/><Relationship Id="rId753" Type="http://schemas.openxmlformats.org/officeDocument/2006/relationships/oleObject" Target="embeddings/oleObject388.bin"/><Relationship Id="rId101" Type="http://schemas.openxmlformats.org/officeDocument/2006/relationships/image" Target="media/image44.wmf"/><Relationship Id="rId185" Type="http://schemas.openxmlformats.org/officeDocument/2006/relationships/oleObject" Target="embeddings/oleObject86.bin"/><Relationship Id="rId406" Type="http://schemas.openxmlformats.org/officeDocument/2006/relationships/oleObject" Target="embeddings/oleObject196.bin"/><Relationship Id="rId392" Type="http://schemas.openxmlformats.org/officeDocument/2006/relationships/oleObject" Target="embeddings/oleObject189.bin"/><Relationship Id="rId613" Type="http://schemas.openxmlformats.org/officeDocument/2006/relationships/oleObject" Target="embeddings/oleObject318.bin"/><Relationship Id="rId697" Type="http://schemas.openxmlformats.org/officeDocument/2006/relationships/oleObject" Target="embeddings/oleObject360.bin"/><Relationship Id="rId820" Type="http://schemas.openxmlformats.org/officeDocument/2006/relationships/oleObject" Target="embeddings/oleObject422.bin"/><Relationship Id="rId252" Type="http://schemas.openxmlformats.org/officeDocument/2006/relationships/image" Target="media/image119.wmf"/><Relationship Id="rId47" Type="http://schemas.openxmlformats.org/officeDocument/2006/relationships/image" Target="media/image17.wmf"/><Relationship Id="rId112" Type="http://schemas.openxmlformats.org/officeDocument/2006/relationships/oleObject" Target="embeddings/oleObject49.bin"/><Relationship Id="rId557" Type="http://schemas.openxmlformats.org/officeDocument/2006/relationships/image" Target="media/image259.wmf"/><Relationship Id="rId764" Type="http://schemas.openxmlformats.org/officeDocument/2006/relationships/image" Target="media/image354.wmf"/><Relationship Id="rId196" Type="http://schemas.openxmlformats.org/officeDocument/2006/relationships/image" Target="media/image91.wmf"/><Relationship Id="rId417" Type="http://schemas.openxmlformats.org/officeDocument/2006/relationships/image" Target="media/image202.wmf"/><Relationship Id="rId624" Type="http://schemas.openxmlformats.org/officeDocument/2006/relationships/image" Target="media/image284.wmf"/><Relationship Id="rId831" Type="http://schemas.openxmlformats.org/officeDocument/2006/relationships/image" Target="media/image387.wmf"/><Relationship Id="rId263" Type="http://schemas.openxmlformats.org/officeDocument/2006/relationships/image" Target="media/image125.wmf"/><Relationship Id="rId470" Type="http://schemas.openxmlformats.org/officeDocument/2006/relationships/image" Target="media/image229.wmf"/><Relationship Id="rId58" Type="http://schemas.openxmlformats.org/officeDocument/2006/relationships/oleObject" Target="embeddings/oleObject22.bin"/><Relationship Id="rId123" Type="http://schemas.openxmlformats.org/officeDocument/2006/relationships/image" Target="media/image55.wmf"/><Relationship Id="rId330" Type="http://schemas.openxmlformats.org/officeDocument/2006/relationships/oleObject" Target="embeddings/oleObject158.bin"/><Relationship Id="rId568" Type="http://schemas.openxmlformats.org/officeDocument/2006/relationships/image" Target="media/image262.wmf"/><Relationship Id="rId775" Type="http://schemas.openxmlformats.org/officeDocument/2006/relationships/oleObject" Target="embeddings/oleObject399.bin"/><Relationship Id="rId428" Type="http://schemas.openxmlformats.org/officeDocument/2006/relationships/oleObject" Target="embeddings/oleObject207.bin"/><Relationship Id="rId635" Type="http://schemas.openxmlformats.org/officeDocument/2006/relationships/oleObject" Target="embeddings/oleObject329.bin"/><Relationship Id="rId842" Type="http://schemas.openxmlformats.org/officeDocument/2006/relationships/oleObject" Target="embeddings/oleObject433.bin"/><Relationship Id="rId274" Type="http://schemas.openxmlformats.org/officeDocument/2006/relationships/oleObject" Target="embeddings/oleObject130.bin"/><Relationship Id="rId481" Type="http://schemas.openxmlformats.org/officeDocument/2006/relationships/image" Target="media/image232.wmf"/><Relationship Id="rId702" Type="http://schemas.openxmlformats.org/officeDocument/2006/relationships/image" Target="media/image323.wmf"/><Relationship Id="rId69" Type="http://schemas.openxmlformats.org/officeDocument/2006/relationships/image" Target="media/image28.wmf"/><Relationship Id="rId134" Type="http://schemas.openxmlformats.org/officeDocument/2006/relationships/oleObject" Target="embeddings/oleObject60.bin"/><Relationship Id="rId579" Type="http://schemas.openxmlformats.org/officeDocument/2006/relationships/image" Target="media/image266.wmf"/><Relationship Id="rId786" Type="http://schemas.openxmlformats.org/officeDocument/2006/relationships/image" Target="media/image365.wmf"/><Relationship Id="rId341" Type="http://schemas.openxmlformats.org/officeDocument/2006/relationships/image" Target="media/image164.wmf"/><Relationship Id="rId439" Type="http://schemas.openxmlformats.org/officeDocument/2006/relationships/image" Target="media/image213.wmf"/><Relationship Id="rId646" Type="http://schemas.openxmlformats.org/officeDocument/2006/relationships/image" Target="media/image295.wmf"/><Relationship Id="rId201" Type="http://schemas.openxmlformats.org/officeDocument/2006/relationships/oleObject" Target="embeddings/oleObject94.bin"/><Relationship Id="rId285" Type="http://schemas.openxmlformats.org/officeDocument/2006/relationships/image" Target="media/image136.wmf"/><Relationship Id="rId506" Type="http://schemas.openxmlformats.org/officeDocument/2006/relationships/image" Target="media/image241.wmf"/><Relationship Id="rId853" Type="http://schemas.openxmlformats.org/officeDocument/2006/relationships/hyperlink" Target="https://doi.org/10.1155/2018/9475741" TargetMode="External"/><Relationship Id="rId492" Type="http://schemas.openxmlformats.org/officeDocument/2006/relationships/oleObject" Target="embeddings/oleObject240.bin"/><Relationship Id="rId713" Type="http://schemas.openxmlformats.org/officeDocument/2006/relationships/oleObject" Target="embeddings/oleObject368.bin"/><Relationship Id="rId797" Type="http://schemas.openxmlformats.org/officeDocument/2006/relationships/oleObject" Target="embeddings/oleObject410.bin"/><Relationship Id="rId145" Type="http://schemas.openxmlformats.org/officeDocument/2006/relationships/image" Target="media/image66.wmf"/><Relationship Id="rId352" Type="http://schemas.openxmlformats.org/officeDocument/2006/relationships/oleObject" Target="embeddings/oleObject169.bin"/><Relationship Id="rId212" Type="http://schemas.openxmlformats.org/officeDocument/2006/relationships/image" Target="media/image99.wmf"/><Relationship Id="rId657" Type="http://schemas.openxmlformats.org/officeDocument/2006/relationships/oleObject" Target="embeddings/oleObject340.bin"/><Relationship Id="rId296" Type="http://schemas.openxmlformats.org/officeDocument/2006/relationships/oleObject" Target="embeddings/oleObject141.bin"/><Relationship Id="rId517" Type="http://schemas.openxmlformats.org/officeDocument/2006/relationships/image" Target="media/image244.wmf"/><Relationship Id="rId724" Type="http://schemas.openxmlformats.org/officeDocument/2006/relationships/image" Target="media/image334.wmf"/><Relationship Id="rId60" Type="http://schemas.openxmlformats.org/officeDocument/2006/relationships/oleObject" Target="embeddings/oleObject23.bin"/><Relationship Id="rId156" Type="http://schemas.openxmlformats.org/officeDocument/2006/relationships/oleObject" Target="embeddings/oleObject71.bin"/><Relationship Id="rId363" Type="http://schemas.openxmlformats.org/officeDocument/2006/relationships/image" Target="media/image175.wmf"/><Relationship Id="rId570" Type="http://schemas.openxmlformats.org/officeDocument/2006/relationships/image" Target="media/image263.wmf"/><Relationship Id="rId223" Type="http://schemas.openxmlformats.org/officeDocument/2006/relationships/oleObject" Target="embeddings/oleObject105.bin"/><Relationship Id="rId430" Type="http://schemas.openxmlformats.org/officeDocument/2006/relationships/oleObject" Target="embeddings/oleObject208.bin"/><Relationship Id="rId668" Type="http://schemas.openxmlformats.org/officeDocument/2006/relationships/image" Target="media/image306.wmf"/><Relationship Id="rId18" Type="http://schemas.openxmlformats.org/officeDocument/2006/relationships/oleObject" Target="embeddings/oleObject2.bin"/><Relationship Id="rId528" Type="http://schemas.openxmlformats.org/officeDocument/2006/relationships/oleObject" Target="embeddings/oleObject262.bin"/><Relationship Id="rId735" Type="http://schemas.openxmlformats.org/officeDocument/2006/relationships/oleObject" Target="embeddings/oleObject379.bin"/><Relationship Id="rId167" Type="http://schemas.openxmlformats.org/officeDocument/2006/relationships/image" Target="media/image77.wmf"/><Relationship Id="rId374" Type="http://schemas.openxmlformats.org/officeDocument/2006/relationships/oleObject" Target="embeddings/oleObject180.bin"/><Relationship Id="rId581" Type="http://schemas.openxmlformats.org/officeDocument/2006/relationships/image" Target="media/image267.wmf"/><Relationship Id="rId71" Type="http://schemas.openxmlformats.org/officeDocument/2006/relationships/image" Target="media/image29.wmf"/><Relationship Id="rId234" Type="http://schemas.openxmlformats.org/officeDocument/2006/relationships/image" Target="media/image110.wmf"/><Relationship Id="rId679" Type="http://schemas.openxmlformats.org/officeDocument/2006/relationships/oleObject" Target="embeddings/oleObject351.bin"/><Relationship Id="rId802" Type="http://schemas.openxmlformats.org/officeDocument/2006/relationships/image" Target="media/image373.wmf"/><Relationship Id="rId2" Type="http://schemas.openxmlformats.org/officeDocument/2006/relationships/numbering" Target="numbering.xml"/><Relationship Id="rId29" Type="http://schemas.openxmlformats.org/officeDocument/2006/relationships/image" Target="media/image8.wmf"/><Relationship Id="rId441" Type="http://schemas.openxmlformats.org/officeDocument/2006/relationships/image" Target="media/image214.wmf"/><Relationship Id="rId539" Type="http://schemas.openxmlformats.org/officeDocument/2006/relationships/image" Target="media/image254.wmf"/><Relationship Id="rId746" Type="http://schemas.openxmlformats.org/officeDocument/2006/relationships/image" Target="media/image345.wmf"/><Relationship Id="rId178" Type="http://schemas.openxmlformats.org/officeDocument/2006/relationships/image" Target="media/image82.wmf"/><Relationship Id="rId301" Type="http://schemas.openxmlformats.org/officeDocument/2006/relationships/image" Target="media/image144.wmf"/><Relationship Id="rId82" Type="http://schemas.openxmlformats.org/officeDocument/2006/relationships/oleObject" Target="embeddings/oleObject34.bin"/><Relationship Id="rId385" Type="http://schemas.openxmlformats.org/officeDocument/2006/relationships/image" Target="media/image186.wmf"/><Relationship Id="rId592" Type="http://schemas.openxmlformats.org/officeDocument/2006/relationships/image" Target="media/image270.wmf"/><Relationship Id="rId606" Type="http://schemas.openxmlformats.org/officeDocument/2006/relationships/oleObject" Target="embeddings/oleObject313.bin"/><Relationship Id="rId813" Type="http://schemas.openxmlformats.org/officeDocument/2006/relationships/image" Target="media/image378.wmf"/><Relationship Id="rId245" Type="http://schemas.openxmlformats.org/officeDocument/2006/relationships/oleObject" Target="embeddings/oleObject116.bin"/><Relationship Id="rId452" Type="http://schemas.openxmlformats.org/officeDocument/2006/relationships/oleObject" Target="embeddings/oleObject219.bin"/><Relationship Id="rId105" Type="http://schemas.openxmlformats.org/officeDocument/2006/relationships/image" Target="media/image46.wmf"/><Relationship Id="rId312" Type="http://schemas.openxmlformats.org/officeDocument/2006/relationships/oleObject" Target="embeddings/oleObject149.bin"/><Relationship Id="rId757" Type="http://schemas.openxmlformats.org/officeDocument/2006/relationships/oleObject" Target="embeddings/oleObject390.bin"/><Relationship Id="rId93" Type="http://schemas.openxmlformats.org/officeDocument/2006/relationships/image" Target="media/image40.wmf"/><Relationship Id="rId189" Type="http://schemas.openxmlformats.org/officeDocument/2006/relationships/oleObject" Target="embeddings/oleObject88.bin"/><Relationship Id="rId396" Type="http://schemas.openxmlformats.org/officeDocument/2006/relationships/oleObject" Target="embeddings/oleObject191.bin"/><Relationship Id="rId617" Type="http://schemas.openxmlformats.org/officeDocument/2006/relationships/oleObject" Target="embeddings/oleObject320.bin"/><Relationship Id="rId824" Type="http://schemas.openxmlformats.org/officeDocument/2006/relationships/oleObject" Target="embeddings/oleObject424.bin"/><Relationship Id="rId256" Type="http://schemas.openxmlformats.org/officeDocument/2006/relationships/image" Target="media/image121.wmf"/><Relationship Id="rId463" Type="http://schemas.openxmlformats.org/officeDocument/2006/relationships/oleObject" Target="embeddings/oleObject224.bin"/><Relationship Id="rId670" Type="http://schemas.openxmlformats.org/officeDocument/2006/relationships/image" Target="media/image307.wmf"/><Relationship Id="rId116" Type="http://schemas.openxmlformats.org/officeDocument/2006/relationships/oleObject" Target="embeddings/oleObject51.bin"/><Relationship Id="rId323" Type="http://schemas.openxmlformats.org/officeDocument/2006/relationships/image" Target="media/image155.wmf"/><Relationship Id="rId530" Type="http://schemas.openxmlformats.org/officeDocument/2006/relationships/oleObject" Target="embeddings/oleObject263.bin"/><Relationship Id="rId768" Type="http://schemas.openxmlformats.org/officeDocument/2006/relationships/image" Target="media/image356.wmf"/><Relationship Id="rId20" Type="http://schemas.openxmlformats.org/officeDocument/2006/relationships/oleObject" Target="embeddings/oleObject3.bin"/><Relationship Id="rId628" Type="http://schemas.openxmlformats.org/officeDocument/2006/relationships/image" Target="media/image286.wmf"/><Relationship Id="rId835" Type="http://schemas.openxmlformats.org/officeDocument/2006/relationships/image" Target="media/image389.wmf"/><Relationship Id="rId267" Type="http://schemas.openxmlformats.org/officeDocument/2006/relationships/image" Target="media/image127.wmf"/><Relationship Id="rId474" Type="http://schemas.openxmlformats.org/officeDocument/2006/relationships/hyperlink" Target="http://www.mcs.anl.gov/petsc" TargetMode="External"/><Relationship Id="rId127" Type="http://schemas.openxmlformats.org/officeDocument/2006/relationships/image" Target="media/image57.wmf"/><Relationship Id="rId681" Type="http://schemas.openxmlformats.org/officeDocument/2006/relationships/oleObject" Target="embeddings/oleObject352.bin"/><Relationship Id="rId779" Type="http://schemas.openxmlformats.org/officeDocument/2006/relationships/oleObject" Target="embeddings/oleObject401.bin"/><Relationship Id="rId31" Type="http://schemas.openxmlformats.org/officeDocument/2006/relationships/image" Target="media/image9.wmf"/><Relationship Id="rId334" Type="http://schemas.openxmlformats.org/officeDocument/2006/relationships/oleObject" Target="embeddings/oleObject160.bin"/><Relationship Id="rId541" Type="http://schemas.openxmlformats.org/officeDocument/2006/relationships/image" Target="media/image255.wmf"/><Relationship Id="rId639" Type="http://schemas.openxmlformats.org/officeDocument/2006/relationships/oleObject" Target="embeddings/oleObject331.bin"/><Relationship Id="rId180" Type="http://schemas.openxmlformats.org/officeDocument/2006/relationships/image" Target="media/image83.wmf"/><Relationship Id="rId278" Type="http://schemas.openxmlformats.org/officeDocument/2006/relationships/oleObject" Target="embeddings/oleObject132.bin"/><Relationship Id="rId401" Type="http://schemas.openxmlformats.org/officeDocument/2006/relationships/image" Target="media/image194.wmf"/><Relationship Id="rId846" Type="http://schemas.openxmlformats.org/officeDocument/2006/relationships/oleObject" Target="embeddings/oleObject435.bin"/><Relationship Id="rId485" Type="http://schemas.openxmlformats.org/officeDocument/2006/relationships/image" Target="media/image233.wmf"/><Relationship Id="rId692" Type="http://schemas.openxmlformats.org/officeDocument/2006/relationships/image" Target="media/image318.wmf"/><Relationship Id="rId706" Type="http://schemas.openxmlformats.org/officeDocument/2006/relationships/image" Target="media/image325.wmf"/><Relationship Id="rId42" Type="http://schemas.openxmlformats.org/officeDocument/2006/relationships/oleObject" Target="embeddings/oleObject14.bin"/><Relationship Id="rId138" Type="http://schemas.openxmlformats.org/officeDocument/2006/relationships/oleObject" Target="embeddings/oleObject62.bin"/><Relationship Id="rId345" Type="http://schemas.openxmlformats.org/officeDocument/2006/relationships/image" Target="media/image166.wmf"/><Relationship Id="rId552" Type="http://schemas.openxmlformats.org/officeDocument/2006/relationships/oleObject" Target="embeddings/oleObject277.bin"/><Relationship Id="rId191" Type="http://schemas.openxmlformats.org/officeDocument/2006/relationships/oleObject" Target="embeddings/oleObject89.bin"/><Relationship Id="rId205" Type="http://schemas.openxmlformats.org/officeDocument/2006/relationships/oleObject" Target="embeddings/oleObject96.bin"/><Relationship Id="rId412" Type="http://schemas.openxmlformats.org/officeDocument/2006/relationships/oleObject" Target="embeddings/oleObject199.bin"/><Relationship Id="rId289" Type="http://schemas.openxmlformats.org/officeDocument/2006/relationships/image" Target="media/image138.wmf"/><Relationship Id="rId496" Type="http://schemas.openxmlformats.org/officeDocument/2006/relationships/oleObject" Target="embeddings/oleObject242.bin"/><Relationship Id="rId717" Type="http://schemas.openxmlformats.org/officeDocument/2006/relationships/oleObject" Target="embeddings/oleObject370.bin"/><Relationship Id="rId53" Type="http://schemas.openxmlformats.org/officeDocument/2006/relationships/image" Target="media/image20.wmf"/><Relationship Id="rId149" Type="http://schemas.openxmlformats.org/officeDocument/2006/relationships/image" Target="media/image68.wmf"/><Relationship Id="rId356" Type="http://schemas.openxmlformats.org/officeDocument/2006/relationships/oleObject" Target="embeddings/oleObject171.bin"/><Relationship Id="rId563" Type="http://schemas.openxmlformats.org/officeDocument/2006/relationships/oleObject" Target="embeddings/oleObject286.bin"/><Relationship Id="rId770" Type="http://schemas.openxmlformats.org/officeDocument/2006/relationships/image" Target="media/image357.wmf"/><Relationship Id="rId216" Type="http://schemas.openxmlformats.org/officeDocument/2006/relationships/image" Target="media/image101.wmf"/><Relationship Id="rId423" Type="http://schemas.openxmlformats.org/officeDocument/2006/relationships/image" Target="media/image205.wmf"/><Relationship Id="rId630" Type="http://schemas.openxmlformats.org/officeDocument/2006/relationships/image" Target="media/image287.wmf"/><Relationship Id="rId728" Type="http://schemas.openxmlformats.org/officeDocument/2006/relationships/image" Target="media/image336.wmf"/><Relationship Id="rId64" Type="http://schemas.openxmlformats.org/officeDocument/2006/relationships/oleObject" Target="embeddings/oleObject25.bin"/><Relationship Id="rId367" Type="http://schemas.openxmlformats.org/officeDocument/2006/relationships/image" Target="media/image177.wmf"/><Relationship Id="rId574" Type="http://schemas.openxmlformats.org/officeDocument/2006/relationships/image" Target="media/image265.wmf"/><Relationship Id="rId227" Type="http://schemas.openxmlformats.org/officeDocument/2006/relationships/oleObject" Target="embeddings/oleObject107.bin"/><Relationship Id="rId781" Type="http://schemas.openxmlformats.org/officeDocument/2006/relationships/oleObject" Target="embeddings/oleObject402.bin"/><Relationship Id="rId434" Type="http://schemas.openxmlformats.org/officeDocument/2006/relationships/oleObject" Target="embeddings/oleObject210.bin"/><Relationship Id="rId641" Type="http://schemas.openxmlformats.org/officeDocument/2006/relationships/oleObject" Target="embeddings/oleObject332.bin"/><Relationship Id="rId739" Type="http://schemas.openxmlformats.org/officeDocument/2006/relationships/oleObject" Target="embeddings/oleObject381.bin"/><Relationship Id="rId280" Type="http://schemas.openxmlformats.org/officeDocument/2006/relationships/oleObject" Target="embeddings/oleObject133.bin"/><Relationship Id="rId501" Type="http://schemas.openxmlformats.org/officeDocument/2006/relationships/oleObject" Target="embeddings/oleObject245.bin"/><Relationship Id="rId75" Type="http://schemas.openxmlformats.org/officeDocument/2006/relationships/image" Target="media/image31.wmf"/><Relationship Id="rId140" Type="http://schemas.openxmlformats.org/officeDocument/2006/relationships/oleObject" Target="embeddings/oleObject63.bin"/><Relationship Id="rId378" Type="http://schemas.openxmlformats.org/officeDocument/2006/relationships/oleObject" Target="embeddings/oleObject182.bin"/><Relationship Id="rId585" Type="http://schemas.openxmlformats.org/officeDocument/2006/relationships/oleObject" Target="embeddings/oleObject301.bin"/><Relationship Id="rId792" Type="http://schemas.openxmlformats.org/officeDocument/2006/relationships/image" Target="media/image368.wmf"/><Relationship Id="rId806" Type="http://schemas.openxmlformats.org/officeDocument/2006/relationships/oleObject" Target="embeddings/oleObject415.bin"/><Relationship Id="rId6" Type="http://schemas.openxmlformats.org/officeDocument/2006/relationships/footnotes" Target="footnotes.xml"/><Relationship Id="rId238" Type="http://schemas.openxmlformats.org/officeDocument/2006/relationships/image" Target="media/image112.wmf"/><Relationship Id="rId445" Type="http://schemas.openxmlformats.org/officeDocument/2006/relationships/image" Target="media/image216.wmf"/><Relationship Id="rId652" Type="http://schemas.openxmlformats.org/officeDocument/2006/relationships/image" Target="media/image298.wmf"/><Relationship Id="rId291" Type="http://schemas.openxmlformats.org/officeDocument/2006/relationships/image" Target="media/image139.wmf"/><Relationship Id="rId305" Type="http://schemas.openxmlformats.org/officeDocument/2006/relationships/image" Target="media/image146.wmf"/><Relationship Id="rId512" Type="http://schemas.openxmlformats.org/officeDocument/2006/relationships/oleObject" Target="embeddings/oleObject252.bin"/><Relationship Id="rId86" Type="http://schemas.openxmlformats.org/officeDocument/2006/relationships/oleObject" Target="embeddings/oleObject36.bin"/><Relationship Id="rId151" Type="http://schemas.openxmlformats.org/officeDocument/2006/relationships/image" Target="media/image69.wmf"/><Relationship Id="rId389" Type="http://schemas.openxmlformats.org/officeDocument/2006/relationships/image" Target="media/image188.wmf"/><Relationship Id="rId596" Type="http://schemas.openxmlformats.org/officeDocument/2006/relationships/image" Target="media/image272.wmf"/><Relationship Id="rId817" Type="http://schemas.openxmlformats.org/officeDocument/2006/relationships/image" Target="media/image380.wmf"/><Relationship Id="rId249" Type="http://schemas.openxmlformats.org/officeDocument/2006/relationships/oleObject" Target="embeddings/oleObject118.bin"/><Relationship Id="rId456" Type="http://schemas.openxmlformats.org/officeDocument/2006/relationships/oleObject" Target="embeddings/oleObject221.bin"/><Relationship Id="rId663" Type="http://schemas.openxmlformats.org/officeDocument/2006/relationships/oleObject" Target="embeddings/oleObject343.bin"/><Relationship Id="rId13" Type="http://schemas.openxmlformats.org/officeDocument/2006/relationships/comments" Target="comments.xml"/><Relationship Id="rId109" Type="http://schemas.openxmlformats.org/officeDocument/2006/relationships/image" Target="media/image48.wmf"/><Relationship Id="rId316" Type="http://schemas.openxmlformats.org/officeDocument/2006/relationships/oleObject" Target="embeddings/oleObject151.bin"/><Relationship Id="rId523" Type="http://schemas.openxmlformats.org/officeDocument/2006/relationships/image" Target="media/image247.wmf"/><Relationship Id="rId97" Type="http://schemas.openxmlformats.org/officeDocument/2006/relationships/image" Target="media/image42.wmf"/><Relationship Id="rId730" Type="http://schemas.openxmlformats.org/officeDocument/2006/relationships/image" Target="media/image337.wmf"/><Relationship Id="rId828" Type="http://schemas.openxmlformats.org/officeDocument/2006/relationships/oleObject" Target="embeddings/oleObject426.bin"/><Relationship Id="rId162" Type="http://schemas.openxmlformats.org/officeDocument/2006/relationships/oleObject" Target="embeddings/oleObject74.bin"/><Relationship Id="rId467" Type="http://schemas.openxmlformats.org/officeDocument/2006/relationships/oleObject" Target="embeddings/oleObject226.bin"/><Relationship Id="rId674" Type="http://schemas.openxmlformats.org/officeDocument/2006/relationships/image" Target="media/image309.wmf"/><Relationship Id="rId24" Type="http://schemas.openxmlformats.org/officeDocument/2006/relationships/oleObject" Target="embeddings/oleObject5.bin"/><Relationship Id="rId327" Type="http://schemas.openxmlformats.org/officeDocument/2006/relationships/image" Target="media/image157.wmf"/><Relationship Id="rId534" Type="http://schemas.openxmlformats.org/officeDocument/2006/relationships/image" Target="media/image252.wmf"/><Relationship Id="rId741" Type="http://schemas.openxmlformats.org/officeDocument/2006/relationships/oleObject" Target="embeddings/oleObject382.bin"/><Relationship Id="rId839" Type="http://schemas.openxmlformats.org/officeDocument/2006/relationships/image" Target="media/image391.wmf"/><Relationship Id="rId173" Type="http://schemas.openxmlformats.org/officeDocument/2006/relationships/image" Target="media/image80.wmf"/><Relationship Id="rId380" Type="http://schemas.openxmlformats.org/officeDocument/2006/relationships/oleObject" Target="embeddings/oleObject183.bin"/><Relationship Id="rId601" Type="http://schemas.openxmlformats.org/officeDocument/2006/relationships/image" Target="media/image274.wmf"/><Relationship Id="rId240" Type="http://schemas.openxmlformats.org/officeDocument/2006/relationships/image" Target="media/image113.wmf"/><Relationship Id="rId478" Type="http://schemas.openxmlformats.org/officeDocument/2006/relationships/oleObject" Target="embeddings/oleObject231.bin"/><Relationship Id="rId685" Type="http://schemas.openxmlformats.org/officeDocument/2006/relationships/oleObject" Target="embeddings/oleObject354.bin"/><Relationship Id="rId850" Type="http://schemas.openxmlformats.org/officeDocument/2006/relationships/oleObject" Target="embeddings/oleObject437.bin"/><Relationship Id="rId35" Type="http://schemas.openxmlformats.org/officeDocument/2006/relationships/image" Target="media/image11.wmf"/><Relationship Id="rId77" Type="http://schemas.openxmlformats.org/officeDocument/2006/relationships/image" Target="media/image32.wmf"/><Relationship Id="rId100" Type="http://schemas.openxmlformats.org/officeDocument/2006/relationships/oleObject" Target="embeddings/oleObject43.bin"/><Relationship Id="rId282" Type="http://schemas.openxmlformats.org/officeDocument/2006/relationships/oleObject" Target="embeddings/oleObject134.bin"/><Relationship Id="rId338" Type="http://schemas.openxmlformats.org/officeDocument/2006/relationships/oleObject" Target="embeddings/oleObject162.bin"/><Relationship Id="rId503" Type="http://schemas.openxmlformats.org/officeDocument/2006/relationships/image" Target="media/image240.wmf"/><Relationship Id="rId545" Type="http://schemas.openxmlformats.org/officeDocument/2006/relationships/oleObject" Target="embeddings/oleObject272.bin"/><Relationship Id="rId587" Type="http://schemas.openxmlformats.org/officeDocument/2006/relationships/oleObject" Target="embeddings/oleObject303.bin"/><Relationship Id="rId710" Type="http://schemas.openxmlformats.org/officeDocument/2006/relationships/image" Target="media/image327.wmf"/><Relationship Id="rId752" Type="http://schemas.openxmlformats.org/officeDocument/2006/relationships/image" Target="media/image348.wmf"/><Relationship Id="rId808" Type="http://schemas.openxmlformats.org/officeDocument/2006/relationships/oleObject" Target="embeddings/oleObject416.bin"/><Relationship Id="rId8" Type="http://schemas.openxmlformats.org/officeDocument/2006/relationships/header" Target="header1.xml"/><Relationship Id="rId142" Type="http://schemas.openxmlformats.org/officeDocument/2006/relationships/oleObject" Target="embeddings/oleObject64.bin"/><Relationship Id="rId184" Type="http://schemas.openxmlformats.org/officeDocument/2006/relationships/image" Target="media/image85.wmf"/><Relationship Id="rId391" Type="http://schemas.openxmlformats.org/officeDocument/2006/relationships/image" Target="media/image189.wmf"/><Relationship Id="rId405" Type="http://schemas.openxmlformats.org/officeDocument/2006/relationships/image" Target="media/image196.wmf"/><Relationship Id="rId447" Type="http://schemas.openxmlformats.org/officeDocument/2006/relationships/image" Target="media/image217.wmf"/><Relationship Id="rId612" Type="http://schemas.openxmlformats.org/officeDocument/2006/relationships/image" Target="media/image278.wmf"/><Relationship Id="rId794" Type="http://schemas.openxmlformats.org/officeDocument/2006/relationships/image" Target="media/image369.wmf"/><Relationship Id="rId251" Type="http://schemas.openxmlformats.org/officeDocument/2006/relationships/oleObject" Target="embeddings/oleObject119.bin"/><Relationship Id="rId489" Type="http://schemas.openxmlformats.org/officeDocument/2006/relationships/oleObject" Target="embeddings/oleObject238.bin"/><Relationship Id="rId654" Type="http://schemas.openxmlformats.org/officeDocument/2006/relationships/image" Target="media/image299.wmf"/><Relationship Id="rId696" Type="http://schemas.openxmlformats.org/officeDocument/2006/relationships/image" Target="media/image320.wmf"/><Relationship Id="rId46" Type="http://schemas.openxmlformats.org/officeDocument/2006/relationships/oleObject" Target="embeddings/oleObject16.bin"/><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image" Target="media/image168.wmf"/><Relationship Id="rId514" Type="http://schemas.openxmlformats.org/officeDocument/2006/relationships/oleObject" Target="embeddings/oleObject254.bin"/><Relationship Id="rId556" Type="http://schemas.openxmlformats.org/officeDocument/2006/relationships/oleObject" Target="embeddings/oleObject281.bin"/><Relationship Id="rId721" Type="http://schemas.openxmlformats.org/officeDocument/2006/relationships/oleObject" Target="embeddings/oleObject372.bin"/><Relationship Id="rId763" Type="http://schemas.openxmlformats.org/officeDocument/2006/relationships/oleObject" Target="embeddings/oleObject393.bin"/><Relationship Id="rId88" Type="http://schemas.openxmlformats.org/officeDocument/2006/relationships/oleObject" Target="embeddings/oleObject37.bin"/><Relationship Id="rId111" Type="http://schemas.openxmlformats.org/officeDocument/2006/relationships/image" Target="media/image49.wmf"/><Relationship Id="rId153" Type="http://schemas.openxmlformats.org/officeDocument/2006/relationships/image" Target="media/image70.wmf"/><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3.bin"/><Relationship Id="rId416" Type="http://schemas.openxmlformats.org/officeDocument/2006/relationships/oleObject" Target="embeddings/oleObject201.bin"/><Relationship Id="rId598" Type="http://schemas.openxmlformats.org/officeDocument/2006/relationships/image" Target="media/image273.wmf"/><Relationship Id="rId819" Type="http://schemas.openxmlformats.org/officeDocument/2006/relationships/image" Target="media/image381.wmf"/><Relationship Id="rId220" Type="http://schemas.openxmlformats.org/officeDocument/2006/relationships/image" Target="media/image103.wmf"/><Relationship Id="rId458" Type="http://schemas.openxmlformats.org/officeDocument/2006/relationships/image" Target="media/image223.wmf"/><Relationship Id="rId623" Type="http://schemas.openxmlformats.org/officeDocument/2006/relationships/oleObject" Target="embeddings/oleObject323.bin"/><Relationship Id="rId665" Type="http://schemas.openxmlformats.org/officeDocument/2006/relationships/oleObject" Target="embeddings/oleObject344.bin"/><Relationship Id="rId830" Type="http://schemas.openxmlformats.org/officeDocument/2006/relationships/oleObject" Target="embeddings/oleObject427.bin"/><Relationship Id="rId15" Type="http://schemas.microsoft.com/office/2016/09/relationships/commentsIds" Target="commentsIds.xml"/><Relationship Id="rId57" Type="http://schemas.openxmlformats.org/officeDocument/2006/relationships/image" Target="media/image22.wmf"/><Relationship Id="rId262" Type="http://schemas.openxmlformats.org/officeDocument/2006/relationships/oleObject" Target="embeddings/oleObject124.bin"/><Relationship Id="rId318" Type="http://schemas.openxmlformats.org/officeDocument/2006/relationships/oleObject" Target="embeddings/oleObject152.bin"/><Relationship Id="rId525" Type="http://schemas.openxmlformats.org/officeDocument/2006/relationships/image" Target="media/image248.wmf"/><Relationship Id="rId567" Type="http://schemas.openxmlformats.org/officeDocument/2006/relationships/oleObject" Target="embeddings/oleObject289.bin"/><Relationship Id="rId732" Type="http://schemas.openxmlformats.org/officeDocument/2006/relationships/image" Target="media/image338.wmf"/><Relationship Id="rId99" Type="http://schemas.openxmlformats.org/officeDocument/2006/relationships/image" Target="media/image43.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image" Target="media/image179.wmf"/><Relationship Id="rId774" Type="http://schemas.openxmlformats.org/officeDocument/2006/relationships/image" Target="media/image359.wmf"/><Relationship Id="rId427" Type="http://schemas.openxmlformats.org/officeDocument/2006/relationships/image" Target="media/image207.wmf"/><Relationship Id="rId469" Type="http://schemas.openxmlformats.org/officeDocument/2006/relationships/oleObject" Target="embeddings/oleObject227.bin"/><Relationship Id="rId634" Type="http://schemas.openxmlformats.org/officeDocument/2006/relationships/image" Target="media/image289.wmf"/><Relationship Id="rId676" Type="http://schemas.openxmlformats.org/officeDocument/2006/relationships/image" Target="media/image310.wmf"/><Relationship Id="rId841" Type="http://schemas.openxmlformats.org/officeDocument/2006/relationships/image" Target="media/image392.wmf"/><Relationship Id="rId26" Type="http://schemas.openxmlformats.org/officeDocument/2006/relationships/oleObject" Target="embeddings/oleObject6.bin"/><Relationship Id="rId231" Type="http://schemas.openxmlformats.org/officeDocument/2006/relationships/oleObject" Target="embeddings/oleObject109.bin"/><Relationship Id="rId273" Type="http://schemas.openxmlformats.org/officeDocument/2006/relationships/image" Target="media/image130.wmf"/><Relationship Id="rId329" Type="http://schemas.openxmlformats.org/officeDocument/2006/relationships/image" Target="media/image158.wmf"/><Relationship Id="rId480" Type="http://schemas.openxmlformats.org/officeDocument/2006/relationships/oleObject" Target="embeddings/oleObject232.bin"/><Relationship Id="rId536" Type="http://schemas.openxmlformats.org/officeDocument/2006/relationships/oleObject" Target="embeddings/oleObject267.bin"/><Relationship Id="rId701" Type="http://schemas.openxmlformats.org/officeDocument/2006/relationships/oleObject" Target="embeddings/oleObject362.bin"/><Relationship Id="rId68" Type="http://schemas.openxmlformats.org/officeDocument/2006/relationships/oleObject" Target="embeddings/oleObject27.bin"/><Relationship Id="rId133" Type="http://schemas.openxmlformats.org/officeDocument/2006/relationships/image" Target="media/image60.wmf"/><Relationship Id="rId175" Type="http://schemas.openxmlformats.org/officeDocument/2006/relationships/image" Target="media/image81.wmf"/><Relationship Id="rId340" Type="http://schemas.openxmlformats.org/officeDocument/2006/relationships/oleObject" Target="embeddings/oleObject163.bin"/><Relationship Id="rId578" Type="http://schemas.openxmlformats.org/officeDocument/2006/relationships/oleObject" Target="embeddings/oleObject296.bin"/><Relationship Id="rId743" Type="http://schemas.openxmlformats.org/officeDocument/2006/relationships/oleObject" Target="embeddings/oleObject383.bin"/><Relationship Id="rId785" Type="http://schemas.openxmlformats.org/officeDocument/2006/relationships/oleObject" Target="embeddings/oleObject404.bin"/><Relationship Id="rId200" Type="http://schemas.openxmlformats.org/officeDocument/2006/relationships/image" Target="media/image93.wmf"/><Relationship Id="rId382" Type="http://schemas.openxmlformats.org/officeDocument/2006/relationships/oleObject" Target="embeddings/oleObject184.bin"/><Relationship Id="rId438" Type="http://schemas.openxmlformats.org/officeDocument/2006/relationships/oleObject" Target="embeddings/oleObject212.bin"/><Relationship Id="rId603" Type="http://schemas.openxmlformats.org/officeDocument/2006/relationships/image" Target="media/image275.wmf"/><Relationship Id="rId645" Type="http://schemas.openxmlformats.org/officeDocument/2006/relationships/oleObject" Target="embeddings/oleObject334.bin"/><Relationship Id="rId687" Type="http://schemas.openxmlformats.org/officeDocument/2006/relationships/oleObject" Target="embeddings/oleObject355.bin"/><Relationship Id="rId810" Type="http://schemas.openxmlformats.org/officeDocument/2006/relationships/oleObject" Target="embeddings/oleObject417.bin"/><Relationship Id="rId852" Type="http://schemas.openxmlformats.org/officeDocument/2006/relationships/oleObject" Target="embeddings/oleObject438.bin"/><Relationship Id="rId242" Type="http://schemas.openxmlformats.org/officeDocument/2006/relationships/image" Target="media/image114.wmf"/><Relationship Id="rId284" Type="http://schemas.openxmlformats.org/officeDocument/2006/relationships/oleObject" Target="embeddings/oleObject135.bin"/><Relationship Id="rId491" Type="http://schemas.openxmlformats.org/officeDocument/2006/relationships/image" Target="media/image235.wmf"/><Relationship Id="rId505" Type="http://schemas.openxmlformats.org/officeDocument/2006/relationships/oleObject" Target="embeddings/oleObject248.bin"/><Relationship Id="rId712" Type="http://schemas.openxmlformats.org/officeDocument/2006/relationships/image" Target="media/image328.wmf"/><Relationship Id="rId37" Type="http://schemas.openxmlformats.org/officeDocument/2006/relationships/image" Target="media/image12.wmf"/><Relationship Id="rId79" Type="http://schemas.openxmlformats.org/officeDocument/2006/relationships/image" Target="media/image33.wmf"/><Relationship Id="rId102" Type="http://schemas.openxmlformats.org/officeDocument/2006/relationships/oleObject" Target="embeddings/oleObject44.bin"/><Relationship Id="rId144" Type="http://schemas.openxmlformats.org/officeDocument/2006/relationships/oleObject" Target="embeddings/oleObject65.bin"/><Relationship Id="rId547" Type="http://schemas.openxmlformats.org/officeDocument/2006/relationships/image" Target="media/image257.wmf"/><Relationship Id="rId589" Type="http://schemas.openxmlformats.org/officeDocument/2006/relationships/oleObject" Target="embeddings/oleObject304.bin"/><Relationship Id="rId754" Type="http://schemas.openxmlformats.org/officeDocument/2006/relationships/image" Target="media/image349.wmf"/><Relationship Id="rId796" Type="http://schemas.openxmlformats.org/officeDocument/2006/relationships/image" Target="media/image370.wmf"/><Relationship Id="rId90" Type="http://schemas.openxmlformats.org/officeDocument/2006/relationships/oleObject" Target="embeddings/oleObject38.bin"/><Relationship Id="rId186" Type="http://schemas.openxmlformats.org/officeDocument/2006/relationships/image" Target="media/image86.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7.wmf"/><Relationship Id="rId449" Type="http://schemas.openxmlformats.org/officeDocument/2006/relationships/image" Target="media/image218.wmf"/><Relationship Id="rId614" Type="http://schemas.openxmlformats.org/officeDocument/2006/relationships/image" Target="media/image279.wmf"/><Relationship Id="rId656" Type="http://schemas.openxmlformats.org/officeDocument/2006/relationships/image" Target="media/image300.wmf"/><Relationship Id="rId821" Type="http://schemas.openxmlformats.org/officeDocument/2006/relationships/image" Target="media/image382.wmf"/><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image" Target="media/image141.wmf"/><Relationship Id="rId309" Type="http://schemas.openxmlformats.org/officeDocument/2006/relationships/image" Target="media/image148.wmf"/><Relationship Id="rId460" Type="http://schemas.openxmlformats.org/officeDocument/2006/relationships/image" Target="media/image224.wmf"/><Relationship Id="rId516" Type="http://schemas.openxmlformats.org/officeDocument/2006/relationships/oleObject" Target="embeddings/oleObject256.bin"/><Relationship Id="rId698" Type="http://schemas.openxmlformats.org/officeDocument/2006/relationships/image" Target="media/image321.wmf"/><Relationship Id="rId48" Type="http://schemas.openxmlformats.org/officeDocument/2006/relationships/oleObject" Target="embeddings/oleObject17.bin"/><Relationship Id="rId113" Type="http://schemas.openxmlformats.org/officeDocument/2006/relationships/image" Target="media/image50.emf"/><Relationship Id="rId320" Type="http://schemas.openxmlformats.org/officeDocument/2006/relationships/oleObject" Target="embeddings/oleObject153.bin"/><Relationship Id="rId558" Type="http://schemas.openxmlformats.org/officeDocument/2006/relationships/oleObject" Target="embeddings/oleObject282.bin"/><Relationship Id="rId723" Type="http://schemas.openxmlformats.org/officeDocument/2006/relationships/oleObject" Target="embeddings/oleObject373.bin"/><Relationship Id="rId765" Type="http://schemas.openxmlformats.org/officeDocument/2006/relationships/oleObject" Target="embeddings/oleObject394.bin"/><Relationship Id="rId155" Type="http://schemas.openxmlformats.org/officeDocument/2006/relationships/image" Target="media/image71.wmf"/><Relationship Id="rId197" Type="http://schemas.openxmlformats.org/officeDocument/2006/relationships/oleObject" Target="embeddings/oleObject92.bin"/><Relationship Id="rId362" Type="http://schemas.openxmlformats.org/officeDocument/2006/relationships/oleObject" Target="embeddings/oleObject174.bin"/><Relationship Id="rId418" Type="http://schemas.openxmlformats.org/officeDocument/2006/relationships/oleObject" Target="embeddings/oleObject202.bin"/><Relationship Id="rId625" Type="http://schemas.openxmlformats.org/officeDocument/2006/relationships/oleObject" Target="embeddings/oleObject324.bin"/><Relationship Id="rId832" Type="http://schemas.openxmlformats.org/officeDocument/2006/relationships/oleObject" Target="embeddings/oleObject428.bin"/><Relationship Id="rId222" Type="http://schemas.openxmlformats.org/officeDocument/2006/relationships/image" Target="media/image104.wmf"/><Relationship Id="rId264" Type="http://schemas.openxmlformats.org/officeDocument/2006/relationships/oleObject" Target="embeddings/oleObject125.bin"/><Relationship Id="rId471" Type="http://schemas.openxmlformats.org/officeDocument/2006/relationships/oleObject" Target="embeddings/oleObject228.bin"/><Relationship Id="rId667" Type="http://schemas.openxmlformats.org/officeDocument/2006/relationships/oleObject" Target="embeddings/oleObject345.bin"/><Relationship Id="rId17" Type="http://schemas.openxmlformats.org/officeDocument/2006/relationships/image" Target="media/image2.wmf"/><Relationship Id="rId59" Type="http://schemas.openxmlformats.org/officeDocument/2006/relationships/image" Target="media/image23.wmf"/><Relationship Id="rId124" Type="http://schemas.openxmlformats.org/officeDocument/2006/relationships/oleObject" Target="embeddings/oleObject55.bin"/><Relationship Id="rId527" Type="http://schemas.openxmlformats.org/officeDocument/2006/relationships/image" Target="media/image249.wmf"/><Relationship Id="rId569" Type="http://schemas.openxmlformats.org/officeDocument/2006/relationships/oleObject" Target="embeddings/oleObject290.bin"/><Relationship Id="rId734" Type="http://schemas.openxmlformats.org/officeDocument/2006/relationships/image" Target="media/image339.wmf"/><Relationship Id="rId776" Type="http://schemas.openxmlformats.org/officeDocument/2006/relationships/image" Target="media/image360.wmf"/><Relationship Id="rId70" Type="http://schemas.openxmlformats.org/officeDocument/2006/relationships/oleObject" Target="embeddings/oleObject28.bin"/><Relationship Id="rId166" Type="http://schemas.openxmlformats.org/officeDocument/2006/relationships/oleObject" Target="embeddings/oleObject76.bin"/><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8.wmf"/><Relationship Id="rId580" Type="http://schemas.openxmlformats.org/officeDocument/2006/relationships/oleObject" Target="embeddings/oleObject297.bin"/><Relationship Id="rId636" Type="http://schemas.openxmlformats.org/officeDocument/2006/relationships/image" Target="media/image290.wmf"/><Relationship Id="rId801" Type="http://schemas.openxmlformats.org/officeDocument/2006/relationships/oleObject" Target="embeddings/oleObject412.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13.bin"/><Relationship Id="rId678" Type="http://schemas.openxmlformats.org/officeDocument/2006/relationships/image" Target="media/image311.wmf"/><Relationship Id="rId843" Type="http://schemas.openxmlformats.org/officeDocument/2006/relationships/image" Target="media/image393.wmf"/><Relationship Id="rId28" Type="http://schemas.openxmlformats.org/officeDocument/2006/relationships/oleObject" Target="embeddings/oleObject7.bin"/><Relationship Id="rId275" Type="http://schemas.openxmlformats.org/officeDocument/2006/relationships/image" Target="media/image131.wmf"/><Relationship Id="rId300" Type="http://schemas.openxmlformats.org/officeDocument/2006/relationships/oleObject" Target="embeddings/oleObject143.bin"/><Relationship Id="rId482" Type="http://schemas.openxmlformats.org/officeDocument/2006/relationships/oleObject" Target="embeddings/oleObject233.bin"/><Relationship Id="rId538" Type="http://schemas.openxmlformats.org/officeDocument/2006/relationships/oleObject" Target="embeddings/oleObject268.bin"/><Relationship Id="rId703" Type="http://schemas.openxmlformats.org/officeDocument/2006/relationships/oleObject" Target="embeddings/oleObject363.bin"/><Relationship Id="rId745" Type="http://schemas.openxmlformats.org/officeDocument/2006/relationships/oleObject" Target="embeddings/oleObject384.bin"/><Relationship Id="rId81" Type="http://schemas.openxmlformats.org/officeDocument/2006/relationships/image" Target="media/image34.wmf"/><Relationship Id="rId135" Type="http://schemas.openxmlformats.org/officeDocument/2006/relationships/image" Target="media/image61.wmf"/><Relationship Id="rId177" Type="http://schemas.openxmlformats.org/officeDocument/2006/relationships/oleObject" Target="embeddings/oleObject82.bin"/><Relationship Id="rId342" Type="http://schemas.openxmlformats.org/officeDocument/2006/relationships/oleObject" Target="embeddings/oleObject164.bin"/><Relationship Id="rId384" Type="http://schemas.openxmlformats.org/officeDocument/2006/relationships/oleObject" Target="embeddings/oleObject185.bin"/><Relationship Id="rId591" Type="http://schemas.openxmlformats.org/officeDocument/2006/relationships/oleObject" Target="embeddings/oleObject305.bin"/><Relationship Id="rId605" Type="http://schemas.openxmlformats.org/officeDocument/2006/relationships/image" Target="media/image276.wmf"/><Relationship Id="rId787" Type="http://schemas.openxmlformats.org/officeDocument/2006/relationships/oleObject" Target="embeddings/oleObject405.bin"/><Relationship Id="rId812" Type="http://schemas.openxmlformats.org/officeDocument/2006/relationships/oleObject" Target="embeddings/oleObject418.bin"/><Relationship Id="rId202" Type="http://schemas.openxmlformats.org/officeDocument/2006/relationships/image" Target="media/image94.wmf"/><Relationship Id="rId244" Type="http://schemas.openxmlformats.org/officeDocument/2006/relationships/image" Target="media/image115.wmf"/><Relationship Id="rId647" Type="http://schemas.openxmlformats.org/officeDocument/2006/relationships/oleObject" Target="embeddings/oleObject335.bin"/><Relationship Id="rId689" Type="http://schemas.openxmlformats.org/officeDocument/2006/relationships/oleObject" Target="embeddings/oleObject356.bin"/><Relationship Id="rId854" Type="http://schemas.openxmlformats.org/officeDocument/2006/relationships/fontTable" Target="fontTable.xml"/><Relationship Id="rId39" Type="http://schemas.openxmlformats.org/officeDocument/2006/relationships/image" Target="media/image13.wmf"/><Relationship Id="rId286" Type="http://schemas.openxmlformats.org/officeDocument/2006/relationships/oleObject" Target="embeddings/oleObject136.bin"/><Relationship Id="rId451" Type="http://schemas.openxmlformats.org/officeDocument/2006/relationships/image" Target="media/image219.wmf"/><Relationship Id="rId493" Type="http://schemas.openxmlformats.org/officeDocument/2006/relationships/image" Target="media/image236.wmf"/><Relationship Id="rId507" Type="http://schemas.openxmlformats.org/officeDocument/2006/relationships/oleObject" Target="embeddings/oleObject249.bin"/><Relationship Id="rId549" Type="http://schemas.openxmlformats.org/officeDocument/2006/relationships/image" Target="media/image258.wmf"/><Relationship Id="rId714" Type="http://schemas.openxmlformats.org/officeDocument/2006/relationships/image" Target="media/image329.wmf"/><Relationship Id="rId756" Type="http://schemas.openxmlformats.org/officeDocument/2006/relationships/image" Target="media/image350.wmf"/><Relationship Id="rId50" Type="http://schemas.openxmlformats.org/officeDocument/2006/relationships/oleObject" Target="embeddings/oleObject18.bin"/><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image" Target="media/image87.wmf"/><Relationship Id="rId311" Type="http://schemas.openxmlformats.org/officeDocument/2006/relationships/image" Target="media/image149.wmf"/><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8.wmf"/><Relationship Id="rId560" Type="http://schemas.openxmlformats.org/officeDocument/2006/relationships/oleObject" Target="embeddings/oleObject284.bin"/><Relationship Id="rId798" Type="http://schemas.openxmlformats.org/officeDocument/2006/relationships/image" Target="media/image371.wmf"/><Relationship Id="rId92" Type="http://schemas.openxmlformats.org/officeDocument/2006/relationships/oleObject" Target="embeddings/oleObject39.bin"/><Relationship Id="rId213" Type="http://schemas.openxmlformats.org/officeDocument/2006/relationships/oleObject" Target="embeddings/oleObject100.bin"/><Relationship Id="rId420" Type="http://schemas.openxmlformats.org/officeDocument/2006/relationships/oleObject" Target="embeddings/oleObject203.bin"/><Relationship Id="rId616" Type="http://schemas.openxmlformats.org/officeDocument/2006/relationships/image" Target="media/image280.wmf"/><Relationship Id="rId658" Type="http://schemas.openxmlformats.org/officeDocument/2006/relationships/image" Target="media/image301.wmf"/><Relationship Id="rId823" Type="http://schemas.openxmlformats.org/officeDocument/2006/relationships/image" Target="media/image383.wmf"/><Relationship Id="rId255" Type="http://schemas.openxmlformats.org/officeDocument/2006/relationships/oleObject" Target="embeddings/oleObject121.bin"/><Relationship Id="rId297" Type="http://schemas.openxmlformats.org/officeDocument/2006/relationships/image" Target="media/image142.wmf"/><Relationship Id="rId462" Type="http://schemas.openxmlformats.org/officeDocument/2006/relationships/image" Target="media/image225.wmf"/><Relationship Id="rId518" Type="http://schemas.openxmlformats.org/officeDocument/2006/relationships/oleObject" Target="embeddings/oleObject257.bin"/><Relationship Id="rId725" Type="http://schemas.openxmlformats.org/officeDocument/2006/relationships/oleObject" Target="embeddings/oleObject374.bin"/><Relationship Id="rId115" Type="http://schemas.openxmlformats.org/officeDocument/2006/relationships/image" Target="media/image51.wmf"/><Relationship Id="rId157" Type="http://schemas.openxmlformats.org/officeDocument/2006/relationships/image" Target="media/image72.wmf"/><Relationship Id="rId322" Type="http://schemas.openxmlformats.org/officeDocument/2006/relationships/oleObject" Target="embeddings/oleObject154.bin"/><Relationship Id="rId364" Type="http://schemas.openxmlformats.org/officeDocument/2006/relationships/oleObject" Target="embeddings/oleObject175.bin"/><Relationship Id="rId767" Type="http://schemas.openxmlformats.org/officeDocument/2006/relationships/oleObject" Target="embeddings/oleObject395.bin"/><Relationship Id="rId61" Type="http://schemas.openxmlformats.org/officeDocument/2006/relationships/image" Target="media/image24.wmf"/><Relationship Id="rId199" Type="http://schemas.openxmlformats.org/officeDocument/2006/relationships/oleObject" Target="embeddings/oleObject93.bin"/><Relationship Id="rId571" Type="http://schemas.openxmlformats.org/officeDocument/2006/relationships/oleObject" Target="embeddings/oleObject291.bin"/><Relationship Id="rId627" Type="http://schemas.openxmlformats.org/officeDocument/2006/relationships/oleObject" Target="embeddings/oleObject325.bin"/><Relationship Id="rId669" Type="http://schemas.openxmlformats.org/officeDocument/2006/relationships/oleObject" Target="embeddings/oleObject346.bin"/><Relationship Id="rId834" Type="http://schemas.openxmlformats.org/officeDocument/2006/relationships/oleObject" Target="embeddings/oleObject429.bin"/><Relationship Id="rId19" Type="http://schemas.openxmlformats.org/officeDocument/2006/relationships/image" Target="media/image3.wmf"/><Relationship Id="rId224" Type="http://schemas.openxmlformats.org/officeDocument/2006/relationships/image" Target="media/image105.wmf"/><Relationship Id="rId266" Type="http://schemas.openxmlformats.org/officeDocument/2006/relationships/oleObject" Target="embeddings/oleObject126.bin"/><Relationship Id="rId431" Type="http://schemas.openxmlformats.org/officeDocument/2006/relationships/image" Target="media/image209.wmf"/><Relationship Id="rId473" Type="http://schemas.openxmlformats.org/officeDocument/2006/relationships/oleObject" Target="embeddings/oleObject229.bin"/><Relationship Id="rId529" Type="http://schemas.openxmlformats.org/officeDocument/2006/relationships/image" Target="media/image250.wmf"/><Relationship Id="rId680" Type="http://schemas.openxmlformats.org/officeDocument/2006/relationships/image" Target="media/image312.wmf"/><Relationship Id="rId736" Type="http://schemas.openxmlformats.org/officeDocument/2006/relationships/image" Target="media/image340.wmf"/><Relationship Id="rId30" Type="http://schemas.openxmlformats.org/officeDocument/2006/relationships/oleObject" Target="embeddings/oleObject8.bin"/><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image" Target="media/image160.wmf"/><Relationship Id="rId540" Type="http://schemas.openxmlformats.org/officeDocument/2006/relationships/oleObject" Target="embeddings/oleObject269.bin"/><Relationship Id="rId778" Type="http://schemas.openxmlformats.org/officeDocument/2006/relationships/image" Target="media/image361.wmf"/><Relationship Id="rId72" Type="http://schemas.openxmlformats.org/officeDocument/2006/relationships/oleObject" Target="embeddings/oleObject29.bin"/><Relationship Id="rId375" Type="http://schemas.openxmlformats.org/officeDocument/2006/relationships/image" Target="media/image181.wmf"/><Relationship Id="rId582" Type="http://schemas.openxmlformats.org/officeDocument/2006/relationships/oleObject" Target="embeddings/oleObject298.bin"/><Relationship Id="rId638" Type="http://schemas.openxmlformats.org/officeDocument/2006/relationships/image" Target="media/image291.wmf"/><Relationship Id="rId803" Type="http://schemas.openxmlformats.org/officeDocument/2006/relationships/oleObject" Target="embeddings/oleObject413.bin"/><Relationship Id="rId845" Type="http://schemas.openxmlformats.org/officeDocument/2006/relationships/image" Target="media/image394.wmf"/><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image" Target="media/image132.wmf"/><Relationship Id="rId400" Type="http://schemas.openxmlformats.org/officeDocument/2006/relationships/oleObject" Target="embeddings/oleObject193.bin"/><Relationship Id="rId442" Type="http://schemas.openxmlformats.org/officeDocument/2006/relationships/oleObject" Target="embeddings/oleObject214.bin"/><Relationship Id="rId484" Type="http://schemas.openxmlformats.org/officeDocument/2006/relationships/oleObject" Target="embeddings/oleObject235.bin"/><Relationship Id="rId705" Type="http://schemas.openxmlformats.org/officeDocument/2006/relationships/oleObject" Target="embeddings/oleObject364.bin"/><Relationship Id="rId137" Type="http://schemas.openxmlformats.org/officeDocument/2006/relationships/image" Target="media/image62.wmf"/><Relationship Id="rId302" Type="http://schemas.openxmlformats.org/officeDocument/2006/relationships/oleObject" Target="embeddings/oleObject144.bin"/><Relationship Id="rId344" Type="http://schemas.openxmlformats.org/officeDocument/2006/relationships/oleObject" Target="embeddings/oleObject165.bin"/><Relationship Id="rId691" Type="http://schemas.openxmlformats.org/officeDocument/2006/relationships/oleObject" Target="embeddings/oleObject357.bin"/><Relationship Id="rId747" Type="http://schemas.openxmlformats.org/officeDocument/2006/relationships/oleObject" Target="embeddings/oleObject385.bin"/><Relationship Id="rId789" Type="http://schemas.openxmlformats.org/officeDocument/2006/relationships/oleObject" Target="embeddings/oleObject406.bin"/><Relationship Id="rId41" Type="http://schemas.openxmlformats.org/officeDocument/2006/relationships/image" Target="media/image14.wmf"/><Relationship Id="rId83" Type="http://schemas.openxmlformats.org/officeDocument/2006/relationships/image" Target="media/image35.wmf"/><Relationship Id="rId179" Type="http://schemas.openxmlformats.org/officeDocument/2006/relationships/oleObject" Target="embeddings/oleObject83.bin"/><Relationship Id="rId386" Type="http://schemas.openxmlformats.org/officeDocument/2006/relationships/oleObject" Target="embeddings/oleObject186.bin"/><Relationship Id="rId551" Type="http://schemas.openxmlformats.org/officeDocument/2006/relationships/oleObject" Target="embeddings/oleObject276.bin"/><Relationship Id="rId593" Type="http://schemas.openxmlformats.org/officeDocument/2006/relationships/oleObject" Target="embeddings/oleObject306.bin"/><Relationship Id="rId607" Type="http://schemas.openxmlformats.org/officeDocument/2006/relationships/oleObject" Target="embeddings/oleObject314.bin"/><Relationship Id="rId649" Type="http://schemas.openxmlformats.org/officeDocument/2006/relationships/oleObject" Target="embeddings/oleObject336.bin"/><Relationship Id="rId814" Type="http://schemas.openxmlformats.org/officeDocument/2006/relationships/oleObject" Target="embeddings/oleObject419.bin"/><Relationship Id="rId856" Type="http://schemas.openxmlformats.org/officeDocument/2006/relationships/theme" Target="theme/theme1.xml"/><Relationship Id="rId190" Type="http://schemas.openxmlformats.org/officeDocument/2006/relationships/image" Target="media/image88.wmf"/><Relationship Id="rId204" Type="http://schemas.openxmlformats.org/officeDocument/2006/relationships/image" Target="media/image95.wmf"/><Relationship Id="rId246" Type="http://schemas.openxmlformats.org/officeDocument/2006/relationships/image" Target="media/image116.wmf"/><Relationship Id="rId288" Type="http://schemas.openxmlformats.org/officeDocument/2006/relationships/oleObject" Target="embeddings/oleObject137.bin"/><Relationship Id="rId411" Type="http://schemas.openxmlformats.org/officeDocument/2006/relationships/image" Target="media/image199.wmf"/><Relationship Id="rId453" Type="http://schemas.openxmlformats.org/officeDocument/2006/relationships/image" Target="media/image220.wmf"/><Relationship Id="rId509" Type="http://schemas.openxmlformats.org/officeDocument/2006/relationships/oleObject" Target="embeddings/oleObject250.bin"/><Relationship Id="rId660" Type="http://schemas.openxmlformats.org/officeDocument/2006/relationships/image" Target="media/image302.wmf"/><Relationship Id="rId106" Type="http://schemas.openxmlformats.org/officeDocument/2006/relationships/oleObject" Target="embeddings/oleObject46.bin"/><Relationship Id="rId313" Type="http://schemas.openxmlformats.org/officeDocument/2006/relationships/image" Target="media/image150.wmf"/><Relationship Id="rId495" Type="http://schemas.openxmlformats.org/officeDocument/2006/relationships/image" Target="media/image237.wmf"/><Relationship Id="rId716" Type="http://schemas.openxmlformats.org/officeDocument/2006/relationships/image" Target="media/image330.wmf"/><Relationship Id="rId758" Type="http://schemas.openxmlformats.org/officeDocument/2006/relationships/image" Target="media/image351.wmf"/><Relationship Id="rId10" Type="http://schemas.openxmlformats.org/officeDocument/2006/relationships/footer" Target="footer2.xml"/><Relationship Id="rId52" Type="http://schemas.openxmlformats.org/officeDocument/2006/relationships/oleObject" Target="embeddings/oleObject19.bin"/><Relationship Id="rId94" Type="http://schemas.openxmlformats.org/officeDocument/2006/relationships/oleObject" Target="embeddings/oleObject40.bin"/><Relationship Id="rId148" Type="http://schemas.openxmlformats.org/officeDocument/2006/relationships/oleObject" Target="embeddings/oleObject67.bin"/><Relationship Id="rId355" Type="http://schemas.openxmlformats.org/officeDocument/2006/relationships/image" Target="media/image171.wmf"/><Relationship Id="rId397" Type="http://schemas.openxmlformats.org/officeDocument/2006/relationships/image" Target="media/image192.wmf"/><Relationship Id="rId520" Type="http://schemas.openxmlformats.org/officeDocument/2006/relationships/oleObject" Target="embeddings/oleObject258.bin"/><Relationship Id="rId562" Type="http://schemas.openxmlformats.org/officeDocument/2006/relationships/image" Target="media/image260.wmf"/><Relationship Id="rId618" Type="http://schemas.openxmlformats.org/officeDocument/2006/relationships/image" Target="media/image281.wmf"/><Relationship Id="rId825" Type="http://schemas.openxmlformats.org/officeDocument/2006/relationships/image" Target="media/image384.wmf"/><Relationship Id="rId215" Type="http://schemas.openxmlformats.org/officeDocument/2006/relationships/oleObject" Target="embeddings/oleObject101.bin"/><Relationship Id="rId257" Type="http://schemas.openxmlformats.org/officeDocument/2006/relationships/oleObject" Target="embeddings/oleObject122.bin"/><Relationship Id="rId422" Type="http://schemas.openxmlformats.org/officeDocument/2006/relationships/oleObject" Target="embeddings/oleObject204.bin"/><Relationship Id="rId464" Type="http://schemas.openxmlformats.org/officeDocument/2006/relationships/image" Target="media/image226.wmf"/><Relationship Id="rId299" Type="http://schemas.openxmlformats.org/officeDocument/2006/relationships/image" Target="media/image143.wmf"/><Relationship Id="rId727" Type="http://schemas.openxmlformats.org/officeDocument/2006/relationships/oleObject" Target="embeddings/oleObject375.bin"/><Relationship Id="rId63" Type="http://schemas.openxmlformats.org/officeDocument/2006/relationships/image" Target="media/image25.wmf"/><Relationship Id="rId159" Type="http://schemas.openxmlformats.org/officeDocument/2006/relationships/image" Target="media/image73.wmf"/><Relationship Id="rId366" Type="http://schemas.openxmlformats.org/officeDocument/2006/relationships/oleObject" Target="embeddings/oleObject176.bin"/><Relationship Id="rId573" Type="http://schemas.openxmlformats.org/officeDocument/2006/relationships/oleObject" Target="embeddings/oleObject292.bin"/><Relationship Id="rId780" Type="http://schemas.openxmlformats.org/officeDocument/2006/relationships/image" Target="media/image362.wmf"/><Relationship Id="rId226" Type="http://schemas.openxmlformats.org/officeDocument/2006/relationships/image" Target="media/image106.wmf"/><Relationship Id="rId433" Type="http://schemas.openxmlformats.org/officeDocument/2006/relationships/image" Target="media/image210.wmf"/><Relationship Id="rId640" Type="http://schemas.openxmlformats.org/officeDocument/2006/relationships/image" Target="media/image292.wmf"/><Relationship Id="rId738" Type="http://schemas.openxmlformats.org/officeDocument/2006/relationships/image" Target="media/image341.wmf"/><Relationship Id="rId74" Type="http://schemas.openxmlformats.org/officeDocument/2006/relationships/oleObject" Target="embeddings/oleObject30.bin"/><Relationship Id="rId377" Type="http://schemas.openxmlformats.org/officeDocument/2006/relationships/image" Target="media/image182.wmf"/><Relationship Id="rId500" Type="http://schemas.openxmlformats.org/officeDocument/2006/relationships/image" Target="media/image239.wmf"/><Relationship Id="rId584" Type="http://schemas.openxmlformats.org/officeDocument/2006/relationships/oleObject" Target="embeddings/oleObject300.bin"/><Relationship Id="rId805" Type="http://schemas.openxmlformats.org/officeDocument/2006/relationships/image" Target="media/image374.wmf"/><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407.bin"/><Relationship Id="rId444" Type="http://schemas.openxmlformats.org/officeDocument/2006/relationships/oleObject" Target="embeddings/oleObject215.bin"/><Relationship Id="rId651" Type="http://schemas.openxmlformats.org/officeDocument/2006/relationships/oleObject" Target="embeddings/oleObject337.bin"/><Relationship Id="rId749" Type="http://schemas.openxmlformats.org/officeDocument/2006/relationships/oleObject" Target="embeddings/oleObject386.bin"/><Relationship Id="rId290" Type="http://schemas.openxmlformats.org/officeDocument/2006/relationships/oleObject" Target="embeddings/oleObject138.bin"/><Relationship Id="rId304" Type="http://schemas.openxmlformats.org/officeDocument/2006/relationships/oleObject" Target="embeddings/oleObject145.bin"/><Relationship Id="rId388" Type="http://schemas.openxmlformats.org/officeDocument/2006/relationships/oleObject" Target="embeddings/oleObject187.bin"/><Relationship Id="rId511" Type="http://schemas.openxmlformats.org/officeDocument/2006/relationships/oleObject" Target="embeddings/oleObject251.bin"/><Relationship Id="rId609" Type="http://schemas.openxmlformats.org/officeDocument/2006/relationships/oleObject" Target="embeddings/oleObject316.bin"/><Relationship Id="rId85" Type="http://schemas.openxmlformats.org/officeDocument/2006/relationships/image" Target="media/image36.wmf"/><Relationship Id="rId150" Type="http://schemas.openxmlformats.org/officeDocument/2006/relationships/oleObject" Target="embeddings/oleObject68.bin"/><Relationship Id="rId595" Type="http://schemas.openxmlformats.org/officeDocument/2006/relationships/oleObject" Target="embeddings/oleObject307.bin"/><Relationship Id="rId816" Type="http://schemas.openxmlformats.org/officeDocument/2006/relationships/oleObject" Target="embeddings/oleObject420.bin"/><Relationship Id="rId248" Type="http://schemas.openxmlformats.org/officeDocument/2006/relationships/image" Target="media/image117.wmf"/><Relationship Id="rId455" Type="http://schemas.openxmlformats.org/officeDocument/2006/relationships/image" Target="media/image221.wmf"/><Relationship Id="rId662" Type="http://schemas.openxmlformats.org/officeDocument/2006/relationships/image" Target="media/image303.wmf"/><Relationship Id="rId12" Type="http://schemas.openxmlformats.org/officeDocument/2006/relationships/oleObject" Target="embeddings/oleObject1.bin"/><Relationship Id="rId108" Type="http://schemas.openxmlformats.org/officeDocument/2006/relationships/oleObject" Target="embeddings/oleObject47.bin"/><Relationship Id="rId315" Type="http://schemas.openxmlformats.org/officeDocument/2006/relationships/image" Target="media/image151.wmf"/><Relationship Id="rId522" Type="http://schemas.openxmlformats.org/officeDocument/2006/relationships/oleObject" Target="embeddings/oleObject259.bin"/><Relationship Id="rId96" Type="http://schemas.openxmlformats.org/officeDocument/2006/relationships/oleObject" Target="embeddings/oleObject41.bin"/><Relationship Id="rId161" Type="http://schemas.openxmlformats.org/officeDocument/2006/relationships/image" Target="media/image74.wmf"/><Relationship Id="rId399" Type="http://schemas.openxmlformats.org/officeDocument/2006/relationships/image" Target="media/image193.wmf"/><Relationship Id="rId827" Type="http://schemas.openxmlformats.org/officeDocument/2006/relationships/image" Target="media/image385.wmf"/><Relationship Id="rId259" Type="http://schemas.openxmlformats.org/officeDocument/2006/relationships/image" Target="media/image123.wmf"/><Relationship Id="rId466" Type="http://schemas.openxmlformats.org/officeDocument/2006/relationships/image" Target="media/image227.wmf"/><Relationship Id="rId673" Type="http://schemas.openxmlformats.org/officeDocument/2006/relationships/oleObject" Target="embeddings/oleObject348.bin"/><Relationship Id="rId23" Type="http://schemas.openxmlformats.org/officeDocument/2006/relationships/image" Target="media/image5.wmf"/><Relationship Id="rId119" Type="http://schemas.openxmlformats.org/officeDocument/2006/relationships/image" Target="media/image53.wmf"/><Relationship Id="rId326" Type="http://schemas.openxmlformats.org/officeDocument/2006/relationships/oleObject" Target="embeddings/oleObject156.bin"/><Relationship Id="rId533" Type="http://schemas.openxmlformats.org/officeDocument/2006/relationships/oleObject" Target="embeddings/oleObject265.bin"/><Relationship Id="rId740" Type="http://schemas.openxmlformats.org/officeDocument/2006/relationships/image" Target="media/image342.wmf"/><Relationship Id="rId838" Type="http://schemas.openxmlformats.org/officeDocument/2006/relationships/oleObject" Target="embeddings/oleObject431.bin"/><Relationship Id="rId172" Type="http://schemas.openxmlformats.org/officeDocument/2006/relationships/oleObject" Target="embeddings/oleObject79.bin"/><Relationship Id="rId477" Type="http://schemas.openxmlformats.org/officeDocument/2006/relationships/oleObject" Target="embeddings/oleObject230.bin"/><Relationship Id="rId600" Type="http://schemas.openxmlformats.org/officeDocument/2006/relationships/oleObject" Target="embeddings/oleObject310.bin"/><Relationship Id="rId684" Type="http://schemas.openxmlformats.org/officeDocument/2006/relationships/image" Target="media/image314.wmf"/><Relationship Id="rId337" Type="http://schemas.openxmlformats.org/officeDocument/2006/relationships/image" Target="media/image162.wmf"/><Relationship Id="rId34" Type="http://schemas.openxmlformats.org/officeDocument/2006/relationships/oleObject" Target="embeddings/oleObject10.bin"/><Relationship Id="rId544" Type="http://schemas.openxmlformats.org/officeDocument/2006/relationships/image" Target="media/image256.wmf"/><Relationship Id="rId751" Type="http://schemas.openxmlformats.org/officeDocument/2006/relationships/oleObject" Target="embeddings/oleObject387.bin"/><Relationship Id="rId849" Type="http://schemas.openxmlformats.org/officeDocument/2006/relationships/image" Target="media/image396.wmf"/><Relationship Id="rId183" Type="http://schemas.openxmlformats.org/officeDocument/2006/relationships/oleObject" Target="embeddings/oleObject85.bin"/><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oleObject" Target="embeddings/oleObject317.bin"/><Relationship Id="rId250" Type="http://schemas.openxmlformats.org/officeDocument/2006/relationships/image" Target="media/image118.wmf"/><Relationship Id="rId488" Type="http://schemas.openxmlformats.org/officeDocument/2006/relationships/image" Target="media/image234.wmf"/><Relationship Id="rId695" Type="http://schemas.openxmlformats.org/officeDocument/2006/relationships/oleObject" Target="embeddings/oleObject359.bin"/><Relationship Id="rId709" Type="http://schemas.openxmlformats.org/officeDocument/2006/relationships/oleObject" Target="embeddings/oleObject366.bin"/><Relationship Id="rId45" Type="http://schemas.openxmlformats.org/officeDocument/2006/relationships/image" Target="media/image16.wmf"/><Relationship Id="rId110" Type="http://schemas.openxmlformats.org/officeDocument/2006/relationships/oleObject" Target="embeddings/oleObject48.bin"/><Relationship Id="rId348" Type="http://schemas.openxmlformats.org/officeDocument/2006/relationships/oleObject" Target="embeddings/oleObject167.bin"/><Relationship Id="rId555" Type="http://schemas.openxmlformats.org/officeDocument/2006/relationships/oleObject" Target="embeddings/oleObject280.bin"/><Relationship Id="rId762" Type="http://schemas.openxmlformats.org/officeDocument/2006/relationships/image" Target="media/image353.wmf"/><Relationship Id="rId194" Type="http://schemas.openxmlformats.org/officeDocument/2006/relationships/image" Target="media/image90.wmf"/><Relationship Id="rId208" Type="http://schemas.openxmlformats.org/officeDocument/2006/relationships/image" Target="media/image97.wmf"/><Relationship Id="rId415" Type="http://schemas.openxmlformats.org/officeDocument/2006/relationships/image" Target="media/image201.wmf"/><Relationship Id="rId622" Type="http://schemas.openxmlformats.org/officeDocument/2006/relationships/image" Target="media/image283.wmf"/><Relationship Id="rId261" Type="http://schemas.openxmlformats.org/officeDocument/2006/relationships/image" Target="media/image124.wmf"/><Relationship Id="rId499" Type="http://schemas.openxmlformats.org/officeDocument/2006/relationships/oleObject" Target="embeddings/oleObject244.bin"/><Relationship Id="rId56" Type="http://schemas.openxmlformats.org/officeDocument/2006/relationships/oleObject" Target="embeddings/oleObject21.bin"/><Relationship Id="rId359" Type="http://schemas.openxmlformats.org/officeDocument/2006/relationships/image" Target="media/image173.wmf"/><Relationship Id="rId566" Type="http://schemas.openxmlformats.org/officeDocument/2006/relationships/oleObject" Target="embeddings/oleObject288.bin"/><Relationship Id="rId773" Type="http://schemas.openxmlformats.org/officeDocument/2006/relationships/oleObject" Target="embeddings/oleObject398.bin"/><Relationship Id="rId121" Type="http://schemas.openxmlformats.org/officeDocument/2006/relationships/image" Target="media/image54.wmf"/><Relationship Id="rId219" Type="http://schemas.openxmlformats.org/officeDocument/2006/relationships/oleObject" Target="embeddings/oleObject103.bin"/><Relationship Id="rId426" Type="http://schemas.openxmlformats.org/officeDocument/2006/relationships/oleObject" Target="embeddings/oleObject206.bin"/><Relationship Id="rId633" Type="http://schemas.openxmlformats.org/officeDocument/2006/relationships/oleObject" Target="embeddings/oleObject328.bin"/><Relationship Id="rId840" Type="http://schemas.openxmlformats.org/officeDocument/2006/relationships/oleObject" Target="embeddings/oleObject432.bin"/><Relationship Id="rId67" Type="http://schemas.openxmlformats.org/officeDocument/2006/relationships/image" Target="media/image27.wmf"/><Relationship Id="rId272" Type="http://schemas.openxmlformats.org/officeDocument/2006/relationships/oleObject" Target="embeddings/oleObject129.bin"/><Relationship Id="rId577" Type="http://schemas.openxmlformats.org/officeDocument/2006/relationships/oleObject" Target="embeddings/oleObject295.bin"/><Relationship Id="rId700" Type="http://schemas.openxmlformats.org/officeDocument/2006/relationships/image" Target="media/image322.wmf"/><Relationship Id="rId132" Type="http://schemas.openxmlformats.org/officeDocument/2006/relationships/oleObject" Target="embeddings/oleObject59.bin"/><Relationship Id="rId784" Type="http://schemas.openxmlformats.org/officeDocument/2006/relationships/image" Target="media/image364.wmf"/><Relationship Id="rId437" Type="http://schemas.openxmlformats.org/officeDocument/2006/relationships/image" Target="media/image212.wmf"/><Relationship Id="rId644" Type="http://schemas.openxmlformats.org/officeDocument/2006/relationships/image" Target="media/image294.wmf"/><Relationship Id="rId851" Type="http://schemas.openxmlformats.org/officeDocument/2006/relationships/image" Target="media/image397.wmf"/><Relationship Id="rId283" Type="http://schemas.openxmlformats.org/officeDocument/2006/relationships/image" Target="media/image135.wmf"/><Relationship Id="rId490" Type="http://schemas.openxmlformats.org/officeDocument/2006/relationships/oleObject" Target="embeddings/oleObject239.bin"/><Relationship Id="rId504" Type="http://schemas.openxmlformats.org/officeDocument/2006/relationships/oleObject" Target="embeddings/oleObject247.bin"/><Relationship Id="rId711" Type="http://schemas.openxmlformats.org/officeDocument/2006/relationships/oleObject" Target="embeddings/oleObject367.bin"/><Relationship Id="rId78" Type="http://schemas.openxmlformats.org/officeDocument/2006/relationships/oleObject" Target="embeddings/oleObject32.bin"/><Relationship Id="rId143" Type="http://schemas.openxmlformats.org/officeDocument/2006/relationships/image" Target="media/image65.wmf"/><Relationship Id="rId350" Type="http://schemas.openxmlformats.org/officeDocument/2006/relationships/oleObject" Target="embeddings/oleObject168.bin"/><Relationship Id="rId588" Type="http://schemas.openxmlformats.org/officeDocument/2006/relationships/image" Target="media/image268.wmf"/><Relationship Id="rId795" Type="http://schemas.openxmlformats.org/officeDocument/2006/relationships/oleObject" Target="embeddings/oleObject409.bin"/><Relationship Id="rId809" Type="http://schemas.openxmlformats.org/officeDocument/2006/relationships/image" Target="media/image376.wmf"/><Relationship Id="rId9" Type="http://schemas.openxmlformats.org/officeDocument/2006/relationships/footer" Target="footer1.xml"/><Relationship Id="rId210" Type="http://schemas.openxmlformats.org/officeDocument/2006/relationships/image" Target="media/image98.wmf"/><Relationship Id="rId448" Type="http://schemas.openxmlformats.org/officeDocument/2006/relationships/oleObject" Target="embeddings/oleObject217.bin"/><Relationship Id="rId655" Type="http://schemas.openxmlformats.org/officeDocument/2006/relationships/oleObject" Target="embeddings/oleObject339.bin"/><Relationship Id="rId294" Type="http://schemas.openxmlformats.org/officeDocument/2006/relationships/oleObject" Target="embeddings/oleObject140.bin"/><Relationship Id="rId308" Type="http://schemas.openxmlformats.org/officeDocument/2006/relationships/oleObject" Target="embeddings/oleObject147.bin"/><Relationship Id="rId515" Type="http://schemas.openxmlformats.org/officeDocument/2006/relationships/oleObject" Target="embeddings/oleObject255.bin"/><Relationship Id="rId722" Type="http://schemas.openxmlformats.org/officeDocument/2006/relationships/image" Target="media/image333.wmf"/><Relationship Id="rId89" Type="http://schemas.openxmlformats.org/officeDocument/2006/relationships/image" Target="media/image38.wmf"/><Relationship Id="rId154" Type="http://schemas.openxmlformats.org/officeDocument/2006/relationships/oleObject" Target="embeddings/oleObject70.bin"/><Relationship Id="rId361" Type="http://schemas.openxmlformats.org/officeDocument/2006/relationships/image" Target="media/image174.wmf"/><Relationship Id="rId599" Type="http://schemas.openxmlformats.org/officeDocument/2006/relationships/oleObject" Target="embeddings/oleObject309.bin"/><Relationship Id="rId459" Type="http://schemas.openxmlformats.org/officeDocument/2006/relationships/oleObject" Target="embeddings/oleObject222.bin"/><Relationship Id="rId666" Type="http://schemas.openxmlformats.org/officeDocument/2006/relationships/image" Target="media/image305.wmf"/><Relationship Id="rId16" Type="http://schemas.microsoft.com/office/2018/08/relationships/commentsExtensible" Target="commentsExtensible.xml"/><Relationship Id="rId221" Type="http://schemas.openxmlformats.org/officeDocument/2006/relationships/oleObject" Target="embeddings/oleObject104.bin"/><Relationship Id="rId319" Type="http://schemas.openxmlformats.org/officeDocument/2006/relationships/image" Target="media/image153.wmf"/><Relationship Id="rId526" Type="http://schemas.openxmlformats.org/officeDocument/2006/relationships/oleObject" Target="embeddings/oleObject261.bin"/><Relationship Id="rId733" Type="http://schemas.openxmlformats.org/officeDocument/2006/relationships/oleObject" Target="embeddings/oleObject378.bin"/><Relationship Id="rId165" Type="http://schemas.openxmlformats.org/officeDocument/2006/relationships/image" Target="media/image76.wmf"/><Relationship Id="rId372" Type="http://schemas.openxmlformats.org/officeDocument/2006/relationships/oleObject" Target="embeddings/oleObject179.bin"/><Relationship Id="rId677" Type="http://schemas.openxmlformats.org/officeDocument/2006/relationships/oleObject" Target="embeddings/oleObject350.bin"/><Relationship Id="rId800" Type="http://schemas.openxmlformats.org/officeDocument/2006/relationships/image" Target="media/image372.wmf"/><Relationship Id="rId232" Type="http://schemas.openxmlformats.org/officeDocument/2006/relationships/image" Target="media/image109.wmf"/><Relationship Id="rId27" Type="http://schemas.openxmlformats.org/officeDocument/2006/relationships/image" Target="media/image7.wmf"/><Relationship Id="rId537" Type="http://schemas.openxmlformats.org/officeDocument/2006/relationships/image" Target="media/image253.wmf"/><Relationship Id="rId744" Type="http://schemas.openxmlformats.org/officeDocument/2006/relationships/image" Target="media/image344.wmf"/><Relationship Id="rId80" Type="http://schemas.openxmlformats.org/officeDocument/2006/relationships/oleObject" Target="embeddings/oleObject33.bin"/><Relationship Id="rId176" Type="http://schemas.openxmlformats.org/officeDocument/2006/relationships/oleObject" Target="embeddings/oleObject81.bin"/><Relationship Id="rId383" Type="http://schemas.openxmlformats.org/officeDocument/2006/relationships/image" Target="media/image185.emf"/><Relationship Id="rId590" Type="http://schemas.openxmlformats.org/officeDocument/2006/relationships/image" Target="media/image269.wmf"/><Relationship Id="rId604" Type="http://schemas.openxmlformats.org/officeDocument/2006/relationships/oleObject" Target="embeddings/oleObject312.bin"/><Relationship Id="rId811" Type="http://schemas.openxmlformats.org/officeDocument/2006/relationships/image" Target="media/image377.wmf"/><Relationship Id="rId243" Type="http://schemas.openxmlformats.org/officeDocument/2006/relationships/oleObject" Target="embeddings/oleObject115.bin"/><Relationship Id="rId450" Type="http://schemas.openxmlformats.org/officeDocument/2006/relationships/oleObject" Target="embeddings/oleObject218.bin"/><Relationship Id="rId688" Type="http://schemas.openxmlformats.org/officeDocument/2006/relationships/image" Target="media/image316.wmf"/><Relationship Id="rId38" Type="http://schemas.openxmlformats.org/officeDocument/2006/relationships/oleObject" Target="embeddings/oleObject12.bin"/><Relationship Id="rId103" Type="http://schemas.openxmlformats.org/officeDocument/2006/relationships/image" Target="media/image45.wmf"/><Relationship Id="rId310" Type="http://schemas.openxmlformats.org/officeDocument/2006/relationships/oleObject" Target="embeddings/oleObject148.bin"/><Relationship Id="rId548" Type="http://schemas.openxmlformats.org/officeDocument/2006/relationships/oleObject" Target="embeddings/oleObject274.bin"/><Relationship Id="rId755" Type="http://schemas.openxmlformats.org/officeDocument/2006/relationships/oleObject" Target="embeddings/oleObject389.bin"/><Relationship Id="rId91" Type="http://schemas.openxmlformats.org/officeDocument/2006/relationships/image" Target="media/image39.wmf"/><Relationship Id="rId187" Type="http://schemas.openxmlformats.org/officeDocument/2006/relationships/oleObject" Target="embeddings/oleObject87.bin"/><Relationship Id="rId394" Type="http://schemas.openxmlformats.org/officeDocument/2006/relationships/oleObject" Target="embeddings/oleObject190.bin"/><Relationship Id="rId408" Type="http://schemas.openxmlformats.org/officeDocument/2006/relationships/oleObject" Target="embeddings/oleObject197.bin"/><Relationship Id="rId615" Type="http://schemas.openxmlformats.org/officeDocument/2006/relationships/oleObject" Target="embeddings/oleObject319.bin"/><Relationship Id="rId822" Type="http://schemas.openxmlformats.org/officeDocument/2006/relationships/oleObject" Target="embeddings/oleObject423.bin"/><Relationship Id="rId254" Type="http://schemas.openxmlformats.org/officeDocument/2006/relationships/image" Target="media/image120.wmf"/><Relationship Id="rId699" Type="http://schemas.openxmlformats.org/officeDocument/2006/relationships/oleObject" Target="embeddings/oleObject361.bin"/><Relationship Id="rId49" Type="http://schemas.openxmlformats.org/officeDocument/2006/relationships/image" Target="media/image18.wmf"/><Relationship Id="rId114" Type="http://schemas.openxmlformats.org/officeDocument/2006/relationships/oleObject" Target="embeddings/oleObject50.bin"/><Relationship Id="rId461" Type="http://schemas.openxmlformats.org/officeDocument/2006/relationships/oleObject" Target="embeddings/oleObject223.bin"/><Relationship Id="rId559" Type="http://schemas.openxmlformats.org/officeDocument/2006/relationships/oleObject" Target="embeddings/oleObject283.bin"/><Relationship Id="rId766" Type="http://schemas.openxmlformats.org/officeDocument/2006/relationships/image" Target="media/image355.wmf"/><Relationship Id="rId198" Type="http://schemas.openxmlformats.org/officeDocument/2006/relationships/image" Target="media/image92.wmf"/><Relationship Id="rId321" Type="http://schemas.openxmlformats.org/officeDocument/2006/relationships/image" Target="media/image154.wmf"/><Relationship Id="rId419" Type="http://schemas.openxmlformats.org/officeDocument/2006/relationships/image" Target="media/image203.wmf"/><Relationship Id="rId626" Type="http://schemas.openxmlformats.org/officeDocument/2006/relationships/image" Target="media/image285.wmf"/><Relationship Id="rId833" Type="http://schemas.openxmlformats.org/officeDocument/2006/relationships/image" Target="media/image388.wmf"/><Relationship Id="rId265" Type="http://schemas.openxmlformats.org/officeDocument/2006/relationships/image" Target="media/image126.wmf"/><Relationship Id="rId472" Type="http://schemas.openxmlformats.org/officeDocument/2006/relationships/image" Target="media/image230.wmf"/><Relationship Id="rId125" Type="http://schemas.openxmlformats.org/officeDocument/2006/relationships/image" Target="media/image56.wmf"/><Relationship Id="rId332" Type="http://schemas.openxmlformats.org/officeDocument/2006/relationships/oleObject" Target="embeddings/oleObject159.bin"/><Relationship Id="rId777" Type="http://schemas.openxmlformats.org/officeDocument/2006/relationships/oleObject" Target="embeddings/oleObject400.bin"/><Relationship Id="rId637" Type="http://schemas.openxmlformats.org/officeDocument/2006/relationships/oleObject" Target="embeddings/oleObject330.bin"/><Relationship Id="rId844" Type="http://schemas.openxmlformats.org/officeDocument/2006/relationships/oleObject" Target="embeddings/oleObject434.bin"/><Relationship Id="rId276" Type="http://schemas.openxmlformats.org/officeDocument/2006/relationships/oleObject" Target="embeddings/oleObject131.bin"/><Relationship Id="rId483" Type="http://schemas.openxmlformats.org/officeDocument/2006/relationships/oleObject" Target="embeddings/oleObject234.bin"/><Relationship Id="rId690" Type="http://schemas.openxmlformats.org/officeDocument/2006/relationships/image" Target="media/image317.wmf"/><Relationship Id="rId704" Type="http://schemas.openxmlformats.org/officeDocument/2006/relationships/image" Target="media/image324.wmf"/><Relationship Id="rId40" Type="http://schemas.openxmlformats.org/officeDocument/2006/relationships/oleObject" Target="embeddings/oleObject13.bin"/><Relationship Id="rId136" Type="http://schemas.openxmlformats.org/officeDocument/2006/relationships/oleObject" Target="embeddings/oleObject61.bin"/><Relationship Id="rId343" Type="http://schemas.openxmlformats.org/officeDocument/2006/relationships/image" Target="media/image165.wmf"/><Relationship Id="rId550" Type="http://schemas.openxmlformats.org/officeDocument/2006/relationships/oleObject" Target="embeddings/oleObject275.bin"/><Relationship Id="rId788" Type="http://schemas.openxmlformats.org/officeDocument/2006/relationships/image" Target="media/image366.wmf"/><Relationship Id="rId203" Type="http://schemas.openxmlformats.org/officeDocument/2006/relationships/oleObject" Target="embeddings/oleObject95.bin"/><Relationship Id="rId648" Type="http://schemas.openxmlformats.org/officeDocument/2006/relationships/image" Target="media/image296.wmf"/><Relationship Id="rId855" Type="http://schemas.microsoft.com/office/2011/relationships/people" Target="people.xml"/><Relationship Id="rId287" Type="http://schemas.openxmlformats.org/officeDocument/2006/relationships/image" Target="media/image137.wmf"/><Relationship Id="rId410" Type="http://schemas.openxmlformats.org/officeDocument/2006/relationships/oleObject" Target="embeddings/oleObject198.bin"/><Relationship Id="rId494" Type="http://schemas.openxmlformats.org/officeDocument/2006/relationships/oleObject" Target="embeddings/oleObject241.bin"/><Relationship Id="rId508" Type="http://schemas.openxmlformats.org/officeDocument/2006/relationships/image" Target="media/image242.wmf"/><Relationship Id="rId715" Type="http://schemas.openxmlformats.org/officeDocument/2006/relationships/oleObject" Target="embeddings/oleObject369.bin"/><Relationship Id="rId147" Type="http://schemas.openxmlformats.org/officeDocument/2006/relationships/image" Target="media/image67.wmf"/><Relationship Id="rId354" Type="http://schemas.openxmlformats.org/officeDocument/2006/relationships/oleObject" Target="embeddings/oleObject170.bin"/><Relationship Id="rId799" Type="http://schemas.openxmlformats.org/officeDocument/2006/relationships/oleObject" Target="embeddings/oleObject411.bin"/><Relationship Id="rId51" Type="http://schemas.openxmlformats.org/officeDocument/2006/relationships/image" Target="media/image19.wmf"/><Relationship Id="rId561" Type="http://schemas.openxmlformats.org/officeDocument/2006/relationships/oleObject" Target="embeddings/oleObject285.bin"/><Relationship Id="rId659" Type="http://schemas.openxmlformats.org/officeDocument/2006/relationships/oleObject" Target="embeddings/oleObject341.bin"/><Relationship Id="rId214" Type="http://schemas.openxmlformats.org/officeDocument/2006/relationships/image" Target="media/image100.wmf"/><Relationship Id="rId298" Type="http://schemas.openxmlformats.org/officeDocument/2006/relationships/oleObject" Target="embeddings/oleObject142.bin"/><Relationship Id="rId421" Type="http://schemas.openxmlformats.org/officeDocument/2006/relationships/image" Target="media/image204.wmf"/><Relationship Id="rId519" Type="http://schemas.openxmlformats.org/officeDocument/2006/relationships/image" Target="media/image245.wmf"/><Relationship Id="rId158" Type="http://schemas.openxmlformats.org/officeDocument/2006/relationships/oleObject" Target="embeddings/oleObject72.bin"/><Relationship Id="rId726" Type="http://schemas.openxmlformats.org/officeDocument/2006/relationships/image" Target="media/image335.wmf"/><Relationship Id="rId62" Type="http://schemas.openxmlformats.org/officeDocument/2006/relationships/oleObject" Target="embeddings/oleObject24.bin"/><Relationship Id="rId365" Type="http://schemas.openxmlformats.org/officeDocument/2006/relationships/image" Target="media/image176.wmf"/><Relationship Id="rId572" Type="http://schemas.openxmlformats.org/officeDocument/2006/relationships/image" Target="media/image264.wmf"/><Relationship Id="rId225" Type="http://schemas.openxmlformats.org/officeDocument/2006/relationships/oleObject" Target="embeddings/oleObject106.bin"/><Relationship Id="rId432" Type="http://schemas.openxmlformats.org/officeDocument/2006/relationships/oleObject" Target="embeddings/oleObject209.bin"/><Relationship Id="rId737" Type="http://schemas.openxmlformats.org/officeDocument/2006/relationships/oleObject" Target="embeddings/oleObject380.bin"/><Relationship Id="rId73" Type="http://schemas.openxmlformats.org/officeDocument/2006/relationships/image" Target="media/image30.wmf"/><Relationship Id="rId169" Type="http://schemas.openxmlformats.org/officeDocument/2006/relationships/image" Target="media/image78.wmf"/><Relationship Id="rId376" Type="http://schemas.openxmlformats.org/officeDocument/2006/relationships/oleObject" Target="embeddings/oleObject181.bin"/><Relationship Id="rId583" Type="http://schemas.openxmlformats.org/officeDocument/2006/relationships/oleObject" Target="embeddings/oleObject299.bin"/><Relationship Id="rId790" Type="http://schemas.openxmlformats.org/officeDocument/2006/relationships/image" Target="media/image367.wmf"/><Relationship Id="rId804" Type="http://schemas.openxmlformats.org/officeDocument/2006/relationships/oleObject" Target="embeddings/oleObject414.bin"/><Relationship Id="rId4" Type="http://schemas.openxmlformats.org/officeDocument/2006/relationships/settings" Target="settings.xml"/><Relationship Id="rId236" Type="http://schemas.openxmlformats.org/officeDocument/2006/relationships/image" Target="media/image111.wmf"/><Relationship Id="rId443" Type="http://schemas.openxmlformats.org/officeDocument/2006/relationships/image" Target="media/image215.wmf"/><Relationship Id="rId650" Type="http://schemas.openxmlformats.org/officeDocument/2006/relationships/image" Target="media/image297.wmf"/><Relationship Id="rId303" Type="http://schemas.openxmlformats.org/officeDocument/2006/relationships/image" Target="media/image145.wmf"/><Relationship Id="rId748" Type="http://schemas.openxmlformats.org/officeDocument/2006/relationships/image" Target="media/image346.wmf"/><Relationship Id="rId84" Type="http://schemas.openxmlformats.org/officeDocument/2006/relationships/oleObject" Target="embeddings/oleObject35.bin"/><Relationship Id="rId387" Type="http://schemas.openxmlformats.org/officeDocument/2006/relationships/image" Target="media/image187.wmf"/><Relationship Id="rId510" Type="http://schemas.openxmlformats.org/officeDocument/2006/relationships/image" Target="media/image243.wmf"/><Relationship Id="rId594" Type="http://schemas.openxmlformats.org/officeDocument/2006/relationships/image" Target="media/image271.wmf"/><Relationship Id="rId608" Type="http://schemas.openxmlformats.org/officeDocument/2006/relationships/oleObject" Target="embeddings/oleObject315.bin"/><Relationship Id="rId815" Type="http://schemas.openxmlformats.org/officeDocument/2006/relationships/image" Target="media/image379.wmf"/><Relationship Id="rId247" Type="http://schemas.openxmlformats.org/officeDocument/2006/relationships/oleObject" Target="embeddings/oleObject117.bin"/><Relationship Id="rId107" Type="http://schemas.openxmlformats.org/officeDocument/2006/relationships/image" Target="media/image47.wmf"/><Relationship Id="rId454" Type="http://schemas.openxmlformats.org/officeDocument/2006/relationships/oleObject" Target="embeddings/oleObject220.bin"/><Relationship Id="rId661" Type="http://schemas.openxmlformats.org/officeDocument/2006/relationships/oleObject" Target="embeddings/oleObject342.bin"/><Relationship Id="rId759" Type="http://schemas.openxmlformats.org/officeDocument/2006/relationships/oleObject" Target="embeddings/oleObject391.bin"/><Relationship Id="rId11" Type="http://schemas.openxmlformats.org/officeDocument/2006/relationships/image" Target="media/image1.wmf"/><Relationship Id="rId314" Type="http://schemas.openxmlformats.org/officeDocument/2006/relationships/oleObject" Target="embeddings/oleObject150.bin"/><Relationship Id="rId398" Type="http://schemas.openxmlformats.org/officeDocument/2006/relationships/oleObject" Target="embeddings/oleObject192.bin"/><Relationship Id="rId521" Type="http://schemas.openxmlformats.org/officeDocument/2006/relationships/image" Target="media/image246.wmf"/><Relationship Id="rId619" Type="http://schemas.openxmlformats.org/officeDocument/2006/relationships/oleObject" Target="embeddings/oleObject321.bin"/><Relationship Id="rId95" Type="http://schemas.openxmlformats.org/officeDocument/2006/relationships/image" Target="media/image41.wmf"/><Relationship Id="rId160" Type="http://schemas.openxmlformats.org/officeDocument/2006/relationships/oleObject" Target="embeddings/oleObject73.bin"/><Relationship Id="rId826" Type="http://schemas.openxmlformats.org/officeDocument/2006/relationships/oleObject" Target="embeddings/oleObject425.bin"/><Relationship Id="rId258" Type="http://schemas.openxmlformats.org/officeDocument/2006/relationships/image" Target="media/image122.emf"/><Relationship Id="rId465" Type="http://schemas.openxmlformats.org/officeDocument/2006/relationships/oleObject" Target="embeddings/oleObject225.bin"/><Relationship Id="rId672" Type="http://schemas.openxmlformats.org/officeDocument/2006/relationships/image" Target="media/image308.wmf"/><Relationship Id="rId22" Type="http://schemas.openxmlformats.org/officeDocument/2006/relationships/oleObject" Target="embeddings/oleObject4.bin"/><Relationship Id="rId118" Type="http://schemas.openxmlformats.org/officeDocument/2006/relationships/oleObject" Target="embeddings/oleObject52.bin"/><Relationship Id="rId325" Type="http://schemas.openxmlformats.org/officeDocument/2006/relationships/image" Target="media/image156.wmf"/><Relationship Id="rId532" Type="http://schemas.openxmlformats.org/officeDocument/2006/relationships/oleObject" Target="embeddings/oleObject264.bin"/><Relationship Id="rId171" Type="http://schemas.openxmlformats.org/officeDocument/2006/relationships/image" Target="media/image79.wmf"/><Relationship Id="rId837" Type="http://schemas.openxmlformats.org/officeDocument/2006/relationships/image" Target="media/image390.wmf"/><Relationship Id="rId269" Type="http://schemas.openxmlformats.org/officeDocument/2006/relationships/image" Target="media/image128.wmf"/><Relationship Id="rId476" Type="http://schemas.openxmlformats.org/officeDocument/2006/relationships/header" Target="header2.xml"/><Relationship Id="rId683" Type="http://schemas.openxmlformats.org/officeDocument/2006/relationships/oleObject" Target="embeddings/oleObject353.bin"/><Relationship Id="rId33" Type="http://schemas.openxmlformats.org/officeDocument/2006/relationships/image" Target="media/image10.wmf"/><Relationship Id="rId129" Type="http://schemas.openxmlformats.org/officeDocument/2006/relationships/image" Target="media/image58.wmf"/><Relationship Id="rId336" Type="http://schemas.openxmlformats.org/officeDocument/2006/relationships/oleObject" Target="embeddings/oleObject161.bin"/><Relationship Id="rId543" Type="http://schemas.openxmlformats.org/officeDocument/2006/relationships/oleObject" Target="embeddings/oleObject271.bin"/><Relationship Id="rId182" Type="http://schemas.openxmlformats.org/officeDocument/2006/relationships/image" Target="media/image84.wmf"/><Relationship Id="rId403" Type="http://schemas.openxmlformats.org/officeDocument/2006/relationships/image" Target="media/image195.wmf"/><Relationship Id="rId750" Type="http://schemas.openxmlformats.org/officeDocument/2006/relationships/image" Target="media/image347.wmf"/><Relationship Id="rId848" Type="http://schemas.openxmlformats.org/officeDocument/2006/relationships/oleObject" Target="embeddings/oleObject436.bin"/><Relationship Id="rId487" Type="http://schemas.openxmlformats.org/officeDocument/2006/relationships/oleObject" Target="embeddings/oleObject237.bin"/><Relationship Id="rId610" Type="http://schemas.openxmlformats.org/officeDocument/2006/relationships/image" Target="media/image277.wmf"/><Relationship Id="rId694" Type="http://schemas.openxmlformats.org/officeDocument/2006/relationships/image" Target="media/image319.wmf"/><Relationship Id="rId708" Type="http://schemas.openxmlformats.org/officeDocument/2006/relationships/image" Target="media/image326.wmf"/><Relationship Id="rId347" Type="http://schemas.openxmlformats.org/officeDocument/2006/relationships/image" Target="media/image167.wmf"/><Relationship Id="rId44" Type="http://schemas.openxmlformats.org/officeDocument/2006/relationships/oleObject" Target="embeddings/oleObject15.bin"/><Relationship Id="rId554" Type="http://schemas.openxmlformats.org/officeDocument/2006/relationships/oleObject" Target="embeddings/oleObject279.bin"/><Relationship Id="rId761" Type="http://schemas.openxmlformats.org/officeDocument/2006/relationships/oleObject" Target="embeddings/oleObject392.bin"/><Relationship Id="rId193" Type="http://schemas.openxmlformats.org/officeDocument/2006/relationships/oleObject" Target="embeddings/oleObject90.bin"/><Relationship Id="rId207" Type="http://schemas.openxmlformats.org/officeDocument/2006/relationships/oleObject" Target="embeddings/oleObject97.bin"/><Relationship Id="rId414" Type="http://schemas.openxmlformats.org/officeDocument/2006/relationships/oleObject" Target="embeddings/oleObject200.bin"/><Relationship Id="rId498" Type="http://schemas.openxmlformats.org/officeDocument/2006/relationships/oleObject" Target="embeddings/oleObject243.bin"/><Relationship Id="rId621" Type="http://schemas.openxmlformats.org/officeDocument/2006/relationships/oleObject" Target="embeddings/oleObject322.bin"/><Relationship Id="rId260" Type="http://schemas.openxmlformats.org/officeDocument/2006/relationships/oleObject" Target="embeddings/oleObject123.bin"/><Relationship Id="rId719" Type="http://schemas.openxmlformats.org/officeDocument/2006/relationships/oleObject" Target="embeddings/oleObject371.bin"/><Relationship Id="rId55" Type="http://schemas.openxmlformats.org/officeDocument/2006/relationships/image" Target="media/image21.wmf"/><Relationship Id="rId120" Type="http://schemas.openxmlformats.org/officeDocument/2006/relationships/oleObject" Target="embeddings/oleObject53.bin"/><Relationship Id="rId358" Type="http://schemas.openxmlformats.org/officeDocument/2006/relationships/oleObject" Target="embeddings/oleObject172.bin"/><Relationship Id="rId565" Type="http://schemas.openxmlformats.org/officeDocument/2006/relationships/oleObject" Target="embeddings/oleObject287.bin"/><Relationship Id="rId772" Type="http://schemas.openxmlformats.org/officeDocument/2006/relationships/image" Target="media/image358.wmf"/><Relationship Id="rId218" Type="http://schemas.openxmlformats.org/officeDocument/2006/relationships/image" Target="media/image102.wmf"/><Relationship Id="rId425" Type="http://schemas.openxmlformats.org/officeDocument/2006/relationships/image" Target="media/image206.wmf"/><Relationship Id="rId632" Type="http://schemas.openxmlformats.org/officeDocument/2006/relationships/image" Target="media/image288.wmf"/><Relationship Id="rId271" Type="http://schemas.openxmlformats.org/officeDocument/2006/relationships/image" Target="media/image129.wmf"/><Relationship Id="rId66" Type="http://schemas.openxmlformats.org/officeDocument/2006/relationships/oleObject" Target="embeddings/oleObject26.bin"/><Relationship Id="rId131" Type="http://schemas.openxmlformats.org/officeDocument/2006/relationships/image" Target="media/image59.wmf"/><Relationship Id="rId369" Type="http://schemas.openxmlformats.org/officeDocument/2006/relationships/image" Target="media/image178.wmf"/><Relationship Id="rId576" Type="http://schemas.openxmlformats.org/officeDocument/2006/relationships/oleObject" Target="embeddings/oleObject294.bin"/><Relationship Id="rId783" Type="http://schemas.openxmlformats.org/officeDocument/2006/relationships/oleObject" Target="embeddings/oleObject403.bin"/><Relationship Id="rId229" Type="http://schemas.openxmlformats.org/officeDocument/2006/relationships/oleObject" Target="embeddings/oleObject108.bin"/><Relationship Id="rId436" Type="http://schemas.openxmlformats.org/officeDocument/2006/relationships/oleObject" Target="embeddings/oleObject211.bin"/><Relationship Id="rId643" Type="http://schemas.openxmlformats.org/officeDocument/2006/relationships/oleObject" Target="embeddings/oleObject3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20D87-D796-4768-A0BB-E151CB9BB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115</Pages>
  <Words>37509</Words>
  <Characters>213803</Characters>
  <Application>Microsoft Office Word</Application>
  <DocSecurity>0</DocSecurity>
  <Lines>1781</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Mingliang Xie</dc:creator>
  <cp:lastModifiedBy>Danyang SU</cp:lastModifiedBy>
  <cp:revision>23</cp:revision>
  <cp:lastPrinted>2018-07-21T00:27:00Z</cp:lastPrinted>
  <dcterms:created xsi:type="dcterms:W3CDTF">2017-03-06T19:59:00Z</dcterms:created>
  <dcterms:modified xsi:type="dcterms:W3CDTF">2024-04-24T16:03:00Z</dcterms:modified>
</cp:coreProperties>
</file>