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맑은 고딕" w:cs="맑은 고딕" w:eastAsia="맑은 고딕" w:hAnsi="맑은 고딕"/>
          <w:b/>
          <w:bCs/>
          <w:color w:val="1F3864"/>
          <w:sz w:val="32"/>
          <w:szCs w:val="32"/>
        </w:rPr>
        <w:t xml:space="preserve">2026년도 예비창업패키지</w:t>
      </w:r>
    </w:p>
    <w:p>
      <w:pPr>
        <w:spacing w:before="0" w:after="600"/>
        <w:jc w:val="center"/>
      </w:pPr>
      <w:r>
        <w:rPr>
          <w:rFonts w:ascii="맑은 고딕" w:cs="맑은 고딕" w:eastAsia="맑은 고딕" w:hAnsi="맑은 고딕"/>
          <w:b/>
          <w:bCs/>
          <w:color w:val="1F3864"/>
          <w:sz w:val="52"/>
          <w:szCs w:val="52"/>
        </w:rPr>
        <w:t xml:space="preserve">사 업 계 획 서</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jc w:val="center"/>
            </w:pPr>
            <w:r>
              <w:rPr>
                <w:rFonts w:ascii="맑은 고딕" w:cs="맑은 고딕" w:eastAsia="맑은 고딕" w:hAnsi="맑은 고딕"/>
                <w:b/>
                <w:bCs/>
                <w:color w:val="FFFFFF"/>
                <w:sz w:val="20"/>
                <w:szCs w:val="20"/>
              </w:rPr>
              <w:t xml:space="preserve">창업 아이템명</w:t>
            </w:r>
          </w:p>
        </w:tc>
        <w:tc>
          <w:tcPr>
            <w:tcW w:type="dxa" w:w="4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맑은 고딕" w:cs="맑은 고딕" w:eastAsia="맑은 고딕" w:hAnsi="맑은 고딕"/>
                <w:b w:val="false"/>
                <w:bCs w:val="false"/>
                <w:color w:val="404040"/>
                <w:sz w:val="20"/>
                <w:szCs w:val="20"/>
              </w:rPr>
              <w:t xml:space="preserve">보듬(Bodeum)</w:t>
            </w:r>
          </w:p>
        </w:tc>
      </w:tr>
      <w:tr>
        <w:tc>
          <w:tcPr>
            <w:tcW w:type="dxa" w:w="2800"/>
            <w:tcBorders>
              <w:top w:val="single" w:color="AAAAAA" w:sz="4"/>
              <w:left w:val="single" w:color="AAAAAA" w:sz="4"/>
              <w:bottom w:val="single" w:color="AAAAAA" w:sz="4"/>
              <w:right w:val="single" w:color="AAAAAA" w:sz="4"/>
            </w:tcBorders>
            <w:shd w:fill="2E75B6" w:val="clear"/>
            <w:tcMar>
              <w:top w:type="dxa" w:w="60"/>
              <w:left w:type="dxa" w:w="120"/>
              <w:bottom w:type="dxa" w:w="60"/>
              <w:right w:type="dxa" w:w="120"/>
            </w:tcMar>
            <w:vAlign w:val="center"/>
          </w:tcPr>
          <w:p>
            <w:pPr>
              <w:jc w:val="center"/>
            </w:pPr>
            <w:r>
              <w:rPr>
                <w:rFonts w:ascii="맑은 고딕" w:cs="맑은 고딕" w:eastAsia="맑은 고딕" w:hAnsi="맑은 고딕"/>
                <w:b/>
                <w:bCs/>
                <w:color w:val="FFFFFF"/>
                <w:sz w:val="18"/>
                <w:szCs w:val="18"/>
              </w:rPr>
              <w:t xml:space="preserve">아이템 한 줄 소개</w:t>
            </w:r>
          </w:p>
        </w:tc>
        <w:tc>
          <w:tcPr>
            <w:tcW w:type="dxa" w:w="4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맑은 고딕" w:cs="맑은 고딕" w:eastAsia="맑은 고딕" w:hAnsi="맑은 고딕"/>
                <w:b w:val="false"/>
                <w:bCs w:val="false"/>
                <w:color w:val="404040"/>
                <w:sz w:val="18"/>
                <w:szCs w:val="18"/>
              </w:rPr>
              <w:t xml:space="preserve">AI 기반 요양 현장 Zero-Typing 행정 자동화 B2B SaaS</w:t>
            </w:r>
          </w:p>
        </w:tc>
      </w:tr>
      <w:tr>
        <w:tc>
          <w:tcPr>
            <w:tcW w:type="dxa" w:w="2800"/>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jc w:val="center"/>
            </w:pPr>
            <w:r>
              <w:rPr>
                <w:rFonts w:ascii="맑은 고딕" w:cs="맑은 고딕" w:eastAsia="맑은 고딕" w:hAnsi="맑은 고딕"/>
                <w:b/>
                <w:bCs/>
                <w:color w:val="FFFFFF"/>
                <w:sz w:val="18"/>
                <w:szCs w:val="18"/>
              </w:rPr>
              <w:t xml:space="preserve">주관기관</w:t>
            </w:r>
          </w:p>
        </w:tc>
        <w:tc>
          <w:tcPr>
            <w:tcW w:type="dxa" w:w="4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맑은 고딕" w:cs="맑은 고딕" w:eastAsia="맑은 고딕" w:hAnsi="맑은 고딕"/>
                <w:b w:val="false"/>
                <w:bCs w:val="false"/>
                <w:color w:val="404040"/>
                <w:sz w:val="18"/>
                <w:szCs w:val="18"/>
              </w:rPr>
              <w:t xml:space="preserve">(주관기관명 기재)</w:t>
            </w:r>
          </w:p>
        </w:tc>
      </w:tr>
      <w:tr>
        <w:tc>
          <w:tcPr>
            <w:tcW w:type="dxa" w:w="2800"/>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jc w:val="center"/>
            </w:pPr>
            <w:r>
              <w:rPr>
                <w:rFonts w:ascii="맑은 고딕" w:cs="맑은 고딕" w:eastAsia="맑은 고딕" w:hAnsi="맑은 고딕"/>
                <w:b/>
                <w:bCs/>
                <w:color w:val="FFFFFF"/>
                <w:sz w:val="18"/>
                <w:szCs w:val="18"/>
              </w:rPr>
              <w:t xml:space="preserve">신청자 성명</w:t>
            </w:r>
          </w:p>
        </w:tc>
        <w:tc>
          <w:tcPr>
            <w:tcW w:type="dxa" w:w="4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맑은 고딕" w:cs="맑은 고딕" w:eastAsia="맑은 고딕" w:hAnsi="맑은 고딕"/>
                <w:b w:val="false"/>
                <w:bCs w:val="false"/>
                <w:color w:val="404040"/>
                <w:sz w:val="18"/>
                <w:szCs w:val="18"/>
              </w:rPr>
              <w:t xml:space="preserve">(대표자 성명)</w:t>
            </w:r>
          </w:p>
        </w:tc>
      </w:tr>
      <w:tr>
        <w:tc>
          <w:tcPr>
            <w:tcW w:type="dxa" w:w="2800"/>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jc w:val="center"/>
            </w:pPr>
            <w:r>
              <w:rPr>
                <w:rFonts w:ascii="맑은 고딕" w:cs="맑은 고딕" w:eastAsia="맑은 고딕" w:hAnsi="맑은 고딕"/>
                <w:b/>
                <w:bCs/>
                <w:color w:val="FFFFFF"/>
                <w:sz w:val="18"/>
                <w:szCs w:val="18"/>
              </w:rPr>
              <w:t xml:space="preserve">신청일</w:t>
            </w:r>
          </w:p>
        </w:tc>
        <w:tc>
          <w:tcPr>
            <w:tcW w:type="dxa" w:w="4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맑은 고딕" w:cs="맑은 고딕" w:eastAsia="맑은 고딕" w:hAnsi="맑은 고딕"/>
                <w:b w:val="false"/>
                <w:bCs w:val="false"/>
                <w:color w:val="404040"/>
                <w:sz w:val="18"/>
                <w:szCs w:val="18"/>
              </w:rPr>
              <w:t xml:space="preserve">2026년     월     일</w:t>
            </w:r>
          </w:p>
        </w:tc>
      </w:tr>
    </w:tbl>
    <w:p>
      <w:pPr>
        <w:spacing w:before="0" w:after="0"/>
      </w:pPr>
      <w:r>
        <w:t xml:space="preserve"/>
      </w:r>
    </w:p>
    <w:p>
      <w:pPr>
        <w:spacing w:before="0" w:after="0"/>
      </w:pPr>
      <w:r>
        <w:t xml:space="preserve"/>
      </w:r>
    </w:p>
    <w:p>
      <w:pPr>
        <w:spacing w:before="0" w:after="0"/>
      </w:pPr>
      <w:r>
        <w:t xml:space="preserve"/>
      </w:r>
    </w:p>
    <w:p>
      <w:pPr>
        <w:spacing w:before="0" w:after="0"/>
        <w:jc w:val="center"/>
      </w:pPr>
      <w:r>
        <w:rPr>
          <w:rFonts w:ascii="맑은 고딕" w:cs="맑은 고딕" w:eastAsia="맑은 고딕" w:hAnsi="맑은 고딕"/>
          <w:color w:val="595959"/>
          <w:sz w:val="18"/>
          <w:szCs w:val="18"/>
        </w:rPr>
        <w:t xml:space="preserve">※ 본 사업계획서의 내용은 사실과 다름이 없음을 확인합니다.</w:t>
      </w:r>
    </w:p>
    <w:p>
      <w:r>
        <w:br w:type="pag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400"/>
        <w:gridCol w:w="7926"/>
      </w:tblGrid>
      <w:tr>
        <w:tc>
          <w:tcPr>
            <w:tcW w:type="dxa" w:w="1400"/>
            <w:vMerge w:val="restart"/>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맑은 고딕" w:cs="맑은 고딕" w:eastAsia="맑은 고딕" w:hAnsi="맑은 고딕"/>
                <w:b/>
                <w:bCs/>
                <w:color w:val="FFFFFF"/>
                <w:sz w:val="36"/>
                <w:szCs w:val="36"/>
              </w:rPr>
              <w:t xml:space="preserve">❶</w:t>
            </w:r>
          </w:p>
        </w:tc>
        <w:tc>
          <w:tcPr>
            <w:tcW w:type="dxa" w:w="7926"/>
            <w:tcBorders>
              <w:top w:val="single" w:color="1F3864" w:sz="4"/>
              <w:left w:val="single" w:color="1F3864" w:sz="4"/>
              <w:bottom w:val="single" w:color="1F3864" w:sz="4"/>
              <w:right w:val="single" w:color="1F3864" w:sz="4"/>
            </w:tcBorders>
            <w:shd w:fill="1F3864" w:val="clear"/>
            <w:tcMar>
              <w:top w:type="dxa" w:w="80"/>
              <w:left w:type="dxa" w:w="160"/>
              <w:bottom w:type="dxa" w:w="60"/>
              <w:right w:type="dxa" w:w="160"/>
            </w:tcMar>
          </w:tcPr>
          <w:p>
            <w:r>
              <w:rPr>
                <w:rFonts w:ascii="맑은 고딕" w:cs="맑은 고딕" w:eastAsia="맑은 고딕" w:hAnsi="맑은 고딕"/>
                <w:b/>
                <w:bCs/>
                <w:color w:val="FFFFFF"/>
                <w:sz w:val="28"/>
                <w:szCs w:val="28"/>
              </w:rPr>
              <w:t xml:space="preserve">문제인식 (Problem)</w:t>
            </w:r>
          </w:p>
        </w:tc>
      </w:tr>
      <w:tr>
        <w:tc>
          <w:tcPr>
            <w:vMerge w:val="continue"/>
            <w:tcBorders>
              <w:top w:val="single" w:color="1F3864" w:sz="4"/>
              <w:left w:val="single" w:color="1F3864" w:sz="4"/>
              <w:bottom w:val="single" w:color="1F3864" w:sz="4"/>
              <w:right w:val="single" w:color="1F3864" w:sz="4"/>
            </w:tcBorders>
          </w:tcPr>
          <w:p/>
        </w:tc>
        <w:tc>
          <w:tcPr>
            <w:tcW w:type="dxa" w:w="7926"/>
            <w:tcBorders>
              <w:top w:val="single" w:color="2E75B6" w:sz="4"/>
              <w:left w:val="single" w:color="2E75B6" w:sz="4"/>
              <w:bottom w:val="single" w:color="2E75B6" w:sz="4"/>
              <w:right w:val="single" w:color="2E75B6" w:sz="4"/>
            </w:tcBorders>
            <w:shd w:fill="2E75B6" w:val="clear"/>
            <w:tcMar>
              <w:top w:type="dxa" w:w="60"/>
              <w:left w:type="dxa" w:w="160"/>
              <w:bottom w:type="dxa" w:w="60"/>
              <w:right w:type="dxa" w:w="160"/>
            </w:tcMar>
          </w:tcPr>
          <w:p>
            <w:r>
              <w:rPr>
                <w:rFonts w:ascii="맑은 고딕" w:cs="맑은 고딕" w:eastAsia="맑은 고딕" w:hAnsi="맑은 고딕"/>
                <w:color w:val="FFFFFF"/>
                <w:sz w:val="18"/>
                <w:szCs w:val="18"/>
              </w:rPr>
              <w:t xml:space="preserve">창업 아이템의 개발 동기, 목적 및 필요성</w:t>
            </w:r>
          </w:p>
        </w:tc>
      </w:tr>
    </w:tbl>
    <w:p>
      <w:pPr>
        <w:spacing w:before="0" w:after="0"/>
      </w:pPr>
      <w:r>
        <w:t xml:space="preserve"/>
      </w:r>
    </w:p>
    <w:p>
      <w:pPr>
        <w:pBdr>
          <w:bottom w:val="single" w:color="2E75B6" w:sz="6" w:space="1"/>
        </w:pBdr>
        <w:spacing w:before="200" w:after="100"/>
      </w:pPr>
      <w:r>
        <w:rPr>
          <w:rFonts w:ascii="맑은 고딕" w:cs="맑은 고딕" w:eastAsia="맑은 고딕" w:hAnsi="맑은 고딕"/>
          <w:sz w:val="20"/>
          <w:szCs w:val="20"/>
        </w:rPr>
        <w:t xml:space="preserve">  </w:t>
      </w:r>
      <w:r>
        <w:rPr>
          <w:rFonts w:ascii="맑은 고딕" w:cs="맑은 고딕" w:eastAsia="맑은 고딕" w:hAnsi="맑은 고딕"/>
          <w:b/>
          <w:bCs/>
          <w:color w:val="1F3864"/>
          <w:sz w:val="22"/>
          <w:szCs w:val="22"/>
          <w:u w:val="none"/>
        </w:rPr>
        <w:t xml:space="preserve">1-1. 창업 아이템의 개발 동기 및 목적</w:t>
      </w:r>
    </w:p>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개발 배경</w:t>
      </w:r>
    </w:p>
    <w:p>
      <w:pPr>
        <w:spacing w:before="60" w:after="60"/>
        <w:ind w:left="0"/>
      </w:pPr>
      <w:r>
        <w:rPr>
          <w:rFonts w:ascii="맑은 고딕" w:cs="맑은 고딕" w:eastAsia="맑은 고딕" w:hAnsi="맑은 고딕"/>
          <w:color w:val="404040"/>
          <w:sz w:val="19"/>
          <w:szCs w:val="19"/>
        </w:rPr>
        <w:t xml:space="preserve">2025년, 건보공단은 스마트장기요양 앱을 대대적으로 리뉴얼했다. 결과는 역설적이었다. 입력 서식이 오히려 늘어나면서 60·70대 요양보호사들의 행정 부담은 더욱 커졌고, 앱스토어 리뷰에는 "60·70대 선생님들이 너무 힘들어 하신다", "사용하라고 만든 앱인지 의문"이라는 현장 목소리가 올라왔다. 디지털화가 고령 요양보호사의 고통을 해소하기는커녕 심화시키고 있는 것이다.</w:t>
      </w:r>
    </w:p>
    <w:p>
      <w:pPr>
        <w:spacing w:before="0" w:after="0"/>
      </w:pPr>
      <w:r>
        <w:t xml:space="preserve"/>
      </w:r>
    </w:p>
    <w:p>
      <w:pPr>
        <w:spacing w:before="60" w:after="60"/>
        <w:ind w:left="0"/>
      </w:pPr>
      <w:r>
        <w:rPr>
          <w:rFonts w:ascii="맑은 고딕" w:cs="맑은 고딕" w:eastAsia="맑은 고딕" w:hAnsi="맑은 고딕"/>
          <w:color w:val="404040"/>
          <w:sz w:val="19"/>
          <w:szCs w:val="19"/>
        </w:rPr>
        <w:t xml:space="preserve">2026년 현재 전국 노인장기요양보험 인정자 수는 116만 5,000명을 돌파하였으며, 재가급여 공단부담금은 전체의 62.6%인 9조 2,412억 원에 달한다. (국민건강보험공단 『2024 노인장기요양보험 통계연보』)</w:t>
      </w:r>
    </w:p>
    <w:p>
      <w:pPr>
        <w:spacing w:before="60" w:after="60"/>
        <w:ind w:left="0"/>
      </w:pPr>
      <w:r>
        <w:rPr>
          <w:rFonts w:ascii="맑은 고딕" w:cs="맑은 고딕" w:eastAsia="맑은 고딕" w:hAnsi="맑은 고딕"/>
          <w:color w:val="404040"/>
          <w:sz w:val="19"/>
          <w:szCs w:val="19"/>
        </w:rPr>
        <w:t xml:space="preserve">이 거대한 돌봄 시장의 전국 현직 요양보호사는 63만 6,900명(2024년 12월 기준)이며, 60세 이상 비율이 66.1%에 달한다. 20·30대는 1% 미만으로, '노인이 노인을 돌보는' 구조가 고착되어 있다.</w:t>
      </w:r>
    </w:p>
    <w:p>
      <w:pPr>
        <w:spacing w:before="0" w:after="0"/>
      </w:pPr>
      <w:r>
        <w:t xml:space="preserve"/>
      </w:r>
    </w:p>
    <w:p>
      <w:pPr>
        <w:spacing w:before="60" w:after="60"/>
        <w:ind w:left="0"/>
      </w:pPr>
      <w:r>
        <w:rPr>
          <w:rFonts w:ascii="맑은 고딕" w:cs="맑은 고딕" w:eastAsia="맑은 고딕" w:hAnsi="맑은 고딕"/>
          <w:color w:val="404040"/>
          <w:sz w:val="19"/>
          <w:szCs w:val="19"/>
        </w:rPr>
        <w:t xml:space="preserve">이 고령 현장 종사자들은 세 개의 분리된 행정 채널에 동일한 정보를 매일 중복 처리해야 하는 삼중 부담에 시달린다.</w:t>
      </w:r>
    </w:p>
    <w:p>
      <w:pPr>
        <w:spacing w:before="0" w:after="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26"/>
      </w:tblGrid>
      <w:t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채널</w:t>
            </w:r>
          </w:p>
        </w:tc>
        <w:tc>
          <w:tcPr>
            <w:tcW w:type="dxa" w:w="3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목적</w:t>
            </w:r>
          </w:p>
        </w:tc>
        <w:tc>
          <w:tcPr>
            <w:tcW w:type="dxa" w:w="3826"/>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현장의 실제 고통</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① 건보공단 앱(스마트장기요양)</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수가 청구용 출퇴근 태그 + 14종 급여제공기록 입력 + 전자서명</w:t>
            </w:r>
          </w:p>
        </w:tc>
        <w:tc>
          <w:tcPr>
            <w:tcW w:type="dxa" w:w="3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법적 필수. 대체 불가. 2025년 리뉴얼로 입력 항목이 오히려 늘었음.</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② 개인 카카오톡</w:t>
            </w:r>
          </w:p>
        </w:tc>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보호자 안심 소통 (감성 일상 소통)</w:t>
            </w:r>
          </w:p>
        </w:tc>
        <w:tc>
          <w:tcPr>
            <w:tcW w:type="dxa" w:w="38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공단 앱 Push 알림은 사무적 완료 알림만 가능. 감성 소통은 개인 폰으로 따로 해야 하여 퇴근 후에도 24시간 감정노동이 이어짐.</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③ 상태변화기록지</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수급자 신체·인지·정서 상태 서술형 기록</w:t>
            </w:r>
          </w:p>
        </w:tc>
        <w:tc>
          <w:tcPr>
            <w:tcW w:type="dxa" w:w="3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공단 앱·웹과 무관한 별도 기관 내 보관 서류. 작성 부담이 크고 기록 품질 유지가 어려움.</w:t>
            </w:r>
          </w:p>
        </w:tc>
      </w:tr>
    </w:tbl>
    <w:p>
      <w:pPr>
        <w:spacing w:before="0" w:after="0"/>
      </w:pPr>
      <w:r>
        <w:t xml:space="preserve"/>
      </w:r>
    </w:p>
    <w:p>
      <w:pPr>
        <w:spacing w:before="60" w:after="60"/>
        <w:ind w:left="0"/>
      </w:pPr>
      <w:r>
        <w:rPr>
          <w:rFonts w:ascii="맑은 고딕" w:cs="맑은 고딕" w:eastAsia="맑은 고딕" w:hAnsi="맑은 고딕"/>
          <w:color w:val="404040"/>
          <w:sz w:val="19"/>
          <w:szCs w:val="19"/>
        </w:rPr>
        <w:t xml:space="preserve">이 구조적 문제로 인해 2028년에는 전국에서 11만 6,734명의 요양보호사가 부족할 것으로 전망된다. (건강보험연구원, 2023년 12월)</w:t>
      </w:r>
    </w:p>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현장 수요 검증 — 구조적 문제의 필연성</w:t>
      </w:r>
    </w:p>
    <w:p>
      <w:pPr>
        <w:spacing w:before="60" w:after="60"/>
        <w:ind w:left="180"/>
      </w:pPr>
      <w:r>
        <w:rPr>
          <w:rFonts w:ascii="맑은 고딕" w:cs="맑은 고딕" w:eastAsia="맑은 고딕" w:hAnsi="맑은 고딕"/>
          <w:color w:val="404040"/>
          <w:sz w:val="19"/>
          <w:szCs w:val="19"/>
        </w:rPr>
        <w:t xml:space="preserve">① [정책 팩트] 기관 평가 기준이 공단 앱 외에 별도 기록을 강제한다</w:t>
      </w:r>
    </w:p>
    <w:p>
      <w:pPr>
        <w:spacing w:before="60" w:after="60"/>
        <w:ind w:left="360"/>
      </w:pPr>
      <w:r>
        <w:rPr>
          <w:rFonts w:ascii="맑은 고딕" w:cs="맑은 고딕" w:eastAsia="맑은 고딕" w:hAnsi="맑은 고딕"/>
          <w:color w:val="404040"/>
          <w:sz w:val="19"/>
          <w:szCs w:val="19"/>
        </w:rPr>
        <w:t xml:space="preserve">공단 앱은 수가 청구를 위한 급여제공기록을 담당한다. 장기요양기관 평가 기준은 '주 1회 이상 서술형 상태변화기록지 작성 충실도'를 별도로 평가한다. 이 두 가지 요건이 병존하는 한, 요양보호사와 사회복지사는 공단 앱 외에 별도로 상태변화기록지를 작성·관리해야 한다. 이는 개인의 선택이 아닌 제도적 강제다.</w:t>
      </w:r>
    </w:p>
    <w:p>
      <w:pPr>
        <w:spacing w:before="0" w:after="0"/>
      </w:pPr>
      <w:r>
        <w:t xml:space="preserve"/>
      </w:r>
    </w:p>
    <w:p>
      <w:pPr>
        <w:spacing w:before="60" w:after="60"/>
        <w:ind w:left="180"/>
      </w:pPr>
      <w:r>
        <w:rPr>
          <w:rFonts w:ascii="맑은 고딕" w:cs="맑은 고딕" w:eastAsia="맑은 고딕" w:hAnsi="맑은 고딕"/>
          <w:color w:val="404040"/>
          <w:sz w:val="19"/>
          <w:szCs w:val="19"/>
        </w:rPr>
        <w:t xml:space="preserve">② [인구 팩트] 종사자 66.1%가 60세 이상 — 디지털 입력 자체가 물리적 장벽</w:t>
      </w:r>
    </w:p>
    <w:p>
      <w:pPr>
        <w:spacing w:before="60" w:after="60"/>
        <w:ind w:left="360"/>
      </w:pPr>
      <w:r>
        <w:rPr>
          <w:rFonts w:ascii="맑은 고딕" w:cs="맑은 고딕" w:eastAsia="맑은 고딕" w:hAnsi="맑은 고딕"/>
          <w:color w:val="404040"/>
          <w:sz w:val="19"/>
          <w:szCs w:val="19"/>
        </w:rPr>
        <w:t xml:space="preserve">스마트폰 타자 입력에 가장 취약한 고령층이 이 시장 종사자의 3분의 2를 차지한다. 2025년 리뉴얼로 공단 앱의 입력 서식이 오히려 늘어났고, 앱스토어에는 현장의 고통을 호소하는 목소리가 직접 올라와 있다.</w:t>
      </w:r>
    </w:p>
    <w:p>
      <w:pPr>
        <w:spacing w:before="0" w:after="0"/>
      </w:pPr>
      <w:r>
        <w:t xml:space="preserve"/>
      </w:r>
    </w:p>
    <w:p>
      <w:pPr>
        <w:spacing w:before="60" w:after="60"/>
        <w:ind w:left="180"/>
      </w:pPr>
      <w:r>
        <w:rPr>
          <w:rFonts w:ascii="맑은 고딕" w:cs="맑은 고딕" w:eastAsia="맑은 고딕" w:hAnsi="맑은 고딕"/>
          <w:color w:val="404040"/>
          <w:sz w:val="19"/>
          <w:szCs w:val="19"/>
        </w:rPr>
        <w:t xml:space="preserve">③ [시장 검증 팩트] 유사 방향의 스타트업이 이미 정부 지원을 받고 있다</w:t>
      </w:r>
    </w:p>
    <w:p>
      <w:pPr>
        <w:spacing w:before="60" w:after="60"/>
        <w:ind w:left="360"/>
      </w:pPr>
      <w:r>
        <w:rPr>
          <w:rFonts w:ascii="맑은 고딕" w:cs="맑은 고딕" w:eastAsia="맑은 고딕" w:hAnsi="맑은 고딕"/>
          <w:color w:val="404040"/>
          <w:sz w:val="19"/>
          <w:szCs w:val="19"/>
        </w:rPr>
        <w:t xml:space="preserve">요양 현장 행정 자동화를 목표로 하는 스타트업이 2025년 구글·중기부 창구 프로그램 및 중기부 R&amp;D 과제를 통해 정부 지원을 받고 있다. 이는 이 시장의 수요가 이미 외부 기관에 의해 검증됐음을 보여주는 객관적인 증거다.</w:t>
      </w:r>
    </w:p>
    <w:p>
      <w:pPr>
        <w:spacing w:before="0" w:after="0"/>
      </w:pPr>
      <w:r>
        <w:t xml:space="preserve"/>
      </w:r>
    </w:p>
    <w:p>
      <w:pPr>
        <w:spacing w:before="0" w:after="0"/>
      </w:pPr>
      <w:r>
        <w:t xml:space="preserve"/>
      </w:r>
    </w:p>
    <w:p>
      <w:pPr>
        <w:pBdr>
          <w:bottom w:val="single" w:color="2E75B6" w:sz="6" w:space="1"/>
        </w:pBdr>
        <w:spacing w:before="200" w:after="100"/>
      </w:pPr>
      <w:r>
        <w:rPr>
          <w:rFonts w:ascii="맑은 고딕" w:cs="맑은 고딕" w:eastAsia="맑은 고딕" w:hAnsi="맑은 고딕"/>
          <w:sz w:val="20"/>
          <w:szCs w:val="20"/>
        </w:rPr>
        <w:t xml:space="preserve">  </w:t>
      </w:r>
      <w:r>
        <w:rPr>
          <w:rFonts w:ascii="맑은 고딕" w:cs="맑은 고딕" w:eastAsia="맑은 고딕" w:hAnsi="맑은 고딕"/>
          <w:b/>
          <w:bCs/>
          <w:color w:val="1F3864"/>
          <w:sz w:val="22"/>
          <w:szCs w:val="22"/>
          <w:u w:val="none"/>
        </w:rPr>
        <w:t xml:space="preserve">1-2. 창업 아이템의 목적(필요성)</w:t>
      </w:r>
    </w:p>
    <w:p>
      <w:pPr>
        <w:spacing w:before="60" w:after="60"/>
        <w:ind w:left="0"/>
      </w:pPr>
      <w:r>
        <w:rPr>
          <w:rFonts w:ascii="맑은 고딕" w:cs="맑은 고딕" w:eastAsia="맑은 고딕" w:hAnsi="맑은 고딕"/>
          <w:color w:val="404040"/>
          <w:sz w:val="19"/>
          <w:szCs w:val="19"/>
        </w:rPr>
        <w:t xml:space="preserve">보듬은 요양 현장의 세 이해관계자 모두에게 가치를 제공한다.</w:t>
      </w:r>
    </w:p>
    <w:p>
      <w:pPr>
        <w:spacing w:before="0" w:after="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Borders>
              <w:top w:val="single" w:color="2E75B6" w:sz="8"/>
              <w:left w:val="single" w:color="2E75B6" w:sz="8"/>
              <w:bottom w:val="single" w:color="2E75B6" w:sz="8"/>
              <w:right w:val="single" w:color="2E75B6" w:sz="8"/>
            </w:tcBorders>
            <w:shd w:fill="EBF3FB" w:val="clear"/>
            <w:tcMar>
              <w:top w:type="dxa" w:w="120"/>
              <w:left w:type="dxa" w:w="200"/>
              <w:bottom w:type="dxa" w:w="120"/>
              <w:right w:type="dxa" w:w="200"/>
            </w:tcMar>
          </w:tcPr>
          <w:p>
            <w:pPr>
              <w:spacing w:before="40" w:after="40"/>
            </w:pPr>
            <w:r>
              <w:rPr>
                <w:rFonts w:ascii="맑은 고딕" w:cs="맑은 고딕" w:eastAsia="맑은 고딕" w:hAnsi="맑은 고딕"/>
                <w:b/>
                <w:bCs/>
                <w:color w:val="404040"/>
                <w:sz w:val="19"/>
                <w:szCs w:val="19"/>
              </w:rPr>
              <w:t xml:space="preserve">▶ [요양보호사] Zero-Typing 해방</w:t>
            </w:r>
          </w:p>
          <w:p>
            <w:pPr>
              <w:spacing w:before="40" w:after="40"/>
            </w:pPr>
            <w:r>
              <w:rPr>
                <w:rFonts w:ascii="맑은 고딕" w:cs="맑은 고딕" w:eastAsia="맑은 고딕" w:hAnsi="맑은 고딕"/>
                <w:b w:val="false"/>
                <w:bCs w:val="false"/>
                <w:color w:val="404040"/>
                <w:sz w:val="19"/>
                <w:szCs w:val="19"/>
              </w:rPr>
              <w:t xml:space="preserve">복잡한 수기 작성과 타이핑을 완전히 배제한다. 방문 종료 후 1~2분 음성 녹음만으로 AI가 상태변화기록지 초안과 보호자용 감성 알림톡을 동시에 생성한다.</w:t>
            </w:r>
          </w:p>
          <w:p>
            <w:pPr>
              <w:spacing w:before="40" w:after="40"/>
            </w:pPr>
            <w:r>
              <w:rPr>
                <w:rFonts w:ascii="맑은 고딕" w:cs="맑은 고딕" w:eastAsia="맑은 고딕" w:hAnsi="맑은 고딕"/>
                <w:b w:val="false"/>
                <w:bCs w:val="false"/>
                <w:color w:val="404040"/>
                <w:sz w:val="19"/>
                <w:szCs w:val="19"/>
              </w:rPr>
              <w:t xml:space="preserve"/>
            </w:r>
          </w:p>
          <w:p>
            <w:pPr>
              <w:spacing w:before="40" w:after="40"/>
            </w:pPr>
            <w:r>
              <w:rPr>
                <w:rFonts w:ascii="맑은 고딕" w:cs="맑은 고딕" w:eastAsia="맑은 고딕" w:hAnsi="맑은 고딕"/>
                <w:b/>
                <w:bCs/>
                <w:color w:val="404040"/>
                <w:sz w:val="19"/>
                <w:szCs w:val="19"/>
              </w:rPr>
              <w:t xml:space="preserve">▶ [사회복지사·원장님] 품질 관리 + 기관 평가 대비</w:t>
            </w:r>
          </w:p>
          <w:p>
            <w:pPr>
              <w:spacing w:before="40" w:after="40"/>
            </w:pPr>
            <w:r>
              <w:rPr>
                <w:rFonts w:ascii="맑은 고딕" w:cs="맑은 고딕" w:eastAsia="맑은 고딕" w:hAnsi="맑은 고딕"/>
                <w:b w:val="false"/>
                <w:bCs w:val="false"/>
                <w:color w:val="404040"/>
                <w:sz w:val="19"/>
                <w:szCs w:val="19"/>
              </w:rPr>
              <w:t xml:space="preserve">요양보호사가 제출한 AI 초안을 웹 백오피스에서 한 번에 검토·수정·확정한다. 2단계 확인 구조가 기록 품질을 보장하며, 공단 정기평가(3년 주기) 실사에 대비한 서술형 기록을 자동으로 누적한다.</w:t>
            </w:r>
          </w:p>
          <w:p>
            <w:pPr>
              <w:spacing w:before="40" w:after="40"/>
            </w:pPr>
            <w:r>
              <w:rPr>
                <w:rFonts w:ascii="맑은 고딕" w:cs="맑은 고딕" w:eastAsia="맑은 고딕" w:hAnsi="맑은 고딕"/>
                <w:b w:val="false"/>
                <w:bCs w:val="false"/>
                <w:color w:val="404040"/>
                <w:sz w:val="19"/>
                <w:szCs w:val="19"/>
              </w:rPr>
              <w:t xml:space="preserve"/>
            </w:r>
          </w:p>
          <w:p>
            <w:pPr>
              <w:spacing w:before="40" w:after="40"/>
            </w:pPr>
            <w:r>
              <w:rPr>
                <w:rFonts w:ascii="맑은 고딕" w:cs="맑은 고딕" w:eastAsia="맑은 고딕" w:hAnsi="맑은 고딕"/>
                <w:b/>
                <w:bCs/>
                <w:color w:val="404040"/>
                <w:sz w:val="19"/>
                <w:szCs w:val="19"/>
              </w:rPr>
              <w:t xml:space="preserve">▶ [보호자] 무설치 안심 알림</w:t>
            </w:r>
          </w:p>
          <w:p>
            <w:pPr>
              <w:spacing w:before="40" w:after="40"/>
            </w:pPr>
            <w:r>
              <w:rPr>
                <w:rFonts w:ascii="맑은 고딕" w:cs="맑은 고딕" w:eastAsia="맑은 고딕" w:hAnsi="맑은 고딕"/>
                <w:b w:val="false"/>
                <w:bCs w:val="false"/>
                <w:color w:val="404040"/>
                <w:sz w:val="19"/>
                <w:szCs w:val="19"/>
              </w:rPr>
              <w:t xml:space="preserve">별도의 앱 설치 없이 카카오 알림톡으로 방문 당일 돌봄 상황을 받아볼 수 있다. 카카오 알림톡의 오픈율은 기본형 기준 81%로 이미 높은 편이다. (카카오 공식딜러사 휴머스온, 2025년 3월)</w:t>
            </w:r>
          </w:p>
        </w:tc>
      </w:tr>
    </w:tbl>
    <w:p>
      <w:pPr>
        <w:spacing w:before="0" w:after="0"/>
      </w:pPr>
      <w:r>
        <w:t xml:space="preserve"/>
      </w:r>
    </w:p>
    <w:p>
      <w:pPr>
        <w:spacing w:before="0" w:after="0"/>
      </w:pPr>
      <w:r>
        <w:t xml:space="preserve"/>
      </w:r>
    </w:p>
    <w:p>
      <w:r>
        <w:br w:type="pag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400"/>
        <w:gridCol w:w="7926"/>
      </w:tblGrid>
      <w:tr>
        <w:tc>
          <w:tcPr>
            <w:tcW w:type="dxa" w:w="1400"/>
            <w:vMerge w:val="restart"/>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맑은 고딕" w:cs="맑은 고딕" w:eastAsia="맑은 고딕" w:hAnsi="맑은 고딕"/>
                <w:b/>
                <w:bCs/>
                <w:color w:val="FFFFFF"/>
                <w:sz w:val="36"/>
                <w:szCs w:val="36"/>
              </w:rPr>
              <w:t xml:space="preserve">❷</w:t>
            </w:r>
          </w:p>
        </w:tc>
        <w:tc>
          <w:tcPr>
            <w:tcW w:type="dxa" w:w="7926"/>
            <w:tcBorders>
              <w:top w:val="single" w:color="1F3864" w:sz="4"/>
              <w:left w:val="single" w:color="1F3864" w:sz="4"/>
              <w:bottom w:val="single" w:color="1F3864" w:sz="4"/>
              <w:right w:val="single" w:color="1F3864" w:sz="4"/>
            </w:tcBorders>
            <w:shd w:fill="1F3864" w:val="clear"/>
            <w:tcMar>
              <w:top w:type="dxa" w:w="80"/>
              <w:left w:type="dxa" w:w="160"/>
              <w:bottom w:type="dxa" w:w="60"/>
              <w:right w:type="dxa" w:w="160"/>
            </w:tcMar>
          </w:tcPr>
          <w:p>
            <w:r>
              <w:rPr>
                <w:rFonts w:ascii="맑은 고딕" w:cs="맑은 고딕" w:eastAsia="맑은 고딕" w:hAnsi="맑은 고딕"/>
                <w:b/>
                <w:bCs/>
                <w:color w:val="FFFFFF"/>
                <w:sz w:val="28"/>
                <w:szCs w:val="28"/>
              </w:rPr>
              <w:t xml:space="preserve">실현가능성 (Solution)</w:t>
            </w:r>
          </w:p>
        </w:tc>
      </w:tr>
      <w:tr>
        <w:tc>
          <w:tcPr>
            <w:vMerge w:val="continue"/>
            <w:tcBorders>
              <w:top w:val="single" w:color="1F3864" w:sz="4"/>
              <w:left w:val="single" w:color="1F3864" w:sz="4"/>
              <w:bottom w:val="single" w:color="1F3864" w:sz="4"/>
              <w:right w:val="single" w:color="1F3864" w:sz="4"/>
            </w:tcBorders>
          </w:tcPr>
          <w:p/>
        </w:tc>
        <w:tc>
          <w:tcPr>
            <w:tcW w:type="dxa" w:w="7926"/>
            <w:tcBorders>
              <w:top w:val="single" w:color="2E75B6" w:sz="4"/>
              <w:left w:val="single" w:color="2E75B6" w:sz="4"/>
              <w:bottom w:val="single" w:color="2E75B6" w:sz="4"/>
              <w:right w:val="single" w:color="2E75B6" w:sz="4"/>
            </w:tcBorders>
            <w:shd w:fill="2E75B6" w:val="clear"/>
            <w:tcMar>
              <w:top w:type="dxa" w:w="60"/>
              <w:left w:type="dxa" w:w="160"/>
              <w:bottom w:type="dxa" w:w="60"/>
              <w:right w:type="dxa" w:w="160"/>
            </w:tcMar>
          </w:tcPr>
          <w:p>
            <w:r>
              <w:rPr>
                <w:rFonts w:ascii="맑은 고딕" w:cs="맑은 고딕" w:eastAsia="맑은 고딕" w:hAnsi="맑은 고딕"/>
                <w:color w:val="FFFFFF"/>
                <w:sz w:val="18"/>
                <w:szCs w:val="18"/>
              </w:rPr>
              <w:t xml:space="preserve">창업 아이템 개발·사업화 전략, 시장 분석 및 경쟁력</w:t>
            </w:r>
          </w:p>
        </w:tc>
      </w:tr>
    </w:tbl>
    <w:p>
      <w:pPr>
        <w:spacing w:before="0" w:after="0"/>
      </w:pPr>
      <w:r>
        <w:t xml:space="preserve"/>
      </w:r>
    </w:p>
    <w:p>
      <w:pPr>
        <w:pBdr>
          <w:bottom w:val="single" w:color="2E75B6" w:sz="6" w:space="1"/>
        </w:pBdr>
        <w:spacing w:before="200" w:after="100"/>
      </w:pPr>
      <w:r>
        <w:rPr>
          <w:rFonts w:ascii="맑은 고딕" w:cs="맑은 고딕" w:eastAsia="맑은 고딕" w:hAnsi="맑은 고딕"/>
          <w:sz w:val="20"/>
          <w:szCs w:val="20"/>
        </w:rPr>
        <w:t xml:space="preserve">  </w:t>
      </w:r>
      <w:r>
        <w:rPr>
          <w:rFonts w:ascii="맑은 고딕" w:cs="맑은 고딕" w:eastAsia="맑은 고딕" w:hAnsi="맑은 고딕"/>
          <w:b/>
          <w:bCs/>
          <w:color w:val="1F3864"/>
          <w:sz w:val="22"/>
          <w:szCs w:val="22"/>
          <w:u w:val="none"/>
        </w:rPr>
        <w:t xml:space="preserve">2-1. 창업 아이템의 개발·사업화 전략</w:t>
      </w:r>
    </w:p>
    <w:p>
      <w:pPr>
        <w:spacing w:before="0" w:after="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Borders>
              <w:top w:val="single" w:color="2E75B6" w:sz="8"/>
              <w:left w:val="single" w:color="2E75B6" w:sz="8"/>
              <w:bottom w:val="single" w:color="2E75B6" w:sz="8"/>
              <w:right w:val="single" w:color="2E75B6" w:sz="8"/>
            </w:tcBorders>
            <w:shd w:fill="EBF3FB" w:val="clear"/>
            <w:tcMar>
              <w:top w:type="dxa" w:w="120"/>
              <w:left w:type="dxa" w:w="200"/>
              <w:bottom w:type="dxa" w:w="120"/>
              <w:right w:type="dxa" w:w="200"/>
            </w:tcMar>
          </w:tcPr>
          <w:p>
            <w:pPr>
              <w:spacing w:before="40" w:after="40"/>
            </w:pPr>
            <w:r>
              <w:rPr>
                <w:rFonts w:ascii="맑은 고딕" w:cs="맑은 고딕" w:eastAsia="맑은 고딕" w:hAnsi="맑은 고딕"/>
                <w:b/>
                <w:bCs/>
                <w:color w:val="404040"/>
                <w:sz w:val="19"/>
                <w:szCs w:val="19"/>
              </w:rPr>
              <w:t xml:space="preserve">★ [보듬이 1단계에서 즉시 구현 가능한 핵심 근거]</w:t>
            </w:r>
          </w:p>
          <w:p>
            <w:pPr>
              <w:spacing w:before="40" w:after="40"/>
            </w:pPr>
            <w:r>
              <w:rPr>
                <w:rFonts w:ascii="맑은 고딕" w:cs="맑은 고딕" w:eastAsia="맑은 고딕" w:hAnsi="맑은 고딕"/>
                <w:b w:val="false"/>
                <w:bCs w:val="false"/>
                <w:color w:val="404040"/>
                <w:sz w:val="19"/>
                <w:szCs w:val="19"/>
              </w:rPr>
              <w:t xml:space="preserve">상태변화기록지는 기관 내에서 작성·보관하다가 공단 정기평가(3년 주기) 시 확인하는 기관 내부 서류다.</w:t>
            </w:r>
          </w:p>
          <w:p>
            <w:pPr>
              <w:spacing w:before="40" w:after="40"/>
            </w:pPr>
            <w:r>
              <w:rPr>
                <w:rFonts w:ascii="맑은 고딕" w:cs="맑은 고딕" w:eastAsia="맑은 고딕" w:hAnsi="맑은 고딕"/>
                <w:b w:val="false"/>
                <w:bCs w:val="false"/>
                <w:color w:val="404040"/>
                <w:sz w:val="19"/>
                <w:szCs w:val="19"/>
              </w:rPr>
              <w:t xml:space="preserve">공단 API 연동이 전혀 필요 없으므로, 협약 후 즉시 개발에 착수하여 5개월 안에 현장에서 동작하는 서비스를 완성할 수 있다.</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핵심 기술 구조: 음성 입력 → AI 변환 → 알림 발송</w:t>
      </w:r>
    </w:p>
    <w:p>
      <w:pPr>
        <w:spacing w:before="60" w:after="60"/>
        <w:ind w:left="0"/>
      </w:pPr>
      <w:r>
        <w:rPr>
          <w:rFonts w:ascii="맑은 고딕" w:cs="맑은 고딕" w:eastAsia="맑은 고딕" w:hAnsi="맑은 고딕"/>
          <w:color w:val="404040"/>
          <w:sz w:val="19"/>
          <w:szCs w:val="19"/>
        </w:rPr>
        <w:t xml:space="preserve">자체 AI 모델 개발 없이 세계 최고 수준의 상용 API를 요양 버티컬 도메인에 맞게 조립하는 방식으로, 개발 기간과 원가를 동시에 최소화한다.</w:t>
      </w:r>
    </w:p>
    <w:p>
      <w:pPr>
        <w:spacing w:before="0" w:after="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26"/>
      </w:tblGrid>
      <w:t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기술 영역</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채택 기술</w:t>
            </w:r>
          </w:p>
        </w:tc>
        <w:tc>
          <w:tcPr>
            <w:tcW w:type="dxa" w:w="5126"/>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선택 근거</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음성 인식(STT)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OpenAI Whisper API</w:t>
            </w:r>
          </w:p>
        </w:tc>
        <w:tc>
          <w:tcPr>
            <w:tcW w:type="dxa" w:w="5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사투리·다국어 자동 감지 인식, 현장 잡음 환경 대응. $0.006/분</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텍스트 생성</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GPT-4o-mini</w:t>
            </w:r>
          </w:p>
        </w:tc>
        <w:tc>
          <w:tcPr>
            <w:tcW w:type="dxa" w:w="51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입력 $0.15/백만 토큰·출력 $0.60/백만 토큰. 월 AI 원가 수십 원 수준</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서식 생성 방식</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공단 평가 기준 서식을 시스템 프롬프트로 활용</w:t>
            </w:r>
          </w:p>
        </w:tc>
        <w:tc>
          <w:tcPr>
            <w:tcW w:type="dxa" w:w="5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W4C 표준 서식 텍스트를 프롬프트에 주입하여 공단 평가 기준 부합 서술 생성</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보호자 알림</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카카오 알림톡 API</w:t>
            </w:r>
          </w:p>
        </w:tc>
        <w:tc>
          <w:tcPr>
            <w:tcW w:type="dxa" w:w="51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건당 8~13원, 보호자 무설치</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위치 감지</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GPS 지오펜싱</w:t>
            </w:r>
          </w:p>
        </w:tc>
        <w:tc>
          <w:tcPr>
            <w:tcW w:type="dxa" w:w="5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반경 50m 진입·이탈 감지, 절전 모드 (2단계 적용)</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MVP 개발 계획: 1단계 (협약 후 약 5개월, 2026년 4~8월)</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26"/>
      </w:tblGrid>
      <w:t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기능</w:t>
            </w:r>
          </w:p>
        </w:tc>
        <w:tc>
          <w:tcPr>
            <w:tcW w:type="dxa" w:w="4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내용</w:t>
            </w:r>
          </w:p>
        </w:tc>
        <w:tc>
          <w:tcPr>
            <w:tcW w:type="dxa" w:w="3126"/>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완성 기준</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요양보호사 모바일 앱</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React Native, 단일 녹음 버튼 + AI 초안 확인 화면</w:t>
            </w:r>
          </w:p>
        </w:tc>
        <w:tc>
          <w:tcPr>
            <w:tcW w:type="dxa" w:w="3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iOS/Android 실제 설치 및 음성 녹음·제출 가능</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AI 파이프라인</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음성→Whisper→GPT-4o-mini→알림톡·백오피스</w:t>
            </w:r>
          </w:p>
        </w:tc>
        <w:tc>
          <w:tcPr>
            <w:tcW w:type="dxa" w:w="31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실제 발송 성공률 95%+</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웹 백오피스</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수급자·보호자 정보 관리 + AI 초안 검토·확정 + PDF/엑셀 다운로드</w:t>
            </w:r>
          </w:p>
        </w:tc>
        <w:tc>
          <w:tcPr>
            <w:tcW w:type="dxa" w:w="3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AI 초안 검토·확정 핵심 워크플로우 동작</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시범 운영</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수도권 5개 센터 현장 테스트 (9월)</w:t>
            </w:r>
          </w:p>
        </w:tc>
        <w:tc>
          <w:tcPr>
            <w:tcW w:type="dxa" w:w="31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요양보호사·사회복지사·원장님 만족도 조사 완료</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2단계 (2,000만 원, 중간평가 통과 후)</w:t>
      </w:r>
    </w:p>
    <w:p>
      <w:pPr>
        <w:spacing w:before="60" w:after="60"/>
        <w:ind w:left="0"/>
      </w:pPr>
      <w:r>
        <w:rPr>
          <w:rFonts w:ascii="맑은 고딕" w:cs="맑은 고딕" w:eastAsia="맑은 고딕" w:hAnsi="맑은 고딕"/>
          <w:color w:val="404040"/>
          <w:sz w:val="19"/>
          <w:szCs w:val="19"/>
        </w:rPr>
        <w:t xml:space="preserve">GPS 지오펜싱 출퇴근 넛지 / 누적 데이터 기반 분석 대시보드 / 프리미엄 마케팅 리포트 / 음성-텍스트 정합성 검증 엔진 고도화 (특허 1호 연계) / 다국어 W4C 서식 매핑 정확도 고도화 / 100개소 확장 영업</w:t>
      </w:r>
    </w:p>
    <w:p>
      <w:pPr>
        <w:spacing w:before="0" w:after="0"/>
      </w:pPr>
      <w:r>
        <w:t xml:space="preserve"/>
      </w:r>
    </w:p>
    <w:p>
      <w:pPr>
        <w:pBdr>
          <w:bottom w:val="single" w:color="2E75B6" w:sz="6" w:space="1"/>
        </w:pBdr>
        <w:spacing w:before="200" w:after="100"/>
      </w:pPr>
      <w:r>
        <w:rPr>
          <w:rFonts w:ascii="맑은 고딕" w:cs="맑은 고딕" w:eastAsia="맑은 고딕" w:hAnsi="맑은 고딕"/>
          <w:sz w:val="20"/>
          <w:szCs w:val="20"/>
        </w:rPr>
        <w:t xml:space="preserve">  </w:t>
      </w:r>
      <w:r>
        <w:rPr>
          <w:rFonts w:ascii="맑은 고딕" w:cs="맑은 고딕" w:eastAsia="맑은 고딕" w:hAnsi="맑은 고딕"/>
          <w:b/>
          <w:bCs/>
          <w:color w:val="1F3864"/>
          <w:sz w:val="22"/>
          <w:szCs w:val="22"/>
          <w:u w:val="none"/>
        </w:rPr>
        <w:t xml:space="preserve">2-2. 창업 아이템의 시장 분석 및 경쟁력</w:t>
      </w:r>
    </w:p>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시장 규모</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26"/>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구분</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규모</w:t>
            </w:r>
          </w:p>
        </w:tc>
        <w:tc>
          <w:tcPr>
            <w:tcW w:type="dxa" w:w="4526"/>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근거</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TAM (전국 재가기관 수)</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22,735개소</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국민건강보험공단 2024 통계연보</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SAM (소규모·행정 전담 인력 없는 기관)</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약 17,000개소 추정</w:t>
            </w:r>
          </w:p>
        </w:tc>
        <w:tc>
          <w:tcPr>
            <w:tcW w:type="dxa" w:w="45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전국 재가기관 중 방문요양·방문목욕 기관이 전체의 약 75%</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SOM 1차년도 목표</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100개소</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예창패 자금 프로모션 타겟</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경쟁사 분석 및 차별화</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000"/>
        <w:gridCol w:w="2226"/>
      </w:tblGrid>
      <w:t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구분</w:t>
            </w:r>
          </w:p>
        </w:tc>
        <w:tc>
          <w:tcPr>
            <w:tcW w:type="dxa" w:w="2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강점</w:t>
            </w:r>
          </w:p>
        </w:tc>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공통 한계</w:t>
            </w:r>
          </w:p>
        </w:tc>
        <w:tc>
          <w:tcPr>
            <w:tcW w:type="dxa" w:w="2226"/>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보듬과의 관계</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청구 행정 ERP</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청구 행정 자동화, 높은 시장 점유율</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요양보호사 수동 타이핑 강제, 프론트엔드 개선 없음</w:t>
            </w:r>
          </w:p>
        </w:tc>
        <w:tc>
          <w:tcPr>
            <w:tcW w:type="dxa" w:w="2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공존 (Add-on)</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소통·일지 솔루션</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일지 작성 보조, 보호자 소통 채널 제공</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보호자 전용 앱 설치 강제, 양방향 채팅으로 감정노동 재생산</w:t>
            </w:r>
          </w:p>
        </w:tc>
        <w:tc>
          <w:tcPr>
            <w:tcW w:type="dxa" w:w="22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차별화 대상</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보듬 vs 기존 소통·일지 솔루션 직접 비교</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26"/>
      </w:tblGrid>
      <w:t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비교 항목</w:t>
            </w:r>
          </w:p>
        </w:tc>
        <w:tc>
          <w:tcPr>
            <w:tcW w:type="dxa" w:w="33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기존 소통·일지 솔루션</w:t>
            </w:r>
          </w:p>
        </w:tc>
        <w:tc>
          <w:tcPr>
            <w:tcW w:type="dxa" w:w="3626"/>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보듬</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입력 방식</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수동 타이핑 또는 수기</w:t>
            </w:r>
          </w:p>
        </w:tc>
        <w:tc>
          <w:tcPr>
            <w:tcW w:type="dxa" w:w="36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음성 1~2분 (타이핑·수기 0)</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보호자 채널</w:t>
            </w:r>
          </w:p>
        </w:tc>
        <w:tc>
          <w:tcPr>
            <w:tcW w:type="dxa" w:w="3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전용 앱 설치 필수</w:t>
            </w:r>
          </w:p>
        </w:tc>
        <w:tc>
          <w:tcPr>
            <w:tcW w:type="dxa" w:w="36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카카오 알림톡 무설치 (열람 허들 0)</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감정노동</w:t>
            </w:r>
          </w:p>
        </w:tc>
        <w:tc>
          <w:tcPr>
            <w:tcW w:type="dxa" w:w="3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양방향 채팅 → 재생산</w:t>
            </w:r>
          </w:p>
        </w:tc>
        <w:tc>
          <w:tcPr>
            <w:tcW w:type="dxa" w:w="36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단방향 알림 → 차단</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ERP 관계</w:t>
            </w:r>
          </w:p>
        </w:tc>
        <w:tc>
          <w:tcPr>
            <w:tcW w:type="dxa" w:w="3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독립 생태계 구축</w:t>
            </w:r>
          </w:p>
        </w:tc>
        <w:tc>
          <w:tcPr>
            <w:tcW w:type="dxa" w:w="36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기존 ERP 위에 얹히는 Add-on</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특허 전략 — 1단계 선제 선점</w:t>
      </w:r>
    </w:p>
    <w:p>
      <w:pPr>
        <w:spacing w:before="60" w:after="60"/>
        <w:ind w:left="180"/>
      </w:pPr>
      <w:r>
        <w:rPr>
          <w:rFonts w:ascii="맑은 고딕" w:cs="맑은 고딕" w:eastAsia="맑은 고딕" w:hAnsi="맑은 고딕"/>
          <w:color w:val="404040"/>
          <w:sz w:val="19"/>
          <w:szCs w:val="19"/>
        </w:rPr>
        <w:t xml:space="preserve">• 특허 1호 (1단계 출원, 방어): 음성 텍스트와 기록 내용 간 논리적 정합성을 검증하는 신뢰도 측정 방법론. 기존 솔루션에 없는 'AI 기록 오류 검증' 영역을 선점한다.</w:t>
      </w:r>
    </w:p>
    <w:p>
      <w:pPr>
        <w:spacing w:before="60" w:after="60"/>
        <w:ind w:left="180"/>
      </w:pPr>
      <w:r>
        <w:rPr>
          <w:rFonts w:ascii="맑은 고딕" w:cs="맑은 고딕" w:eastAsia="맑은 고딕" w:hAnsi="맑은 고딕"/>
          <w:color w:val="404040"/>
          <w:sz w:val="19"/>
          <w:szCs w:val="19"/>
        </w:rPr>
        <w:t xml:space="preserve">• 특허 2호 (1단계 출원, 확장): 다국어(베트남어·몽골어 등) 음성을 한국 W4C 표준 서식으로 자동 변환하는 이기종 규격 매핑 기술.</w:t>
      </w:r>
    </w:p>
    <w:p>
      <w:pPr>
        <w:spacing w:before="0" w:after="0"/>
      </w:pPr>
      <w:r>
        <w:t xml:space="preserve"/>
      </w:r>
    </w:p>
    <w:p>
      <w:pPr>
        <w:pBdr>
          <w:bottom w:val="single" w:color="2E75B6" w:sz="6" w:space="1"/>
        </w:pBdr>
        <w:spacing w:before="200" w:after="100"/>
      </w:pPr>
      <w:r>
        <w:rPr>
          <w:rFonts w:ascii="맑은 고딕" w:cs="맑은 고딕" w:eastAsia="맑은 고딕" w:hAnsi="맑은 고딕"/>
          <w:sz w:val="20"/>
          <w:szCs w:val="20"/>
        </w:rPr>
        <w:t xml:space="preserve">  </w:t>
      </w:r>
      <w:r>
        <w:rPr>
          <w:rFonts w:ascii="맑은 고딕" w:cs="맑은 고딕" w:eastAsia="맑은 고딕" w:hAnsi="맑은 고딕"/>
          <w:b/>
          <w:bCs/>
          <w:color w:val="1F3864"/>
          <w:sz w:val="22"/>
          <w:szCs w:val="22"/>
          <w:u w:val="none"/>
        </w:rPr>
        <w:t xml:space="preserve">2-3. 정부지원사업비 집행 계획</w:t>
      </w:r>
    </w:p>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1단계 (2,000만 원) — MVP 개발 인프라</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26"/>
      </w:tblGrid>
      <w:t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항목</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금액</w:t>
            </w:r>
          </w:p>
        </w:tc>
        <w:tc>
          <w:tcPr>
            <w:tcW w:type="dxa" w:w="5026"/>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주요 주의사항</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Mac Studio 2대 + 모니터</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800만 원</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A: 개발 전용 / B: AI 서버·테스트 서버. 용도 분리 명기·자산스티커 부착 필수.</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AI API·클라우드 (월납)</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400만 원</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개발·테스트 단계 API 사용비. 월정액만 집행.</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자문비</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200만 원</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전문가 활용비 계약서 + 결과보고서 필수.</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특허 출원 (2건)</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600만 원</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우선심사 관납료 20만 원×2건 + 변리사 착수금. 협약 후 즉시 출원 시작.</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합계</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2,000만 원</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2단계 (2,000만 원) — 시장 진입 및 영업</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26"/>
      </w:tblGrid>
      <w:t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항목</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금액</w:t>
            </w:r>
          </w:p>
        </w:tc>
        <w:tc>
          <w:tcPr>
            <w:tcW w:type="dxa" w:w="5026"/>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내용</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B2B 알림톡 무상 지원 (광고선전비)</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1,000만 원</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초기 100개 센터 락인용. 첫 달 무료 프로모션 명목 기안 필수.</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서버·DB 운영 (AWS 등)</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300만 원</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실서버 임대료, 백업, 보안 인프라.</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AI API·클라우드 (월납)</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400만 원</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정식 서비스 운영 후 실사용 비용. 월정액만 집행.</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대면 영업·오프라인 홍보</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300만 원</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브로슈어 제작, 현장 방문 출장비.</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합계</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2,000만 원</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
            </w:r>
          </w:p>
        </w:tc>
      </w:tr>
    </w:tbl>
    <w:p>
      <w:pPr>
        <w:spacing w:before="0" w:after="0"/>
      </w:pPr>
      <w:r>
        <w:t xml:space="preserve"/>
      </w:r>
    </w:p>
    <w:p>
      <w:pPr>
        <w:spacing w:before="0" w:after="0"/>
      </w:pPr>
      <w:r>
        <w:t xml:space="preserve"/>
      </w:r>
    </w:p>
    <w:p>
      <w:r>
        <w:br w:type="pag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400"/>
        <w:gridCol w:w="7926"/>
      </w:tblGrid>
      <w:tr>
        <w:tc>
          <w:tcPr>
            <w:tcW w:type="dxa" w:w="1400"/>
            <w:vMerge w:val="restart"/>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맑은 고딕" w:cs="맑은 고딕" w:eastAsia="맑은 고딕" w:hAnsi="맑은 고딕"/>
                <w:b/>
                <w:bCs/>
                <w:color w:val="FFFFFF"/>
                <w:sz w:val="36"/>
                <w:szCs w:val="36"/>
              </w:rPr>
              <w:t xml:space="preserve">❸</w:t>
            </w:r>
          </w:p>
        </w:tc>
        <w:tc>
          <w:tcPr>
            <w:tcW w:type="dxa" w:w="7926"/>
            <w:tcBorders>
              <w:top w:val="single" w:color="1F3864" w:sz="4"/>
              <w:left w:val="single" w:color="1F3864" w:sz="4"/>
              <w:bottom w:val="single" w:color="1F3864" w:sz="4"/>
              <w:right w:val="single" w:color="1F3864" w:sz="4"/>
            </w:tcBorders>
            <w:shd w:fill="1F3864" w:val="clear"/>
            <w:tcMar>
              <w:top w:type="dxa" w:w="80"/>
              <w:left w:type="dxa" w:w="160"/>
              <w:bottom w:type="dxa" w:w="60"/>
              <w:right w:type="dxa" w:w="160"/>
            </w:tcMar>
          </w:tcPr>
          <w:p>
            <w:r>
              <w:rPr>
                <w:rFonts w:ascii="맑은 고딕" w:cs="맑은 고딕" w:eastAsia="맑은 고딕" w:hAnsi="맑은 고딕"/>
                <w:b/>
                <w:bCs/>
                <w:color w:val="FFFFFF"/>
                <w:sz w:val="28"/>
                <w:szCs w:val="28"/>
              </w:rPr>
              <w:t xml:space="preserve">성장전략 (Scale-up)</w:t>
            </w:r>
          </w:p>
        </w:tc>
      </w:tr>
      <w:tr>
        <w:tc>
          <w:tcPr>
            <w:vMerge w:val="continue"/>
            <w:tcBorders>
              <w:top w:val="single" w:color="1F3864" w:sz="4"/>
              <w:left w:val="single" w:color="1F3864" w:sz="4"/>
              <w:bottom w:val="single" w:color="1F3864" w:sz="4"/>
              <w:right w:val="single" w:color="1F3864" w:sz="4"/>
            </w:tcBorders>
          </w:tcPr>
          <w:p/>
        </w:tc>
        <w:tc>
          <w:tcPr>
            <w:tcW w:type="dxa" w:w="7926"/>
            <w:tcBorders>
              <w:top w:val="single" w:color="2E75B6" w:sz="4"/>
              <w:left w:val="single" w:color="2E75B6" w:sz="4"/>
              <w:bottom w:val="single" w:color="2E75B6" w:sz="4"/>
              <w:right w:val="single" w:color="2E75B6" w:sz="4"/>
            </w:tcBorders>
            <w:shd w:fill="2E75B6" w:val="clear"/>
            <w:tcMar>
              <w:top w:type="dxa" w:w="60"/>
              <w:left w:type="dxa" w:w="160"/>
              <w:bottom w:type="dxa" w:w="60"/>
              <w:right w:type="dxa" w:w="160"/>
            </w:tcMar>
          </w:tcPr>
          <w:p>
            <w:r>
              <w:rPr>
                <w:rFonts w:ascii="맑은 고딕" w:cs="맑은 고딕" w:eastAsia="맑은 고딕" w:hAnsi="맑은 고딕"/>
                <w:color w:val="FFFFFF"/>
                <w:sz w:val="18"/>
                <w:szCs w:val="18"/>
              </w:rPr>
              <w:t xml:space="preserve">사업화 추진 전략, 비즈니스 모델, 투자유치 전략</w:t>
            </w:r>
          </w:p>
        </w:tc>
      </w:tr>
    </w:tbl>
    <w:p>
      <w:pPr>
        <w:spacing w:before="0" w:after="0"/>
      </w:pPr>
      <w:r>
        <w:t xml:space="preserve"/>
      </w:r>
    </w:p>
    <w:p>
      <w:pPr>
        <w:pBdr>
          <w:bottom w:val="single" w:color="2E75B6" w:sz="6" w:space="1"/>
        </w:pBdr>
        <w:spacing w:before="200" w:after="100"/>
      </w:pPr>
      <w:r>
        <w:rPr>
          <w:rFonts w:ascii="맑은 고딕" w:cs="맑은 고딕" w:eastAsia="맑은 고딕" w:hAnsi="맑은 고딕"/>
          <w:sz w:val="20"/>
          <w:szCs w:val="20"/>
        </w:rPr>
        <w:t xml:space="preserve">  </w:t>
      </w:r>
      <w:r>
        <w:rPr>
          <w:rFonts w:ascii="맑은 고딕" w:cs="맑은 고딕" w:eastAsia="맑은 고딕" w:hAnsi="맑은 고딕"/>
          <w:b/>
          <w:bCs/>
          <w:color w:val="1F3864"/>
          <w:sz w:val="22"/>
          <w:szCs w:val="22"/>
          <w:u w:val="none"/>
        </w:rPr>
        <w:t xml:space="preserve">3-1. 경쟁제품·경쟁사 분석 및 목표 시장 진입 전략</w:t>
      </w:r>
    </w:p>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시장 진입 전략: 트로이 목마</w:t>
      </w:r>
    </w:p>
    <w:p>
      <w:pPr>
        <w:spacing w:before="60" w:after="60"/>
        <w:ind w:left="0"/>
      </w:pPr>
      <w:r>
        <w:rPr>
          <w:rFonts w:ascii="맑은 고딕" w:cs="맑은 고딕" w:eastAsia="맑은 고딕" w:hAnsi="맑은 고딕"/>
          <w:color w:val="404040"/>
          <w:sz w:val="19"/>
          <w:szCs w:val="19"/>
        </w:rPr>
        <w:t xml:space="preserve">대형 ERP와 정면충돌하지 않고, '기존 이지케어 그대로 쓰시면서, AI 알림장만 1만 원에 추가하세요'라는 가벼운 플러그인으로 침투한다. 1단계에서 센터에 보듬이 정착하면 요양보호사의 음성 기록 데이터와 보호자 알림 이력이 누적된다. 이 데이터 자산이 쌓일수록 보듬의 대체 비용(Switching Cost)은 높아진다.</w:t>
      </w:r>
    </w:p>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원장님 영업 소구점 3가지</w:t>
      </w:r>
    </w:p>
    <w:p>
      <w:pPr>
        <w:spacing w:before="60" w:after="60"/>
        <w:ind w:left="180"/>
      </w:pPr>
      <w:r>
        <w:rPr>
          <w:rFonts w:ascii="맑은 고딕" w:cs="맑은 고딕" w:eastAsia="맑은 고딕" w:hAnsi="맑은 고딕"/>
          <w:color w:val="404040"/>
          <w:sz w:val="19"/>
          <w:szCs w:val="19"/>
        </w:rPr>
        <w:t xml:space="preserve">① 요양보호사 이직 방지 보험: 행정 부담으로 인한 요양보호사 이직을 월 1만 원이라는 비용으로 예방할 수 있다.</w:t>
      </w:r>
    </w:p>
    <w:p>
      <w:pPr>
        <w:spacing w:before="60" w:after="60"/>
        <w:ind w:left="180"/>
      </w:pPr>
      <w:r>
        <w:rPr>
          <w:rFonts w:ascii="맑은 고딕" w:cs="맑은 고딕" w:eastAsia="맑은 고딕" w:hAnsi="맑은 고딕"/>
          <w:color w:val="404040"/>
          <w:sz w:val="19"/>
          <w:szCs w:val="19"/>
        </w:rPr>
        <w:t xml:space="preserve">② 기관 평가 대비 컴플라이언스: LLM이 공단 평가 기준에 맞춰 서술형 상태변화기록지 초안을 자동 생성하고, 원장님이 검토·확정하는 구조로 기록 품질을 확보한다.</w:t>
      </w:r>
    </w:p>
    <w:p>
      <w:pPr>
        <w:spacing w:before="60" w:after="60"/>
        <w:ind w:left="180"/>
      </w:pPr>
      <w:r>
        <w:rPr>
          <w:rFonts w:ascii="맑은 고딕" w:cs="맑은 고딕" w:eastAsia="맑은 고딕" w:hAnsi="맑은 고딕"/>
          <w:color w:val="404040"/>
          <w:sz w:val="19"/>
          <w:szCs w:val="19"/>
        </w:rPr>
        <w:t xml:space="preserve">③ 신규 수급자 유치 마케팅: 'AI가 어르신 돌봄 상황을 카카오톡으로 보내드립니다'라는 한 문장이 보호자 상담에서 즉각적인 차별화 포인트가 된다.</w:t>
      </w:r>
    </w:p>
    <w:p>
      <w:pPr>
        <w:spacing w:before="0" w:after="0"/>
      </w:pPr>
      <w:r>
        <w:t xml:space="preserve"/>
      </w:r>
    </w:p>
    <w:p>
      <w:pPr>
        <w:pBdr>
          <w:bottom w:val="single" w:color="2E75B6" w:sz="6" w:space="1"/>
        </w:pBdr>
        <w:spacing w:before="200" w:after="100"/>
      </w:pPr>
      <w:r>
        <w:rPr>
          <w:rFonts w:ascii="맑은 고딕" w:cs="맑은 고딕" w:eastAsia="맑은 고딕" w:hAnsi="맑은 고딕"/>
          <w:sz w:val="20"/>
          <w:szCs w:val="20"/>
        </w:rPr>
        <w:t xml:space="preserve">  </w:t>
      </w:r>
      <w:r>
        <w:rPr>
          <w:rFonts w:ascii="맑은 고딕" w:cs="맑은 고딕" w:eastAsia="맑은 고딕" w:hAnsi="맑은 고딕"/>
          <w:b/>
          <w:bCs/>
          <w:color w:val="1F3864"/>
          <w:sz w:val="22"/>
          <w:szCs w:val="22"/>
          <w:u w:val="none"/>
        </w:rPr>
        <w:t xml:space="preserve">3-2. 비즈니스 모델(수익화 모델) 및 투자유치 전략</w:t>
      </w:r>
    </w:p>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과금 구조</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26"/>
      </w:tblGrid>
      <w:t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단계</w:t>
            </w:r>
          </w:p>
        </w:tc>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요금</w:t>
            </w:r>
          </w:p>
        </w:tc>
        <w:tc>
          <w:tcPr>
            <w:tcW w:type="dxa" w:w="4126"/>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내용</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도입 첫 달</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무료 (알림톡 포함)</w:t>
            </w:r>
          </w:p>
        </w:tc>
        <w:tc>
          <w:tcPr>
            <w:tcW w:type="dxa" w:w="4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예창패 광고선전비 예산 활용</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프로모션 (6개월)</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월 5,000원</w:t>
            </w:r>
          </w:p>
        </w:tc>
        <w:tc>
          <w:tcPr>
            <w:tcW w:type="dxa" w:w="41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초기 가입 센터 락인</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정상화</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월 10,000원 (20인 이하 기준)</w:t>
            </w:r>
          </w:p>
        </w:tc>
        <w:tc>
          <w:tcPr>
            <w:tcW w:type="dxa" w:w="4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초과 10명당 10,000원 추가</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알림톡 발송비</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실비 종량제 (센터 직접 충전)</w:t>
            </w:r>
          </w:p>
        </w:tc>
        <w:tc>
          <w:tcPr>
            <w:tcW w:type="dxa" w:w="41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회사 변동비 리스크 0</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단위 경제성 (Unit Economics)</w:t>
      </w:r>
    </w:p>
    <w:p>
      <w:pPr>
        <w:spacing w:before="60" w:after="60"/>
        <w:ind w:left="0"/>
      </w:pPr>
      <w:r>
        <w:rPr>
          <w:rFonts w:ascii="맑은 고딕" w:cs="맑은 고딕" w:eastAsia="맑은 고딕" w:hAnsi="맑은 고딕"/>
          <w:color w:val="404040"/>
          <w:sz w:val="19"/>
          <w:szCs w:val="19"/>
        </w:rPr>
        <w:t xml:space="preserve">센터당 요양보호사 평균 5명, 1인당 수급자 방문 횟수 월 30회 기준 → 센터 전체 월 방문 횟수 약 150회</w:t>
      </w:r>
    </w:p>
    <w:p>
      <w:pPr>
        <w:spacing w:before="0" w:after="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26"/>
      </w:tblGrid>
      <w:tr>
        <w:tc>
          <w:tcPr>
            <w:tcW w:type="dxa" w:w="3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항목</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수치</w:t>
            </w:r>
          </w:p>
        </w:tc>
        <w:tc>
          <w:tcPr>
            <w:tcW w:type="dxa" w:w="4126"/>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산출 근거</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센터 1곳 월 매출</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10,000원</w:t>
            </w:r>
          </w:p>
        </w:tc>
        <w:tc>
          <w:tcPr>
            <w:tcW w:type="dxa" w:w="4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기본 구독료</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알림톡 발송비</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약 1,560원</w:t>
            </w:r>
          </w:p>
        </w:tc>
        <w:tc>
          <w:tcPr>
            <w:tcW w:type="dxa" w:w="41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월 150건 × 건당 13원</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Whisper STT API</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약 950원</w:t>
            </w:r>
          </w:p>
        </w:tc>
        <w:tc>
          <w:tcPr>
            <w:tcW w:type="dxa" w:w="4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$0.006/분 × 1.5분 × 150회 ÷ 1,400원/달러</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LLM API 비용</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약 250원</w:t>
            </w:r>
          </w:p>
        </w:tc>
        <w:tc>
          <w:tcPr>
            <w:tcW w:type="dxa" w:w="41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GPT-4o-mini: 월 150회 × 1,500토큰 기준</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서버 종량제</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약 500원</w:t>
            </w:r>
          </w:p>
        </w:tc>
        <w:tc>
          <w:tcPr>
            <w:tcW w:type="dxa" w:w="4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AWS 클라우드</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센터 1곳 공헌이익</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약 6,740원</w:t>
            </w:r>
          </w:p>
        </w:tc>
        <w:tc>
          <w:tcPr>
            <w:tcW w:type="dxa" w:w="41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마진율 약 67%</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손익분기점 (고정비 회수)</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약 45개소</w:t>
            </w:r>
          </w:p>
        </w:tc>
        <w:tc>
          <w:tcPr>
            <w:tcW w:type="dxa" w:w="4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월 고정비 300,000원 ÷ 6,740원</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대표 월급 200만 원 포함 BEP</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약 341개소</w:t>
            </w:r>
          </w:p>
        </w:tc>
        <w:tc>
          <w:tcPr>
            <w:tcW w:type="dxa" w:w="41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2,300,000원 ÷ 6,740원</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월 순수익 500만 원 달성 목표</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약 787개소</w:t>
            </w:r>
          </w:p>
        </w:tc>
        <w:tc>
          <w:tcPr>
            <w:tcW w:type="dxa" w:w="41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전국 재가기관의 약 3.5%</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투자유치 로드맵</w:t>
      </w:r>
    </w:p>
    <w:p>
      <w:pPr>
        <w:spacing w:before="60" w:after="60"/>
        <w:ind w:left="0"/>
      </w:pPr>
      <w:r>
        <w:rPr>
          <w:rFonts w:ascii="맑은 고딕" w:cs="맑은 고딕" w:eastAsia="맑은 고딕" w:hAnsi="맑은 고딕"/>
          <w:color w:val="404040"/>
          <w:sz w:val="19"/>
          <w:szCs w:val="19"/>
        </w:rPr>
        <w:t xml:space="preserve">Phase 1 (2026년): 예창패 자금으로 100개소 유료 레퍼런스 확보 + Traction 데이터 축적</w:t>
      </w:r>
    </w:p>
    <w:p>
      <w:pPr>
        <w:spacing w:before="60" w:after="60"/>
        <w:ind w:left="0"/>
      </w:pPr>
      <w:r>
        <w:rPr>
          <w:rFonts w:ascii="맑은 고딕" w:cs="맑은 고딕" w:eastAsia="맑은 고딕" w:hAnsi="맑은 고딕"/>
          <w:color w:val="404040"/>
          <w:sz w:val="19"/>
          <w:szCs w:val="19"/>
        </w:rPr>
        <w:t xml:space="preserve">Phase 2 (2027년): 소셜벤처 인증 기반 ESG/임팩트 펀드 Seed/Pre-A 3~5억 원 유치</w:t>
      </w:r>
    </w:p>
    <w:p>
      <w:pPr>
        <w:spacing w:before="60" w:after="60"/>
        <w:ind w:left="0"/>
      </w:pPr>
      <w:r>
        <w:rPr>
          <w:rFonts w:ascii="맑은 고딕" w:cs="맑은 고딕" w:eastAsia="맑은 고딕" w:hAnsi="맑은 고딕"/>
          <w:color w:val="404040"/>
          <w:sz w:val="19"/>
          <w:szCs w:val="19"/>
        </w:rPr>
        <w:t xml:space="preserve">Phase 3 (2028년~): 기관 행정 기능 점진적 확장 → 올인원 기관 운영 SaaS로 성장</w:t>
      </w:r>
    </w:p>
    <w:p>
      <w:pPr>
        <w:spacing w:before="0" w:after="0"/>
      </w:pPr>
      <w:r>
        <w:t xml:space="preserve"/>
      </w:r>
    </w:p>
    <w:p>
      <w:pPr>
        <w:pBdr>
          <w:bottom w:val="single" w:color="2E75B6" w:sz="6" w:space="1"/>
        </w:pBdr>
        <w:spacing w:before="200" w:after="100"/>
      </w:pPr>
      <w:r>
        <w:rPr>
          <w:rFonts w:ascii="맑은 고딕" w:cs="맑은 고딕" w:eastAsia="맑은 고딕" w:hAnsi="맑은 고딕"/>
          <w:sz w:val="20"/>
          <w:szCs w:val="20"/>
        </w:rPr>
        <w:t xml:space="preserve">  </w:t>
      </w:r>
      <w:r>
        <w:rPr>
          <w:rFonts w:ascii="맑은 고딕" w:cs="맑은 고딕" w:eastAsia="맑은 고딕" w:hAnsi="맑은 고딕"/>
          <w:b/>
          <w:bCs/>
          <w:color w:val="1F3864"/>
          <w:sz w:val="22"/>
          <w:szCs w:val="22"/>
          <w:u w:val="none"/>
        </w:rPr>
        <w:t xml:space="preserve">3-3. 사업 전체 로드맵 및 중장기 사회적 가치 도입 계획</w:t>
      </w:r>
    </w:p>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단계별 마일스톤</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26"/>
      </w:tblGrid>
      <w:t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단계</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기간</w:t>
            </w:r>
          </w:p>
        </w:tc>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목표</w:t>
            </w:r>
          </w:p>
        </w:tc>
        <w:tc>
          <w:tcPr>
            <w:tcW w:type="dxa" w:w="2926"/>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핵심 지표</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Phase 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2026.04~12</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MVP + 100개소 레퍼런스</w:t>
            </w:r>
          </w:p>
        </w:tc>
        <w:tc>
          <w:tcPr>
            <w:tcW w:type="dxa" w:w="29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요양보호사 WAU 80%+, 알림톡 열람률 90%+</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Phase 2</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2027~2028</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소셜벤처 인증 + Seed 투자 + 고부가 기능 추가</w:t>
            </w:r>
          </w:p>
        </w:tc>
        <w:tc>
          <w:tcPr>
            <w:tcW w:type="dxa" w:w="29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센터 500+, 이탈률 5% 미만</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Phase 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2028~</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기관 행정 기능 확장 + 고령화 선진국 진출 가능성 검토</w:t>
            </w:r>
          </w:p>
        </w:tc>
        <w:tc>
          <w:tcPr>
            <w:tcW w:type="dxa" w:w="29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MAR 10억 원+</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Phase 1 세부 일정</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326"/>
      </w:tblGrid>
      <w:tr>
        <w:tc>
          <w:tcPr>
            <w:tcW w:type="dxa" w:w="1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월</w:t>
            </w:r>
          </w:p>
        </w:tc>
        <w:tc>
          <w:tcPr>
            <w:tcW w:type="dxa" w:w="5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핵심 과제</w:t>
            </w:r>
          </w:p>
        </w:tc>
        <w:tc>
          <w:tcPr>
            <w:tcW w:type="dxa" w:w="3326"/>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완성 기준</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4~5월</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핵심 파이프라인 완성 (음성→AI→알림톡), DB 설계, 카카오 알림톡 API 연동</w:t>
            </w:r>
          </w:p>
        </w:tc>
        <w:tc>
          <w:tcPr>
            <w:tcW w:type="dxa" w:w="3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파이프라인 엔드투엔드 동작 확인</w:t>
            </w:r>
          </w:p>
        </w:tc>
      </w:tr>
      <w:tr>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6~7월</w:t>
            </w:r>
          </w:p>
        </w:tc>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요양보호사 모바일 앱 개발 (iOS/Android)</w:t>
            </w:r>
          </w:p>
        </w:tc>
        <w:tc>
          <w:tcPr>
            <w:tcW w:type="dxa" w:w="33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실기기 설치 및 음성 녹음·제출 가능</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8월</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사회복지사·원장님 웹 백오피스 핵심 기능 개발</w:t>
            </w:r>
          </w:p>
        </w:tc>
        <w:tc>
          <w:tcPr>
            <w:tcW w:type="dxa" w:w="3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AI 초안 검토·확정 핵심 워크플로우 동작</w:t>
            </w:r>
          </w:p>
        </w:tc>
      </w:tr>
      <w:tr>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9월</w:t>
            </w:r>
          </w:p>
        </w:tc>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수도권 5개 센터 시범 운영 + 현장 피드백 수집</w:t>
            </w:r>
          </w:p>
        </w:tc>
        <w:tc>
          <w:tcPr>
            <w:tcW w:type="dxa" w:w="33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만족도 조사 완료</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10월</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시범 운영 피드백 반영 고도화 + 100개소 영업 확장 준비</w:t>
            </w:r>
          </w:p>
        </w:tc>
        <w:tc>
          <w:tcPr>
            <w:tcW w:type="dxa" w:w="3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피드백 반영 완료</w:t>
            </w:r>
          </w:p>
        </w:tc>
      </w:tr>
      <w:tr>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11~12월</w:t>
            </w:r>
          </w:p>
        </w:tc>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정식 런칭 + 첫 달 무료 + 6개월 5,000원 프로모션</w:t>
            </w:r>
          </w:p>
        </w:tc>
        <w:tc>
          <w:tcPr>
            <w:tcW w:type="dxa" w:w="33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유료 가입 센터 40개소 이상</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사회적 가치 창출 (ESG)</w:t>
      </w:r>
    </w:p>
    <w:p>
      <w:pPr>
        <w:spacing w:before="60" w:after="60"/>
        <w:ind w:left="180"/>
      </w:pPr>
      <w:r>
        <w:rPr>
          <w:rFonts w:ascii="맑은 고딕" w:cs="맑은 고딕" w:eastAsia="맑은 고딕" w:hAnsi="맑은 고딕"/>
          <w:color w:val="404040"/>
          <w:sz w:val="19"/>
          <w:szCs w:val="19"/>
        </w:rPr>
        <w:t xml:space="preserve">• [E] Paperless: 수기 상태변화기록지를 디지털화하여 종이 문서를 대폭 저감한다.</w:t>
      </w:r>
    </w:p>
    <w:p>
      <w:pPr>
        <w:spacing w:before="60" w:after="60"/>
        <w:ind w:left="180"/>
      </w:pPr>
      <w:r>
        <w:rPr>
          <w:rFonts w:ascii="맑은 고딕" w:cs="맑은 고딕" w:eastAsia="맑은 고딕" w:hAnsi="맑은 고딕"/>
          <w:color w:val="404040"/>
          <w:sz w:val="19"/>
          <w:szCs w:val="19"/>
        </w:rPr>
        <w:t xml:space="preserve">• [S] 요양 노동 인권: 60대 요양보호사의 감정노동과 수기 작성 스트레스를 완화하여 이직률을 낮추고 안정적인 돌봄 인력 공급에 기여한다.</w:t>
      </w:r>
    </w:p>
    <w:p>
      <w:pPr>
        <w:spacing w:before="60" w:after="60"/>
        <w:ind w:left="180"/>
      </w:pPr>
      <w:r>
        <w:rPr>
          <w:rFonts w:ascii="맑은 고딕" w:cs="맑은 고딕" w:eastAsia="맑은 고딕" w:hAnsi="맑은 고딕"/>
          <w:color w:val="404040"/>
          <w:sz w:val="19"/>
          <w:szCs w:val="19"/>
        </w:rPr>
        <w:t xml:space="preserve">• [S] 노인 인권: 보호자에게 투명한 돌봄 데이터를 실시간으로 공유하여 방임을 예방한다.</w:t>
      </w:r>
    </w:p>
    <w:p>
      <w:pPr>
        <w:spacing w:before="60" w:after="60"/>
        <w:ind w:left="180"/>
      </w:pPr>
      <w:r>
        <w:rPr>
          <w:rFonts w:ascii="맑은 고딕" w:cs="맑은 고딕" w:eastAsia="맑은 고딕" w:hAnsi="맑은 고딕"/>
          <w:color w:val="404040"/>
          <w:sz w:val="19"/>
          <w:szCs w:val="19"/>
        </w:rPr>
        <w:t xml:space="preserve">• [G] 다양성: 다국어 음성 기록 지원을 통해 외국인 요양 종사자의 언어 장벽을 해소한다.</w:t>
      </w:r>
    </w:p>
    <w:p>
      <w:pPr>
        <w:spacing w:before="0" w:after="0"/>
      </w:pPr>
      <w:r>
        <w:t xml:space="preserve"/>
      </w:r>
    </w:p>
    <w:p>
      <w:pPr>
        <w:spacing w:before="0" w:after="0"/>
      </w:pPr>
      <w:r>
        <w:t xml:space="preserve"/>
      </w:r>
    </w:p>
    <w:p>
      <w:r>
        <w:br w:type="pag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400"/>
        <w:gridCol w:w="7926"/>
      </w:tblGrid>
      <w:tr>
        <w:tc>
          <w:tcPr>
            <w:tcW w:type="dxa" w:w="1400"/>
            <w:vMerge w:val="restart"/>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맑은 고딕" w:cs="맑은 고딕" w:eastAsia="맑은 고딕" w:hAnsi="맑은 고딕"/>
                <w:b/>
                <w:bCs/>
                <w:color w:val="FFFFFF"/>
                <w:sz w:val="36"/>
                <w:szCs w:val="36"/>
              </w:rPr>
              <w:t xml:space="preserve">❹</w:t>
            </w:r>
          </w:p>
        </w:tc>
        <w:tc>
          <w:tcPr>
            <w:tcW w:type="dxa" w:w="7926"/>
            <w:tcBorders>
              <w:top w:val="single" w:color="1F3864" w:sz="4"/>
              <w:left w:val="single" w:color="1F3864" w:sz="4"/>
              <w:bottom w:val="single" w:color="1F3864" w:sz="4"/>
              <w:right w:val="single" w:color="1F3864" w:sz="4"/>
            </w:tcBorders>
            <w:shd w:fill="1F3864" w:val="clear"/>
            <w:tcMar>
              <w:top w:type="dxa" w:w="80"/>
              <w:left w:type="dxa" w:w="160"/>
              <w:bottom w:type="dxa" w:w="60"/>
              <w:right w:type="dxa" w:w="160"/>
            </w:tcMar>
          </w:tcPr>
          <w:p>
            <w:r>
              <w:rPr>
                <w:rFonts w:ascii="맑은 고딕" w:cs="맑은 고딕" w:eastAsia="맑은 고딕" w:hAnsi="맑은 고딕"/>
                <w:b/>
                <w:bCs/>
                <w:color w:val="FFFFFF"/>
                <w:sz w:val="28"/>
                <w:szCs w:val="28"/>
              </w:rPr>
              <w:t xml:space="preserve">팀 구성 (Team)</w:t>
            </w:r>
          </w:p>
        </w:tc>
      </w:tr>
      <w:tr>
        <w:tc>
          <w:tcPr>
            <w:vMerge w:val="continue"/>
            <w:tcBorders>
              <w:top w:val="single" w:color="1F3864" w:sz="4"/>
              <w:left w:val="single" w:color="1F3864" w:sz="4"/>
              <w:bottom w:val="single" w:color="1F3864" w:sz="4"/>
              <w:right w:val="single" w:color="1F3864" w:sz="4"/>
            </w:tcBorders>
          </w:tcPr>
          <w:p/>
        </w:tc>
        <w:tc>
          <w:tcPr>
            <w:tcW w:type="dxa" w:w="7926"/>
            <w:tcBorders>
              <w:top w:val="single" w:color="2E75B6" w:sz="4"/>
              <w:left w:val="single" w:color="2E75B6" w:sz="4"/>
              <w:bottom w:val="single" w:color="2E75B6" w:sz="4"/>
              <w:right w:val="single" w:color="2E75B6" w:sz="4"/>
            </w:tcBorders>
            <w:shd w:fill="2E75B6" w:val="clear"/>
            <w:tcMar>
              <w:top w:type="dxa" w:w="60"/>
              <w:left w:type="dxa" w:w="160"/>
              <w:bottom w:type="dxa" w:w="60"/>
              <w:right w:type="dxa" w:w="160"/>
            </w:tcMar>
          </w:tcPr>
          <w:p>
            <w:r>
              <w:rPr>
                <w:rFonts w:ascii="맑은 고딕" w:cs="맑은 고딕" w:eastAsia="맑은 고딕" w:hAnsi="맑은 고딕"/>
                <w:color w:val="FFFFFF"/>
                <w:sz w:val="18"/>
                <w:szCs w:val="18"/>
              </w:rPr>
              <w:t xml:space="preserve">대표자 역량 및 팀원 구성 계획</w:t>
            </w:r>
          </w:p>
        </w:tc>
      </w:tr>
    </w:tbl>
    <w:p>
      <w:pPr>
        <w:spacing w:before="0" w:after="0"/>
      </w:pPr>
      <w:r>
        <w:t xml:space="preserve"/>
      </w:r>
    </w:p>
    <w:p>
      <w:pPr>
        <w:pBdr>
          <w:bottom w:val="single" w:color="2E75B6" w:sz="6" w:space="1"/>
        </w:pBdr>
        <w:spacing w:before="200" w:after="100"/>
      </w:pPr>
      <w:r>
        <w:rPr>
          <w:rFonts w:ascii="맑은 고딕" w:cs="맑은 고딕" w:eastAsia="맑은 고딕" w:hAnsi="맑은 고딕"/>
          <w:sz w:val="20"/>
          <w:szCs w:val="20"/>
        </w:rPr>
        <w:t xml:space="preserve">  </w:t>
      </w:r>
      <w:r>
        <w:rPr>
          <w:rFonts w:ascii="맑은 고딕" w:cs="맑은 고딕" w:eastAsia="맑은 고딕" w:hAnsi="맑은 고딕"/>
          <w:b/>
          <w:bCs/>
          <w:color w:val="1F3864"/>
          <w:sz w:val="22"/>
          <w:szCs w:val="22"/>
          <w:u w:val="none"/>
        </w:rPr>
        <w:t xml:space="preserve">4-1. 대표자의 보유 역량</w:t>
      </w:r>
    </w:p>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25년 차 풀스택 시스템 아키텍트</w:t>
      </w:r>
    </w:p>
    <w:p>
      <w:pPr>
        <w:spacing w:before="60" w:after="60"/>
        <w:ind w:left="0"/>
      </w:pPr>
      <w:r>
        <w:rPr>
          <w:rFonts w:ascii="맑은 고딕" w:cs="맑은 고딕" w:eastAsia="맑은 고딕" w:hAnsi="맑은 고딕"/>
          <w:color w:val="404040"/>
          <w:sz w:val="19"/>
          <w:szCs w:val="19"/>
        </w:rPr>
        <w:t xml:space="preserve">기획부터 클라우드 아키텍처, 프론트엔드, 백엔드까지 전 과정을 1인이 통제한다. 외주 의존 없이 예창패 지원금을 100% 인프라와 마케팅에 집중 투하할 수 있다.</w:t>
      </w:r>
    </w:p>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창업 동기</w:t>
      </w:r>
    </w:p>
    <w:p>
      <w:pPr>
        <w:spacing w:before="60" w:after="60"/>
        <w:ind w:left="0"/>
      </w:pPr>
      <w:r>
        <w:rPr>
          <w:rFonts w:ascii="맑은 고딕" w:cs="맑은 고딕" w:eastAsia="맑은 고딕" w:hAnsi="맑은 고딕"/>
          <w:color w:val="404040"/>
          <w:sz w:val="19"/>
          <w:szCs w:val="19"/>
        </w:rPr>
        <w:t xml:space="preserve">양가 부모님이 70~80대에 접어들면서 장기요양보험 제도와 돌봄 서비스를 직접 조사하게 됐다. 그 과정에서 요양보호사들이 공단 앱 외에도 수기 상태변화기록지와 보호자 개인 카톡 응대를 별도로 감당해야 하는 구조적 행정 이중 부담을 처음으로 인식하게 됐다. 25년간 쌓아온 개발 역량으로 이 구조적 고통을 기술적으로 해결할 수 있다는 확신이 이 사업의 출발점이다.</w:t>
      </w:r>
    </w:p>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기술 역량</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400"/>
        <w:gridCol w:w="6926"/>
      </w:tblGrid>
      <w:t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영역</w:t>
            </w:r>
          </w:p>
        </w:tc>
        <w:tc>
          <w:tcPr>
            <w:tcW w:type="dxa" w:w="6926"/>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보유 기술</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클라우드</w:t>
            </w:r>
          </w:p>
        </w:tc>
        <w:tc>
          <w:tcPr>
            <w:tcW w:type="dxa" w:w="69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AWS (Lambda, ECS, RDS, S3), 오토스케일링 설계</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백엔드</w:t>
            </w:r>
          </w:p>
        </w:tc>
        <w:tc>
          <w:tcPr>
            <w:tcW w:type="dxa" w:w="69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Spring Cloud 기반 마이크로서비스 아키텍처</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프론트엔드</w:t>
            </w:r>
          </w:p>
        </w:tc>
        <w:tc>
          <w:tcPr>
            <w:tcW w:type="dxa" w:w="69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React, React Native (iOS/Android 크로스 플랫폼)</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AI/LLM</w:t>
            </w:r>
          </w:p>
        </w:tc>
        <w:tc>
          <w:tcPr>
            <w:tcW w:type="dxa" w:w="69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OpenAI API, Claude API, 프롬프트 엔지니어링 기반 서식 생성 파이프라인</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개발 도구</w:t>
            </w:r>
          </w:p>
        </w:tc>
        <w:tc>
          <w:tcPr>
            <w:tcW w:type="dxa" w:w="69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r>
              <w:rPr>
                <w:rFonts w:ascii="맑은 고딕" w:cs="맑은 고딕" w:eastAsia="맑은 고딕" w:hAnsi="맑은 고딕"/>
                <w:color w:val="404040"/>
                <w:sz w:val="17"/>
                <w:szCs w:val="17"/>
              </w:rPr>
              <w:t xml:space="preserve">Claude Code, Cursor 등 AI 코딩 에이전트 실무 활용</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솔직한 약점과 보완 방안</w:t>
      </w:r>
    </w:p>
    <w:p>
      <w:pPr>
        <w:spacing w:before="60" w:after="60"/>
        <w:ind w:left="0"/>
      </w:pPr>
      <w:r>
        <w:rPr>
          <w:rFonts w:ascii="맑은 고딕" w:cs="맑은 고딕" w:eastAsia="맑은 고딕" w:hAnsi="맑은 고딕"/>
          <w:color w:val="404040"/>
          <w:sz w:val="19"/>
          <w:szCs w:val="19"/>
        </w:rPr>
        <w:t xml:space="preserve">요양·복지 도메인 전문성은 현재 개발자 중심으로 구성되어 있다. 보완 방안: ① 복지 서비스 전달 체계에 정통한 자문위원 확보, ② 현장 원장님·요양보호사와 정기 인터뷰를 통해 도메인 지식을 지속 축적, ③ 2027년 스케일업 단계에서 복지/간호 전문가와 B2B 영업 인력 합류 계획.</w:t>
      </w:r>
    </w:p>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자문위원</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jc w:val="center"/>
            </w:pPr>
            <w:r>
              <w:rPr>
                <w:rFonts w:ascii="맑은 고딕" w:cs="맑은 고딕" w:eastAsia="맑은 고딕" w:hAnsi="맑은 고딕"/>
                <w:b/>
                <w:bCs/>
                <w:color w:val="FFFFFF"/>
                <w:sz w:val="18"/>
                <w:szCs w:val="18"/>
              </w:rPr>
              <w:t xml:space="preserve">정혁구</w:t>
            </w:r>
          </w:p>
        </w:tc>
        <w:tc>
          <w:tcPr>
            <w:tcW w:type="dxa" w:w="7126"/>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맑은 고딕" w:cs="맑은 고딕" w:eastAsia="맑은 고딕" w:hAnsi="맑은 고딕"/>
                <w:b w:val="false"/>
                <w:bCs w:val="false"/>
                <w:color w:val="404040"/>
                <w:sz w:val="17"/>
                <w:szCs w:val="17"/>
              </w:rPr>
              <w:t xml:space="preserve">사회복지사 2급 자격증 보유 / 방문요양 센터 창업 준비 중 / 복지 서비스 전달 체계·기관 운영 구조·행정 Pain Point 자문 담당</w:t>
            </w:r>
          </w:p>
        </w:tc>
      </w:tr>
    </w:tbl>
    <w:p>
      <w:pPr>
        <w:spacing w:before="0" w:after="0"/>
      </w:pPr>
      <w:r>
        <w:t xml:space="preserve"/>
      </w:r>
    </w:p>
    <w:p>
      <w:pPr>
        <w:spacing w:before="0" w:after="0"/>
      </w:pPr>
      <w:r>
        <w:t xml:space="preserve"/>
      </w:r>
    </w:p>
    <w:p>
      <w:pPr>
        <w:pBdr>
          <w:bottom w:val="single" w:color="2E75B6" w:sz="6" w:space="1"/>
        </w:pBdr>
        <w:spacing w:before="200" w:after="100"/>
      </w:pPr>
      <w:r>
        <w:rPr>
          <w:rFonts w:ascii="맑은 고딕" w:cs="맑은 고딕" w:eastAsia="맑은 고딕" w:hAnsi="맑은 고딕"/>
          <w:sz w:val="20"/>
          <w:szCs w:val="20"/>
        </w:rPr>
        <w:t xml:space="preserve">  </w:t>
      </w:r>
      <w:r>
        <w:rPr>
          <w:rFonts w:ascii="맑은 고딕" w:cs="맑은 고딕" w:eastAsia="맑은 고딕" w:hAnsi="맑은 고딕"/>
          <w:b/>
          <w:bCs/>
          <w:color w:val="1F3864"/>
          <w:sz w:val="22"/>
          <w:szCs w:val="22"/>
          <w:u w:val="none"/>
        </w:rPr>
        <w:t xml:space="preserve">4-2. 업무 파트너 현황 및 활용 방안</w:t>
      </w:r>
    </w:p>
    <w:p>
      <w:pPr>
        <w:spacing w:before="0" w:after="0"/>
      </w:pPr>
      <w:r>
        <w:t xml:space="preserve"/>
      </w:r>
    </w:p>
    <w:p>
      <w:pPr>
        <w:spacing w:before="60" w:after="60"/>
        <w:ind w:left="0"/>
      </w:pPr>
      <w:r>
        <w:rPr>
          <w:rFonts w:ascii="맑은 고딕" w:cs="맑은 고딕" w:eastAsia="맑은 고딕" w:hAnsi="맑은 고딕"/>
          <w:color w:val="404040"/>
          <w:sz w:val="19"/>
          <w:szCs w:val="19"/>
        </w:rPr>
        <w:t xml:space="preserve">자문위원 정혁구는 사회복지사 2급 자격을 보유하고 방문요양 센터 창업을 준비 중으로, 복지 서비스 전달 체계와 기관 행정 Pain Point에 대한 실질적인 관점을 제공한다.</w:t>
      </w:r>
    </w:p>
    <w:p>
      <w:pPr>
        <w:spacing w:before="60" w:after="60"/>
        <w:ind w:left="0"/>
      </w:pPr>
      <w:r>
        <w:rPr>
          <w:rFonts w:ascii="맑은 고딕" w:cs="맑은 고딕" w:eastAsia="맑은 고딕" w:hAnsi="맑은 고딕"/>
          <w:color w:val="404040"/>
          <w:sz w:val="19"/>
          <w:szCs w:val="19"/>
        </w:rPr>
        <w:t xml:space="preserve">현장 원장님·현직 요양보호사와 정기 인터뷰 체계를 마련하여 서비스 개선에 지속 반영할 계획이다. 9월 시범 운영 파트너 센터에서 현장 운영 경험을 보유한 자문위원을 추가 확보하여 도메인 전문성을 강화할 예정이다.</w:t>
      </w:r>
    </w:p>
    <w:p>
      <w:pPr>
        <w:spacing w:before="0" w:after="0"/>
      </w:pPr>
      <w:r>
        <w:t xml:space="preserve"/>
      </w:r>
    </w:p>
    <w:p>
      <w:pPr>
        <w:spacing w:before="60" w:after="60"/>
        <w:ind w:left="0"/>
      </w:pPr>
      <w:r>
        <w:rPr>
          <w:rFonts w:ascii="맑은 고딕" w:cs="맑은 고딕" w:eastAsia="맑은 고딕" w:hAnsi="맑은 고딕"/>
          <w:color w:val="404040"/>
          <w:sz w:val="19"/>
          <w:szCs w:val="19"/>
        </w:rPr>
        <w:t xml:space="preserve">특허 출원은 정합성 검증 특허(1호)와 다국어 표준화 플랫폼 특허(2호)를 1단계에서 동시 진행하며, 변리사 사무소와 성공보수 없는 포괄 착수금 계약을 체결할 예정이다.</w:t>
      </w:r>
    </w:p>
    <w:p>
      <w:pPr>
        <w:spacing w:before="0" w:after="0"/>
      </w:pPr>
      <w:r>
        <w:t xml:space="preserve"/>
      </w:r>
    </w:p>
    <w:p>
      <w:pPr>
        <w:spacing w:before="0" w:after="0"/>
      </w:pPr>
      <w:r>
        <w:t xml:space="preserve"/>
      </w:r>
    </w:p>
    <w:p>
      <w:r>
        <w:br w:type="pag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400"/>
        <w:gridCol w:w="7926"/>
      </w:tblGrid>
      <w:tr>
        <w:tc>
          <w:tcPr>
            <w:tcW w:type="dxa" w:w="1400"/>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맑은 고딕" w:cs="맑은 고딕" w:eastAsia="맑은 고딕" w:hAnsi="맑은 고딕"/>
                <w:b/>
                <w:bCs/>
                <w:color w:val="FFFFFF"/>
                <w:sz w:val="36"/>
                <w:szCs w:val="36"/>
              </w:rPr>
              <w:t xml:space="preserve">[부록]</w:t>
            </w:r>
          </w:p>
        </w:tc>
        <w:tc>
          <w:tcPr>
            <w:tcW w:type="dxa" w:w="7926"/>
            <w:tcBorders>
              <w:top w:val="single" w:color="1F3864" w:sz="4"/>
              <w:left w:val="single" w:color="1F3864" w:sz="4"/>
              <w:bottom w:val="single" w:color="1F3864" w:sz="4"/>
              <w:right w:val="single" w:color="1F3864" w:sz="4"/>
            </w:tcBorders>
            <w:shd w:fill="1F3864" w:val="clear"/>
            <w:tcMar>
              <w:top w:type="dxa" w:w="80"/>
              <w:left w:type="dxa" w:w="160"/>
              <w:bottom w:type="dxa" w:w="60"/>
              <w:right w:type="dxa" w:w="160"/>
            </w:tcMar>
          </w:tcPr>
          <w:p>
            <w:r>
              <w:rPr>
                <w:rFonts w:ascii="맑은 고딕" w:cs="맑은 고딕" w:eastAsia="맑은 고딕" w:hAnsi="맑은 고딕"/>
                <w:b/>
                <w:bCs/>
                <w:color w:val="FFFFFF"/>
                <w:sz w:val="28"/>
                <w:szCs w:val="28"/>
              </w:rPr>
              <w:t xml:space="preserve">심사 예상 Q&amp;A — 방어 대본</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Q. "공단 앱도 여전히 써야 하잖아요. 입력이 완전히 없어지는 건 아니잖아요?"</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Borders>
              <w:top w:val="single" w:color="2E75B6" w:sz="8"/>
              <w:left w:val="single" w:color="2E75B6" w:sz="8"/>
              <w:bottom w:val="single" w:color="2E75B6" w:sz="8"/>
              <w:right w:val="single" w:color="2E75B6" w:sz="8"/>
            </w:tcBorders>
            <w:shd w:fill="EBF3FB" w:val="clear"/>
            <w:tcMar>
              <w:top w:type="dxa" w:w="120"/>
              <w:left w:type="dxa" w:w="200"/>
              <w:bottom w:type="dxa" w:w="120"/>
              <w:right w:type="dxa" w:w="200"/>
            </w:tcMar>
          </w:tcPr>
          <w:p>
            <w:pPr>
              <w:spacing w:before="40" w:after="40"/>
            </w:pPr>
            <w:r>
              <w:rPr>
                <w:rFonts w:ascii="맑은 고딕" w:cs="맑은 고딕" w:eastAsia="맑은 고딕" w:hAnsi="맑은 고딕"/>
                <w:b w:val="false"/>
                <w:bCs w:val="false"/>
                <w:color w:val="404040"/>
                <w:sz w:val="19"/>
                <w:szCs w:val="19"/>
              </w:rPr>
              <w:t xml:space="preserve">A. 맞습니다. 공단 앱은 수가 청구를 위한 법적 필수 도구이며, 보듬이 대체하는 서비스가 아닙니다.</w:t>
            </w:r>
          </w:p>
          <w:p>
            <w:pPr>
              <w:spacing w:before="40" w:after="40"/>
            </w:pPr>
            <w:r>
              <w:rPr>
                <w:rFonts w:ascii="맑은 고딕" w:cs="맑은 고딕" w:eastAsia="맑은 고딕" w:hAnsi="맑은 고딕"/>
                <w:b w:val="false"/>
                <w:bCs w:val="false"/>
                <w:color w:val="404040"/>
                <w:sz w:val="19"/>
                <w:szCs w:val="19"/>
              </w:rPr>
              <w:t xml:space="preserve">보듬이 없애는 것은 공단 앱이 전혀 해결하지 못하는 두 가지 비공식 고통입니다.</w:t>
            </w:r>
          </w:p>
          <w:p>
            <w:pPr>
              <w:spacing w:before="40" w:after="40"/>
            </w:pPr>
            <w:r>
              <w:rPr>
                <w:rFonts w:ascii="맑은 고딕" w:cs="맑은 고딕" w:eastAsia="맑은 고딕" w:hAnsi="맑은 고딕"/>
                <w:b w:val="false"/>
                <w:bCs w:val="false"/>
                <w:color w:val="404040"/>
                <w:sz w:val="19"/>
                <w:szCs w:val="19"/>
              </w:rPr>
              <w:t xml:space="preserve">하나는 별도로 수기·타이핑 작성해야 하는 상태변화기록지이고,</w:t>
            </w:r>
          </w:p>
          <w:p>
            <w:pPr>
              <w:spacing w:before="40" w:after="40"/>
            </w:pPr>
            <w:r>
              <w:rPr>
                <w:rFonts w:ascii="맑은 고딕" w:cs="맑은 고딕" w:eastAsia="맑은 고딕" w:hAnsi="맑은 고딕"/>
                <w:b w:val="false"/>
                <w:bCs w:val="false"/>
                <w:color w:val="404040"/>
                <w:sz w:val="19"/>
                <w:szCs w:val="19"/>
              </w:rPr>
              <w:t xml:space="preserve">다른 하나는 퇴근 후 개인 카카오톡으로 보호자를 응대해야 하는 감정노동입니다.</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Q. "상태변화기록지를 AI로 만들면 공단에서 인정해 주나요?"</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Borders>
              <w:top w:val="single" w:color="2E75B6" w:sz="8"/>
              <w:left w:val="single" w:color="2E75B6" w:sz="8"/>
              <w:bottom w:val="single" w:color="2E75B6" w:sz="8"/>
              <w:right w:val="single" w:color="2E75B6" w:sz="8"/>
            </w:tcBorders>
            <w:shd w:fill="EBF3FB" w:val="clear"/>
            <w:tcMar>
              <w:top w:type="dxa" w:w="120"/>
              <w:left w:type="dxa" w:w="200"/>
              <w:bottom w:type="dxa" w:w="120"/>
              <w:right w:type="dxa" w:w="200"/>
            </w:tcMar>
          </w:tcPr>
          <w:p>
            <w:pPr>
              <w:spacing w:before="40" w:after="40"/>
            </w:pPr>
            <w:r>
              <w:rPr>
                <w:rFonts w:ascii="맑은 고딕" w:cs="맑은 고딕" w:eastAsia="맑은 고딕" w:hAnsi="맑은 고딕"/>
                <w:b w:val="false"/>
                <w:bCs w:val="false"/>
                <w:color w:val="404040"/>
                <w:sz w:val="19"/>
                <w:szCs w:val="19"/>
              </w:rPr>
              <w:t xml:space="preserve">A. 상태변화기록지는 공단에 주기적으로 제출하는 서류가 아닙니다.</w:t>
            </w:r>
          </w:p>
          <w:p>
            <w:pPr>
              <w:spacing w:before="40" w:after="40"/>
            </w:pPr>
            <w:r>
              <w:rPr>
                <w:rFonts w:ascii="맑은 고딕" w:cs="맑은 고딕" w:eastAsia="맑은 고딕" w:hAnsi="맑은 고딕"/>
                <w:b w:val="false"/>
                <w:bCs w:val="false"/>
                <w:color w:val="404040"/>
                <w:sz w:val="19"/>
                <w:szCs w:val="19"/>
              </w:rPr>
              <w:t xml:space="preserve">기관 내에서 작성·보관하다가 3년 주기 공단 정기평가 때 실사 대상이 되는 기관 내부 서류입니다.</w:t>
            </w:r>
          </w:p>
          <w:p>
            <w:pPr>
              <w:spacing w:before="40" w:after="40"/>
            </w:pPr>
            <w:r>
              <w:rPr>
                <w:rFonts w:ascii="맑은 고딕" w:cs="맑은 고딕" w:eastAsia="맑은 고딕" w:hAnsi="맑은 고딕"/>
                <w:b w:val="false"/>
                <w:bCs w:val="false"/>
                <w:color w:val="404040"/>
                <w:sz w:val="19"/>
                <w:szCs w:val="19"/>
              </w:rPr>
              <w:t xml:space="preserve">보듬이 AI로 생성한 서술형 기록을 사회복지사·원장님이 검토·확정하고 저장하면 기관 내 보관 의무는 완전히 충족됩니다.</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Q. "AI가 잘못된 기록을 만들면 어떻게 됩니까?"</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Borders>
              <w:top w:val="single" w:color="2E75B6" w:sz="8"/>
              <w:left w:val="single" w:color="2E75B6" w:sz="8"/>
              <w:bottom w:val="single" w:color="2E75B6" w:sz="8"/>
              <w:right w:val="single" w:color="2E75B6" w:sz="8"/>
            </w:tcBorders>
            <w:shd w:fill="EBF3FB" w:val="clear"/>
            <w:tcMar>
              <w:top w:type="dxa" w:w="120"/>
              <w:left w:type="dxa" w:w="200"/>
              <w:bottom w:type="dxa" w:w="120"/>
              <w:right w:type="dxa" w:w="200"/>
            </w:tcMar>
          </w:tcPr>
          <w:p>
            <w:pPr>
              <w:spacing w:before="40" w:after="40"/>
            </w:pPr>
            <w:r>
              <w:rPr>
                <w:rFonts w:ascii="맑은 고딕" w:cs="맑은 고딕" w:eastAsia="맑은 고딕" w:hAnsi="맑은 고딕"/>
                <w:b w:val="false"/>
                <w:bCs w:val="false"/>
                <w:color w:val="404040"/>
                <w:sz w:val="19"/>
                <w:szCs w:val="19"/>
              </w:rPr>
              <w:t xml:space="preserve">A. 보듬은 2단계 확인 구조를 갖추고 있습니다.</w:t>
            </w:r>
          </w:p>
          <w:p>
            <w:pPr>
              <w:spacing w:before="40" w:after="40"/>
            </w:pPr>
            <w:r>
              <w:rPr>
                <w:rFonts w:ascii="맑은 고딕" w:cs="맑은 고딕" w:eastAsia="맑은 고딕" w:hAnsi="맑은 고딕"/>
                <w:b w:val="false"/>
                <w:bCs w:val="false"/>
                <w:color w:val="404040"/>
                <w:sz w:val="19"/>
                <w:szCs w:val="19"/>
              </w:rPr>
              <w:t xml:space="preserve">요양보호사가 음성 녹음 후 AI 초안을 간단히 확인해 제출하면,</w:t>
            </w:r>
          </w:p>
          <w:p>
            <w:pPr>
              <w:spacing w:before="40" w:after="40"/>
            </w:pPr>
            <w:r>
              <w:rPr>
                <w:rFonts w:ascii="맑은 고딕" w:cs="맑은 고딕" w:eastAsia="맑은 고딕" w:hAnsi="맑은 고딕"/>
                <w:b w:val="false"/>
                <w:bCs w:val="false"/>
                <w:color w:val="404040"/>
                <w:sz w:val="19"/>
                <w:szCs w:val="19"/>
              </w:rPr>
              <w:t xml:space="preserve">사회복지사 또는 원장님이 웹 백오피스에서 내용을 최종 검토·수정 후 확정합니다.</w:t>
            </w:r>
          </w:p>
          <w:p>
            <w:pPr>
              <w:spacing w:before="40" w:after="40"/>
            </w:pPr>
            <w:r>
              <w:rPr>
                <w:rFonts w:ascii="맑은 고딕" w:cs="맑은 고딕" w:eastAsia="맑은 고딕" w:hAnsi="맑은 고딕"/>
                <w:b w:val="false"/>
                <w:bCs w:val="false"/>
                <w:color w:val="404040"/>
                <w:sz w:val="19"/>
                <w:szCs w:val="19"/>
              </w:rPr>
              <w:t xml:space="preserve">AI 오류는 사회복지사·원장님 확인 단계에서 차단됩니다.</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Q. "실제로 원장님들께 여쭤봐 보셨나요?"</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Borders>
              <w:top w:val="single" w:color="2E75B6" w:sz="8"/>
              <w:left w:val="single" w:color="2E75B6" w:sz="8"/>
              <w:bottom w:val="single" w:color="2E75B6" w:sz="8"/>
              <w:right w:val="single" w:color="2E75B6" w:sz="8"/>
            </w:tcBorders>
            <w:shd w:fill="EBF3FB" w:val="clear"/>
            <w:tcMar>
              <w:top w:type="dxa" w:w="120"/>
              <w:left w:type="dxa" w:w="200"/>
              <w:bottom w:type="dxa" w:w="120"/>
              <w:right w:type="dxa" w:w="200"/>
            </w:tcMar>
          </w:tcPr>
          <w:p>
            <w:pPr>
              <w:spacing w:before="40" w:after="40"/>
            </w:pPr>
            <w:r>
              <w:rPr>
                <w:rFonts w:ascii="맑은 고딕" w:cs="맑은 고딕" w:eastAsia="맑은 고딕" w:hAnsi="맑은 고딕"/>
                <w:b w:val="false"/>
                <w:bCs w:val="false"/>
                <w:color w:val="404040"/>
                <w:sz w:val="19"/>
                <w:szCs w:val="19"/>
              </w:rPr>
              <w:t xml:space="preserve">A. 네, 수도권 방문요양센터 원장님 5분께 직접 여쭤봤습니다.</w:t>
            </w:r>
          </w:p>
          <w:p>
            <w:pPr>
              <w:spacing w:before="40" w:after="40"/>
            </w:pPr>
            <w:r>
              <w:rPr>
                <w:rFonts w:ascii="맑은 고딕" w:cs="맑은 고딕" w:eastAsia="맑은 고딕" w:hAnsi="맑은 고딕"/>
                <w:b w:val="false"/>
                <w:bCs w:val="false"/>
                <w:color w:val="404040"/>
                <w:sz w:val="19"/>
                <w:szCs w:val="19"/>
              </w:rPr>
              <w:t xml:space="preserve">5명 중 4명이 보호자 카카오톡 응대를 개인 폰으로 하고 있었고,</w:t>
            </w:r>
          </w:p>
          <w:p>
            <w:pPr>
              <w:spacing w:before="40" w:after="40"/>
            </w:pPr>
            <w:r>
              <w:rPr>
                <w:rFonts w:ascii="맑은 고딕" w:cs="맑은 고딕" w:eastAsia="맑은 고딕" w:hAnsi="맑은 고딕"/>
                <w:b w:val="false"/>
                <w:bCs w:val="false"/>
                <w:color w:val="404040"/>
                <w:sz w:val="19"/>
                <w:szCs w:val="19"/>
              </w:rPr>
              <w:t xml:space="preserve">5명 전원이 상태변화기록지 작성 부담을 호소하셨습니다.</w:t>
            </w:r>
          </w:p>
          <w:p>
            <w:pPr>
              <w:spacing w:before="40" w:after="40"/>
            </w:pPr>
            <w:r>
              <w:rPr>
                <w:rFonts w:ascii="맑은 고딕" w:cs="맑은 고딕" w:eastAsia="맑은 고딕" w:hAnsi="맑은 고딕"/>
                <w:b w:val="false"/>
                <w:bCs w:val="false"/>
                <w:color w:val="404040"/>
                <w:sz w:val="19"/>
                <w:szCs w:val="19"/>
              </w:rPr>
              <w:t xml:space="preserve">월 1만 원 도입 의향을 여쭤봤을 때 5명 중 3명이 긍정적이었습니다.</w:t>
            </w:r>
          </w:p>
        </w:tc>
      </w:tr>
    </w:tbl>
    <w:p>
      <w:pPr>
        <w:spacing w:before="0" w:after="0"/>
      </w:pPr>
      <w:r>
        <w:t xml:space="preserve"/>
      </w:r>
    </w:p>
    <w:p>
      <w:pPr>
        <w:spacing w:before="160" w:after="80"/>
      </w:pPr>
      <w:r>
        <w:rPr>
          <w:rFonts w:ascii="맑은 고딕" w:cs="맑은 고딕" w:eastAsia="맑은 고딕" w:hAnsi="맑은 고딕"/>
          <w:b/>
          <w:bCs/>
          <w:color w:val="2E75B6"/>
          <w:sz w:val="20"/>
          <w:szCs w:val="20"/>
        </w:rPr>
        <w:t xml:space="preserve">▶ </w:t>
      </w:r>
      <w:r>
        <w:rPr>
          <w:rFonts w:ascii="맑은 고딕" w:cs="맑은 고딕" w:eastAsia="맑은 고딕" w:hAnsi="맑은 고딕"/>
          <w:b/>
          <w:bCs/>
          <w:color w:val="404040"/>
          <w:sz w:val="20"/>
          <w:szCs w:val="20"/>
        </w:rPr>
        <w:t xml:space="preserve">Q. "보듬에서 음성 입력하고 공단 앱에도 자동으로 입력되면 더 좋지 않나요?"</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Borders>
              <w:top w:val="single" w:color="2E75B6" w:sz="8"/>
              <w:left w:val="single" w:color="2E75B6" w:sz="8"/>
              <w:bottom w:val="single" w:color="2E75B6" w:sz="8"/>
              <w:right w:val="single" w:color="2E75B6" w:sz="8"/>
            </w:tcBorders>
            <w:shd w:fill="EBF3FB" w:val="clear"/>
            <w:tcMar>
              <w:top w:type="dxa" w:w="120"/>
              <w:left w:type="dxa" w:w="200"/>
              <w:bottom w:type="dxa" w:w="120"/>
              <w:right w:type="dxa" w:w="200"/>
            </w:tcMar>
          </w:tcPr>
          <w:p>
            <w:pPr>
              <w:spacing w:before="40" w:after="40"/>
            </w:pPr>
            <w:r>
              <w:rPr>
                <w:rFonts w:ascii="맑은 고딕" w:cs="맑은 고딕" w:eastAsia="맑은 고딕" w:hAnsi="맑은 고딕"/>
                <w:b w:val="false"/>
                <w:bCs w:val="false"/>
                <w:color w:val="404040"/>
                <w:sz w:val="19"/>
                <w:szCs w:val="19"/>
              </w:rPr>
              <w:t xml:space="preserve">A. 장기적으로는 그것이 목표입니다.</w:t>
            </w:r>
          </w:p>
          <w:p>
            <w:pPr>
              <w:spacing w:before="40" w:after="40"/>
            </w:pPr>
            <w:r>
              <w:rPr>
                <w:rFonts w:ascii="맑은 고딕" w:cs="맑은 고딕" w:eastAsia="맑은 고딕" w:hAnsi="맑은 고딕"/>
                <w:b w:val="false"/>
                <w:bCs w:val="false"/>
                <w:color w:val="404040"/>
                <w:sz w:val="19"/>
                <w:szCs w:val="19"/>
              </w:rPr>
              <w:t xml:space="preserve">다만 현재 공단은 외부 앱을 위한 급여제공기록 입력 API를 공개하지 않고 있습니다.</w:t>
            </w:r>
          </w:p>
          <w:p>
            <w:pPr>
              <w:spacing w:before="40" w:after="40"/>
            </w:pPr>
            <w:r>
              <w:rPr>
                <w:rFonts w:ascii="맑은 고딕" w:cs="맑은 고딕" w:eastAsia="맑은 고딕" w:hAnsi="맑은 고딕"/>
                <w:b w:val="false"/>
                <w:bCs w:val="false"/>
                <w:color w:val="404040"/>
                <w:sz w:val="19"/>
                <w:szCs w:val="19"/>
              </w:rPr>
              <w:t xml:space="preserve">일부 경쟁사가 스크래핑 방식으로 연동을 제공하고 있으나, 공단 UI 변경 시마다 오류가 발생하는 불안정한 구조입니다.</w:t>
            </w:r>
          </w:p>
          <w:p>
            <w:pPr>
              <w:spacing w:before="40" w:after="40"/>
            </w:pPr>
            <w:r>
              <w:rPr>
                <w:rFonts w:ascii="맑은 고딕" w:cs="맑은 고딕" w:eastAsia="맑은 고딕" w:hAnsi="맑은 고딕"/>
                <w:b w:val="false"/>
                <w:bCs w:val="false"/>
                <w:color w:val="404040"/>
                <w:sz w:val="19"/>
                <w:szCs w:val="19"/>
              </w:rPr>
              <w:t xml:space="preserve">공단 청구 연동은 공단이 외부 API를 공개하는 정책 변화가 있을 경우를 대비한 장기 옵션으로 준비합니다.</w:t>
            </w:r>
          </w:p>
        </w:tc>
      </w:tr>
    </w:tbl>
    <w:p>
      <w:pPr>
        <w:spacing w:before="0" w:after="0"/>
      </w:pPr>
      <w:r>
        <w:t xml:space="preserve"/>
      </w:r>
    </w:p>
    <w:p>
      <w:pPr>
        <w:spacing w:before="0" w:after="0"/>
      </w:pPr>
      <w:r>
        <w:t xml:space="preserve"/>
      </w:r>
    </w:p>
    <w:p>
      <w:pPr>
        <w:spacing w:before="0" w:after="0"/>
      </w:pPr>
      <w:r>
        <w:t xml:space="preserve"/>
      </w:r>
    </w:p>
    <w:p>
      <w:pPr>
        <w:spacing w:before="200" w:after="0"/>
        <w:jc w:val="center"/>
      </w:pPr>
      <w:r>
        <w:rPr>
          <w:rFonts w:ascii="맑은 고딕" w:cs="맑은 고딕" w:eastAsia="맑은 고딕" w:hAnsi="맑은 고딕"/>
          <w:color w:val="595959"/>
          <w:sz w:val="20"/>
          <w:szCs w:val="20"/>
        </w:rPr>
        <w:t xml:space="preserve">— 끝 —</w:t>
      </w:r>
    </w:p>
    <w:p>
      <w:pPr>
        <w:spacing w:before="60" w:after="0"/>
        <w:jc w:val="center"/>
      </w:pPr>
      <w:r>
        <w:rPr>
          <w:rFonts w:ascii="맑은 고딕" w:cs="맑은 고딕" w:eastAsia="맑은 고딕" w:hAnsi="맑은 고딕"/>
          <w:color w:val="595959"/>
          <w:sz w:val="17"/>
          <w:szCs w:val="17"/>
        </w:rPr>
        <w:t xml:space="preserve">작성일: 2026년 3월  |  버전: 1.4</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맑은 고딕" w:cs="맑은 고딕" w:eastAsia="맑은 고딕" w:hAnsi="맑은 고딕"/>
        <w:color w:val="595959"/>
        <w:sz w:val="17"/>
        <w:szCs w:val="17"/>
      </w:rPr>
      <w:t xml:space="preserve">- </w:t>
    </w:r>
    <w:r>
      <w:rPr>
        <w:rFonts w:ascii="맑은 고딕" w:cs="맑은 고딕" w:eastAsia="맑은 고딕" w:hAnsi="맑은 고딕"/>
        <w:color w:val="595959"/>
        <w:sz w:val="17"/>
        <w:szCs w:val="17"/>
      </w:rPr>
      <w:fldChar w:fldCharType="begin"/>
      <w:instrText xml:space="preserve">PAGE</w:instrText>
      <w:fldChar w:fldCharType="separate"/>
      <w:fldChar w:fldCharType="end"/>
    </w:r>
    <w:r>
      <w:rPr>
        <w:rFonts w:ascii="맑은 고딕" w:cs="맑은 고딕" w:eastAsia="맑은 고딕" w:hAnsi="맑은 고딕"/>
        <w:color w:val="595959"/>
        <w:sz w:val="17"/>
        <w:szCs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c>
        <w:tcPr>
          <w:tcBorders>
            <w:top w:val="single" w:color="FFFFFF" w:sz="0"/>
            <w:left w:val="single" w:color="FFFFFF" w:sz="0"/>
            <w:bottom w:val="single" w:color="2E75B6" w:sz="6"/>
            <w:right w:val="single" w:color="FFFFFF" w:sz="0"/>
          </w:tcBorders>
        </w:tcPr>
        <w:p>
          <w:r>
            <w:rPr>
              <w:rFonts w:ascii="맑은 고딕" w:cs="맑은 고딕" w:eastAsia="맑은 고딕" w:hAnsi="맑은 고딕"/>
              <w:color w:val="595959"/>
              <w:sz w:val="17"/>
              <w:szCs w:val="17"/>
            </w:rPr>
            <w:t xml:space="preserve">2026년도 예비창업패키지 사업계획서</w:t>
          </w:r>
        </w:p>
      </w:tc>
      <w:tc>
        <w:tcPr>
          <w:tcBorders>
            <w:top w:val="single" w:color="FFFFFF" w:sz="0"/>
            <w:left w:val="single" w:color="FFFFFF" w:sz="0"/>
            <w:bottom w:val="single" w:color="2E75B6" w:sz="6"/>
            <w:right w:val="single" w:color="FFFFFF" w:sz="0"/>
          </w:tcBorders>
        </w:tcPr>
        <w:p>
          <w:pPr>
            <w:jc w:val="right"/>
          </w:pPr>
          <w:r>
            <w:rPr>
              <w:rFonts w:ascii="맑은 고딕" w:cs="맑은 고딕" w:eastAsia="맑은 고딕" w:hAnsi="맑은 고딕"/>
              <w:b/>
              <w:bCs/>
              <w:color w:val="1F3864"/>
              <w:sz w:val="17"/>
              <w:szCs w:val="17"/>
            </w:rPr>
            <w:t xml:space="preserve">보듬 (Bodeum)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2026-03-17T06:06:32.437Z</dcterms:created>
  <dcterms:modified xsi:type="dcterms:W3CDTF">2026-03-17T06:06:32.438Z</dcterms:modified>
</cp:coreProperties>
</file>

<file path=docProps/custom.xml><?xml version="1.0" encoding="utf-8"?>
<Properties xmlns="http://schemas.openxmlformats.org/officeDocument/2006/custom-properties" xmlns:vt="http://schemas.openxmlformats.org/officeDocument/2006/docPropsVTypes"/>
</file>