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64748B"/>
          <w:sz w:val="22"/>
        </w:rPr>
        <w:t>TRƯỜNG ĐẠI HỌC CÔNG NGHỆ THÔNG TIN - ĐHQG TP.HCM</w:t>
        <w:br/>
        <w:t>KHOA KỸ THUẬT PHẦN MỀM &amp; MẠNG MÁY TÍNH</w:t>
      </w:r>
    </w:p>
    <w:p>
      <w:pPr>
        <w:spacing w:before="240" w:after="80"/>
        <w:jc w:val="center"/>
      </w:pPr>
      <w:r>
        <w:rPr>
          <w:rFonts w:ascii="Arial" w:hAnsi="Arial"/>
          <w:b/>
          <w:color w:val="0284C7"/>
          <w:sz w:val="36"/>
        </w:rPr>
        <w:t>BÁO CÁO THỰC HÀNH LAB 3</w:t>
      </w:r>
    </w:p>
    <w:p>
      <w:pPr>
        <w:spacing w:after="280"/>
        <w:jc w:val="center"/>
      </w:pPr>
      <w:r>
        <w:rPr>
          <w:rFonts w:ascii="Arial" w:hAnsi="Arial"/>
          <w:b/>
          <w:color w:val="1E293B"/>
          <w:sz w:val="25"/>
        </w:rPr>
        <w:t>NHẬN DIỆN VÀ ỨNG PHÓ CÁC MỐI ĐE DỌA ĐẾN AN TOÀN THÔNG TIN</w:t>
        <w:br/>
        <w:t>Học phần: An toàn và Bảo mật Hệ thống Thông tin</w:t>
      </w:r>
    </w:p>
    <w:tbl>
      <w:tblPr>
        <w:tblW w:type="auto" w:w="0"/>
        <w:jc w:val="center"/>
        <w:tblLayout w:type="fixed"/>
        <w:tblLook w:firstColumn="1" w:firstRow="1" w:lastColumn="0" w:lastRow="0" w:noHBand="0" w:noVBand="1" w:val="04A0"/>
      </w:tblPr>
      <w:tblGrid>
        <w:gridCol w:w="4680"/>
        <w:gridCol w:w="4680"/>
      </w:tblGrid>
      <w:tr>
        <w:tc>
          <w:tcPr>
            <w:tcW w:type="dxa" w:w="3312"/>
            <w:shd w:fill="F1F5F9"/>
            <w:tcMar>
              <w:top w:w="80" w:type="dxa"/>
              <w:bottom w:w="80" w:type="dxa"/>
              <w:left w:w="120" w:type="dxa"/>
              <w:right w:w="120" w:type="dxa"/>
            </w:tcMar>
          </w:tcPr>
          <w:p>
            <w:pPr>
              <w:spacing w:after="40"/>
            </w:pPr>
            <w:r>
              <w:rPr>
                <w:rFonts w:ascii="Arial" w:hAnsi="Arial"/>
                <w:b/>
                <w:sz w:val="20"/>
              </w:rPr>
              <w:t>Sinh viên thực hiện:</w:t>
            </w:r>
          </w:p>
        </w:tc>
        <w:tc>
          <w:tcPr>
            <w:tcW w:type="dxa" w:w="6048"/>
            <w:shd w:fill="FFFFFF"/>
            <w:tcMar>
              <w:top w:w="80" w:type="dxa"/>
              <w:bottom w:w="80" w:type="dxa"/>
              <w:left w:w="120" w:type="dxa"/>
              <w:right w:w="120" w:type="dxa"/>
            </w:tcMar>
          </w:tcPr>
          <w:p>
            <w:pPr>
              <w:spacing w:after="40"/>
            </w:pPr>
            <w:r>
              <w:rPr>
                <w:rFonts w:ascii="Arial" w:hAnsi="Arial"/>
                <w:sz w:val="20"/>
              </w:rPr>
              <w:t>Nguyễn Đăng Khoa</w:t>
            </w:r>
          </w:p>
        </w:tc>
      </w:tr>
      <w:tr>
        <w:tc>
          <w:tcPr>
            <w:tcW w:type="dxa" w:w="3312"/>
            <w:shd w:fill="F1F5F9"/>
            <w:tcMar>
              <w:top w:w="80" w:type="dxa"/>
              <w:bottom w:w="80" w:type="dxa"/>
              <w:left w:w="120" w:type="dxa"/>
              <w:right w:w="120" w:type="dxa"/>
            </w:tcMar>
          </w:tcPr>
          <w:p>
            <w:pPr>
              <w:spacing w:after="40"/>
            </w:pPr>
            <w:r>
              <w:rPr>
                <w:rFonts w:ascii="Arial" w:hAnsi="Arial"/>
                <w:b/>
                <w:sz w:val="20"/>
              </w:rPr>
              <w:t>Mã số sinh viên:</w:t>
            </w:r>
          </w:p>
        </w:tc>
        <w:tc>
          <w:tcPr>
            <w:tcW w:type="dxa" w:w="6048"/>
            <w:shd w:fill="F8FAFC"/>
            <w:tcMar>
              <w:top w:w="80" w:type="dxa"/>
              <w:bottom w:w="80" w:type="dxa"/>
              <w:left w:w="120" w:type="dxa"/>
              <w:right w:w="120" w:type="dxa"/>
            </w:tcMar>
          </w:tcPr>
          <w:p>
            <w:pPr>
              <w:spacing w:after="40"/>
            </w:pPr>
            <w:r>
              <w:rPr>
                <w:rFonts w:ascii="Arial" w:hAnsi="Arial"/>
                <w:sz w:val="20"/>
              </w:rPr>
              <w:t>1150080099</w:t>
            </w:r>
          </w:p>
        </w:tc>
      </w:tr>
      <w:tr>
        <w:tc>
          <w:tcPr>
            <w:tcW w:type="dxa" w:w="3312"/>
            <w:shd w:fill="F1F5F9"/>
            <w:tcMar>
              <w:top w:w="80" w:type="dxa"/>
              <w:bottom w:w="80" w:type="dxa"/>
              <w:left w:w="120" w:type="dxa"/>
              <w:right w:w="120" w:type="dxa"/>
            </w:tcMar>
          </w:tcPr>
          <w:p>
            <w:pPr>
              <w:spacing w:after="40"/>
            </w:pPr>
            <w:r>
              <w:rPr>
                <w:rFonts w:ascii="Arial" w:hAnsi="Arial"/>
                <w:b/>
                <w:sz w:val="20"/>
              </w:rPr>
              <w:t>Lớp sinh hoạt:</w:t>
            </w:r>
          </w:p>
        </w:tc>
        <w:tc>
          <w:tcPr>
            <w:tcW w:type="dxa" w:w="6048"/>
            <w:shd w:fill="FFFFFF"/>
            <w:tcMar>
              <w:top w:w="80" w:type="dxa"/>
              <w:bottom w:w="80" w:type="dxa"/>
              <w:left w:w="120" w:type="dxa"/>
              <w:right w:w="120" w:type="dxa"/>
            </w:tcMar>
          </w:tcPr>
          <w:p>
            <w:pPr>
              <w:spacing w:after="40"/>
            </w:pPr>
            <w:r>
              <w:rPr>
                <w:rFonts w:ascii="Arial" w:hAnsi="Arial"/>
                <w:sz w:val="20"/>
              </w:rPr>
              <w:t>11CNPM2</w:t>
            </w:r>
          </w:p>
        </w:tc>
      </w:tr>
      <w:tr>
        <w:tc>
          <w:tcPr>
            <w:tcW w:type="dxa" w:w="3312"/>
            <w:shd w:fill="F1F5F9"/>
            <w:tcMar>
              <w:top w:w="80" w:type="dxa"/>
              <w:bottom w:w="80" w:type="dxa"/>
              <w:left w:w="120" w:type="dxa"/>
              <w:right w:w="120" w:type="dxa"/>
            </w:tcMar>
          </w:tcPr>
          <w:p>
            <w:pPr>
              <w:spacing w:after="40"/>
            </w:pPr>
            <w:r>
              <w:rPr>
                <w:rFonts w:ascii="Arial" w:hAnsi="Arial"/>
                <w:b/>
                <w:sz w:val="20"/>
              </w:rPr>
              <w:t>Video minh chứng thực hành:</w:t>
            </w:r>
          </w:p>
        </w:tc>
        <w:tc>
          <w:tcPr>
            <w:tcW w:type="dxa" w:w="6048"/>
            <w:shd w:fill="F8FAFC"/>
            <w:tcMar>
              <w:top w:w="80" w:type="dxa"/>
              <w:bottom w:w="80" w:type="dxa"/>
              <w:left w:w="120" w:type="dxa"/>
              <w:right w:w="120" w:type="dxa"/>
            </w:tcMar>
          </w:tcPr>
          <w:p>
            <w:pPr>
              <w:spacing w:after="40"/>
            </w:pPr>
            <w:r>
              <w:rPr>
                <w:rFonts w:ascii="Arial" w:hAnsi="Arial"/>
                <w:color w:val="0284C7"/>
                <w:sz w:val="20"/>
                <w:u w:val="single"/>
              </w:rPr>
              <w:t>https://youtu.be/L0_UItYqaqA</w:t>
            </w:r>
          </w:p>
        </w:tc>
      </w:tr>
      <w:tr>
        <w:tc>
          <w:tcPr>
            <w:tcW w:type="dxa" w:w="3312"/>
            <w:shd w:fill="F1F5F9"/>
            <w:tcMar>
              <w:top w:w="80" w:type="dxa"/>
              <w:bottom w:w="80" w:type="dxa"/>
              <w:left w:w="120" w:type="dxa"/>
              <w:right w:w="120" w:type="dxa"/>
            </w:tcMar>
          </w:tcPr>
          <w:p>
            <w:pPr>
              <w:spacing w:after="40"/>
            </w:pPr>
            <w:r>
              <w:rPr>
                <w:rFonts w:ascii="Arial" w:hAnsi="Arial"/>
                <w:b/>
                <w:sz w:val="20"/>
              </w:rPr>
              <w:t>Thời gian thực hiện:</w:t>
            </w:r>
          </w:p>
        </w:tc>
        <w:tc>
          <w:tcPr>
            <w:tcW w:type="dxa" w:w="6048"/>
            <w:shd w:fill="FFFFFF"/>
            <w:tcMar>
              <w:top w:w="80" w:type="dxa"/>
              <w:bottom w:w="80" w:type="dxa"/>
              <w:left w:w="120" w:type="dxa"/>
              <w:right w:w="120" w:type="dxa"/>
            </w:tcMar>
          </w:tcPr>
          <w:p>
            <w:pPr>
              <w:spacing w:after="40"/>
            </w:pPr>
            <w:r>
              <w:rPr>
                <w:rFonts w:ascii="Arial" w:hAnsi="Arial"/>
                <w:sz w:val="20"/>
              </w:rPr>
              <w:t>Tháng 09/2026</w:t>
            </w:r>
          </w:p>
        </w:tc>
      </w:tr>
      <w:tr>
        <w:tc>
          <w:tcPr>
            <w:tcW w:type="dxa" w:w="3312"/>
            <w:shd w:fill="F1F5F9"/>
            <w:tcMar>
              <w:top w:w="80" w:type="dxa"/>
              <w:bottom w:w="80" w:type="dxa"/>
              <w:left w:w="120" w:type="dxa"/>
              <w:right w:w="120" w:type="dxa"/>
            </w:tcMar>
          </w:tcPr>
          <w:p>
            <w:pPr>
              <w:spacing w:after="40"/>
            </w:pPr>
            <w:r>
              <w:rPr>
                <w:rFonts w:ascii="Arial" w:hAnsi="Arial"/>
                <w:b/>
                <w:sz w:val="20"/>
              </w:rPr>
              <w:t>Môi trường thực hành:</w:t>
            </w:r>
          </w:p>
        </w:tc>
        <w:tc>
          <w:tcPr>
            <w:tcW w:type="dxa" w:w="6048"/>
            <w:shd w:fill="F8FAFC"/>
            <w:tcMar>
              <w:top w:w="80" w:type="dxa"/>
              <w:bottom w:w="80" w:type="dxa"/>
              <w:left w:w="120" w:type="dxa"/>
              <w:right w:w="120" w:type="dxa"/>
            </w:tcMar>
          </w:tcPr>
          <w:p>
            <w:pPr>
              <w:spacing w:after="40"/>
            </w:pPr>
            <w:r>
              <w:rPr>
                <w:rFonts w:ascii="Arial" w:hAnsi="Arial"/>
                <w:sz w:val="20"/>
              </w:rPr>
              <w:t>Windows 11 Home Single Language (OS Build 26200.9445, 64-bit)</w:t>
              <w:br/>
              <w:t>Python 3.14.6 | Sysmon 15.22 | Autoruns 14.3 | Process Explorer 17.14 | Wireshark 4.6.8</w:t>
            </w:r>
          </w:p>
        </w:tc>
      </w:tr>
    </w:tbl>
    <w:p>
      <w:pPr>
        <w:spacing w:after="240"/>
      </w:pPr>
    </w:p>
    <w:p>
      <w:pPr>
        <w:pStyle w:val="Heading1"/>
        <w:keepNext/>
        <w:spacing w:before="320" w:after="160"/>
      </w:pPr>
      <w:r>
        <w:rPr>
          <w:rFonts w:ascii="Arial" w:hAnsi="Arial"/>
          <w:b/>
          <w:color w:val="0284C7"/>
          <w:sz w:val="30"/>
        </w:rPr>
        <w:t>PHẦN I: HÌNH ẢNH MINH CHỨNG THỰC HÀNH (H1 - H11)</w:t>
      </w:r>
    </w:p>
    <w:p>
      <w:r>
        <w:t>Dưới đây là toàn bộ hình ảnh minh chứng được trích xuất trực tiếp từ máy trạm thực hành trong suốt quá trình triển khai các tình huống an toàn thông tin theo chuẩn yêu cầu của bài Lab 3:</w:t>
      </w:r>
    </w:p>
    <w:p>
      <w:pPr>
        <w:pStyle w:val="Heading2"/>
        <w:keepNext/>
        <w:spacing w:before="240" w:after="120"/>
      </w:pPr>
      <w:r>
        <w:rPr>
          <w:rFonts w:ascii="Arial" w:hAnsi="Arial"/>
          <w:b/>
          <w:color w:val="0F172A"/>
          <w:sz w:val="26"/>
        </w:rPr>
        <w:t>Hình H1: H1_VM_WindowsVersion.png</w:t>
      </w:r>
    </w:p>
    <w:p>
      <w:pPr>
        <w:spacing w:before="80" w:after="80"/>
        <w:jc w:val="center"/>
      </w:pPr>
      <w:r>
        <w:drawing>
          <wp:inline xmlns:a="http://schemas.openxmlformats.org/drawingml/2006/main" xmlns:pic="http://schemas.openxmlformats.org/drawingml/2006/picture">
            <wp:extent cx="5486400" cy="3377401"/>
            <wp:docPr id="1" name="Picture 1"/>
            <wp:cNvGraphicFramePr>
              <a:graphicFrameLocks noChangeAspect="1"/>
            </wp:cNvGraphicFramePr>
            <a:graphic>
              <a:graphicData uri="http://schemas.openxmlformats.org/drawingml/2006/picture">
                <pic:pic>
                  <pic:nvPicPr>
                    <pic:cNvPr id="0" name="H1_VM_WindowsVersion.png"/>
                    <pic:cNvPicPr/>
                  </pic:nvPicPr>
                  <pic:blipFill>
                    <a:blip r:embed="rId9"/>
                    <a:stretch>
                      <a:fillRect/>
                    </a:stretch>
                  </pic:blipFill>
                  <pic:spPr>
                    <a:xfrm>
                      <a:off x="0" y="0"/>
                      <a:ext cx="5486400" cy="3377401"/>
                    </a:xfrm>
                    <a:prstGeom prst="rect"/>
                  </pic:spPr>
                </pic:pic>
              </a:graphicData>
            </a:graphic>
          </wp:inline>
        </w:drawing>
      </w:r>
    </w:p>
    <w:p>
      <w:pPr>
        <w:spacing w:after="40"/>
        <w:jc w:val="center"/>
      </w:pPr>
      <w:r>
        <w:rPr>
          <w:rFonts w:ascii="Arial" w:hAnsi="Arial"/>
          <w:b/>
          <w:color w:val="0369A1"/>
          <w:sz w:val="19"/>
        </w:rPr>
        <w:t>Hình H1: H1_VM_WindowsVersion.png - Thông tin phiên bản hệ điều hành máy thực hành (Windows 11 Build 26200, 64-bit) và lệnh kiểm tra môi trường.</w:t>
      </w:r>
    </w:p>
    <w:p>
      <w:pPr>
        <w:spacing w:after="240"/>
        <w:jc w:val="center"/>
      </w:pPr>
      <w:r>
        <w:rPr>
          <w:rFonts w:ascii="Times New Roman" w:hAnsi="Times New Roman"/>
          <w:i/>
          <w:color w:val="475569"/>
          <w:sz w:val="19"/>
        </w:rPr>
        <w:t>Ghi chú: Ảnh chứng minh môi trường máy tính thực hành chạy Windows 11 Build 26200 64-bit, đáp ứng điều kiện thực hành.</w:t>
      </w:r>
    </w:p>
    <w:p>
      <w:pPr>
        <w:pStyle w:val="Heading2"/>
        <w:keepNext/>
        <w:spacing w:before="240" w:after="120"/>
      </w:pPr>
      <w:r>
        <w:rPr>
          <w:rFonts w:ascii="Arial" w:hAnsi="Arial"/>
          <w:b/>
          <w:color w:val="0F172A"/>
          <w:sz w:val="26"/>
        </w:rPr>
        <w:t>Hình H2: H2_ToolVersions.png</w:t>
      </w:r>
    </w:p>
    <w:p>
      <w:pPr>
        <w:spacing w:before="80" w:after="80"/>
        <w:jc w:val="center"/>
      </w:pPr>
      <w:r>
        <w:drawing>
          <wp:inline xmlns:a="http://schemas.openxmlformats.org/drawingml/2006/main" xmlns:pic="http://schemas.openxmlformats.org/drawingml/2006/picture">
            <wp:extent cx="5486400" cy="3170012"/>
            <wp:docPr id="2" name="Picture 2"/>
            <wp:cNvGraphicFramePr>
              <a:graphicFrameLocks noChangeAspect="1"/>
            </wp:cNvGraphicFramePr>
            <a:graphic>
              <a:graphicData uri="http://schemas.openxmlformats.org/drawingml/2006/picture">
                <pic:pic>
                  <pic:nvPicPr>
                    <pic:cNvPr id="0" name="H2_ToolVersions.png"/>
                    <pic:cNvPicPr/>
                  </pic:nvPicPr>
                  <pic:blipFill>
                    <a:blip r:embed="rId10"/>
                    <a:stretch>
                      <a:fillRect/>
                    </a:stretch>
                  </pic:blipFill>
                  <pic:spPr>
                    <a:xfrm>
                      <a:off x="0" y="0"/>
                      <a:ext cx="5486400" cy="3170012"/>
                    </a:xfrm>
                    <a:prstGeom prst="rect"/>
                  </pic:spPr>
                </pic:pic>
              </a:graphicData>
            </a:graphic>
          </wp:inline>
        </w:drawing>
      </w:r>
    </w:p>
    <w:p>
      <w:pPr>
        <w:spacing w:after="40"/>
        <w:jc w:val="center"/>
      </w:pPr>
      <w:r>
        <w:rPr>
          <w:rFonts w:ascii="Arial" w:hAnsi="Arial"/>
          <w:b/>
          <w:color w:val="0369A1"/>
          <w:sz w:val="19"/>
        </w:rPr>
        <w:t>Hình H2: H2_ToolVersions.png - Kiểm tra phiên bản các công cụ chuyên dụng (Python, Sysmon, Autoruns, Process Explorer).</w:t>
      </w:r>
    </w:p>
    <w:p>
      <w:pPr>
        <w:spacing w:after="240"/>
        <w:jc w:val="center"/>
      </w:pPr>
      <w:r>
        <w:rPr>
          <w:rFonts w:ascii="Times New Roman" w:hAnsi="Times New Roman"/>
          <w:i/>
          <w:color w:val="475569"/>
          <w:sz w:val="19"/>
        </w:rPr>
        <w:t>Ghi chú: Kết quả hiển thị phiên bản chuẩn: Python 3.14.6, Microsoft Sysmon 15.22, Autoruns 14.3, Process Explorer 17.14.</w:t>
      </w:r>
    </w:p>
    <w:p>
      <w:pPr>
        <w:pStyle w:val="Heading2"/>
        <w:keepNext/>
        <w:spacing w:before="240" w:after="120"/>
      </w:pPr>
      <w:r>
        <w:rPr>
          <w:rFonts w:ascii="Arial" w:hAnsi="Arial"/>
          <w:b/>
          <w:color w:val="0F172A"/>
          <w:sz w:val="26"/>
        </w:rPr>
        <w:t>Hình H3: H3_Baseline_Defender_Firewall.png</w:t>
      </w:r>
    </w:p>
    <w:p>
      <w:pPr>
        <w:spacing w:before="80" w:after="80"/>
        <w:jc w:val="center"/>
      </w:pPr>
      <w:r>
        <w:drawing>
          <wp:inline xmlns:a="http://schemas.openxmlformats.org/drawingml/2006/main" xmlns:pic="http://schemas.openxmlformats.org/drawingml/2006/picture">
            <wp:extent cx="5486400" cy="3377401"/>
            <wp:docPr id="3" name="Picture 3"/>
            <wp:cNvGraphicFramePr>
              <a:graphicFrameLocks noChangeAspect="1"/>
            </wp:cNvGraphicFramePr>
            <a:graphic>
              <a:graphicData uri="http://schemas.openxmlformats.org/drawingml/2006/picture">
                <pic:pic>
                  <pic:nvPicPr>
                    <pic:cNvPr id="0" name="H1_VM_WindowsVersion.png"/>
                    <pic:cNvPicPr/>
                  </pic:nvPicPr>
                  <pic:blipFill>
                    <a:blip r:embed="rId9"/>
                    <a:stretch>
                      <a:fillRect/>
                    </a:stretch>
                  </pic:blipFill>
                  <pic:spPr>
                    <a:xfrm>
                      <a:off x="0" y="0"/>
                      <a:ext cx="5486400" cy="3377401"/>
                    </a:xfrm>
                    <a:prstGeom prst="rect"/>
                  </pic:spPr>
                </pic:pic>
              </a:graphicData>
            </a:graphic>
          </wp:inline>
        </w:drawing>
      </w:r>
    </w:p>
    <w:p>
      <w:pPr>
        <w:spacing w:after="40"/>
        <w:jc w:val="center"/>
      </w:pPr>
      <w:r>
        <w:rPr>
          <w:rFonts w:ascii="Arial" w:hAnsi="Arial"/>
          <w:b/>
          <w:color w:val="0369A1"/>
          <w:sz w:val="19"/>
        </w:rPr>
        <w:t>Hình H3: H3_Baseline_Defender_Firewall.png - Thu thập dữ liệu trạng thái sạch (Baseline) của hệ điều hành, Defender và Firewall.</w:t>
      </w:r>
    </w:p>
    <w:p>
      <w:pPr>
        <w:spacing w:after="240"/>
        <w:jc w:val="center"/>
      </w:pPr>
      <w:r>
        <w:rPr>
          <w:rFonts w:ascii="Times New Roman" w:hAnsi="Times New Roman"/>
          <w:i/>
          <w:color w:val="475569"/>
          <w:sz w:val="19"/>
        </w:rPr>
        <w:t>Ghi chú: Baseline xác nhận RealTimeProtectionEnabled = True và 3 cấu hình tường lửa (Domain, Private, Public) đều đang kích hoạt.</w:t>
      </w:r>
    </w:p>
    <w:p>
      <w:pPr>
        <w:pStyle w:val="Heading2"/>
        <w:keepNext/>
        <w:spacing w:before="240" w:after="120"/>
      </w:pPr>
      <w:r>
        <w:rPr>
          <w:rFonts w:ascii="Arial" w:hAnsi="Arial"/>
          <w:b/>
          <w:color w:val="0F172A"/>
          <w:sz w:val="26"/>
        </w:rPr>
        <w:t>Hình H4: H4_ProtectionHistory_EICAR.png</w:t>
      </w:r>
    </w:p>
    <w:p>
      <w:pPr>
        <w:spacing w:before="80" w:after="80"/>
        <w:jc w:val="center"/>
      </w:pPr>
      <w:r>
        <w:drawing>
          <wp:inline xmlns:a="http://schemas.openxmlformats.org/drawingml/2006/main" xmlns:pic="http://schemas.openxmlformats.org/drawingml/2006/picture">
            <wp:extent cx="5486400" cy="1212054"/>
            <wp:docPr id="4" name="Picture 4"/>
            <wp:cNvGraphicFramePr>
              <a:graphicFrameLocks noChangeAspect="1"/>
            </wp:cNvGraphicFramePr>
            <a:graphic>
              <a:graphicData uri="http://schemas.openxmlformats.org/drawingml/2006/picture">
                <pic:pic>
                  <pic:nvPicPr>
                    <pic:cNvPr id="0" name="H4_ProtectionHistory_EICAR.png"/>
                    <pic:cNvPicPr/>
                  </pic:nvPicPr>
                  <pic:blipFill>
                    <a:blip r:embed="rId11"/>
                    <a:stretch>
                      <a:fillRect/>
                    </a:stretch>
                  </pic:blipFill>
                  <pic:spPr>
                    <a:xfrm>
                      <a:off x="0" y="0"/>
                      <a:ext cx="5486400" cy="1212054"/>
                    </a:xfrm>
                    <a:prstGeom prst="rect"/>
                  </pic:spPr>
                </pic:pic>
              </a:graphicData>
            </a:graphic>
          </wp:inline>
        </w:drawing>
      </w:r>
    </w:p>
    <w:p>
      <w:pPr>
        <w:spacing w:after="40"/>
        <w:jc w:val="center"/>
      </w:pPr>
      <w:r>
        <w:rPr>
          <w:rFonts w:ascii="Arial" w:hAnsi="Arial"/>
          <w:b/>
          <w:color w:val="0369A1"/>
          <w:sz w:val="19"/>
        </w:rPr>
        <w:t>Hình H4: H4_ProtectionHistory_EICAR.png - Microsoft Defender phát hiện chuỗi thử nghiệm EICAR và lưu trong Protection History.</w:t>
      </w:r>
    </w:p>
    <w:p>
      <w:pPr>
        <w:spacing w:after="240"/>
        <w:jc w:val="center"/>
      </w:pPr>
      <w:r>
        <w:rPr>
          <w:rFonts w:ascii="Times New Roman" w:hAnsi="Times New Roman"/>
          <w:i/>
          <w:color w:val="475569"/>
          <w:sz w:val="19"/>
        </w:rPr>
        <w:t>Ghi chú: Minh chứng Defender phát hiện ngay lập tức và ghi nhận chu kỳ cách ly mẫu kiểm tra EICAR theo thời gian thực.</w:t>
      </w:r>
    </w:p>
    <w:p>
      <w:pPr>
        <w:pStyle w:val="Heading2"/>
        <w:keepNext/>
        <w:spacing w:before="240" w:after="120"/>
      </w:pPr>
      <w:r>
        <w:rPr>
          <w:rFonts w:ascii="Arial" w:hAnsi="Arial"/>
          <w:b/>
          <w:color w:val="0F172A"/>
          <w:sz w:val="26"/>
        </w:rPr>
        <w:t>Hình H5: H5_Event4625.png</w:t>
      </w:r>
    </w:p>
    <w:p>
      <w:pPr>
        <w:spacing w:before="80" w:after="80"/>
        <w:jc w:val="center"/>
      </w:pPr>
      <w:r>
        <w:drawing>
          <wp:inline xmlns:a="http://schemas.openxmlformats.org/drawingml/2006/main" xmlns:pic="http://schemas.openxmlformats.org/drawingml/2006/picture">
            <wp:extent cx="5486400" cy="1050068"/>
            <wp:docPr id="5" name="Picture 5"/>
            <wp:cNvGraphicFramePr>
              <a:graphicFrameLocks noChangeAspect="1"/>
            </wp:cNvGraphicFramePr>
            <a:graphic>
              <a:graphicData uri="http://schemas.openxmlformats.org/drawingml/2006/picture">
                <pic:pic>
                  <pic:nvPicPr>
                    <pic:cNvPr id="0" name="H5_Event4625.png"/>
                    <pic:cNvPicPr/>
                  </pic:nvPicPr>
                  <pic:blipFill>
                    <a:blip r:embed="rId12"/>
                    <a:stretch>
                      <a:fillRect/>
                    </a:stretch>
                  </pic:blipFill>
                  <pic:spPr>
                    <a:xfrm>
                      <a:off x="0" y="0"/>
                      <a:ext cx="5486400" cy="1050068"/>
                    </a:xfrm>
                    <a:prstGeom prst="rect"/>
                  </pic:spPr>
                </pic:pic>
              </a:graphicData>
            </a:graphic>
          </wp:inline>
        </w:drawing>
      </w:r>
    </w:p>
    <w:p>
      <w:pPr>
        <w:spacing w:after="40"/>
        <w:jc w:val="center"/>
      </w:pPr>
      <w:r>
        <w:rPr>
          <w:rFonts w:ascii="Arial" w:hAnsi="Arial"/>
          <w:b/>
          <w:color w:val="0369A1"/>
          <w:sz w:val="19"/>
        </w:rPr>
        <w:t>Hình H5: H5_Event4625.png - Ghi nhận sự kiện xác thực thất bại Event ID 4625 trong Windows Event Viewer Security Log.</w:t>
      </w:r>
    </w:p>
    <w:p>
      <w:pPr>
        <w:spacing w:after="240"/>
        <w:jc w:val="center"/>
      </w:pPr>
      <w:r>
        <w:rPr>
          <w:rFonts w:ascii="Times New Roman" w:hAnsi="Times New Roman"/>
          <w:i/>
          <w:color w:val="475569"/>
          <w:sz w:val="19"/>
        </w:rPr>
        <w:t>Ghi chú: Nhật ký Security Log ghi nhận vết vi phạm xác thực khi cố tình đăng nhập sai mật khẩu tài khoản lab3user.</w:t>
      </w:r>
    </w:p>
    <w:p>
      <w:pPr>
        <w:pStyle w:val="Heading2"/>
        <w:keepNext/>
        <w:spacing w:before="240" w:after="120"/>
      </w:pPr>
      <w:r>
        <w:rPr>
          <w:rFonts w:ascii="Arial" w:hAnsi="Arial"/>
          <w:b/>
          <w:color w:val="0F172A"/>
          <w:sz w:val="26"/>
        </w:rPr>
        <w:t>Hình H6: H6_Sysmon_Event1.png</w:t>
      </w:r>
    </w:p>
    <w:p>
      <w:pPr>
        <w:spacing w:before="80" w:after="80"/>
        <w:jc w:val="center"/>
      </w:pPr>
      <w:r>
        <w:drawing>
          <wp:inline xmlns:a="http://schemas.openxmlformats.org/drawingml/2006/main" xmlns:pic="http://schemas.openxmlformats.org/drawingml/2006/picture">
            <wp:extent cx="5486400" cy="5252286"/>
            <wp:docPr id="6" name="Picture 6"/>
            <wp:cNvGraphicFramePr>
              <a:graphicFrameLocks noChangeAspect="1"/>
            </wp:cNvGraphicFramePr>
            <a:graphic>
              <a:graphicData uri="http://schemas.openxmlformats.org/drawingml/2006/picture">
                <pic:pic>
                  <pic:nvPicPr>
                    <pic:cNvPr id="0" name="H6_Sysmon_Event1.png"/>
                    <pic:cNvPicPr/>
                  </pic:nvPicPr>
                  <pic:blipFill>
                    <a:blip r:embed="rId13"/>
                    <a:stretch>
                      <a:fillRect/>
                    </a:stretch>
                  </pic:blipFill>
                  <pic:spPr>
                    <a:xfrm>
                      <a:off x="0" y="0"/>
                      <a:ext cx="5486400" cy="5252286"/>
                    </a:xfrm>
                    <a:prstGeom prst="rect"/>
                  </pic:spPr>
                </pic:pic>
              </a:graphicData>
            </a:graphic>
          </wp:inline>
        </w:drawing>
      </w:r>
    </w:p>
    <w:p>
      <w:pPr>
        <w:spacing w:after="40"/>
        <w:jc w:val="center"/>
      </w:pPr>
      <w:r>
        <w:rPr>
          <w:rFonts w:ascii="Arial" w:hAnsi="Arial"/>
          <w:b/>
          <w:color w:val="0369A1"/>
          <w:sz w:val="19"/>
        </w:rPr>
        <w:t>Hình H6: H6_Sysmon_Event1.png - Sysmon ghi nhận nhật ký khởi tạo tiến trình Event ID 1 (Process Create) của notepad.exe.</w:t>
      </w:r>
    </w:p>
    <w:p>
      <w:pPr>
        <w:spacing w:after="240"/>
        <w:jc w:val="center"/>
      </w:pPr>
      <w:r>
        <w:rPr>
          <w:rFonts w:ascii="Times New Roman" w:hAnsi="Times New Roman"/>
          <w:i/>
          <w:color w:val="475569"/>
          <w:sz w:val="19"/>
        </w:rPr>
        <w:t>Ghi chú: Sysmon Operational Log thu thập đầy đủ siêu dữ liệu (PID, CommandLine, ParentProcess) khi tiến trình được khởi chạy.</w:t>
      </w:r>
    </w:p>
    <w:p>
      <w:pPr>
        <w:pStyle w:val="Heading2"/>
        <w:keepNext/>
        <w:spacing w:before="240" w:after="120"/>
      </w:pPr>
      <w:r>
        <w:rPr>
          <w:rFonts w:ascii="Arial" w:hAnsi="Arial"/>
          <w:b/>
          <w:color w:val="0F172A"/>
          <w:sz w:val="26"/>
        </w:rPr>
        <w:t>Hình H7: H7_Autoruns_LAB3_Run_Demo.png</w:t>
      </w:r>
    </w:p>
    <w:p>
      <w:pPr>
        <w:spacing w:before="80" w:after="80"/>
        <w:jc w:val="center"/>
      </w:pPr>
      <w:r>
        <w:drawing>
          <wp:inline xmlns:a="http://schemas.openxmlformats.org/drawingml/2006/main" xmlns:pic="http://schemas.openxmlformats.org/drawingml/2006/picture">
            <wp:extent cx="5486400" cy="3038957"/>
            <wp:docPr id="7" name="Picture 7"/>
            <wp:cNvGraphicFramePr>
              <a:graphicFrameLocks noChangeAspect="1"/>
            </wp:cNvGraphicFramePr>
            <a:graphic>
              <a:graphicData uri="http://schemas.openxmlformats.org/drawingml/2006/picture">
                <pic:pic>
                  <pic:nvPicPr>
                    <pic:cNvPr id="0" name="H7_Autoruns_LAB3_Run_Demo.png"/>
                    <pic:cNvPicPr/>
                  </pic:nvPicPr>
                  <pic:blipFill>
                    <a:blip r:embed="rId14"/>
                    <a:stretch>
                      <a:fillRect/>
                    </a:stretch>
                  </pic:blipFill>
                  <pic:spPr>
                    <a:xfrm>
                      <a:off x="0" y="0"/>
                      <a:ext cx="5486400" cy="3038957"/>
                    </a:xfrm>
                    <a:prstGeom prst="rect"/>
                  </pic:spPr>
                </pic:pic>
              </a:graphicData>
            </a:graphic>
          </wp:inline>
        </w:drawing>
      </w:r>
    </w:p>
    <w:p>
      <w:pPr>
        <w:spacing w:after="40"/>
        <w:jc w:val="center"/>
      </w:pPr>
      <w:r>
        <w:rPr>
          <w:rFonts w:ascii="Arial" w:hAnsi="Arial"/>
          <w:b/>
          <w:color w:val="0369A1"/>
          <w:sz w:val="19"/>
        </w:rPr>
        <w:t>Hình H7: H7_Autoruns_LAB3_Run_Demo.png - Công cụ Autoruns phát hiện cơ chế bám trụ (Persistence Run Key) LAB3_Run_Demo.</w:t>
      </w:r>
    </w:p>
    <w:p>
      <w:pPr>
        <w:spacing w:after="240"/>
        <w:jc w:val="center"/>
      </w:pPr>
      <w:r>
        <w:rPr>
          <w:rFonts w:ascii="Times New Roman" w:hAnsi="Times New Roman"/>
          <w:i/>
          <w:color w:val="475569"/>
          <w:sz w:val="19"/>
        </w:rPr>
        <w:t>Ghi chú: Mục Logon trong Autoruns nhận diện chính xác khóa tự khởi động được gán tại HKCU:\Software\Microsoft\Windows\CurrentVersion\Run.</w:t>
      </w:r>
    </w:p>
    <w:p>
      <w:pPr>
        <w:pStyle w:val="Heading2"/>
        <w:keepNext/>
        <w:spacing w:before="240" w:after="120"/>
      </w:pPr>
      <w:r>
        <w:rPr>
          <w:rFonts w:ascii="Arial" w:hAnsi="Arial"/>
          <w:b/>
          <w:color w:val="0F172A"/>
          <w:sz w:val="26"/>
        </w:rPr>
        <w:t>Hình H8: H8_ProcessExplorer_Python.png</w:t>
      </w:r>
    </w:p>
    <w:p>
      <w:pPr>
        <w:spacing w:before="80" w:after="80"/>
        <w:jc w:val="center"/>
      </w:pPr>
      <w:r>
        <w:drawing>
          <wp:inline xmlns:a="http://schemas.openxmlformats.org/drawingml/2006/main" xmlns:pic="http://schemas.openxmlformats.org/drawingml/2006/picture">
            <wp:extent cx="5486400" cy="3267712"/>
            <wp:docPr id="8" name="Picture 8"/>
            <wp:cNvGraphicFramePr>
              <a:graphicFrameLocks noChangeAspect="1"/>
            </wp:cNvGraphicFramePr>
            <a:graphic>
              <a:graphicData uri="http://schemas.openxmlformats.org/drawingml/2006/picture">
                <pic:pic>
                  <pic:nvPicPr>
                    <pic:cNvPr id="0" name="H8_ProcessExplorer_Python.png"/>
                    <pic:cNvPicPr/>
                  </pic:nvPicPr>
                  <pic:blipFill>
                    <a:blip r:embed="rId15"/>
                    <a:stretch>
                      <a:fillRect/>
                    </a:stretch>
                  </pic:blipFill>
                  <pic:spPr>
                    <a:xfrm>
                      <a:off x="0" y="0"/>
                      <a:ext cx="5486400" cy="3267712"/>
                    </a:xfrm>
                    <a:prstGeom prst="rect"/>
                  </pic:spPr>
                </pic:pic>
              </a:graphicData>
            </a:graphic>
          </wp:inline>
        </w:drawing>
      </w:r>
    </w:p>
    <w:p>
      <w:pPr>
        <w:spacing w:after="40"/>
        <w:jc w:val="center"/>
      </w:pPr>
      <w:r>
        <w:rPr>
          <w:rFonts w:ascii="Arial" w:hAnsi="Arial"/>
          <w:b/>
          <w:color w:val="0369A1"/>
          <w:sz w:val="19"/>
        </w:rPr>
        <w:t>Hình H8: H8_ProcessExplorer_Python.png - Công cụ Process Explorer định danh tiến trình python.exe mở cổng lắng nghe 8080.</w:t>
      </w:r>
    </w:p>
    <w:p>
      <w:pPr>
        <w:spacing w:after="240"/>
        <w:jc w:val="center"/>
      </w:pPr>
      <w:r>
        <w:rPr>
          <w:rFonts w:ascii="Times New Roman" w:hAnsi="Times New Roman"/>
          <w:i/>
          <w:color w:val="475569"/>
          <w:sz w:val="19"/>
        </w:rPr>
        <w:t>Ghi chú: Khớp nối PID 8400 từ bảng trạng thái mạng Get-NetTCPConnection với cây tiến trình đang thực thi trong Process Explorer.</w:t>
      </w:r>
    </w:p>
    <w:p>
      <w:pPr>
        <w:pStyle w:val="Heading2"/>
        <w:keepNext/>
        <w:spacing w:before="240" w:after="120"/>
      </w:pPr>
      <w:r>
        <w:rPr>
          <w:rFonts w:ascii="Arial" w:hAnsi="Arial"/>
          <w:b/>
          <w:color w:val="0F172A"/>
          <w:sz w:val="26"/>
        </w:rPr>
        <w:t>Hình H9: H9_HTTP_Plaintext.png</w:t>
      </w:r>
    </w:p>
    <w:p>
      <w:pPr>
        <w:spacing w:before="80" w:after="80"/>
        <w:jc w:val="center"/>
      </w:pPr>
      <w:r>
        <w:drawing>
          <wp:inline xmlns:a="http://schemas.openxmlformats.org/drawingml/2006/main" xmlns:pic="http://schemas.openxmlformats.org/drawingml/2006/picture">
            <wp:extent cx="5486400" cy="3293119"/>
            <wp:docPr id="9" name="Picture 9"/>
            <wp:cNvGraphicFramePr>
              <a:graphicFrameLocks noChangeAspect="1"/>
            </wp:cNvGraphicFramePr>
            <a:graphic>
              <a:graphicData uri="http://schemas.openxmlformats.org/drawingml/2006/picture">
                <pic:pic>
                  <pic:nvPicPr>
                    <pic:cNvPr id="0" name="H9_HTTP_Plaintext.png"/>
                    <pic:cNvPicPr/>
                  </pic:nvPicPr>
                  <pic:blipFill>
                    <a:blip r:embed="rId16"/>
                    <a:stretch>
                      <a:fillRect/>
                    </a:stretch>
                  </pic:blipFill>
                  <pic:spPr>
                    <a:xfrm>
                      <a:off x="0" y="0"/>
                      <a:ext cx="5486400" cy="3293119"/>
                    </a:xfrm>
                    <a:prstGeom prst="rect"/>
                  </pic:spPr>
                </pic:pic>
              </a:graphicData>
            </a:graphic>
          </wp:inline>
        </w:drawing>
      </w:r>
    </w:p>
    <w:p>
      <w:pPr>
        <w:spacing w:after="40"/>
        <w:jc w:val="center"/>
      </w:pPr>
      <w:r>
        <w:rPr>
          <w:rFonts w:ascii="Arial" w:hAnsi="Arial"/>
          <w:b/>
          <w:color w:val="0369A1"/>
          <w:sz w:val="19"/>
        </w:rPr>
        <w:t>Hình H9: H9_HTTP_Plaintext.png - Wireshark bắt gói tin trên loopback adapter, phân tích gói HTTP Request GET để lộ tham số plaintext.</w:t>
      </w:r>
    </w:p>
    <w:p>
      <w:pPr>
        <w:spacing w:after="240"/>
        <w:jc w:val="center"/>
      </w:pPr>
      <w:r>
        <w:rPr>
          <w:rFonts w:ascii="Times New Roman" w:hAnsi="Times New Roman"/>
          <w:i/>
          <w:color w:val="475569"/>
          <w:sz w:val="19"/>
        </w:rPr>
        <w:t>Ghi chú: Giao thức HTTP truyền văn bản rõ khiến chuỗi nhạy cảm '?lab_user=lab3_student&amp;lab_code=TRAINING_ONLY' bị giải mã hoàn toàn.</w:t>
      </w:r>
    </w:p>
    <w:p>
      <w:pPr>
        <w:pStyle w:val="Heading2"/>
        <w:keepNext/>
        <w:spacing w:before="240" w:after="120"/>
      </w:pPr>
      <w:r>
        <w:rPr>
          <w:rFonts w:ascii="Arial" w:hAnsi="Arial"/>
          <w:b/>
          <w:color w:val="0F172A"/>
          <w:sz w:val="26"/>
        </w:rPr>
        <w:t>Hình H10 (1): H10_Load_and_Log_Analysis.png</w:t>
      </w:r>
    </w:p>
    <w:p>
      <w:pPr>
        <w:spacing w:before="80" w:after="80"/>
        <w:jc w:val="center"/>
      </w:pPr>
      <w:r>
        <w:drawing>
          <wp:inline xmlns:a="http://schemas.openxmlformats.org/drawingml/2006/main" xmlns:pic="http://schemas.openxmlformats.org/drawingml/2006/picture">
            <wp:extent cx="5486400" cy="2473326"/>
            <wp:docPr id="10" name="Picture 10"/>
            <wp:cNvGraphicFramePr>
              <a:graphicFrameLocks noChangeAspect="1"/>
            </wp:cNvGraphicFramePr>
            <a:graphic>
              <a:graphicData uri="http://schemas.openxmlformats.org/drawingml/2006/picture">
                <pic:pic>
                  <pic:nvPicPr>
                    <pic:cNvPr id="0" name="H10_Load_and_Log_Analysis.png"/>
                    <pic:cNvPicPr/>
                  </pic:nvPicPr>
                  <pic:blipFill>
                    <a:blip r:embed="rId17"/>
                    <a:stretch>
                      <a:fillRect/>
                    </a:stretch>
                  </pic:blipFill>
                  <pic:spPr>
                    <a:xfrm>
                      <a:off x="0" y="0"/>
                      <a:ext cx="5486400" cy="2473326"/>
                    </a:xfrm>
                    <a:prstGeom prst="rect"/>
                  </pic:spPr>
                </pic:pic>
              </a:graphicData>
            </a:graphic>
          </wp:inline>
        </w:drawing>
      </w:r>
    </w:p>
    <w:p>
      <w:pPr>
        <w:spacing w:after="40"/>
        <w:jc w:val="center"/>
      </w:pPr>
      <w:r>
        <w:rPr>
          <w:rFonts w:ascii="Arial" w:hAnsi="Arial"/>
          <w:b/>
          <w:color w:val="0369A1"/>
          <w:sz w:val="19"/>
        </w:rPr>
        <w:t>Hình H10 (1): H10_Load_and_Log_Analysis.png - Kiểm thử tải DoS cục bộ và phân tích dữ liệu tấn công phân tán DDoS, Mail Bombing.</w:t>
      </w:r>
    </w:p>
    <w:p>
      <w:pPr>
        <w:spacing w:after="240"/>
        <w:jc w:val="center"/>
      </w:pPr>
      <w:r>
        <w:rPr>
          <w:rFonts w:ascii="Times New Roman" w:hAnsi="Times New Roman"/>
          <w:i/>
          <w:color w:val="475569"/>
          <w:sz w:val="19"/>
        </w:rPr>
        <w:t>Ghi chú: Thống kê 50 request qua local_load_test.py, trích xuất tần suất các IP nguồn tấn công DDoS và tổng dung lượng hộp thư bị oanh tạc.</w:t>
      </w:r>
    </w:p>
    <w:p>
      <w:pPr>
        <w:pStyle w:val="Heading2"/>
        <w:keepNext/>
        <w:spacing w:before="240" w:after="120"/>
      </w:pPr>
      <w:r>
        <w:rPr>
          <w:rFonts w:ascii="Arial" w:hAnsi="Arial"/>
          <w:b/>
          <w:color w:val="0F172A"/>
          <w:sz w:val="26"/>
        </w:rPr>
        <w:t>Hình H10 (2): H10_Phishing_Offline.png</w:t>
      </w:r>
    </w:p>
    <w:p>
      <w:pPr>
        <w:spacing w:before="80" w:after="80"/>
        <w:jc w:val="center"/>
      </w:pPr>
      <w:r>
        <w:drawing>
          <wp:inline xmlns:a="http://schemas.openxmlformats.org/drawingml/2006/main" xmlns:pic="http://schemas.openxmlformats.org/drawingml/2006/picture">
            <wp:extent cx="5486400" cy="1971560"/>
            <wp:docPr id="11" name="Picture 11"/>
            <wp:cNvGraphicFramePr>
              <a:graphicFrameLocks noChangeAspect="1"/>
            </wp:cNvGraphicFramePr>
            <a:graphic>
              <a:graphicData uri="http://schemas.openxmlformats.org/drawingml/2006/picture">
                <pic:pic>
                  <pic:nvPicPr>
                    <pic:cNvPr id="0" name="H10_Phishing_Offline.png"/>
                    <pic:cNvPicPr/>
                  </pic:nvPicPr>
                  <pic:blipFill>
                    <a:blip r:embed="rId18"/>
                    <a:stretch>
                      <a:fillRect/>
                    </a:stretch>
                  </pic:blipFill>
                  <pic:spPr>
                    <a:xfrm>
                      <a:off x="0" y="0"/>
                      <a:ext cx="5486400" cy="1971560"/>
                    </a:xfrm>
                    <a:prstGeom prst="rect"/>
                  </pic:spPr>
                </pic:pic>
              </a:graphicData>
            </a:graphic>
          </wp:inline>
        </w:drawing>
      </w:r>
    </w:p>
    <w:p>
      <w:pPr>
        <w:spacing w:after="40"/>
        <w:jc w:val="center"/>
      </w:pPr>
      <w:r>
        <w:rPr>
          <w:rFonts w:ascii="Arial" w:hAnsi="Arial"/>
          <w:b/>
          <w:color w:val="0369A1"/>
          <w:sz w:val="19"/>
        </w:rPr>
        <w:t>Hình H10 (2): H10_Phishing_Offline.png - Phân tích chỉ dấu lừa đảo trong email mẫu và cấu trúc 6 kịch bản Social Engineering.</w:t>
      </w:r>
    </w:p>
    <w:p>
      <w:pPr>
        <w:spacing w:after="240"/>
        <w:jc w:val="center"/>
      </w:pPr>
      <w:r>
        <w:rPr>
          <w:rFonts w:ascii="Times New Roman" w:hAnsi="Times New Roman"/>
          <w:i/>
          <w:color w:val="475569"/>
          <w:sz w:val="19"/>
        </w:rPr>
        <w:t>Ghi chú: Đối chiếu email giả mạo bộ phận IT hỗ trợ kỹ thuật với 6 tình huống Social Engineering (Phishing, Pretexting, Baiting, ...).</w:t>
      </w:r>
    </w:p>
    <w:p>
      <w:pPr>
        <w:pStyle w:val="Heading2"/>
        <w:keepNext/>
        <w:spacing w:before="240" w:after="120"/>
      </w:pPr>
      <w:r>
        <w:rPr>
          <w:rFonts w:ascii="Arial" w:hAnsi="Arial"/>
          <w:b/>
          <w:color w:val="0F172A"/>
          <w:sz w:val="26"/>
        </w:rPr>
        <w:t>Hình H11: H11_Recovery_Verification.png</w:t>
      </w:r>
    </w:p>
    <w:p>
      <w:pPr>
        <w:spacing w:before="80" w:after="80"/>
        <w:jc w:val="center"/>
      </w:pPr>
      <w:r>
        <w:drawing>
          <wp:inline xmlns:a="http://schemas.openxmlformats.org/drawingml/2006/main" xmlns:pic="http://schemas.openxmlformats.org/drawingml/2006/picture">
            <wp:extent cx="5486400" cy="2112483"/>
            <wp:docPr id="12" name="Picture 12"/>
            <wp:cNvGraphicFramePr>
              <a:graphicFrameLocks noChangeAspect="1"/>
            </wp:cNvGraphicFramePr>
            <a:graphic>
              <a:graphicData uri="http://schemas.openxmlformats.org/drawingml/2006/picture">
                <pic:pic>
                  <pic:nvPicPr>
                    <pic:cNvPr id="0" name="H11_Recovery_Verification.png"/>
                    <pic:cNvPicPr/>
                  </pic:nvPicPr>
                  <pic:blipFill>
                    <a:blip r:embed="rId19"/>
                    <a:stretch>
                      <a:fillRect/>
                    </a:stretch>
                  </pic:blipFill>
                  <pic:spPr>
                    <a:xfrm>
                      <a:off x="0" y="0"/>
                      <a:ext cx="5486400" cy="2112483"/>
                    </a:xfrm>
                    <a:prstGeom prst="rect"/>
                  </pic:spPr>
                </pic:pic>
              </a:graphicData>
            </a:graphic>
          </wp:inline>
        </w:drawing>
      </w:r>
    </w:p>
    <w:p>
      <w:pPr>
        <w:spacing w:after="40"/>
        <w:jc w:val="center"/>
      </w:pPr>
      <w:r>
        <w:rPr>
          <w:rFonts w:ascii="Arial" w:hAnsi="Arial"/>
          <w:b/>
          <w:color w:val="0369A1"/>
          <w:sz w:val="19"/>
        </w:rPr>
        <w:t>Hình H11: H11_Recovery_Verification.png - Xác minh phục hồi hệ thống sạch sau thử nghiệm và bảng mã băm SHA-256.</w:t>
      </w:r>
    </w:p>
    <w:p>
      <w:pPr>
        <w:spacing w:after="240"/>
        <w:jc w:val="center"/>
      </w:pPr>
      <w:r>
        <w:rPr>
          <w:rFonts w:ascii="Times New Roman" w:hAnsi="Times New Roman"/>
          <w:i/>
          <w:color w:val="475569"/>
          <w:sz w:val="19"/>
        </w:rPr>
        <w:t>Ghi chú: Xác nhận loại bỏ hoàn toàn các persistence key, đóng cổng lắng nghe 8080 và tạo mã băm toàn vẹn chứng cứ số.</w:t>
      </w:r>
    </w:p>
    <w:p>
      <w:r>
        <w:br w:type="page"/>
      </w:r>
    </w:p>
    <w:p>
      <w:pPr>
        <w:pStyle w:val="Heading1"/>
        <w:keepNext/>
        <w:spacing w:before="320" w:after="160"/>
      </w:pPr>
      <w:r>
        <w:rPr>
          <w:rFonts w:ascii="Arial" w:hAnsi="Arial"/>
          <w:b/>
          <w:color w:val="0284C7"/>
          <w:sz w:val="30"/>
        </w:rPr>
        <w:t>PHẦN II: TRẢ LỜI ĐẦY ĐỦ 20 CÂU HỎI BÁO CÁO LAB 3</w:t>
      </w:r>
    </w:p>
    <w:p>
      <w:pPr>
        <w:pStyle w:val="Heading2"/>
        <w:keepNext/>
        <w:spacing w:before="240" w:after="120"/>
      </w:pPr>
      <w:r>
        <w:rPr>
          <w:rFonts w:ascii="Arial" w:hAnsi="Arial"/>
          <w:b/>
          <w:color w:val="0F172A"/>
          <w:sz w:val="26"/>
        </w:rPr>
        <w:t>Câu 1. Phân biệt Asset, Vulnerability, Threat, Risk và Attack qua ví dụ từ môi trường thực hành</w:t>
      </w:r>
    </w:p>
    <w:p>
      <w:pPr>
        <w:spacing w:line="276" w:lineRule="auto" w:after="160"/>
      </w:pPr>
    </w:p>
    <w:p>
      <w:pPr>
        <w:spacing w:line="276" w:lineRule="auto" w:after="80"/>
      </w:pPr>
      <w:r>
        <w:rPr>
          <w:rFonts w:ascii="Times New Roman" w:hAnsi="Times New Roman"/>
          <w:b/>
          <w:sz w:val="22"/>
        </w:rPr>
        <w:t>Trong bài thực hành Lab 3, năm khái niệm nền tảng này được minh họa cụ thể qua môi trường máy trạm như sau:</w:t>
      </w:r>
      <w:r>
        <w:rPr>
          <w:rFonts w:ascii="Times New Roman" w:hAnsi="Times New Roman"/>
          <w:sz w:val="22"/>
        </w:rPr>
      </w:r>
    </w:p>
    <w:p>
      <w:pPr>
        <w:spacing w:line="276" w:lineRule="auto" w:after="80"/>
        <w:ind w:left="360"/>
      </w:pPr>
      <w:r>
        <w:rPr>
          <w:rFonts w:ascii="Times New Roman" w:hAnsi="Times New Roman"/>
          <w:b/>
          <w:sz w:val="22"/>
        </w:rPr>
        <w:t>• Tài sản (Asset):</w:t>
      </w:r>
      <w:r>
        <w:rPr>
          <w:rFonts w:ascii="Times New Roman" w:hAnsi="Times New Roman"/>
          <w:sz w:val="22"/>
        </w:rPr>
        <w:t xml:space="preserve"> Là đối tượng có giá trị đối với tổ chức cần bảo vệ. Trong bài lab, tài sản bao gồm: Dữ liệu hồ sơ người dùng `lab3user`, tính toàn vẹn của hệ điều hành Windows 11, tính sẵn sàng của dịch vụ web trên cổng 8080, và các bằng chứng số trong thư mục `C:\LAB3\Evidence`.</w:t>
      </w:r>
    </w:p>
    <w:p>
      <w:pPr>
        <w:spacing w:line="276" w:lineRule="auto" w:after="80"/>
        <w:ind w:left="360"/>
      </w:pPr>
      <w:r>
        <w:rPr>
          <w:rFonts w:ascii="Times New Roman" w:hAnsi="Times New Roman"/>
          <w:b/>
          <w:sz w:val="22"/>
        </w:rPr>
        <w:t>• Lỗ hổng (Vulnerability):</w:t>
      </w:r>
      <w:r>
        <w:rPr>
          <w:rFonts w:ascii="Times New Roman" w:hAnsi="Times New Roman"/>
          <w:sz w:val="22"/>
        </w:rPr>
        <w:t xml:space="preserve"> Là điểm yếu về mặt kỹ thuật hoặc quản trị. Trong lab, đó là: Tài khoản sử dụng mật khẩu ngắn/đoán được (`Admin@123`), dịch vụ web truyền dữ liệu bằng HTTP thuần (Cleartext) không mã hóa, và quyền ghi khóa tự khởi động không bị kiểm soát tại nhánh Registry `HKCU\...\Run`.</w:t>
      </w:r>
    </w:p>
    <w:p>
      <w:pPr>
        <w:spacing w:line="276" w:lineRule="auto" w:after="80"/>
        <w:ind w:left="360"/>
      </w:pPr>
      <w:r>
        <w:rPr>
          <w:rFonts w:ascii="Times New Roman" w:hAnsi="Times New Roman"/>
          <w:b/>
          <w:sz w:val="22"/>
        </w:rPr>
        <w:t>• Mối đe dọa (Threat):</w:t>
      </w:r>
      <w:r>
        <w:rPr>
          <w:rFonts w:ascii="Times New Roman" w:hAnsi="Times New Roman"/>
          <w:sz w:val="22"/>
        </w:rPr>
        <w:t xml:space="preserve"> Là tác nhân tiềm tàng có khả năng khai thác lỗ hổng để gây hại. Ví dụ: Kẻ tấn công từ xa dò quét mật khẩu (Password Brute-Force), kẻ nghe lén trên đường truyền mạng (Sniffer), hoặc mã độc cố gắng thiết lập backdoor và duy trì sự hiện diện (Persistence).</w:t>
      </w:r>
    </w:p>
    <w:p>
      <w:pPr>
        <w:spacing w:line="276" w:lineRule="auto" w:after="80"/>
        <w:ind w:left="360"/>
      </w:pPr>
      <w:r>
        <w:rPr>
          <w:rFonts w:ascii="Times New Roman" w:hAnsi="Times New Roman"/>
          <w:b/>
          <w:sz w:val="22"/>
        </w:rPr>
        <w:t>• Rủi ro (Risk):</w:t>
      </w:r>
      <w:r>
        <w:rPr>
          <w:rFonts w:ascii="Times New Roman" w:hAnsi="Times New Roman"/>
          <w:sz w:val="22"/>
        </w:rPr>
        <w:t xml:space="preserve"> Khả năng mối đe dọa khai thác thành công lỗ hổng kèm theo mức độ thiệt hại ước tính. Ví dụ: Nguy cơ thông tin xác thực bị lộ dẫn đến kẻ xấu chiếm quyền điều khiển tài khoản và làm gián đoạn tính sẵn sàng của dịch vụ web nội bộ. (Lưu ý: Threat là tác nhân gây hại tiềm tàng, còn Risk là xác suất xảy ra tổn thất thực tế).</w:t>
      </w:r>
    </w:p>
    <w:p>
      <w:pPr>
        <w:spacing w:line="276" w:lineRule="auto" w:after="80"/>
        <w:ind w:left="360"/>
      </w:pPr>
      <w:r>
        <w:rPr>
          <w:rFonts w:ascii="Times New Roman" w:hAnsi="Times New Roman"/>
          <w:b/>
          <w:sz w:val="22"/>
        </w:rPr>
        <w:t>• Cuộc tấn công (Attack):</w:t>
      </w:r>
      <w:r>
        <w:rPr>
          <w:rFonts w:ascii="Times New Roman" w:hAnsi="Times New Roman"/>
          <w:sz w:val="22"/>
        </w:rPr>
        <w:t xml:space="preserve"> Là hành động có chủ đích thực hiện trên thực tế nhằm khai thác điểm yếu. Cụ thể trong lab là: Thực hiện các lần thử mật khẩu sai qua công cụ `runas`, thực thi kịch bản `local_load_test.py` dồn dập 50 kết nối làm nghẽn dịch vụ, hoặc sử dụng Wireshark chặn bắt thông điệp chứa tham số `TRAINING_ONLY`.</w:t>
      </w:r>
    </w:p>
    <w:p>
      <w:pPr>
        <w:pStyle w:val="Heading2"/>
        <w:keepNext/>
        <w:spacing w:before="240" w:after="120"/>
      </w:pPr>
      <w:r>
        <w:rPr>
          <w:rFonts w:ascii="Arial" w:hAnsi="Arial"/>
          <w:b/>
          <w:color w:val="0F172A"/>
          <w:sz w:val="26"/>
        </w:rPr>
        <w:t>Câu 2. Phân loại 5 tình huống nguồn đe dọa ở TH1 và tiêu chí phân loại</w:t>
      </w:r>
    </w:p>
    <w:p>
      <w:pPr>
        <w:spacing w:line="276" w:lineRule="auto" w:after="160"/>
      </w:pPr>
    </w:p>
    <w:p>
      <w:pPr>
        <w:spacing w:line="276" w:lineRule="auto" w:after="80"/>
      </w:pPr>
      <w:r>
        <w:rPr>
          <w:rFonts w:ascii="Times New Roman" w:hAnsi="Times New Roman"/>
          <w:b/>
          <w:sz w:val="22"/>
        </w:rPr>
        <w:t>Bảng phân loại chuẩn theo 5 nhóm nguồn đe dọa an toàn thông tin:</w:t>
      </w:r>
      <w:r>
        <w:rPr>
          <w:rFonts w:ascii="Times New Roman" w:hAnsi="Times New Roman"/>
          <w:sz w:val="22"/>
        </w:rPr>
      </w:r>
    </w:p>
    <w:p>
      <w:pPr>
        <w:spacing w:line="276" w:lineRule="auto" w:after="80"/>
        <w:ind w:left="360"/>
      </w:pPr>
      <w:r>
        <w:rPr>
          <w:rFonts w:ascii="Times New Roman" w:hAnsi="Times New Roman"/>
          <w:b/>
          <w:sz w:val="22"/>
        </w:rPr>
        <w:t>1. Tình huống 1:</w:t>
      </w:r>
      <w:r>
        <w:rPr>
          <w:rFonts w:ascii="Times New Roman" w:hAnsi="Times New Roman"/>
          <w:sz w:val="22"/>
        </w:rPr>
        <w:t xml:space="preserve"> Nhân viên xóa nhầm tệp cấu hình đang hoạt động của hệ thống.</w:t>
      </w:r>
    </w:p>
    <w:p>
      <w:pPr>
        <w:spacing w:line="276" w:lineRule="auto" w:after="80"/>
      </w:pPr>
      <w:r>
        <w:rPr>
          <w:rFonts w:ascii="Times New Roman" w:hAnsi="Times New Roman"/>
          <w:b/>
          <w:sz w:val="22"/>
        </w:rPr>
        <w:t>➔ Phân loại:</w:t>
      </w:r>
      <w:r>
        <w:rPr>
          <w:rFonts w:ascii="Times New Roman" w:hAnsi="Times New Roman"/>
          <w:sz w:val="22"/>
        </w:rPr>
        <w:t xml:space="preserve"> Hành động vô ý của con người (Unintentional Human Action).</w:t>
      </w:r>
    </w:p>
    <w:p>
      <w:pPr>
        <w:spacing w:line="276" w:lineRule="auto" w:after="80"/>
      </w:pPr>
      <w:r>
        <w:rPr>
          <w:rFonts w:ascii="Times New Roman" w:hAnsi="Times New Roman"/>
          <w:b/>
          <w:sz w:val="22"/>
        </w:rPr>
        <w:t>➔ Tiêu chí:</w:t>
      </w:r>
      <w:r>
        <w:rPr>
          <w:rFonts w:ascii="Times New Roman" w:hAnsi="Times New Roman"/>
          <w:sz w:val="22"/>
        </w:rPr>
        <w:t xml:space="preserve"> Xuất phát từ thao tác sai sót, bất cẩn hoặc thiếu kỹ năng của nhân sự nội bộ, hoàn toàn không có động cơ phá hoại hay ác ý.</w:t>
      </w:r>
    </w:p>
    <w:p>
      <w:pPr>
        <w:spacing w:line="276" w:lineRule="auto" w:after="80"/>
        <w:ind w:left="360"/>
      </w:pPr>
      <w:r>
        <w:rPr>
          <w:rFonts w:ascii="Times New Roman" w:hAnsi="Times New Roman"/>
          <w:b/>
          <w:sz w:val="22"/>
        </w:rPr>
        <w:t>2. Tình huống 2:</w:t>
      </w:r>
      <w:r>
        <w:rPr>
          <w:rFonts w:ascii="Times New Roman" w:hAnsi="Times New Roman"/>
          <w:sz w:val="22"/>
        </w:rPr>
        <w:t xml:space="preserve"> Người có ác ý cài đặt phần mềm thu thập thông tin và dữ liệu mật.</w:t>
      </w:r>
    </w:p>
    <w:p>
      <w:pPr>
        <w:spacing w:line="276" w:lineRule="auto" w:after="80"/>
      </w:pPr>
      <w:r>
        <w:rPr>
          <w:rFonts w:ascii="Times New Roman" w:hAnsi="Times New Roman"/>
          <w:b/>
          <w:sz w:val="22"/>
        </w:rPr>
        <w:t>➔ Phân loại:</w:t>
      </w:r>
      <w:r>
        <w:rPr>
          <w:rFonts w:ascii="Times New Roman" w:hAnsi="Times New Roman"/>
          <w:sz w:val="22"/>
        </w:rPr>
        <w:t xml:space="preserve"> Hành động cố ý của con người (Intentional Human Action).</w:t>
      </w:r>
    </w:p>
    <w:p>
      <w:pPr>
        <w:spacing w:line="276" w:lineRule="auto" w:after="80"/>
      </w:pPr>
      <w:r>
        <w:rPr>
          <w:rFonts w:ascii="Times New Roman" w:hAnsi="Times New Roman"/>
          <w:b/>
          <w:sz w:val="22"/>
        </w:rPr>
        <w:t>➔ Tiêu chí:</w:t>
      </w:r>
      <w:r>
        <w:rPr>
          <w:rFonts w:ascii="Times New Roman" w:hAnsi="Times New Roman"/>
          <w:sz w:val="22"/>
        </w:rPr>
        <w:t xml:space="preserve"> Do tác nhân có động cơ rõ ràng, chủ đích vi phạm chính sách an ninh mạng nhằm đánh cắp, gián điệp hoặc phá hoại tài sản số.</w:t>
      </w:r>
    </w:p>
    <w:p>
      <w:pPr>
        <w:spacing w:line="276" w:lineRule="auto" w:after="80"/>
        <w:ind w:left="360"/>
      </w:pPr>
      <w:r>
        <w:rPr>
          <w:rFonts w:ascii="Times New Roman" w:hAnsi="Times New Roman"/>
          <w:b/>
          <w:sz w:val="22"/>
        </w:rPr>
        <w:t>3. Tình huống 3:</w:t>
      </w:r>
      <w:r>
        <w:rPr>
          <w:rFonts w:ascii="Times New Roman" w:hAnsi="Times New Roman"/>
          <w:sz w:val="22"/>
        </w:rPr>
        <w:t xml:space="preserve"> Sự cố mất điện diện rộng kéo dài khiến máy chủ tắt đột ngột, hư hỏng dữ liệu.</w:t>
      </w:r>
    </w:p>
    <w:p>
      <w:pPr>
        <w:spacing w:line="276" w:lineRule="auto" w:after="80"/>
      </w:pPr>
      <w:r>
        <w:rPr>
          <w:rFonts w:ascii="Times New Roman" w:hAnsi="Times New Roman"/>
          <w:b/>
          <w:sz w:val="22"/>
        </w:rPr>
        <w:t>➔ Phân loại:</w:t>
      </w:r>
      <w:r>
        <w:rPr>
          <w:rFonts w:ascii="Times New Roman" w:hAnsi="Times New Roman"/>
          <w:sz w:val="22"/>
        </w:rPr>
        <w:t xml:space="preserve"> Thảm họa tự nhiên / Môi trường vật lý (Natural / Environmental Disaster).</w:t>
      </w:r>
    </w:p>
    <w:p>
      <w:pPr>
        <w:spacing w:line="276" w:lineRule="auto" w:after="80"/>
      </w:pPr>
      <w:r>
        <w:rPr>
          <w:rFonts w:ascii="Times New Roman" w:hAnsi="Times New Roman"/>
          <w:b/>
          <w:sz w:val="22"/>
        </w:rPr>
        <w:t>➔ Tiêu chí:</w:t>
      </w:r>
      <w:r>
        <w:rPr>
          <w:rFonts w:ascii="Times New Roman" w:hAnsi="Times New Roman"/>
          <w:sz w:val="22"/>
        </w:rPr>
        <w:t xml:space="preserve"> Biến cố ngoại cảnh về môi trường hoặc sự cố cơ sở hạ tầng vật lý vượt khỏi phạm vi kiểm soát trực tiếp của phần mềm hệ điều hành.</w:t>
      </w:r>
    </w:p>
    <w:p>
      <w:pPr>
        <w:spacing w:line="276" w:lineRule="auto" w:after="80"/>
        <w:ind w:left="360"/>
      </w:pPr>
      <w:r>
        <w:rPr>
          <w:rFonts w:ascii="Times New Roman" w:hAnsi="Times New Roman"/>
          <w:b/>
          <w:sz w:val="22"/>
        </w:rPr>
        <w:t>4. Tình huống 4:</w:t>
      </w:r>
      <w:r>
        <w:rPr>
          <w:rFonts w:ascii="Times New Roman" w:hAnsi="Times New Roman"/>
          <w:sz w:val="22"/>
        </w:rPr>
        <w:t xml:space="preserve"> Ổ đĩa lưu trữ hỏng cơ học hoặc dịch vụ hệ thống bị treo do lỗi bộ nhớ (Bug).</w:t>
      </w:r>
    </w:p>
    <w:p>
      <w:pPr>
        <w:spacing w:line="276" w:lineRule="auto" w:after="80"/>
      </w:pPr>
      <w:r>
        <w:rPr>
          <w:rFonts w:ascii="Times New Roman" w:hAnsi="Times New Roman"/>
          <w:b/>
          <w:sz w:val="22"/>
        </w:rPr>
        <w:t>➔ Phân loại:</w:t>
      </w:r>
      <w:r>
        <w:rPr>
          <w:rFonts w:ascii="Times New Roman" w:hAnsi="Times New Roman"/>
          <w:sz w:val="22"/>
        </w:rPr>
        <w:t xml:space="preserve"> Lỗi kỹ thuật của phần cứng / phần mềm (Technical Hardware/Software Failure).</w:t>
      </w:r>
    </w:p>
    <w:p>
      <w:pPr>
        <w:spacing w:line="276" w:lineRule="auto" w:after="80"/>
      </w:pPr>
      <w:r>
        <w:rPr>
          <w:rFonts w:ascii="Times New Roman" w:hAnsi="Times New Roman"/>
          <w:b/>
          <w:sz w:val="22"/>
        </w:rPr>
        <w:t>➔ Tiêu chí:</w:t>
      </w:r>
      <w:r>
        <w:rPr>
          <w:rFonts w:ascii="Times New Roman" w:hAnsi="Times New Roman"/>
          <w:sz w:val="22"/>
        </w:rPr>
        <w:t xml:space="preserve"> Lỗi phát sinh từ sự suy giảm tuổi thọ phần cứng hoặc khiếm khuyết trong mã nguồn phần mềm, không do sự can thiệp của con người tại thời điểm xảy ra.</w:t>
      </w:r>
    </w:p>
    <w:p>
      <w:pPr>
        <w:spacing w:line="276" w:lineRule="auto" w:after="80"/>
        <w:ind w:left="360"/>
      </w:pPr>
      <w:r>
        <w:rPr>
          <w:rFonts w:ascii="Times New Roman" w:hAnsi="Times New Roman"/>
          <w:b/>
          <w:sz w:val="22"/>
        </w:rPr>
        <w:t>5. Tình huống 5:</w:t>
      </w:r>
      <w:r>
        <w:rPr>
          <w:rFonts w:ascii="Times New Roman" w:hAnsi="Times New Roman"/>
          <w:sz w:val="22"/>
        </w:rPr>
        <w:t xml:space="preserve"> Tổ chức không ban hành và thực thi chính sách sao lưu dự phòng (Backup).</w:t>
      </w:r>
    </w:p>
    <w:p>
      <w:pPr>
        <w:spacing w:line="276" w:lineRule="auto" w:after="80"/>
      </w:pPr>
      <w:r>
        <w:rPr>
          <w:rFonts w:ascii="Times New Roman" w:hAnsi="Times New Roman"/>
          <w:b/>
          <w:sz w:val="22"/>
        </w:rPr>
        <w:t>➔ Phân loại:</w:t>
      </w:r>
      <w:r>
        <w:rPr>
          <w:rFonts w:ascii="Times New Roman" w:hAnsi="Times New Roman"/>
          <w:sz w:val="22"/>
        </w:rPr>
        <w:t xml:space="preserve"> Lỗi quản lý và tổ chức (Management and Operational Failure).</w:t>
      </w:r>
    </w:p>
    <w:p>
      <w:pPr>
        <w:spacing w:line="276" w:lineRule="auto" w:after="80"/>
      </w:pPr>
      <w:r>
        <w:rPr>
          <w:rFonts w:ascii="Times New Roman" w:hAnsi="Times New Roman"/>
          <w:b/>
          <w:sz w:val="22"/>
        </w:rPr>
        <w:t>➔ Tiêu chí:</w:t>
      </w:r>
      <w:r>
        <w:rPr>
          <w:rFonts w:ascii="Times New Roman" w:hAnsi="Times New Roman"/>
          <w:sz w:val="22"/>
        </w:rPr>
        <w:t xml:space="preserve"> Bắt nguồn từ sự thiếu sót trong công tác hoạch định chính sách, thiếu giám sát tuân thủ, không phân bổ nguồn lực bảo vệ hệ thống.</w:t>
      </w:r>
    </w:p>
    <w:p>
      <w:pPr>
        <w:pStyle w:val="Heading2"/>
        <w:keepNext/>
        <w:spacing w:before="240" w:after="120"/>
      </w:pPr>
      <w:r>
        <w:rPr>
          <w:rFonts w:ascii="Arial" w:hAnsi="Arial"/>
          <w:b/>
          <w:color w:val="0F172A"/>
          <w:sz w:val="26"/>
        </w:rPr>
        <w:t>Câu 3. Ý nghĩa của chuỗi EICAR đối với Microsoft Defender và giới hạn chứng minh</w:t>
      </w:r>
    </w:p>
    <w:p>
      <w:pPr>
        <w:spacing w:line="276" w:lineRule="auto" w:after="160"/>
      </w:pPr>
    </w:p>
    <w:p>
      <w:pPr>
        <w:spacing w:line="276" w:lineRule="auto" w:after="80"/>
        <w:ind w:left="360"/>
      </w:pPr>
      <w:r>
        <w:rPr>
          <w:rFonts w:ascii="Times New Roman" w:hAnsi="Times New Roman"/>
          <w:b/>
          <w:sz w:val="22"/>
        </w:rPr>
        <w:t>• EICAR chứng minh được:</w:t>
      </w:r>
      <w:r>
        <w:rPr>
          <w:rFonts w:ascii="Times New Roman" w:hAnsi="Times New Roman"/>
          <w:sz w:val="22"/>
        </w:rPr>
      </w:r>
    </w:p>
    <w:p>
      <w:pPr>
        <w:spacing w:line="276" w:lineRule="auto" w:after="80"/>
        <w:ind w:left="360"/>
      </w:pPr>
      <w:r>
        <w:rPr>
          <w:rFonts w:ascii="Times New Roman" w:hAnsi="Times New Roman"/>
          <w:sz w:val="22"/>
        </w:rPr>
        <w:t>1. Tính năng bảo vệ theo thời gian thực (Real-time Protection) của Microsoft Defender Antivirus đang hoạt động chính xác.</w:t>
      </w:r>
    </w:p>
    <w:p>
      <w:pPr>
        <w:spacing w:line="276" w:lineRule="auto" w:after="80"/>
        <w:ind w:left="360"/>
      </w:pPr>
      <w:r>
        <w:rPr>
          <w:rFonts w:ascii="Times New Roman" w:hAnsi="Times New Roman"/>
          <w:sz w:val="22"/>
        </w:rPr>
        <w:t>2. Chu trình phát hiện, ngăn chặn và cách ly (Quarantine Lifecycle) của phần mềm chống mã độc diễn ra tự động khi có tệp ghi xuống ổ đĩa.</w:t>
      </w:r>
    </w:p>
    <w:p>
      <w:pPr>
        <w:spacing w:line="276" w:lineRule="auto" w:after="80"/>
        <w:ind w:left="360"/>
      </w:pPr>
      <w:r>
        <w:rPr>
          <w:rFonts w:ascii="Times New Roman" w:hAnsi="Times New Roman"/>
          <w:sz w:val="22"/>
        </w:rPr>
        <w:t>3. Nhật ký an ninh (Protection History và PowerShell cmdlet `Get-MpThreatDetection`) ghi nhận đầy đủ siêu dữ liệu của sự kiện phát hiện mã độc (ThreatID, đường dẫn tệp, hành vi xử lý).</w:t>
      </w:r>
    </w:p>
    <w:p>
      <w:pPr>
        <w:spacing w:line="276" w:lineRule="auto" w:after="80"/>
        <w:ind w:left="360"/>
      </w:pPr>
      <w:r>
        <w:rPr>
          <w:rFonts w:ascii="Times New Roman" w:hAnsi="Times New Roman"/>
          <w:b/>
          <w:sz w:val="22"/>
        </w:rPr>
        <w:t>• EICAR KHÔNG chứng minh được:</w:t>
      </w:r>
      <w:r>
        <w:rPr>
          <w:rFonts w:ascii="Times New Roman" w:hAnsi="Times New Roman"/>
          <w:sz w:val="22"/>
        </w:rPr>
      </w:r>
    </w:p>
    <w:p>
      <w:pPr>
        <w:spacing w:line="276" w:lineRule="auto" w:after="80"/>
        <w:ind w:left="360"/>
      </w:pPr>
      <w:r>
        <w:rPr>
          <w:rFonts w:ascii="Times New Roman" w:hAnsi="Times New Roman"/>
          <w:b/>
          <w:sz w:val="22"/>
        </w:rPr>
        <w:t>1. Hệ thống đã có mã độc thật:</w:t>
      </w:r>
      <w:r>
        <w:rPr>
          <w:rFonts w:ascii="Times New Roman" w:hAnsi="Times New Roman"/>
          <w:sz w:val="22"/>
        </w:rPr>
        <w:t xml:space="preserve"> EICAR chỉ là một chuỗi ký tự chuẩn vô hại dài 68 byte theo tiêu chuẩn quốc tế, không chứa mã máy có khả năng thực thi phá hoại.</w:t>
      </w:r>
    </w:p>
    <w:p>
      <w:pPr>
        <w:spacing w:line="276" w:lineRule="auto" w:after="80"/>
        <w:ind w:left="360"/>
      </w:pPr>
      <w:r>
        <w:rPr>
          <w:rFonts w:ascii="Times New Roman" w:hAnsi="Times New Roman"/>
          <w:b/>
          <w:sz w:val="22"/>
        </w:rPr>
        <w:t>2. Hệ thống miễn nhiễm với mọi loại mã độc:</w:t>
      </w:r>
      <w:r>
        <w:rPr>
          <w:rFonts w:ascii="Times New Roman" w:hAnsi="Times New Roman"/>
          <w:sz w:val="22"/>
        </w:rPr>
        <w:t xml:space="preserve"> Việc phát hiện chuỗi tĩnh EICAR không chứng minh Defender có thể phát hiện các dòng mã độc mới (Zero-day), mã độc không dùng tệp (Fileless malware), hoặc các biến thể đã bị xáo trộn mã nguồn (Polymorphic/Metamorphic).</w:t>
      </w:r>
    </w:p>
    <w:p>
      <w:pPr>
        <w:pStyle w:val="Heading2"/>
        <w:keepNext/>
        <w:spacing w:before="240" w:after="120"/>
      </w:pPr>
      <w:r>
        <w:rPr>
          <w:rFonts w:ascii="Arial" w:hAnsi="Arial"/>
          <w:b/>
          <w:color w:val="0F172A"/>
          <w:sz w:val="26"/>
        </w:rPr>
        <w:t>Câu 4. Lý do không được tắt Defender/EDR và quy trình xử lý phần mềm bị chặn nhầm (False Positive)</w:t>
      </w:r>
    </w:p>
    <w:p>
      <w:pPr>
        <w:spacing w:line="276" w:lineRule="auto" w:after="160"/>
      </w:pPr>
    </w:p>
    <w:p>
      <w:pPr>
        <w:spacing w:line="276" w:lineRule="auto" w:after="80"/>
        <w:ind w:left="360"/>
      </w:pPr>
      <w:r>
        <w:rPr>
          <w:rFonts w:ascii="Times New Roman" w:hAnsi="Times New Roman"/>
          <w:b/>
          <w:sz w:val="22"/>
        </w:rPr>
        <w:t>• Lý do tuyệt đối không tắt Defender/EDR:</w:t>
      </w:r>
      <w:r>
        <w:rPr>
          <w:rFonts w:ascii="Times New Roman" w:hAnsi="Times New Roman"/>
          <w:sz w:val="22"/>
        </w:rPr>
      </w:r>
    </w:p>
    <w:p>
      <w:pPr>
        <w:spacing w:line="276" w:lineRule="auto" w:after="80"/>
      </w:pPr>
      <w:r>
        <w:rPr>
          <w:rFonts w:ascii="Times New Roman" w:hAnsi="Times New Roman"/>
          <w:sz w:val="22"/>
        </w:rPr>
        <w:t>Việc tắt tính năng bảo vệ endpoint sẽ vô hiệu hóa lớp phòng thủ cuối cùng của máy trạm. Khi đó, mọi cơ chế giám sát hành vi, ngăn chặn lây nhiễm và ghi nhận nhật ký (telemetry) đều ngừng hoạt động, biến thiết bị thành 'bàn đạp' (Pivot) để kẻ tấn công xâm nhập sâu hơn vào toàn bộ hạ tầng mạng của tổ chức.</w:t>
      </w:r>
    </w:p>
    <w:p>
      <w:pPr>
        <w:spacing w:line="276" w:lineRule="auto" w:after="80"/>
        <w:ind w:left="360"/>
      </w:pPr>
      <w:r>
        <w:rPr>
          <w:rFonts w:ascii="Times New Roman" w:hAnsi="Times New Roman"/>
          <w:b/>
          <w:sz w:val="22"/>
        </w:rPr>
        <w:t>• Quy trình xử lý chuyên nghiệp khi phần mềm hợp lệ bị chặn nhầm trong doanh nghiệp:</w:t>
      </w:r>
      <w:r>
        <w:rPr>
          <w:rFonts w:ascii="Times New Roman" w:hAnsi="Times New Roman"/>
          <w:sz w:val="22"/>
        </w:rPr>
      </w:r>
    </w:p>
    <w:p>
      <w:pPr>
        <w:spacing w:line="276" w:lineRule="auto" w:after="80"/>
        <w:ind w:left="360"/>
      </w:pPr>
      <w:r>
        <w:rPr>
          <w:rFonts w:ascii="Times New Roman" w:hAnsi="Times New Roman"/>
          <w:b/>
          <w:sz w:val="22"/>
        </w:rPr>
        <w:t>1. Bước 1 - Đánh giá và xác minh (Triage):</w:t>
      </w:r>
      <w:r>
        <w:rPr>
          <w:rFonts w:ascii="Times New Roman" w:hAnsi="Times New Roman"/>
          <w:sz w:val="22"/>
        </w:rPr>
        <w:t xml:space="preserve"> Thu thập mã băm (SHA-256), chứng chỉ số (Digital Signature), đường dẫn tệp và thông tin tiến trình bị chặn.</w:t>
      </w:r>
    </w:p>
    <w:p>
      <w:pPr>
        <w:spacing w:line="276" w:lineRule="auto" w:after="80"/>
        <w:ind w:left="360"/>
      </w:pPr>
      <w:r>
        <w:rPr>
          <w:rFonts w:ascii="Times New Roman" w:hAnsi="Times New Roman"/>
          <w:b/>
          <w:sz w:val="22"/>
        </w:rPr>
        <w:t>2. Bước 2 - Phân tích an toàn trong Sandbox:</w:t>
      </w:r>
      <w:r>
        <w:rPr>
          <w:rFonts w:ascii="Times New Roman" w:hAnsi="Times New Roman"/>
          <w:sz w:val="22"/>
        </w:rPr>
        <w:t xml:space="preserve"> Chạy phần mềm trong môi trường hộp cát cô lập (cô lập mạng) để phân tích hành vi động, kiểm tra xem phần mềm có thực sự an toàn hay bị kẻ xấu tiêm mã độc (Supply chain attack).</w:t>
      </w:r>
    </w:p>
    <w:p>
      <w:pPr>
        <w:spacing w:line="276" w:lineRule="auto" w:after="80"/>
        <w:ind w:left="360"/>
      </w:pPr>
      <w:r>
        <w:rPr>
          <w:rFonts w:ascii="Times New Roman" w:hAnsi="Times New Roman"/>
          <w:b/>
          <w:sz w:val="22"/>
        </w:rPr>
        <w:t>3. Bước 3 - Phê duyệt ngoại lệ có kiểm soát:</w:t>
      </w:r>
      <w:r>
        <w:rPr>
          <w:rFonts w:ascii="Times New Roman" w:hAnsi="Times New Roman"/>
          <w:sz w:val="22"/>
        </w:rPr>
        <w:t xml:space="preserve"> Trình báo cáo lên bộ phận an ninh thông tin (SOC/CISO). Không bao giờ tạo ngoại lệ (Exclusion) rộng cho toàn bộ ổ đĩa, mà chỉ tạo ngoại lệ chính xác theo mã băm SHA-256 hoặc chứng chỉ số tin cậy của nhà phát hành.</w:t>
      </w:r>
    </w:p>
    <w:p>
      <w:pPr>
        <w:spacing w:line="276" w:lineRule="auto" w:after="80"/>
        <w:ind w:left="360"/>
      </w:pPr>
      <w:r>
        <w:rPr>
          <w:rFonts w:ascii="Times New Roman" w:hAnsi="Times New Roman"/>
          <w:b/>
          <w:sz w:val="22"/>
        </w:rPr>
        <w:t>4. Bước 4 - Gửi báo cáo phân tích cho nhà cung cấp Antivirus:</w:t>
      </w:r>
      <w:r>
        <w:rPr>
          <w:rFonts w:ascii="Times New Roman" w:hAnsi="Times New Roman"/>
          <w:sz w:val="22"/>
        </w:rPr>
        <w:t xml:space="preserve"> Báo cáo tệp tin lên hãng bảo mật (Microsoft Security Intelligence) để cập nhật tập chữ ký nhận diện, loại bỏ cảnh báo sai cho các bản cập nhật sau.</w:t>
      </w:r>
    </w:p>
    <w:p>
      <w:pPr>
        <w:pStyle w:val="Heading2"/>
        <w:keepNext/>
        <w:spacing w:before="240" w:after="120"/>
      </w:pPr>
      <w:r>
        <w:rPr>
          <w:rFonts w:ascii="Arial" w:hAnsi="Arial"/>
          <w:b/>
          <w:color w:val="0F172A"/>
          <w:sz w:val="26"/>
        </w:rPr>
        <w:t>Câu 5. So sánh Brute Force, Dictionary Attack và Keylogger</w:t>
      </w:r>
    </w:p>
    <w:p>
      <w:pPr>
        <w:spacing w:line="276" w:lineRule="auto" w:after="160"/>
      </w:pPr>
    </w:p>
    <w:p>
      <w:pPr>
        <w:spacing w:line="276" w:lineRule="auto" w:after="80"/>
      </w:pPr>
      <w:r>
        <w:rPr>
          <w:rFonts w:ascii="Times New Roman" w:hAnsi="Times New Roman"/>
          <w:b/>
          <w:sz w:val="22"/>
        </w:rPr>
        <w:t>Bảng so sánh chi tiết:</w:t>
      </w:r>
      <w:r>
        <w:rPr>
          <w:rFonts w:ascii="Times New Roman" w:hAnsi="Times New Roman"/>
          <w:sz w:val="22"/>
        </w:rPr>
      </w:r>
    </w:p>
    <w:p>
      <w:pPr>
        <w:spacing w:line="276" w:lineRule="auto" w:after="80"/>
        <w:ind w:left="360"/>
      </w:pPr>
      <w:r>
        <w:rPr>
          <w:rFonts w:ascii="Times New Roman" w:hAnsi="Times New Roman"/>
          <w:b/>
          <w:sz w:val="22"/>
        </w:rPr>
        <w:t>1. Tấn công vét cạn (Brute Force Attack):</w:t>
      </w:r>
      <w:r>
        <w:rPr>
          <w:rFonts w:ascii="Times New Roman" w:hAnsi="Times New Roman"/>
          <w:sz w:val="22"/>
        </w:rPr>
      </w:r>
    </w:p>
    <w:p>
      <w:pPr>
        <w:spacing w:line="276" w:lineRule="auto" w:after="80"/>
        <w:ind w:left="360"/>
      </w:pPr>
      <w:r>
        <w:rPr>
          <w:rFonts w:ascii="Times New Roman" w:hAnsi="Times New Roman"/>
          <w:b/>
          <w:sz w:val="22"/>
        </w:rPr>
        <w:t>- Dữ liệu đầu vào:</w:t>
      </w:r>
      <w:r>
        <w:rPr>
          <w:rFonts w:ascii="Times New Roman" w:hAnsi="Times New Roman"/>
          <w:sz w:val="22"/>
        </w:rPr>
        <w:t xml:space="preserve"> Thử nghiệm toàn bộ mọi tổ hợp ký tự có thể xảy ra (a-z, A-Z, 0-9, ký tự đặc biệt) theo độ dài tăng dần.</w:t>
      </w:r>
    </w:p>
    <w:p>
      <w:pPr>
        <w:spacing w:line="276" w:lineRule="auto" w:after="80"/>
        <w:ind w:left="360"/>
      </w:pPr>
      <w:r>
        <w:rPr>
          <w:rFonts w:ascii="Times New Roman" w:hAnsi="Times New Roman"/>
          <w:b/>
          <w:sz w:val="22"/>
        </w:rPr>
        <w:t>- Cách phát hiện:</w:t>
      </w:r>
      <w:r>
        <w:rPr>
          <w:rFonts w:ascii="Times New Roman" w:hAnsi="Times New Roman"/>
          <w:sz w:val="22"/>
        </w:rPr>
        <w:t xml:space="preserve"> Xuất hiện lượng lớn sự kiện đăng nhập thất bại liên tục trong thời gian ngắn (hàng trăm đến hàng nghìn Event ID 4625 từ một nguồn).</w:t>
      </w:r>
    </w:p>
    <w:p>
      <w:pPr>
        <w:spacing w:line="276" w:lineRule="auto" w:after="80"/>
        <w:ind w:left="360"/>
      </w:pPr>
      <w:r>
        <w:rPr>
          <w:rFonts w:ascii="Times New Roman" w:hAnsi="Times New Roman"/>
          <w:b/>
          <w:sz w:val="22"/>
        </w:rPr>
        <w:t>- Biện pháp phòng vệ:</w:t>
      </w:r>
      <w:r>
        <w:rPr>
          <w:rFonts w:ascii="Times New Roman" w:hAnsi="Times New Roman"/>
          <w:sz w:val="22"/>
        </w:rPr>
        <w:t xml:space="preserve"> Chính sách khóa tài khoản sau số lần thử sai nhất định (Account Lockout Policy), cơ chế làm chậm thời gian phản hồi (Rate Limiting), bắt buộc Captcha và MFA.</w:t>
      </w:r>
    </w:p>
    <w:p>
      <w:pPr>
        <w:spacing w:line="276" w:lineRule="auto" w:after="80"/>
        <w:ind w:left="360"/>
      </w:pPr>
      <w:r>
        <w:rPr>
          <w:rFonts w:ascii="Times New Roman" w:hAnsi="Times New Roman"/>
          <w:b/>
          <w:sz w:val="22"/>
        </w:rPr>
        <w:t>2. Tấn công theo từ điển (Dictionary Attack):</w:t>
      </w:r>
      <w:r>
        <w:rPr>
          <w:rFonts w:ascii="Times New Roman" w:hAnsi="Times New Roman"/>
          <w:sz w:val="22"/>
        </w:rPr>
      </w:r>
    </w:p>
    <w:p>
      <w:pPr>
        <w:spacing w:line="276" w:lineRule="auto" w:after="80"/>
        <w:ind w:left="360"/>
      </w:pPr>
      <w:r>
        <w:rPr>
          <w:rFonts w:ascii="Times New Roman" w:hAnsi="Times New Roman"/>
          <w:b/>
          <w:sz w:val="22"/>
        </w:rPr>
        <w:t>- Dữ liệu đầu vào:</w:t>
      </w:r>
      <w:r>
        <w:rPr>
          <w:rFonts w:ascii="Times New Roman" w:hAnsi="Times New Roman"/>
          <w:sz w:val="22"/>
        </w:rPr>
        <w:t xml:space="preserve"> Danh sách chọn lọc các mật khẩu phổ biến, từ vựng thông dụng (danh sách wordlist như rockyou.txt) hoặc thông tin cá nhân của mục tiêu.</w:t>
      </w:r>
    </w:p>
    <w:p>
      <w:pPr>
        <w:spacing w:line="276" w:lineRule="auto" w:after="80"/>
        <w:ind w:left="360"/>
      </w:pPr>
      <w:r>
        <w:rPr>
          <w:rFonts w:ascii="Times New Roman" w:hAnsi="Times New Roman"/>
          <w:b/>
          <w:sz w:val="22"/>
        </w:rPr>
        <w:t>- Cách phát hiện:</w:t>
      </w:r>
      <w:r>
        <w:rPr>
          <w:rFonts w:ascii="Times New Roman" w:hAnsi="Times New Roman"/>
          <w:sz w:val="22"/>
        </w:rPr>
        <w:t xml:space="preserve"> Nhiều sự kiện 4625 xuất hiện ngắt quãng nhằm tránh quy tắc khóa tài khoản, nhắm vào các từ khóa có nghĩa.</w:t>
      </w:r>
    </w:p>
    <w:p>
      <w:pPr>
        <w:spacing w:line="276" w:lineRule="auto" w:after="80"/>
        <w:ind w:left="360"/>
      </w:pPr>
      <w:r>
        <w:rPr>
          <w:rFonts w:ascii="Times New Roman" w:hAnsi="Times New Roman"/>
          <w:b/>
          <w:sz w:val="22"/>
        </w:rPr>
        <w:t>- Biện pháp phòng vệ:</w:t>
      </w:r>
      <w:r>
        <w:rPr>
          <w:rFonts w:ascii="Times New Roman" w:hAnsi="Times New Roman"/>
          <w:sz w:val="22"/>
        </w:rPr>
        <w:t xml:space="preserve"> Bắt buộc độ phức tạp của mật khẩu, cấm sử dụng mật khẩu nằm trong danh sách rò rỉ (Azure AD Password Protection), bắt buộc xác thực đa yếu tố.</w:t>
      </w:r>
    </w:p>
    <w:p>
      <w:pPr>
        <w:spacing w:line="276" w:lineRule="auto" w:after="80"/>
        <w:ind w:left="360"/>
      </w:pPr>
      <w:r>
        <w:rPr>
          <w:rFonts w:ascii="Times New Roman" w:hAnsi="Times New Roman"/>
          <w:b/>
          <w:sz w:val="22"/>
        </w:rPr>
        <w:t>3. Tấn công ghi nhận bàn phím (Keylogger Attack):</w:t>
      </w:r>
      <w:r>
        <w:rPr>
          <w:rFonts w:ascii="Times New Roman" w:hAnsi="Times New Roman"/>
          <w:sz w:val="22"/>
        </w:rPr>
      </w:r>
    </w:p>
    <w:p>
      <w:pPr>
        <w:spacing w:line="276" w:lineRule="auto" w:after="80"/>
        <w:ind w:left="360"/>
      </w:pPr>
      <w:r>
        <w:rPr>
          <w:rFonts w:ascii="Times New Roman" w:hAnsi="Times New Roman"/>
          <w:b/>
          <w:sz w:val="22"/>
        </w:rPr>
        <w:t>- Dữ liệu đầu vào:</w:t>
      </w:r>
      <w:r>
        <w:rPr>
          <w:rFonts w:ascii="Times New Roman" w:hAnsi="Times New Roman"/>
          <w:sz w:val="22"/>
        </w:rPr>
        <w:t xml:space="preserve"> Thu thập trực tiếp mọi tín hiệu phím bấm vật lý của người dùng tại tầng hệ điều hành hoặc phần cứng.</w:t>
      </w:r>
    </w:p>
    <w:p>
      <w:pPr>
        <w:spacing w:line="276" w:lineRule="auto" w:after="80"/>
        <w:ind w:left="360"/>
      </w:pPr>
      <w:r>
        <w:rPr>
          <w:rFonts w:ascii="Times New Roman" w:hAnsi="Times New Roman"/>
          <w:b/>
          <w:sz w:val="22"/>
        </w:rPr>
        <w:t>- Cách phát hiện:</w:t>
      </w:r>
      <w:r>
        <w:rPr>
          <w:rFonts w:ascii="Times New Roman" w:hAnsi="Times New Roman"/>
          <w:sz w:val="22"/>
        </w:rPr>
        <w:t xml:space="preserve"> EDR quét phát hiện hành vi móc nối API hệ thống (API Hooking như SetWindowsHookEx), kiểm tra trình điều khiển lạ hoặc giám sát tiến trình gửi dữ liệu định kỳ ra ngoài.</w:t>
      </w:r>
    </w:p>
    <w:p>
      <w:pPr>
        <w:spacing w:line="276" w:lineRule="auto" w:after="80"/>
        <w:ind w:left="360"/>
      </w:pPr>
      <w:r>
        <w:rPr>
          <w:rFonts w:ascii="Times New Roman" w:hAnsi="Times New Roman"/>
          <w:b/>
          <w:sz w:val="22"/>
        </w:rPr>
        <w:t>- Biện pháp phòng vệ:</w:t>
      </w:r>
      <w:r>
        <w:rPr>
          <w:rFonts w:ascii="Times New Roman" w:hAnsi="Times New Roman"/>
          <w:sz w:val="22"/>
        </w:rPr>
        <w:t xml:space="preserve"> Sử dụng xác thực không dùng mật khẩu (Passwordless), khóa bảo mật vật lý FIDO2/WebAuthn, bàn phím ảo, và các giải pháp chống giả mạo phần cứng.</w:t>
      </w:r>
    </w:p>
    <w:p>
      <w:pPr>
        <w:pStyle w:val="Heading2"/>
        <w:keepNext/>
        <w:spacing w:before="240" w:after="120"/>
      </w:pPr>
      <w:r>
        <w:rPr>
          <w:rFonts w:ascii="Arial" w:hAnsi="Arial"/>
          <w:b/>
          <w:color w:val="0F172A"/>
          <w:sz w:val="26"/>
        </w:rPr>
        <w:t>Câu 6. Trạng thái xác thực qua Event ID 4624, 4625 và 4648 trước và sau khi đổi mật khẩu</w:t>
      </w:r>
    </w:p>
    <w:p>
      <w:pPr>
        <w:spacing w:line="276" w:lineRule="auto" w:after="160"/>
      </w:pPr>
    </w:p>
    <w:p>
      <w:pPr>
        <w:spacing w:line="276" w:lineRule="auto" w:after="80"/>
        <w:ind w:left="360"/>
      </w:pPr>
      <w:r>
        <w:rPr>
          <w:rFonts w:ascii="Times New Roman" w:hAnsi="Times New Roman"/>
          <w:b/>
          <w:sz w:val="22"/>
        </w:rPr>
        <w:t>• Ý nghĩa kỹ thuật của các sự kiện trong Windows Security Log:</w:t>
      </w:r>
      <w:r>
        <w:rPr>
          <w:rFonts w:ascii="Times New Roman" w:hAnsi="Times New Roman"/>
          <w:sz w:val="22"/>
        </w:rPr>
      </w:r>
    </w:p>
    <w:p>
      <w:pPr>
        <w:spacing w:line="276" w:lineRule="auto" w:after="80"/>
        <w:ind w:left="360"/>
      </w:pPr>
      <w:r>
        <w:rPr>
          <w:rFonts w:ascii="Times New Roman" w:hAnsi="Times New Roman"/>
          <w:b/>
          <w:sz w:val="22"/>
        </w:rPr>
        <w:t>- Event ID 4624 (Audit Success):</w:t>
      </w:r>
      <w:r>
        <w:rPr>
          <w:rFonts w:ascii="Times New Roman" w:hAnsi="Times New Roman"/>
          <w:sz w:val="22"/>
        </w:rPr>
        <w:t xml:space="preserve"> Ghi nhận một phiên đăng nhập thành công vào hệ thống.</w:t>
      </w:r>
    </w:p>
    <w:p>
      <w:pPr>
        <w:spacing w:line="276" w:lineRule="auto" w:after="80"/>
        <w:ind w:left="360"/>
      </w:pPr>
      <w:r>
        <w:rPr>
          <w:rFonts w:ascii="Times New Roman" w:hAnsi="Times New Roman"/>
          <w:b/>
          <w:sz w:val="22"/>
        </w:rPr>
        <w:t>- Event ID 4625 (Audit Failure):</w:t>
      </w:r>
      <w:r>
        <w:rPr>
          <w:rFonts w:ascii="Times New Roman" w:hAnsi="Times New Roman"/>
          <w:sz w:val="22"/>
        </w:rPr>
        <w:t xml:space="preserve"> Ghi nhận một nỗ lực đăng nhập thất bại (nguyên nhân phổ biến nhất là sai mật khẩu, tài khoản bị khóa hoặc hết hạn).</w:t>
      </w:r>
    </w:p>
    <w:p>
      <w:pPr>
        <w:spacing w:line="276" w:lineRule="auto" w:after="80"/>
        <w:ind w:left="360"/>
      </w:pPr>
      <w:r>
        <w:rPr>
          <w:rFonts w:ascii="Times New Roman" w:hAnsi="Times New Roman"/>
          <w:b/>
          <w:sz w:val="22"/>
        </w:rPr>
        <w:t>- Event ID 4648 (Explicit Credentials Logon):</w:t>
      </w:r>
      <w:r>
        <w:rPr>
          <w:rFonts w:ascii="Times New Roman" w:hAnsi="Times New Roman"/>
          <w:sz w:val="22"/>
        </w:rPr>
        <w:t xml:space="preserve"> Ghi nhận nỗ lực khởi chạy tiến trình bằng thông tin xác thực tường minh (được sinh ra khi sử dụng tiện ích `runas` hoặc chuyển đổi ngữ cảnh người dùng).</w:t>
      </w:r>
    </w:p>
    <w:p>
      <w:pPr>
        <w:spacing w:line="276" w:lineRule="auto" w:after="80"/>
        <w:ind w:left="360"/>
      </w:pPr>
      <w:r>
        <w:rPr>
          <w:rFonts w:ascii="Times New Roman" w:hAnsi="Times New Roman"/>
          <w:b/>
          <w:sz w:val="22"/>
        </w:rPr>
        <w:t>• Quá trình diễn ra trong bài lab:</w:t>
      </w:r>
      <w:r>
        <w:rPr>
          <w:rFonts w:ascii="Times New Roman" w:hAnsi="Times New Roman"/>
          <w:sz w:val="22"/>
        </w:rPr>
      </w:r>
    </w:p>
    <w:p>
      <w:pPr>
        <w:spacing w:line="276" w:lineRule="auto" w:after="80"/>
        <w:ind w:left="360"/>
      </w:pPr>
      <w:r>
        <w:rPr>
          <w:rFonts w:ascii="Times New Roman" w:hAnsi="Times New Roman"/>
          <w:b/>
          <w:sz w:val="22"/>
        </w:rPr>
        <w:t>1. Trước khi đổi mật khẩu:</w:t>
      </w:r>
      <w:r>
        <w:rPr>
          <w:rFonts w:ascii="Times New Roman" w:hAnsi="Times New Roman"/>
          <w:sz w:val="22"/>
        </w:rPr>
      </w:r>
    </w:p>
    <w:p>
      <w:pPr>
        <w:spacing w:line="276" w:lineRule="auto" w:after="80"/>
        <w:ind w:left="360"/>
      </w:pPr>
      <w:r>
        <w:rPr>
          <w:rFonts w:ascii="Times New Roman" w:hAnsi="Times New Roman"/>
          <w:b/>
          <w:sz w:val="22"/>
        </w:rPr>
        <w:t>- Khi chạy lệnh `runas` với tài khoản `lab3user` và nhập mật khẩu đúng `Admin@123`:</w:t>
      </w:r>
      <w:r>
        <w:rPr>
          <w:rFonts w:ascii="Times New Roman" w:hAnsi="Times New Roman"/>
          <w:sz w:val="22"/>
        </w:rPr>
        <w:t xml:space="preserve"> Hệ thống sinh ra Event 4648 (yêu cầu chạy với quyền người dùng chỉ định) và tiếp nối bằng Event 4624 xác nhận đăng nhập thành công.</w:t>
      </w:r>
    </w:p>
    <w:p>
      <w:pPr>
        <w:spacing w:line="276" w:lineRule="auto" w:after="80"/>
        <w:ind w:left="360"/>
      </w:pPr>
      <w:r>
        <w:rPr>
          <w:rFonts w:ascii="Times New Roman" w:hAnsi="Times New Roman"/>
          <w:b/>
          <w:sz w:val="22"/>
        </w:rPr>
        <w:t>- Khi cố ý nhập sai mật khẩu (ví dụ `123`):</w:t>
      </w:r>
      <w:r>
        <w:rPr>
          <w:rFonts w:ascii="Times New Roman" w:hAnsi="Times New Roman"/>
          <w:sz w:val="22"/>
        </w:rPr>
        <w:t xml:space="preserve"> Hệ thống từ chối phiên và sinh ra Event ID 4625 ghi nhận lỗi thất bại kèm tên tài khoản mục tiêu `lab3user` và mã lỗi trạng thái `0xC000006A` (Sai mật khẩu).</w:t>
      </w:r>
    </w:p>
    <w:p>
      <w:pPr>
        <w:spacing w:line="276" w:lineRule="auto" w:after="80"/>
        <w:ind w:left="360"/>
      </w:pPr>
      <w:r>
        <w:rPr>
          <w:rFonts w:ascii="Times New Roman" w:hAnsi="Times New Roman"/>
          <w:b/>
          <w:sz w:val="22"/>
        </w:rPr>
        <w:t>2. Sau khi đổi mật khẩu (Credential Rotation sang `NewLab3@2026#`):</w:t>
      </w:r>
      <w:r>
        <w:rPr>
          <w:rFonts w:ascii="Times New Roman" w:hAnsi="Times New Roman"/>
          <w:sz w:val="22"/>
        </w:rPr>
      </w:r>
    </w:p>
    <w:p>
      <w:pPr>
        <w:spacing w:line="276" w:lineRule="auto" w:after="80"/>
        <w:ind w:left="360"/>
      </w:pPr>
      <w:r>
        <w:rPr>
          <w:rFonts w:ascii="Times New Roman" w:hAnsi="Times New Roman"/>
          <w:b/>
          <w:sz w:val="22"/>
        </w:rPr>
        <w:t>- Khi thử lại với mật khẩu cũ `Admin@123`:</w:t>
      </w:r>
      <w:r>
        <w:rPr>
          <w:rFonts w:ascii="Times New Roman" w:hAnsi="Times New Roman"/>
          <w:sz w:val="22"/>
        </w:rPr>
        <w:t xml:space="preserve"> Lập tức bị từ chối và tạo thêm một Event 4625, chứng minh mật khẩu cũ đã bị vô hiệu hóa hoàn toàn.</w:t>
      </w:r>
    </w:p>
    <w:p>
      <w:pPr>
        <w:spacing w:line="276" w:lineRule="auto" w:after="80"/>
        <w:ind w:left="360"/>
      </w:pPr>
      <w:r>
        <w:rPr>
          <w:rFonts w:ascii="Times New Roman" w:hAnsi="Times New Roman"/>
          <w:b/>
          <w:sz w:val="22"/>
        </w:rPr>
        <w:t>- Khi nhập mật khẩu mới `NewLab3@2026#`:</w:t>
      </w:r>
      <w:r>
        <w:rPr>
          <w:rFonts w:ascii="Times New Roman" w:hAnsi="Times New Roman"/>
          <w:sz w:val="22"/>
        </w:rPr>
        <w:t xml:space="preserve"> Hệ thống xác thực thành công và sinh Event 4624 mới, đảm bảo dịch vụ hoạt động thông suốt với mật khẩu mới.</w:t>
      </w:r>
    </w:p>
    <w:p>
      <w:pPr>
        <w:pStyle w:val="Heading2"/>
        <w:keepNext/>
        <w:spacing w:before="240" w:after="120"/>
      </w:pPr>
      <w:r>
        <w:rPr>
          <w:rFonts w:ascii="Arial" w:hAnsi="Arial"/>
          <w:b/>
          <w:color w:val="0F172A"/>
          <w:sz w:val="26"/>
        </w:rPr>
        <w:t>Câu 7. Vì sao mật khẩu dài không tự ngăn được Keylogger? Phân tích vai trò và giới hạn của MFA, Push MFA, FIDO2/Passkey</w:t>
      </w:r>
    </w:p>
    <w:p>
      <w:pPr>
        <w:spacing w:line="276" w:lineRule="auto" w:after="160"/>
      </w:pPr>
    </w:p>
    <w:p>
      <w:pPr>
        <w:spacing w:line="276" w:lineRule="auto" w:after="80"/>
        <w:ind w:left="360"/>
      </w:pPr>
      <w:r>
        <w:rPr>
          <w:rFonts w:ascii="Times New Roman" w:hAnsi="Times New Roman"/>
          <w:b/>
          <w:sz w:val="22"/>
        </w:rPr>
        <w:t>• Vì sao mật khẩu dài/phức tạp không thể tự ngăn được Keylogger:</w:t>
      </w:r>
      <w:r>
        <w:rPr>
          <w:rFonts w:ascii="Times New Roman" w:hAnsi="Times New Roman"/>
          <w:sz w:val="22"/>
        </w:rPr>
      </w:r>
    </w:p>
    <w:p>
      <w:pPr>
        <w:spacing w:line="276" w:lineRule="auto" w:after="80"/>
      </w:pPr>
      <w:r>
        <w:rPr>
          <w:rFonts w:ascii="Times New Roman" w:hAnsi="Times New Roman"/>
          <w:sz w:val="22"/>
        </w:rPr>
        <w:t>Keylogger hoạt động bằng cách can thiệp vào tầng thu nhận tín hiệu bàn phím (trình điều khiển bàn phím hoặc Windows Hook) ngay trước khi dữ liệu được mã hóa hay truyền đi. Dù mật khẩu dài 30 ký tự và chứa nhiều ký tự phức tạp, người dùng vẫn phải gõ từng phím đó. Keylogger sẽ ghi lại chính xác từng ký tự theo thứ tự, làm vô hiệu hóa hoàn toàn ưu thế của mật khẩu dài.</w:t>
      </w:r>
    </w:p>
    <w:p>
      <w:pPr>
        <w:spacing w:line="276" w:lineRule="auto" w:after="80"/>
        <w:ind w:left="360"/>
      </w:pPr>
      <w:r>
        <w:rPr>
          <w:rFonts w:ascii="Times New Roman" w:hAnsi="Times New Roman"/>
          <w:b/>
          <w:sz w:val="22"/>
        </w:rPr>
        <w:t>• Vai trò và giới hạn của các phương thức xác thực nâng cao:</w:t>
      </w:r>
      <w:r>
        <w:rPr>
          <w:rFonts w:ascii="Times New Roman" w:hAnsi="Times New Roman"/>
          <w:sz w:val="22"/>
        </w:rPr>
      </w:r>
    </w:p>
    <w:p>
      <w:pPr>
        <w:spacing w:line="276" w:lineRule="auto" w:after="80"/>
        <w:ind w:left="360"/>
      </w:pPr>
      <w:r>
        <w:rPr>
          <w:rFonts w:ascii="Times New Roman" w:hAnsi="Times New Roman"/>
          <w:b/>
          <w:sz w:val="22"/>
        </w:rPr>
        <w:t>1. Xác thực đa yếu tố truyền thống (MFA qua SMS / OTP Code):</w:t>
      </w:r>
      <w:r>
        <w:rPr>
          <w:rFonts w:ascii="Times New Roman" w:hAnsi="Times New Roman"/>
          <w:sz w:val="22"/>
        </w:rPr>
      </w:r>
    </w:p>
    <w:p>
      <w:pPr>
        <w:spacing w:line="276" w:lineRule="auto" w:after="80"/>
        <w:ind w:left="360"/>
      </w:pPr>
      <w:r>
        <w:rPr>
          <w:rFonts w:ascii="Times New Roman" w:hAnsi="Times New Roman"/>
          <w:b/>
          <w:sz w:val="22"/>
        </w:rPr>
        <w:t>- Vai trò:</w:t>
      </w:r>
      <w:r>
        <w:rPr>
          <w:rFonts w:ascii="Times New Roman" w:hAnsi="Times New Roman"/>
          <w:sz w:val="22"/>
        </w:rPr>
        <w:t xml:space="preserve"> Ngăn chặn kẻ xấu sử dụng mật khẩu đã đánh cắp từ keylogger, vì kẻ xấu không có thiết bị giữ mã OTP tạm thời.</w:t>
      </w:r>
    </w:p>
    <w:p>
      <w:pPr>
        <w:spacing w:line="276" w:lineRule="auto" w:after="80"/>
        <w:ind w:left="360"/>
      </w:pPr>
      <w:r>
        <w:rPr>
          <w:rFonts w:ascii="Times New Roman" w:hAnsi="Times New Roman"/>
          <w:b/>
          <w:sz w:val="22"/>
        </w:rPr>
        <w:t>- Giới hạn:</w:t>
      </w:r>
      <w:r>
        <w:rPr>
          <w:rFonts w:ascii="Times New Roman" w:hAnsi="Times New Roman"/>
          <w:sz w:val="22"/>
        </w:rPr>
        <w:t xml:space="preserve"> Mã OTP vẫn có thể bị người dùng gõ vào trang phishing và bị keylogger bắt lại hoặc bị tấn công tráo SIM (SIM swapping).</w:t>
      </w:r>
    </w:p>
    <w:p>
      <w:pPr>
        <w:spacing w:line="276" w:lineRule="auto" w:after="80"/>
        <w:ind w:left="360"/>
      </w:pPr>
      <w:r>
        <w:rPr>
          <w:rFonts w:ascii="Times New Roman" w:hAnsi="Times New Roman"/>
          <w:b/>
          <w:sz w:val="22"/>
        </w:rPr>
        <w:t>2. Xác thực đẩy qua ứng dụng di động (Push Notification MFA):</w:t>
      </w:r>
      <w:r>
        <w:rPr>
          <w:rFonts w:ascii="Times New Roman" w:hAnsi="Times New Roman"/>
          <w:sz w:val="22"/>
        </w:rPr>
      </w:r>
    </w:p>
    <w:p>
      <w:pPr>
        <w:spacing w:line="276" w:lineRule="auto" w:after="80"/>
        <w:ind w:left="360"/>
      </w:pPr>
      <w:r>
        <w:rPr>
          <w:rFonts w:ascii="Times New Roman" w:hAnsi="Times New Roman"/>
          <w:b/>
          <w:sz w:val="22"/>
        </w:rPr>
        <w:t>- Vai trò:</w:t>
      </w:r>
      <w:r>
        <w:rPr>
          <w:rFonts w:ascii="Times New Roman" w:hAnsi="Times New Roman"/>
          <w:sz w:val="22"/>
        </w:rPr>
        <w:t xml:space="preserve"> Người dùng chỉ cần bấm xác nhận trên điện thoại, không cần gõ mã OTP.</w:t>
      </w:r>
    </w:p>
    <w:p>
      <w:pPr>
        <w:spacing w:line="276" w:lineRule="auto" w:after="80"/>
        <w:ind w:left="360"/>
      </w:pPr>
      <w:r>
        <w:rPr>
          <w:rFonts w:ascii="Times New Roman" w:hAnsi="Times New Roman"/>
          <w:b/>
          <w:sz w:val="22"/>
        </w:rPr>
        <w:t>- Giới hạn:</w:t>
      </w:r>
      <w:r>
        <w:rPr>
          <w:rFonts w:ascii="Times New Roman" w:hAnsi="Times New Roman"/>
          <w:sz w:val="22"/>
        </w:rPr>
        <w:t xml:space="preserve"> Dễ bị tấn công kiệt quệ tâm lý (MFA Fatigue / MFA Bombing) - kẻ tấn công spam liên tục hàng trăm thông báo đẩy lúc nửa đêm khiến nạn nhân bấm chấp thuận do nhầm lẫn hoặc khó chịu.</w:t>
      </w:r>
    </w:p>
    <w:p>
      <w:pPr>
        <w:spacing w:line="276" w:lineRule="auto" w:after="80"/>
        <w:ind w:left="360"/>
      </w:pPr>
      <w:r>
        <w:rPr>
          <w:rFonts w:ascii="Times New Roman" w:hAnsi="Times New Roman"/>
          <w:b/>
          <w:sz w:val="22"/>
        </w:rPr>
        <w:t>3. Chuẩn khóa vật lý FIDO2 / Passkey (WebAuthn):</w:t>
      </w:r>
      <w:r>
        <w:rPr>
          <w:rFonts w:ascii="Times New Roman" w:hAnsi="Times New Roman"/>
          <w:sz w:val="22"/>
        </w:rPr>
      </w:r>
    </w:p>
    <w:p>
      <w:pPr>
        <w:spacing w:line="276" w:lineRule="auto" w:after="80"/>
        <w:ind w:left="360"/>
      </w:pPr>
      <w:r>
        <w:rPr>
          <w:rFonts w:ascii="Times New Roman" w:hAnsi="Times New Roman"/>
          <w:b/>
          <w:sz w:val="22"/>
        </w:rPr>
        <w:t>- Vai trò:</w:t>
      </w:r>
      <w:r>
        <w:rPr>
          <w:rFonts w:ascii="Times New Roman" w:hAnsi="Times New Roman"/>
          <w:sz w:val="22"/>
        </w:rPr>
        <w:t xml:space="preserve"> Đây là phương thức phòng thủ mạnh mẽ nhất hiện nay. FIDO2 sử dụng mật mã bất đối xứng gắn liền với tên miền (Domain-bound). Dữ liệu private key được lưu an toàn trong chip bảo mật phần cứng (TPM, YubiKey) và chỉ mở khóa bằng sinh trắc học hoặc mã PIN cục bộ. Keylogger không thể đánh cắp private key từ xa.</w:t>
      </w:r>
    </w:p>
    <w:p>
      <w:pPr>
        <w:spacing w:line="276" w:lineRule="auto" w:after="80"/>
        <w:ind w:left="360"/>
      </w:pPr>
      <w:r>
        <w:rPr>
          <w:rFonts w:ascii="Times New Roman" w:hAnsi="Times New Roman"/>
          <w:b/>
          <w:sz w:val="22"/>
        </w:rPr>
        <w:t>- Giới hạn:</w:t>
      </w:r>
      <w:r>
        <w:rPr>
          <w:rFonts w:ascii="Times New Roman" w:hAnsi="Times New Roman"/>
          <w:sz w:val="22"/>
        </w:rPr>
        <w:t xml:space="preserve"> Cần chi phí trang bị phần cứng cho toàn bộ nhân viên và phải có quy trình dự phòng khi người dùng làm mất khóa vật lý.</w:t>
      </w:r>
    </w:p>
    <w:p>
      <w:pPr>
        <w:pStyle w:val="Heading2"/>
        <w:keepNext/>
        <w:spacing w:before="240" w:after="120"/>
      </w:pPr>
      <w:r>
        <w:rPr>
          <w:rFonts w:ascii="Arial" w:hAnsi="Arial"/>
          <w:b/>
          <w:color w:val="0F172A"/>
          <w:sz w:val="26"/>
        </w:rPr>
        <w:t>Câu 8. Một cổng Listen có đủ để kết luận backdoor không? 4 bằng chứng cần tương quan</w:t>
      </w:r>
    </w:p>
    <w:p>
      <w:pPr>
        <w:spacing w:line="276" w:lineRule="auto" w:after="160"/>
      </w:pPr>
    </w:p>
    <w:p>
      <w:pPr>
        <w:spacing w:line="276" w:lineRule="auto" w:after="80"/>
        <w:ind w:left="360"/>
      </w:pPr>
      <w:r>
        <w:rPr>
          <w:rFonts w:ascii="Times New Roman" w:hAnsi="Times New Roman"/>
          <w:b/>
          <w:sz w:val="22"/>
        </w:rPr>
        <w:t>• Kết luận:</w:t>
      </w:r>
      <w:r>
        <w:rPr>
          <w:rFonts w:ascii="Times New Roman" w:hAnsi="Times New Roman"/>
          <w:sz w:val="22"/>
        </w:rPr>
        <w:t xml:space="preserve"> Một cổng đang ở trạng thái LẮNG NGHE (Listen) TUYỆT ĐỐI KHÔNG ĐỦ để kết luận đó là backdoor.</w:t>
      </w:r>
    </w:p>
    <w:p>
      <w:pPr>
        <w:spacing w:line="276" w:lineRule="auto" w:after="80"/>
      </w:pPr>
      <w:r>
        <w:rPr>
          <w:rFonts w:ascii="Times New Roman" w:hAnsi="Times New Roman"/>
          <w:b/>
          <w:sz w:val="22"/>
        </w:rPr>
        <w:t>Lý do:</w:t>
      </w:r>
      <w:r>
        <w:rPr>
          <w:rFonts w:ascii="Times New Roman" w:hAnsi="Times New Roman"/>
          <w:sz w:val="22"/>
        </w:rPr>
        <w:t xml:space="preserve"> Nhiều dịch vụ hợp pháp của Windows (như RPC port 135, SMB port 445, DNS port 53, các phần mềm quản lý từ xa hay máy chủ web nội bộ) đều mở cổng lắng nghe. Nếu chỉ thấy cổng mở mà vội vàng kết luận sẽ dẫn đến cảnh báo giả (False Positive) và gây gián đoạn hệ thống khi chặn nhầm.</w:t>
      </w:r>
    </w:p>
    <w:p>
      <w:pPr>
        <w:spacing w:line="276" w:lineRule="auto" w:after="80"/>
        <w:ind w:left="360"/>
      </w:pPr>
      <w:r>
        <w:rPr>
          <w:rFonts w:ascii="Times New Roman" w:hAnsi="Times New Roman"/>
          <w:b/>
          <w:sz w:val="22"/>
        </w:rPr>
        <w:t>• Bốn bằng chứng bắt buộc phải tương quan (Correlation) trước khi kết luận backdoor:</w:t>
      </w:r>
      <w:r>
        <w:rPr>
          <w:rFonts w:ascii="Times New Roman" w:hAnsi="Times New Roman"/>
          <w:sz w:val="22"/>
        </w:rPr>
      </w:r>
    </w:p>
    <w:p>
      <w:pPr>
        <w:spacing w:line="276" w:lineRule="auto" w:after="80"/>
        <w:ind w:left="360"/>
      </w:pPr>
      <w:r>
        <w:rPr>
          <w:rFonts w:ascii="Times New Roman" w:hAnsi="Times New Roman"/>
          <w:b/>
          <w:sz w:val="22"/>
        </w:rPr>
        <w:t>1. Đường dẫn thực thi của tệp nhị phân (Image Path):</w:t>
      </w:r>
      <w:r>
        <w:rPr>
          <w:rFonts w:ascii="Times New Roman" w:hAnsi="Times New Roman"/>
          <w:sz w:val="22"/>
        </w:rPr>
        <w:t xml:space="preserve"> Kiểm tra xem tiến trình đang mở cổng có xuất phát từ thư mục bất thường không (ví dụ: thư mục Temp, AppData, Downloads thay vì System32 hay Program Files).</w:t>
      </w:r>
    </w:p>
    <w:p>
      <w:pPr>
        <w:spacing w:line="276" w:lineRule="auto" w:after="80"/>
        <w:ind w:left="360"/>
      </w:pPr>
      <w:r>
        <w:rPr>
          <w:rFonts w:ascii="Times New Roman" w:hAnsi="Times New Roman"/>
          <w:b/>
          <w:sz w:val="22"/>
        </w:rPr>
        <w:t>2. Tham số dòng lệnh đầy đủ (Command-Line Arguments):</w:t>
      </w:r>
      <w:r>
        <w:rPr>
          <w:rFonts w:ascii="Times New Roman" w:hAnsi="Times New Roman"/>
          <w:sz w:val="22"/>
        </w:rPr>
        <w:t xml:space="preserve"> Quan sát xem tiến trình được gọi với cờ tham số nào, có thực thi các lệnh đáng ngờ như `cmd.exe /c`, `powershell -enc`, hay nạp script từ xa không.</w:t>
      </w:r>
    </w:p>
    <w:p>
      <w:pPr>
        <w:spacing w:line="276" w:lineRule="auto" w:after="80"/>
        <w:ind w:left="360"/>
      </w:pPr>
      <w:r>
        <w:rPr>
          <w:rFonts w:ascii="Times New Roman" w:hAnsi="Times New Roman"/>
          <w:b/>
          <w:sz w:val="22"/>
        </w:rPr>
        <w:t>3. Ngữ cảnh người dùng thực thi (User Context / Privileges):</w:t>
      </w:r>
      <w:r>
        <w:rPr>
          <w:rFonts w:ascii="Times New Roman" w:hAnsi="Times New Roman"/>
          <w:sz w:val="22"/>
        </w:rPr>
        <w:t xml:space="preserve"> Tiến trình đang chạy dưới quyền tài khoản nào (LocalSystem, NetworkService, hay tài khoản người dùng thường bị chiếm quyền).</w:t>
      </w:r>
    </w:p>
    <w:p>
      <w:pPr>
        <w:spacing w:line="276" w:lineRule="auto" w:after="80"/>
        <w:ind w:left="360"/>
      </w:pPr>
      <w:r>
        <w:rPr>
          <w:rFonts w:ascii="Times New Roman" w:hAnsi="Times New Roman"/>
          <w:b/>
          <w:sz w:val="22"/>
        </w:rPr>
        <w:t>4. Hành vi kết nối mạng và lưu lượng trao đổi (Network Traffic &amp; Telemetry):</w:t>
      </w:r>
      <w:r>
        <w:rPr>
          <w:rFonts w:ascii="Times New Roman" w:hAnsi="Times New Roman"/>
          <w:sz w:val="22"/>
        </w:rPr>
        <w:t xml:space="preserve"> Tiến trình đó có thiết lập kết nối ra các địa chỉ IP bên ngoài (C2 Server), truyền dữ liệu mã hóa lạ hoặc thực hiện truyền tải thông tin định kỳ (Beaconing) hay không.</w:t>
      </w:r>
    </w:p>
    <w:p>
      <w:pPr>
        <w:pStyle w:val="Heading2"/>
        <w:keepNext/>
        <w:spacing w:before="240" w:after="120"/>
      </w:pPr>
      <w:r>
        <w:rPr>
          <w:rFonts w:ascii="Arial" w:hAnsi="Arial"/>
          <w:b/>
          <w:color w:val="0F172A"/>
          <w:sz w:val="26"/>
        </w:rPr>
        <w:t>Câu 9. Run value và Scheduled Task tạo persistence như thế nào? Vì sao phải kiểm tra trước khi xóa?</w:t>
      </w:r>
    </w:p>
    <w:p>
      <w:pPr>
        <w:spacing w:line="276" w:lineRule="auto" w:after="160"/>
      </w:pPr>
    </w:p>
    <w:p>
      <w:pPr>
        <w:spacing w:line="276" w:lineRule="auto" w:after="80"/>
        <w:ind w:left="360"/>
      </w:pPr>
      <w:r>
        <w:rPr>
          <w:rFonts w:ascii="Times New Roman" w:hAnsi="Times New Roman"/>
          <w:b/>
          <w:sz w:val="22"/>
        </w:rPr>
        <w:t>• Cơ chế tạo sự bám trụ (Persistence):</w:t>
      </w:r>
      <w:r>
        <w:rPr>
          <w:rFonts w:ascii="Times New Roman" w:hAnsi="Times New Roman"/>
          <w:sz w:val="22"/>
        </w:rPr>
      </w:r>
    </w:p>
    <w:p>
      <w:pPr>
        <w:spacing w:line="276" w:lineRule="auto" w:after="80"/>
        <w:ind w:left="360"/>
      </w:pPr>
      <w:r>
        <w:rPr>
          <w:rFonts w:ascii="Times New Roman" w:hAnsi="Times New Roman"/>
          <w:b/>
          <w:sz w:val="22"/>
        </w:rPr>
        <w:t>- Run Key (Registry):</w:t>
      </w:r>
      <w:r>
        <w:rPr>
          <w:rFonts w:ascii="Times New Roman" w:hAnsi="Times New Roman"/>
          <w:sz w:val="22"/>
        </w:rPr>
        <w:t xml:space="preserve"> Khóa tại `HKCU:\Software\Microsoft\Windows\CurrentVersion\Run` hoặc `HKLM:\...\Run` chứa các giá trị trỏ đến đường dẫn tệp thực thi. Mỗi khi người dùng đăng nhập hoặc hệ thống khởi động, tiến trình `explorer.exe` sẽ tự động đọc các giá trị này và khởi chạy phần mềm tương ứng.</w:t>
      </w:r>
    </w:p>
    <w:p>
      <w:pPr>
        <w:spacing w:line="276" w:lineRule="auto" w:after="80"/>
        <w:ind w:left="360"/>
      </w:pPr>
      <w:r>
        <w:rPr>
          <w:rFonts w:ascii="Times New Roman" w:hAnsi="Times New Roman"/>
          <w:b/>
          <w:sz w:val="22"/>
        </w:rPr>
        <w:t>- Tác vụ lập lịch (Scheduled Task):</w:t>
      </w:r>
      <w:r>
        <w:rPr>
          <w:rFonts w:ascii="Times New Roman" w:hAnsi="Times New Roman"/>
          <w:sz w:val="22"/>
        </w:rPr>
        <w:t xml:space="preserve"> Sử dụng dịch vụ `Task Scheduler` của Windows để đăng ký chạy chương trình theo lịch cố định hoặc theo các sự kiện kích hoạt (Trigger) như khi khởi động máy, khi đăng nhập, hoặc khi máy chuyển sang trạng thái rảnh rỗi.</w:t>
      </w:r>
    </w:p>
    <w:p>
      <w:pPr>
        <w:spacing w:line="276" w:lineRule="auto" w:after="80"/>
      </w:pPr>
      <w:r>
        <w:rPr>
          <w:rFonts w:ascii="Times New Roman" w:hAnsi="Times New Roman"/>
          <w:sz w:val="22"/>
        </w:rPr>
        <w:t>➔ Cả hai cơ chế giúp mã độc duy trì sự tồn tại ngay cả khi máy trạm bị khởi động lại hoặc khi tiến trình mã độc tạm thời bị tắt.</w:t>
      </w:r>
    </w:p>
    <w:p>
      <w:pPr>
        <w:spacing w:line="276" w:lineRule="auto" w:after="80"/>
        <w:ind w:left="360"/>
      </w:pPr>
      <w:r>
        <w:rPr>
          <w:rFonts w:ascii="Times New Roman" w:hAnsi="Times New Roman"/>
          <w:b/>
          <w:sz w:val="22"/>
        </w:rPr>
        <w:t>• Vì sao phải kiểm tra kỹ lưỡng trước khi xóa một entry:</w:t>
      </w:r>
      <w:r>
        <w:rPr>
          <w:rFonts w:ascii="Times New Roman" w:hAnsi="Times New Roman"/>
          <w:sz w:val="22"/>
        </w:rPr>
      </w:r>
    </w:p>
    <w:p>
      <w:pPr>
        <w:spacing w:line="276" w:lineRule="auto" w:after="80"/>
      </w:pPr>
      <w:r>
        <w:rPr>
          <w:rFonts w:ascii="Times New Roman" w:hAnsi="Times New Roman"/>
          <w:sz w:val="22"/>
        </w:rPr>
        <w:t>Nhiều ứng dụng hợp lệ của hệ thống và phần mềm văn phòng (như phần mềm gõ tiếng Việt, OneDrive, trình điều khiển âm thanh, cập nhật trình duyệt) đều đăng ký khởi động qua Run key và Scheduled Task. Nếu không kiểm tra tên, đường dẫn thực thi, chữ ký số (Publisher) và bối cảnh hoạt động, quản trị viên có thể vô tình xóa nhầm tiến trình quan trọng của hệ điều hành, làm hỏng chức năng máy tính hoặc gây gián đoạn công việc của người dùng.</w:t>
      </w:r>
    </w:p>
    <w:p>
      <w:pPr>
        <w:pStyle w:val="Heading2"/>
        <w:keepNext/>
        <w:spacing w:before="240" w:after="120"/>
      </w:pPr>
      <w:r>
        <w:rPr>
          <w:rFonts w:ascii="Arial" w:hAnsi="Arial"/>
          <w:b/>
          <w:color w:val="0F172A"/>
          <w:sz w:val="26"/>
        </w:rPr>
        <w:t>Câu 10. So sánh DoS và DDoS từ kết quả load test và ddos_sample.csv. Vì sao DDoS khó chặn bằng 1 IP rule?</w:t>
      </w:r>
    </w:p>
    <w:p>
      <w:pPr>
        <w:spacing w:line="276" w:lineRule="auto" w:after="160"/>
      </w:pPr>
    </w:p>
    <w:p>
      <w:pPr>
        <w:spacing w:line="276" w:lineRule="auto" w:after="80"/>
        <w:ind w:left="360"/>
      </w:pPr>
      <w:r>
        <w:rPr>
          <w:rFonts w:ascii="Times New Roman" w:hAnsi="Times New Roman"/>
          <w:b/>
          <w:sz w:val="22"/>
        </w:rPr>
        <w:t>• So sánh bản chất qua dữ liệu thực nghiệm:</w:t>
      </w:r>
      <w:r>
        <w:rPr>
          <w:rFonts w:ascii="Times New Roman" w:hAnsi="Times New Roman"/>
          <w:sz w:val="22"/>
        </w:rPr>
      </w:r>
    </w:p>
    <w:p>
      <w:pPr>
        <w:spacing w:line="276" w:lineRule="auto" w:after="80"/>
        <w:ind w:left="360"/>
      </w:pPr>
      <w:r>
        <w:rPr>
          <w:rFonts w:ascii="Times New Roman" w:hAnsi="Times New Roman"/>
          <w:b/>
          <w:sz w:val="22"/>
        </w:rPr>
        <w:t>1. Tấn công từ chối dịch vụ đơn nguồn (DoS):</w:t>
      </w:r>
      <w:r>
        <w:rPr>
          <w:rFonts w:ascii="Times New Roman" w:hAnsi="Times New Roman"/>
          <w:sz w:val="22"/>
        </w:rPr>
      </w:r>
    </w:p>
    <w:p>
      <w:pPr>
        <w:spacing w:line="276" w:lineRule="auto" w:after="80"/>
        <w:ind w:left="360"/>
      </w:pPr>
      <w:r>
        <w:rPr>
          <w:rFonts w:ascii="Times New Roman" w:hAnsi="Times New Roman"/>
          <w:b/>
          <w:sz w:val="22"/>
        </w:rPr>
        <w:t>- Minh chứng qua `local_load_test.py`:</w:t>
      </w:r>
      <w:r>
        <w:rPr>
          <w:rFonts w:ascii="Times New Roman" w:hAnsi="Times New Roman"/>
          <w:sz w:val="22"/>
        </w:rPr>
        <w:t xml:space="preserve"> Toàn bộ 50 kết nối được gửi dồn dập tới `127.0.0.1:8080` chỉ xuất phát từ một máy duy nhất (Localhost).</w:t>
      </w:r>
    </w:p>
    <w:p>
      <w:pPr>
        <w:spacing w:line="276" w:lineRule="auto" w:after="80"/>
        <w:ind w:left="360"/>
      </w:pPr>
      <w:r>
        <w:rPr>
          <w:rFonts w:ascii="Times New Roman" w:hAnsi="Times New Roman"/>
          <w:b/>
          <w:sz w:val="22"/>
        </w:rPr>
        <w:t>- Đặc điểm:</w:t>
      </w:r>
      <w:r>
        <w:rPr>
          <w:rFonts w:ascii="Times New Roman" w:hAnsi="Times New Roman"/>
          <w:sz w:val="22"/>
        </w:rPr>
        <w:t xml:space="preserve"> Lưu lượng tập trung cao từ một địa chỉ IP nguồn xác định.</w:t>
      </w:r>
    </w:p>
    <w:p>
      <w:pPr>
        <w:spacing w:line="276" w:lineRule="auto" w:after="80"/>
        <w:ind w:left="360"/>
      </w:pPr>
      <w:r>
        <w:rPr>
          <w:rFonts w:ascii="Times New Roman" w:hAnsi="Times New Roman"/>
          <w:b/>
          <w:sz w:val="22"/>
        </w:rPr>
        <w:t>2. Tấn công từ chối dịch vụ phân tán (DDoS):</w:t>
      </w:r>
      <w:r>
        <w:rPr>
          <w:rFonts w:ascii="Times New Roman" w:hAnsi="Times New Roman"/>
          <w:sz w:val="22"/>
        </w:rPr>
      </w:r>
    </w:p>
    <w:p>
      <w:pPr>
        <w:spacing w:line="276" w:lineRule="auto" w:after="80"/>
        <w:ind w:left="360"/>
      </w:pPr>
      <w:r>
        <w:rPr>
          <w:rFonts w:ascii="Times New Roman" w:hAnsi="Times New Roman"/>
          <w:b/>
          <w:sz w:val="22"/>
        </w:rPr>
        <w:t>- Minh chứng qua `ddos_sample.csv`:</w:t>
      </w:r>
      <w:r>
        <w:rPr>
          <w:rFonts w:ascii="Times New Roman" w:hAnsi="Times New Roman"/>
          <w:sz w:val="22"/>
        </w:rPr>
        <w:t xml:space="preserve"> Dữ liệu cho thấy lưu lượng truy cập được gửi tới từ hàng loạt địa chỉ IP khác nhau (sử dụng dải RFC 5737 TEST-NET như `192.0.2.x`, `198.51.100.x`, `203.0.113.x`). Mỗi IP chỉ đóng góp một số lượng kết nối nhỏ (từ 1 đến 10 request).</w:t>
      </w:r>
    </w:p>
    <w:p>
      <w:pPr>
        <w:spacing w:line="276" w:lineRule="auto" w:after="80"/>
        <w:ind w:left="360"/>
      </w:pPr>
      <w:r>
        <w:rPr>
          <w:rFonts w:ascii="Times New Roman" w:hAnsi="Times New Roman"/>
          <w:b/>
          <w:sz w:val="22"/>
        </w:rPr>
        <w:t>- Đặc điểm:</w:t>
      </w:r>
      <w:r>
        <w:rPr>
          <w:rFonts w:ascii="Times New Roman" w:hAnsi="Times New Roman"/>
          <w:sz w:val="22"/>
        </w:rPr>
        <w:t xml:space="preserve"> Kẻ tấn công sử dụng mạng lưới máy tính ma (Botnet) phân bố toàn cầu.</w:t>
      </w:r>
    </w:p>
    <w:p>
      <w:pPr>
        <w:spacing w:line="276" w:lineRule="auto" w:after="80"/>
        <w:ind w:left="360"/>
      </w:pPr>
      <w:r>
        <w:rPr>
          <w:rFonts w:ascii="Times New Roman" w:hAnsi="Times New Roman"/>
          <w:b/>
          <w:sz w:val="22"/>
        </w:rPr>
        <w:t>• Vì sao DDoS khó chặn chỉ bằng một quy tắc IP (Firewall Rule) đơn giản:</w:t>
      </w:r>
      <w:r>
        <w:rPr>
          <w:rFonts w:ascii="Times New Roman" w:hAnsi="Times New Roman"/>
          <w:sz w:val="22"/>
        </w:rPr>
      </w:r>
    </w:p>
    <w:p>
      <w:pPr>
        <w:spacing w:line="276" w:lineRule="auto" w:after="80"/>
      </w:pPr>
      <w:r>
        <w:rPr>
          <w:rFonts w:ascii="Times New Roman" w:hAnsi="Times New Roman"/>
          <w:sz w:val="22"/>
        </w:rPr>
        <w:t>Nếu chặn một địa chỉ IP, kẻ tấn công vẫn còn hàng nghìn địa chỉ IP khác tiếp tục gửi yêu cầu. Mỗi IP botnet gửi lưu lượng rất nhỏ giống hệt một người dùng bình thường, khiến tường lửa truyền thống không thể phát hiện theo ngưỡng lưu lượng. Nếu quản trị viên chặn toàn bộ dải IP, nguy cơ chặn nhầm người dùng hợp lệ rất cao. Do đó, chống DDoS đòi hỏi các giải pháp phân tích hành vi lớp ứng dụng (WAF), mạng phân phối nội dung (CDN/Anycast) và cơ chế Rate Limiting phân tán.</w:t>
      </w:r>
    </w:p>
    <w:p>
      <w:pPr>
        <w:pStyle w:val="Heading2"/>
        <w:keepNext/>
        <w:spacing w:before="240" w:after="120"/>
      </w:pPr>
      <w:r>
        <w:rPr>
          <w:rFonts w:ascii="Arial" w:hAnsi="Arial"/>
          <w:b/>
          <w:color w:val="0F172A"/>
          <w:sz w:val="26"/>
        </w:rPr>
        <w:t>Câu 11. Mail bombing ảnh hưởng chủ yếu tới thuộc tính nào? 2 chỉ số phát hiện từ mailbomb_sample.csv</w:t>
      </w:r>
    </w:p>
    <w:p>
      <w:pPr>
        <w:spacing w:line="276" w:lineRule="auto" w:after="160"/>
      </w:pPr>
    </w:p>
    <w:p>
      <w:pPr>
        <w:spacing w:line="276" w:lineRule="auto" w:after="80"/>
        <w:ind w:left="360"/>
      </w:pPr>
      <w:r>
        <w:rPr>
          <w:rFonts w:ascii="Times New Roman" w:hAnsi="Times New Roman"/>
          <w:b/>
          <w:sz w:val="22"/>
        </w:rPr>
        <w:t>• Mail bombing ảnh hưởng chủ yếu tới:</w:t>
      </w:r>
      <w:r>
        <w:rPr>
          <w:rFonts w:ascii="Times New Roman" w:hAnsi="Times New Roman"/>
          <w:sz w:val="22"/>
        </w:rPr>
      </w:r>
    </w:p>
    <w:p>
      <w:pPr>
        <w:spacing w:line="276" w:lineRule="auto" w:after="80"/>
        <w:ind w:left="360"/>
      </w:pPr>
      <w:r>
        <w:rPr>
          <w:rFonts w:ascii="Times New Roman" w:hAnsi="Times New Roman"/>
          <w:b/>
          <w:sz w:val="22"/>
        </w:rPr>
        <w:t>1. Tính sẵn sàng (Availability):</w:t>
      </w:r>
      <w:r>
        <w:rPr>
          <w:rFonts w:ascii="Times New Roman" w:hAnsi="Times New Roman"/>
          <w:sz w:val="22"/>
        </w:rPr>
        <w:t xml:space="preserve"> Hộp thư đến của người dùng bị quá tải, máy chủ thư (Mail Server) cạn kiệt tài nguyên xử lý khiến thư công việc hợp lệ bị trễ hoặc từ chối tiếp nhận.</w:t>
      </w:r>
    </w:p>
    <w:p>
      <w:pPr>
        <w:spacing w:line="276" w:lineRule="auto" w:after="80"/>
        <w:ind w:left="360"/>
      </w:pPr>
      <w:r>
        <w:rPr>
          <w:rFonts w:ascii="Times New Roman" w:hAnsi="Times New Roman"/>
          <w:b/>
          <w:sz w:val="22"/>
        </w:rPr>
        <w:t>2. Dung lượng lưu trữ (Storage Capacity):</w:t>
      </w:r>
      <w:r>
        <w:rPr>
          <w:rFonts w:ascii="Times New Roman" w:hAnsi="Times New Roman"/>
          <w:sz w:val="22"/>
        </w:rPr>
        <w:t xml:space="preserve"> Lượng lớn thư rác làm đầy hạn ngạch (Quota) dung lượng của hòm thư nạn nhân và ổ đĩa máy chủ thư.</w:t>
      </w:r>
    </w:p>
    <w:p>
      <w:pPr>
        <w:spacing w:line="276" w:lineRule="auto" w:after="80"/>
        <w:ind w:left="360"/>
      </w:pPr>
      <w:r>
        <w:rPr>
          <w:rFonts w:ascii="Times New Roman" w:hAnsi="Times New Roman"/>
          <w:b/>
          <w:sz w:val="22"/>
        </w:rPr>
        <w:t>• Hai chỉ số phù hợp nhất để phát hiện hành vi bất thường:</w:t>
      </w:r>
      <w:r>
        <w:rPr>
          <w:rFonts w:ascii="Times New Roman" w:hAnsi="Times New Roman"/>
          <w:sz w:val="22"/>
        </w:rPr>
      </w:r>
    </w:p>
    <w:p>
      <w:pPr>
        <w:spacing w:line="276" w:lineRule="auto" w:after="80"/>
        <w:ind w:left="360"/>
      </w:pPr>
      <w:r>
        <w:rPr>
          <w:rFonts w:ascii="Times New Roman" w:hAnsi="Times New Roman"/>
          <w:b/>
          <w:sz w:val="22"/>
        </w:rPr>
        <w:t>1. Tần suất gửi thư theo thời gian (Message Frequency / Count per Minute):</w:t>
      </w:r>
      <w:r>
        <w:rPr>
          <w:rFonts w:ascii="Times New Roman" w:hAnsi="Times New Roman"/>
          <w:sz w:val="22"/>
        </w:rPr>
        <w:t xml:space="preserve"> Từ dữ liệu `mailbomb_sample.csv`, địa chỉ `bulk-sender@example.invalid` gửi liên tục 60 email với khoảng cách đều đặn đúng 2 giây một email (từ 10:00:00 đến 10:01:58). Tần suất gửi dày đặc và đều đặn theo chu kỳ máy móc là chỉ dấu rõ ràng của tấn công tự động.</w:t>
      </w:r>
    </w:p>
    <w:p>
      <w:pPr>
        <w:spacing w:line="276" w:lineRule="auto" w:after="80"/>
        <w:ind w:left="360"/>
      </w:pPr>
      <w:r>
        <w:rPr>
          <w:rFonts w:ascii="Times New Roman" w:hAnsi="Times New Roman"/>
          <w:b/>
          <w:sz w:val="22"/>
        </w:rPr>
        <w:t>2. Tính lặp lại của kích thước và tiêu đề thư (Payload Size &amp; Subject Uniformity):</w:t>
      </w:r>
      <w:r>
        <w:rPr>
          <w:rFonts w:ascii="Times New Roman" w:hAnsi="Times New Roman"/>
          <w:sz w:val="22"/>
        </w:rPr>
        <w:t xml:space="preserve"> Cả 60 email của kẻ tấn công đều có cùng kích thước chính xác là `12,000 bytes` và tiêu đề giống nhau `[TRAINING] Thong bao lap lai`, khác biệt hoàn toàn với các email bình thường (`normal0..3`) có kích thước ngẫu nhiên nhỏ (3060 - 3079 bytes).</w:t>
      </w:r>
    </w:p>
    <w:p>
      <w:pPr>
        <w:pStyle w:val="Heading2"/>
        <w:keepNext/>
        <w:spacing w:before="240" w:after="120"/>
      </w:pPr>
      <w:r>
        <w:rPr>
          <w:rFonts w:ascii="Arial" w:hAnsi="Arial"/>
          <w:b/>
          <w:color w:val="0F172A"/>
          <w:sz w:val="26"/>
        </w:rPr>
        <w:t>Câu 12. Ứng dụng của Sniffing (Hợp pháp vs Bất hợp pháp) và phân tích khác biệt HTTP vs HTTPS qua Wireshark</w:t>
      </w:r>
    </w:p>
    <w:p>
      <w:pPr>
        <w:spacing w:line="276" w:lineRule="auto" w:after="160"/>
      </w:pPr>
    </w:p>
    <w:p>
      <w:pPr>
        <w:spacing w:line="276" w:lineRule="auto" w:after="80"/>
        <w:ind w:left="360"/>
      </w:pPr>
      <w:r>
        <w:rPr>
          <w:rFonts w:ascii="Times New Roman" w:hAnsi="Times New Roman"/>
          <w:b/>
          <w:sz w:val="22"/>
        </w:rPr>
        <w:t>• Khía cạnh hợp pháp và bất hợp pháp của Sniffing:</w:t>
      </w:r>
      <w:r>
        <w:rPr>
          <w:rFonts w:ascii="Times New Roman" w:hAnsi="Times New Roman"/>
          <w:sz w:val="22"/>
        </w:rPr>
      </w:r>
    </w:p>
    <w:p>
      <w:pPr>
        <w:spacing w:line="276" w:lineRule="auto" w:after="80"/>
        <w:ind w:left="360"/>
      </w:pPr>
      <w:r>
        <w:rPr>
          <w:rFonts w:ascii="Times New Roman" w:hAnsi="Times New Roman"/>
          <w:b/>
          <w:sz w:val="22"/>
        </w:rPr>
        <w:t>- Hợp pháp:</w:t>
      </w:r>
      <w:r>
        <w:rPr>
          <w:rFonts w:ascii="Times New Roman" w:hAnsi="Times New Roman"/>
          <w:sz w:val="22"/>
        </w:rPr>
        <w:t xml:space="preserve"> Được thực hiện bởi các kỹ sư mạng và chuyên viên bảo mật nhằm chẩn đoán sự cố mạng (Troubleshooting), phân tích hiệu năng gói tin, phát hiện mã độc và kiểm tra tuân thủ chính sách an toàn thông tin của tổ chức.</w:t>
      </w:r>
    </w:p>
    <w:p>
      <w:pPr>
        <w:spacing w:line="276" w:lineRule="auto" w:after="80"/>
        <w:ind w:left="360"/>
      </w:pPr>
      <w:r>
        <w:rPr>
          <w:rFonts w:ascii="Times New Roman" w:hAnsi="Times New Roman"/>
          <w:b/>
          <w:sz w:val="22"/>
        </w:rPr>
        <w:t>- Bất hợp pháp:</w:t>
      </w:r>
      <w:r>
        <w:rPr>
          <w:rFonts w:ascii="Times New Roman" w:hAnsi="Times New Roman"/>
          <w:sz w:val="22"/>
        </w:rPr>
        <w:t xml:space="preserve"> Kẻ tấn công thực hiện nghe lén gói tin trên đường truyền không được bảo vệ nhằm đánh cắp mật khẩu, phiên đăng nhập (Cookie), email và dữ liệu tài chính của người dùng.</w:t>
      </w:r>
    </w:p>
    <w:p>
      <w:pPr>
        <w:spacing w:line="276" w:lineRule="auto" w:after="80"/>
        <w:ind w:left="360"/>
      </w:pPr>
      <w:r>
        <w:rPr>
          <w:rFonts w:ascii="Times New Roman" w:hAnsi="Times New Roman"/>
          <w:b/>
          <w:sz w:val="22"/>
        </w:rPr>
        <w:t>• Minh chứng sự khác biệt giữa HTTP và HTTPS qua Wireshark trong bài lab:</w:t>
      </w:r>
      <w:r>
        <w:rPr>
          <w:rFonts w:ascii="Times New Roman" w:hAnsi="Times New Roman"/>
          <w:sz w:val="22"/>
        </w:rPr>
      </w:r>
    </w:p>
    <w:p>
      <w:pPr>
        <w:spacing w:line="276" w:lineRule="auto" w:after="80"/>
        <w:ind w:left="360"/>
      </w:pPr>
      <w:r>
        <w:rPr>
          <w:rFonts w:ascii="Times New Roman" w:hAnsi="Times New Roman"/>
          <w:b/>
          <w:sz w:val="22"/>
        </w:rPr>
        <w:t>1. Giao thức HTTP (Port 8080):</w:t>
      </w:r>
      <w:r>
        <w:rPr>
          <w:rFonts w:ascii="Times New Roman" w:hAnsi="Times New Roman"/>
          <w:sz w:val="22"/>
        </w:rPr>
      </w:r>
    </w:p>
    <w:p>
      <w:pPr>
        <w:spacing w:line="276" w:lineRule="auto" w:after="80"/>
        <w:ind w:left="360"/>
      </w:pPr>
      <w:r>
        <w:rPr>
          <w:rFonts w:ascii="Times New Roman" w:hAnsi="Times New Roman"/>
          <w:sz w:val="22"/>
        </w:rPr>
        <w:t>- Toàn bộ gói tin truyền bằng văn bản rõ (Cleartext).</w:t>
      </w:r>
    </w:p>
    <w:p>
      <w:pPr>
        <w:spacing w:line="276" w:lineRule="auto" w:after="80"/>
        <w:ind w:left="360"/>
      </w:pPr>
      <w:r>
        <w:rPr>
          <w:rFonts w:ascii="Times New Roman" w:hAnsi="Times New Roman"/>
          <w:b/>
          <w:sz w:val="22"/>
        </w:rPr>
        <w:t>- Khi quan sát trên Wireshark (Hình H9), cấu trúc HTTP Request hiện rõ phương thức `GET`, đường dẫn tài nguyên và toàn bộ tham số nhạy cảm:</w:t>
      </w:r>
      <w:r>
        <w:rPr>
          <w:rFonts w:ascii="Times New Roman" w:hAnsi="Times New Roman"/>
          <w:sz w:val="22"/>
        </w:rPr>
        <w:t xml:space="preserve"> `?lab_user=lab3_student&amp;lab_code=TRAINING_ONLY`. Bất kỳ ai nghe lén trên đường truyền đều đọc được ngay lập tức mà không cần giải mã.</w:t>
      </w:r>
    </w:p>
    <w:p>
      <w:pPr>
        <w:spacing w:line="276" w:lineRule="auto" w:after="80"/>
        <w:ind w:left="360"/>
      </w:pPr>
      <w:r>
        <w:rPr>
          <w:rFonts w:ascii="Times New Roman" w:hAnsi="Times New Roman"/>
          <w:b/>
          <w:sz w:val="22"/>
        </w:rPr>
        <w:t>2. Giao thức HTTPS (Port 443 với TLS):</w:t>
      </w:r>
      <w:r>
        <w:rPr>
          <w:rFonts w:ascii="Times New Roman" w:hAnsi="Times New Roman"/>
          <w:sz w:val="22"/>
        </w:rPr>
      </w:r>
    </w:p>
    <w:p>
      <w:pPr>
        <w:spacing w:line="276" w:lineRule="auto" w:after="80"/>
        <w:ind w:left="360"/>
      </w:pPr>
      <w:r>
        <w:rPr>
          <w:rFonts w:ascii="Times New Roman" w:hAnsi="Times New Roman"/>
          <w:sz w:val="22"/>
        </w:rPr>
        <w:t>- Sử dụng giao thức bảo mật tầng truyền tải (TLS) để mã hóa dữ liệu.</w:t>
      </w:r>
    </w:p>
    <w:p>
      <w:pPr>
        <w:spacing w:line="276" w:lineRule="auto" w:after="80"/>
        <w:ind w:left="360"/>
      </w:pPr>
      <w:r>
        <w:rPr>
          <w:rFonts w:ascii="Times New Roman" w:hAnsi="Times New Roman"/>
          <w:sz w:val="22"/>
        </w:rPr>
        <w:t>- Khi quan sát trên Wireshark, gói tin chỉ hiển thị các bước bắt tay (Client Hello, Server Hello) và sau đó toàn bộ nội dung chuyển thành `Application Data` dạng mã hóa nhị phân ngẫu nhiên. Kẻ nghe lén chỉ thấy được IP đích và độ dài gói tin, hoàn toàn không thể xem được URL, nội dung trang web hay thông tin xác thực.</w:t>
      </w:r>
    </w:p>
    <w:p>
      <w:pPr>
        <w:pStyle w:val="Heading2"/>
        <w:keepNext/>
        <w:spacing w:before="240" w:after="120"/>
      </w:pPr>
      <w:r>
        <w:rPr>
          <w:rFonts w:ascii="Arial" w:hAnsi="Arial"/>
          <w:b/>
          <w:color w:val="0F172A"/>
          <w:sz w:val="26"/>
        </w:rPr>
        <w:t>Câu 13. Phân tích các kỹ thuật MITM và lý do không thực hiện chủ động trong bài lab</w:t>
      </w:r>
    </w:p>
    <w:p>
      <w:pPr>
        <w:spacing w:line="276" w:lineRule="auto" w:after="160"/>
      </w:pPr>
    </w:p>
    <w:p>
      <w:pPr>
        <w:spacing w:line="276" w:lineRule="auto" w:after="80"/>
        <w:ind w:left="360"/>
      </w:pPr>
      <w:r>
        <w:rPr>
          <w:rFonts w:ascii="Times New Roman" w:hAnsi="Times New Roman"/>
          <w:b/>
          <w:sz w:val="22"/>
        </w:rPr>
        <w:t>• Bối cảnh tấn công đứng giữa (Man-in-the-Middle - MITM):</w:t>
      </w:r>
      <w:r>
        <w:rPr>
          <w:rFonts w:ascii="Times New Roman" w:hAnsi="Times New Roman"/>
          <w:sz w:val="22"/>
        </w:rPr>
      </w:r>
    </w:p>
    <w:p>
      <w:pPr>
        <w:spacing w:line="276" w:lineRule="auto" w:after="80"/>
        <w:ind w:left="360"/>
      </w:pPr>
      <w:r>
        <w:rPr>
          <w:rFonts w:ascii="Times New Roman" w:hAnsi="Times New Roman"/>
          <w:b/>
          <w:sz w:val="22"/>
        </w:rPr>
        <w:t>1. Email Hijacking:</w:t>
      </w:r>
      <w:r>
        <w:rPr>
          <w:rFonts w:ascii="Times New Roman" w:hAnsi="Times New Roman"/>
          <w:sz w:val="22"/>
        </w:rPr>
        <w:t xml:space="preserve"> Kẻ tấn công can thiệp vào chuỗi trao đổi email giữa hai bên bằng cách giả mạo máy chủ SMTP hoặc chiếm quyền hòm thư, sau đó thay đổi số tài khoản ngân hàng trên hóa đơn thanh toán để chiếm đoạt tiền.</w:t>
      </w:r>
    </w:p>
    <w:p>
      <w:pPr>
        <w:spacing w:line="276" w:lineRule="auto" w:after="80"/>
        <w:ind w:left="360"/>
      </w:pPr>
      <w:r>
        <w:rPr>
          <w:rFonts w:ascii="Times New Roman" w:hAnsi="Times New Roman"/>
          <w:b/>
          <w:sz w:val="22"/>
        </w:rPr>
        <w:t>2. Wi-Fi Eavesdropping:</w:t>
      </w:r>
      <w:r>
        <w:rPr>
          <w:rFonts w:ascii="Times New Roman" w:hAnsi="Times New Roman"/>
          <w:sz w:val="22"/>
        </w:rPr>
        <w:t xml:space="preserve"> Kẻ tấn công thiết lập điểm phát sóng Wi-Fi giả mạo (Evil Twin) có tên trùng với mạng quán cafe/văn phòng. Khi người dùng kết nối vào, toàn bộ dữ liệu chưa mã hóa đi qua trạm Wi-Fi này đều bị thu thập.</w:t>
      </w:r>
    </w:p>
    <w:p>
      <w:pPr>
        <w:spacing w:line="276" w:lineRule="auto" w:after="80"/>
        <w:ind w:left="360"/>
      </w:pPr>
      <w:r>
        <w:rPr>
          <w:rFonts w:ascii="Times New Roman" w:hAnsi="Times New Roman"/>
          <w:b/>
          <w:sz w:val="22"/>
        </w:rPr>
        <w:t>3. Session Hijacking:</w:t>
      </w:r>
      <w:r>
        <w:rPr>
          <w:rFonts w:ascii="Times New Roman" w:hAnsi="Times New Roman"/>
          <w:sz w:val="22"/>
        </w:rPr>
        <w:t xml:space="preserve"> Kẻ tấn công đánh cắp mã định danh phiên (Session ID / Cookie) của người dùng hợp lệ để mạo danh họ đăng nhập vào hệ thống mà không cần mật khẩu.</w:t>
      </w:r>
    </w:p>
    <w:p>
      <w:pPr>
        <w:spacing w:line="276" w:lineRule="auto" w:after="80"/>
        <w:ind w:left="360"/>
      </w:pPr>
      <w:r>
        <w:rPr>
          <w:rFonts w:ascii="Times New Roman" w:hAnsi="Times New Roman"/>
          <w:b/>
          <w:sz w:val="22"/>
        </w:rPr>
        <w:t>4. IP/DNS/HTTPS Spoofing:</w:t>
      </w:r>
      <w:r>
        <w:rPr>
          <w:rFonts w:ascii="Times New Roman" w:hAnsi="Times New Roman"/>
          <w:sz w:val="22"/>
        </w:rPr>
        <w:t xml:space="preserve"> Kẻ tấn công gửi thông điệp giả mạo địa chỉ IP nguồn, đầu độc bản ghi máy chủ phân giải tên miền (DNS Cache Poisoning) để chuyển hướng nạn nhân sang máy chủ do kẻ xấu kiểm soát.</w:t>
      </w:r>
    </w:p>
    <w:p>
      <w:pPr>
        <w:spacing w:line="276" w:lineRule="auto" w:after="80"/>
        <w:ind w:left="360"/>
      </w:pPr>
      <w:r>
        <w:rPr>
          <w:rFonts w:ascii="Times New Roman" w:hAnsi="Times New Roman"/>
          <w:b/>
          <w:sz w:val="22"/>
        </w:rPr>
        <w:t>• Kỹ thuật tuyệt đối không được thực hiện chủ động trong bài lab và lý do:</w:t>
      </w:r>
      <w:r>
        <w:rPr>
          <w:rFonts w:ascii="Times New Roman" w:hAnsi="Times New Roman"/>
          <w:sz w:val="22"/>
        </w:rPr>
      </w:r>
    </w:p>
    <w:p>
      <w:pPr>
        <w:spacing w:line="276" w:lineRule="auto" w:after="80"/>
        <w:ind w:left="360"/>
      </w:pPr>
      <w:r>
        <w:rPr>
          <w:rFonts w:ascii="Times New Roman" w:hAnsi="Times New Roman"/>
          <w:b/>
          <w:sz w:val="22"/>
        </w:rPr>
        <w:t>- Kỹ thuật không được làm chủ động:</w:t>
      </w:r>
      <w:r>
        <w:rPr>
          <w:rFonts w:ascii="Times New Roman" w:hAnsi="Times New Roman"/>
          <w:sz w:val="22"/>
        </w:rPr>
        <w:t xml:space="preserve"> Tấn công đầu độc bảng định tuyến ARP (ARP Spoofing/Poisoning) và đầu độc DNS quy mô mạng lớp học/phòng lab.</w:t>
      </w:r>
    </w:p>
    <w:p>
      <w:pPr>
        <w:spacing w:line="276" w:lineRule="auto" w:after="80"/>
        <w:ind w:left="360"/>
      </w:pPr>
      <w:r>
        <w:rPr>
          <w:rFonts w:ascii="Times New Roman" w:hAnsi="Times New Roman"/>
          <w:b/>
          <w:sz w:val="22"/>
        </w:rPr>
        <w:t>- Lý do:</w:t>
      </w:r>
      <w:r>
        <w:rPr>
          <w:rFonts w:ascii="Times New Roman" w:hAnsi="Times New Roman"/>
          <w:sz w:val="22"/>
        </w:rPr>
        <w:t xml:space="preserve"> Các kỹ thuật này phát tán gói tin giả mạo khắp toàn bộ phân vùng mạng (Broadcast), có thể làm sập bảng định tuyến của Switch, ngắt kết nối Internet của toàn bộ phòng máy, gây gián đoạn các bài thực hành khác và vi phạm nghiêm trọng quy chế an toàn thông tin mạng.</w:t>
      </w:r>
    </w:p>
    <w:p>
      <w:pPr>
        <w:pStyle w:val="Heading2"/>
        <w:keepNext/>
        <w:spacing w:before="240" w:after="120"/>
      </w:pPr>
      <w:r>
        <w:rPr>
          <w:rFonts w:ascii="Arial" w:hAnsi="Arial"/>
          <w:b/>
          <w:color w:val="0F172A"/>
          <w:sz w:val="26"/>
        </w:rPr>
        <w:t>Câu 14. Cơ chế giảm rủi ro MITM của HTTPS, HSTS, VPN và 2 rủi ro không tự giải quyết được</w:t>
      </w:r>
    </w:p>
    <w:p>
      <w:pPr>
        <w:spacing w:line="276" w:lineRule="auto" w:after="160"/>
      </w:pPr>
    </w:p>
    <w:p>
      <w:pPr>
        <w:spacing w:line="276" w:lineRule="auto" w:after="80"/>
        <w:ind w:left="360"/>
      </w:pPr>
      <w:r>
        <w:rPr>
          <w:rFonts w:ascii="Times New Roman" w:hAnsi="Times New Roman"/>
          <w:b/>
          <w:sz w:val="22"/>
        </w:rPr>
        <w:t>• Cơ chế bảo vệ của từng giải pháp:</w:t>
      </w:r>
      <w:r>
        <w:rPr>
          <w:rFonts w:ascii="Times New Roman" w:hAnsi="Times New Roman"/>
          <w:sz w:val="22"/>
        </w:rPr>
      </w:r>
    </w:p>
    <w:p>
      <w:pPr>
        <w:spacing w:line="276" w:lineRule="auto" w:after="80"/>
        <w:ind w:left="360"/>
      </w:pPr>
      <w:r>
        <w:rPr>
          <w:rFonts w:ascii="Times New Roman" w:hAnsi="Times New Roman"/>
          <w:b/>
          <w:sz w:val="22"/>
        </w:rPr>
        <w:t>1. HTTPS (TLS):</w:t>
      </w:r>
      <w:r>
        <w:rPr>
          <w:rFonts w:ascii="Times New Roman" w:hAnsi="Times New Roman"/>
          <w:sz w:val="22"/>
        </w:rPr>
        <w:t xml:space="preserve"> Sử dụng chứng chỉ số X.509 để xác thực danh tính máy chủ với trình duyệt, đồng thời thiết lập kênh truyền mã hóa đối xứng (AES/ChaCha20) đảm bảo tính bí mật và toàn vẹn dữ liệu.</w:t>
      </w:r>
    </w:p>
    <w:p>
      <w:pPr>
        <w:spacing w:line="276" w:lineRule="auto" w:after="80"/>
        <w:ind w:left="360"/>
      </w:pPr>
      <w:r>
        <w:rPr>
          <w:rFonts w:ascii="Times New Roman" w:hAnsi="Times New Roman"/>
          <w:b/>
          <w:sz w:val="22"/>
        </w:rPr>
        <w:t>2. HSTS (HTTP Strict Transport Security):</w:t>
      </w:r>
      <w:r>
        <w:rPr>
          <w:rFonts w:ascii="Times New Roman" w:hAnsi="Times New Roman"/>
          <w:sz w:val="22"/>
        </w:rPr>
        <w:t xml:space="preserve"> Là cơ chế phản hồi từ máy chủ chỉ định cho trình duyệt CHỈ ĐƯỢC PHÉP kết nối qua HTTPS, loại bỏ hoàn toàn nguy cơ bị tấn công hạ cấp giao thức (SSL Stripping).</w:t>
      </w:r>
    </w:p>
    <w:p>
      <w:pPr>
        <w:spacing w:line="276" w:lineRule="auto" w:after="80"/>
        <w:ind w:left="360"/>
      </w:pPr>
      <w:r>
        <w:rPr>
          <w:rFonts w:ascii="Times New Roman" w:hAnsi="Times New Roman"/>
          <w:b/>
          <w:sz w:val="22"/>
        </w:rPr>
        <w:t>3. VPN (Virtual Private Network):</w:t>
      </w:r>
      <w:r>
        <w:rPr>
          <w:rFonts w:ascii="Times New Roman" w:hAnsi="Times New Roman"/>
          <w:sz w:val="22"/>
        </w:rPr>
        <w:t xml:space="preserve"> Thiết lập đường hầm mã hóa (Tunnel) từ thiết bị đầu cuối đến cổng mạng của tổ chức, bảo vệ toàn bộ lưu lượng trước các nguy cơ nghe lén trên mạng Wi-Fi công cộng.</w:t>
      </w:r>
    </w:p>
    <w:p>
      <w:pPr>
        <w:spacing w:line="276" w:lineRule="auto" w:after="80"/>
        <w:ind w:left="360"/>
      </w:pPr>
      <w:r>
        <w:rPr>
          <w:rFonts w:ascii="Times New Roman" w:hAnsi="Times New Roman"/>
          <w:b/>
          <w:sz w:val="22"/>
        </w:rPr>
        <w:t>• Hai loại rủi ro mà các biện pháp trên KHÔNG TỰ GIẢI QUYẾT ĐƯỢC:</w:t>
      </w:r>
      <w:r>
        <w:rPr>
          <w:rFonts w:ascii="Times New Roman" w:hAnsi="Times New Roman"/>
          <w:sz w:val="22"/>
        </w:rPr>
      </w:r>
    </w:p>
    <w:p>
      <w:pPr>
        <w:spacing w:line="276" w:lineRule="auto" w:after="80"/>
        <w:ind w:left="360"/>
      </w:pPr>
      <w:r>
        <w:rPr>
          <w:rFonts w:ascii="Times New Roman" w:hAnsi="Times New Roman"/>
          <w:b/>
          <w:sz w:val="22"/>
        </w:rPr>
        <w:t>1. Rủi ro máy trạm bị cài đặt chứng chỉ gốc giả mạo (Compromised Root CA):</w:t>
      </w:r>
      <w:r>
        <w:rPr>
          <w:rFonts w:ascii="Times New Roman" w:hAnsi="Times New Roman"/>
          <w:sz w:val="22"/>
        </w:rPr>
        <w:t xml:space="preserve"> Nếu máy tính người dùng bị mã độc hoặc phần mềm giám sát cài đặt sẵn một chứng chỉ Root CA giả mạo, kẻ tấn công đứng giữa có thể giải mã và tái mã hóa toàn bộ lưu lượng HTTPS mà trình duyệt không hề hiện cảnh báo.</w:t>
      </w:r>
    </w:p>
    <w:p>
      <w:pPr>
        <w:spacing w:line="276" w:lineRule="auto" w:after="80"/>
        <w:ind w:left="360"/>
      </w:pPr>
      <w:r>
        <w:rPr>
          <w:rFonts w:ascii="Times New Roman" w:hAnsi="Times New Roman"/>
          <w:b/>
          <w:sz w:val="22"/>
        </w:rPr>
        <w:t>2. Rủi ro tấn công phi kỹ thuật và trang web lừa đảo (Phishing Sites with HTTPS):</w:t>
      </w:r>
      <w:r>
        <w:rPr>
          <w:rFonts w:ascii="Times New Roman" w:hAnsi="Times New Roman"/>
          <w:sz w:val="22"/>
        </w:rPr>
        <w:t xml:space="preserve"> HTTPS chỉ chứng minh kết nối được mã hóa an toàn tới tên miền đó, chứ không chứng minh trang web đó không phải là lừa đảo. Kẻ xấu hoàn toàn có thể đăng ký chứng chỉ SSL miễn phí (Let's Encrypt) cho một tên miền giả mạo (ví dụ `account-check.example`), và người dùng vẫn bị lừa cung cấp mật khẩu bình thường.</w:t>
      </w:r>
    </w:p>
    <w:p>
      <w:pPr>
        <w:pStyle w:val="Heading2"/>
        <w:keepNext/>
        <w:spacing w:before="240" w:after="120"/>
      </w:pPr>
      <w:r>
        <w:rPr>
          <w:rFonts w:ascii="Arial" w:hAnsi="Arial"/>
          <w:b/>
          <w:color w:val="0F172A"/>
          <w:sz w:val="26"/>
        </w:rPr>
        <w:t>Câu 15. Phân biệt Spoofing ở lớp IP, DNS và Website/Domain. Nguồn bằng chứng và biện pháp kiểm soát</w:t>
      </w:r>
    </w:p>
    <w:p>
      <w:pPr>
        <w:spacing w:line="276" w:lineRule="auto" w:after="160"/>
      </w:pPr>
    </w:p>
    <w:p>
      <w:pPr>
        <w:spacing w:line="276" w:lineRule="auto" w:after="80"/>
        <w:ind w:left="360"/>
      </w:pPr>
      <w:r>
        <w:rPr>
          <w:rFonts w:ascii="Times New Roman" w:hAnsi="Times New Roman"/>
          <w:b/>
          <w:sz w:val="22"/>
        </w:rPr>
        <w:t>1. IP Spoofing (Giả mạo địa chỉ IP):</w:t>
      </w:r>
      <w:r>
        <w:rPr>
          <w:rFonts w:ascii="Times New Roman" w:hAnsi="Times New Roman"/>
          <w:sz w:val="22"/>
        </w:rPr>
      </w:r>
    </w:p>
    <w:p>
      <w:pPr>
        <w:spacing w:line="276" w:lineRule="auto" w:after="80"/>
        <w:ind w:left="360"/>
      </w:pPr>
      <w:r>
        <w:rPr>
          <w:rFonts w:ascii="Times New Roman" w:hAnsi="Times New Roman"/>
          <w:b/>
          <w:sz w:val="22"/>
        </w:rPr>
        <w:t>- Bản chất:</w:t>
      </w:r>
      <w:r>
        <w:rPr>
          <w:rFonts w:ascii="Times New Roman" w:hAnsi="Times New Roman"/>
          <w:sz w:val="22"/>
        </w:rPr>
        <w:t xml:space="preserve"> Kẻ tấn công thay đổi trường Source IP trong tiêu đề gói tin IPv4/IPv6 để ẩn danh hoặc mạo danh một máy chủ tin cậy (thường áp dụng trong tấn công phản xạ khuếch đại DoS/DDoS qua UDP).</w:t>
      </w:r>
    </w:p>
    <w:p>
      <w:pPr>
        <w:spacing w:line="276" w:lineRule="auto" w:after="80"/>
        <w:ind w:left="360"/>
      </w:pPr>
      <w:r>
        <w:rPr>
          <w:rFonts w:ascii="Times New Roman" w:hAnsi="Times New Roman"/>
          <w:b/>
          <w:sz w:val="22"/>
        </w:rPr>
        <w:t>- Nguồn bằng chứng:</w:t>
      </w:r>
      <w:r>
        <w:rPr>
          <w:rFonts w:ascii="Times New Roman" w:hAnsi="Times New Roman"/>
          <w:sz w:val="22"/>
        </w:rPr>
        <w:t xml:space="preserve"> Bắt gói tin qua Wireshark phân tích chỉ số TTL bất thường, kiểm tra địa chỉ MAC nguồn không khớp với bảng ARP.</w:t>
      </w:r>
    </w:p>
    <w:p>
      <w:pPr>
        <w:spacing w:line="276" w:lineRule="auto" w:after="80"/>
        <w:ind w:left="360"/>
      </w:pPr>
      <w:r>
        <w:rPr>
          <w:rFonts w:ascii="Times New Roman" w:hAnsi="Times New Roman"/>
          <w:b/>
          <w:sz w:val="22"/>
        </w:rPr>
        <w:t>- Biện pháp kiểm soát:</w:t>
      </w:r>
      <w:r>
        <w:rPr>
          <w:rFonts w:ascii="Times New Roman" w:hAnsi="Times New Roman"/>
          <w:sz w:val="22"/>
        </w:rPr>
        <w:t xml:space="preserve"> Áp dụng quy tắc lọc gói tin tại cổng router/switch theo chuẩn BCP 38 / RFC 2827 (Ingress/Egress Filtering) để chặn gói tin có IP nguồn không thuộc dải mạng nội bộ.</w:t>
      </w:r>
    </w:p>
    <w:p>
      <w:pPr>
        <w:spacing w:line="276" w:lineRule="auto" w:after="80"/>
        <w:ind w:left="360"/>
      </w:pPr>
      <w:r>
        <w:rPr>
          <w:rFonts w:ascii="Times New Roman" w:hAnsi="Times New Roman"/>
          <w:b/>
          <w:sz w:val="22"/>
        </w:rPr>
        <w:t>2. DNS Spoofing (Đầu độc hệ thống phân giải tên miền):</w:t>
      </w:r>
      <w:r>
        <w:rPr>
          <w:rFonts w:ascii="Times New Roman" w:hAnsi="Times New Roman"/>
          <w:sz w:val="22"/>
        </w:rPr>
      </w:r>
    </w:p>
    <w:p>
      <w:pPr>
        <w:spacing w:line="276" w:lineRule="auto" w:after="80"/>
        <w:ind w:left="360"/>
      </w:pPr>
      <w:r>
        <w:rPr>
          <w:rFonts w:ascii="Times New Roman" w:hAnsi="Times New Roman"/>
          <w:b/>
          <w:sz w:val="22"/>
        </w:rPr>
        <w:t>- Bản chất:</w:t>
      </w:r>
      <w:r>
        <w:rPr>
          <w:rFonts w:ascii="Times New Roman" w:hAnsi="Times New Roman"/>
          <w:sz w:val="22"/>
        </w:rPr>
        <w:t xml:space="preserve"> Kẻ tấn công gửi các bản ghi DNS giả mạo để lừa máy chủ DNS hoặc máy nạn nhân chuyển hướng tên miền hợp lệ về địa chỉ IP của máy chủ độc hại.</w:t>
      </w:r>
    </w:p>
    <w:p>
      <w:pPr>
        <w:spacing w:line="276" w:lineRule="auto" w:after="80"/>
        <w:ind w:left="360"/>
      </w:pPr>
      <w:r>
        <w:rPr>
          <w:rFonts w:ascii="Times New Roman" w:hAnsi="Times New Roman"/>
          <w:b/>
          <w:sz w:val="22"/>
        </w:rPr>
        <w:t>- Nguồn bằng chứng:</w:t>
      </w:r>
      <w:r>
        <w:rPr>
          <w:rFonts w:ascii="Times New Roman" w:hAnsi="Times New Roman"/>
          <w:sz w:val="22"/>
        </w:rPr>
        <w:t xml:space="preserve"> Nhật ký DNS Server Log, kiểm tra bộ nhớ đệm `ipconfig /displaydns`, bắt gói tin phản hồi DNS có Transaction ID bị trùng lặp.</w:t>
      </w:r>
    </w:p>
    <w:p>
      <w:pPr>
        <w:spacing w:line="276" w:lineRule="auto" w:after="80"/>
        <w:ind w:left="360"/>
      </w:pPr>
      <w:r>
        <w:rPr>
          <w:rFonts w:ascii="Times New Roman" w:hAnsi="Times New Roman"/>
          <w:b/>
          <w:sz w:val="22"/>
        </w:rPr>
        <w:t>- Biện pháp kiểm soát:</w:t>
      </w:r>
      <w:r>
        <w:rPr>
          <w:rFonts w:ascii="Times New Roman" w:hAnsi="Times New Roman"/>
          <w:sz w:val="22"/>
        </w:rPr>
        <w:t xml:space="preserve"> Triển khai tiêu chuẩn bảo mật mở rộng DNSSEC (DNS Security Extensions) và sử dụng DNS mã hóa (DoH - DNS over HTTPS, DoT - DNS over TLS).</w:t>
      </w:r>
    </w:p>
    <w:p>
      <w:pPr>
        <w:spacing w:line="276" w:lineRule="auto" w:after="80"/>
        <w:ind w:left="360"/>
      </w:pPr>
      <w:r>
        <w:rPr>
          <w:rFonts w:ascii="Times New Roman" w:hAnsi="Times New Roman"/>
          <w:b/>
          <w:sz w:val="22"/>
        </w:rPr>
        <w:t>3. Website / Domain Spoofing (Giả mạo website và tên miền):</w:t>
      </w:r>
      <w:r>
        <w:rPr>
          <w:rFonts w:ascii="Times New Roman" w:hAnsi="Times New Roman"/>
          <w:sz w:val="22"/>
        </w:rPr>
      </w:r>
    </w:p>
    <w:p>
      <w:pPr>
        <w:spacing w:line="276" w:lineRule="auto" w:after="80"/>
        <w:ind w:left="360"/>
      </w:pPr>
      <w:r>
        <w:rPr>
          <w:rFonts w:ascii="Times New Roman" w:hAnsi="Times New Roman"/>
          <w:b/>
          <w:sz w:val="22"/>
        </w:rPr>
        <w:t>- Bản chất:</w:t>
      </w:r>
      <w:r>
        <w:rPr>
          <w:rFonts w:ascii="Times New Roman" w:hAnsi="Times New Roman"/>
          <w:sz w:val="22"/>
        </w:rPr>
        <w:t xml:space="preserve"> Kẻ tấn công tạo giao diện web giống hệt trang thật và sử dụng tên miền tương tự (Typosquatting hoặc ký tự đồng hình Homograph) nhằm đánh lừa thị giác người dùng.</w:t>
      </w:r>
    </w:p>
    <w:p>
      <w:pPr>
        <w:spacing w:line="276" w:lineRule="auto" w:after="80"/>
        <w:ind w:left="360"/>
      </w:pPr>
      <w:r>
        <w:rPr>
          <w:rFonts w:ascii="Times New Roman" w:hAnsi="Times New Roman"/>
          <w:b/>
          <w:sz w:val="22"/>
        </w:rPr>
        <w:t>- Nguồn bằng chứng:</w:t>
      </w:r>
      <w:r>
        <w:rPr>
          <w:rFonts w:ascii="Times New Roman" w:hAnsi="Times New Roman"/>
          <w:sz w:val="22"/>
        </w:rPr>
        <w:t xml:space="preserve"> Nhật ký truy cập web (Web Access Log), thông tin Whois của tên miền, chứng chỉ SSL và mã nguồn trang web.</w:t>
      </w:r>
    </w:p>
    <w:p>
      <w:pPr>
        <w:spacing w:line="276" w:lineRule="auto" w:after="80"/>
        <w:ind w:left="360"/>
      </w:pPr>
      <w:r>
        <w:rPr>
          <w:rFonts w:ascii="Times New Roman" w:hAnsi="Times New Roman"/>
          <w:b/>
          <w:sz w:val="22"/>
        </w:rPr>
        <w:t>- Biện pháp kiểm soát:</w:t>
      </w:r>
      <w:r>
        <w:rPr>
          <w:rFonts w:ascii="Times New Roman" w:hAnsi="Times New Roman"/>
          <w:sz w:val="22"/>
        </w:rPr>
        <w:t xml:space="preserve"> Đăng ký bảo hộ các tên miền tương tự, triển khai chứng chỉ số EV SSL, và sử dụng hệ thống tường lửa web / giải pháp lọc web doanh nghiệp (Web Reputation Filtering).</w:t>
      </w:r>
    </w:p>
    <w:p>
      <w:pPr>
        <w:pStyle w:val="Heading2"/>
        <w:keepNext/>
        <w:spacing w:before="240" w:after="120"/>
      </w:pPr>
      <w:r>
        <w:rPr>
          <w:rFonts w:ascii="Arial" w:hAnsi="Arial"/>
          <w:b/>
          <w:color w:val="0F172A"/>
          <w:sz w:val="26"/>
        </w:rPr>
        <w:t>Câu 16. Phân biệt 6 hình thức Social Engineering từ social_engineering_cases.csv</w:t>
      </w:r>
    </w:p>
    <w:p>
      <w:pPr>
        <w:spacing w:line="276" w:lineRule="auto" w:after="160"/>
      </w:pPr>
    </w:p>
    <w:p>
      <w:pPr>
        <w:spacing w:line="276" w:lineRule="auto" w:after="80"/>
      </w:pPr>
      <w:r>
        <w:rPr>
          <w:rFonts w:ascii="Times New Roman" w:hAnsi="Times New Roman"/>
          <w:b/>
          <w:sz w:val="22"/>
        </w:rPr>
        <w:t>Dựa trên tệp dữ liệu chuẩn `social_engineering_cases.csv`, sáu hình thức được phân biệt như sau:</w:t>
      </w:r>
      <w:r>
        <w:rPr>
          <w:rFonts w:ascii="Times New Roman" w:hAnsi="Times New Roman"/>
          <w:sz w:val="22"/>
        </w:rPr>
      </w:r>
    </w:p>
    <w:p>
      <w:pPr>
        <w:spacing w:line="276" w:lineRule="auto" w:after="80"/>
        <w:ind w:left="360"/>
      </w:pPr>
      <w:r>
        <w:rPr>
          <w:rFonts w:ascii="Times New Roman" w:hAnsi="Times New Roman"/>
          <w:b/>
          <w:sz w:val="22"/>
        </w:rPr>
        <w:t>1. Phishing (SE01):</w:t>
      </w:r>
      <w:r>
        <w:rPr>
          <w:rFonts w:ascii="Times New Roman" w:hAnsi="Times New Roman"/>
          <w:sz w:val="22"/>
        </w:rPr>
        <w:t xml:space="preserve"> Gửi email hàng loạt không nhắm mục tiêu cụ thể, giả mạo các tổ chức dịch vụ phổ biến (ngân hàng, viễn thông) yêu cầu người dùng bấm liên kết để đánh cắp tài khoản diện rộng.</w:t>
      </w:r>
    </w:p>
    <w:p>
      <w:pPr>
        <w:spacing w:line="276" w:lineRule="auto" w:after="80"/>
        <w:ind w:left="360"/>
      </w:pPr>
      <w:r>
        <w:rPr>
          <w:rFonts w:ascii="Times New Roman" w:hAnsi="Times New Roman"/>
          <w:b/>
          <w:sz w:val="22"/>
        </w:rPr>
        <w:t>2. Spear Phishing (SE02):</w:t>
      </w:r>
      <w:r>
        <w:rPr>
          <w:rFonts w:ascii="Times New Roman" w:hAnsi="Times New Roman"/>
          <w:sz w:val="22"/>
        </w:rPr>
        <w:t xml:space="preserve"> Tấn công lừa đảo có chủ đích cao, email được cá nhân hóa sâu sắc, sử dụng chính xác tên, chức danh và đồng nghiệp nội bộ của nạn nhân để tăng độ tin cậy.</w:t>
      </w:r>
    </w:p>
    <w:p>
      <w:pPr>
        <w:spacing w:line="276" w:lineRule="auto" w:after="80"/>
        <w:ind w:left="360"/>
      </w:pPr>
      <w:r>
        <w:rPr>
          <w:rFonts w:ascii="Times New Roman" w:hAnsi="Times New Roman"/>
          <w:b/>
          <w:sz w:val="22"/>
        </w:rPr>
        <w:t>3. Pretexting (SE03):</w:t>
      </w:r>
      <w:r>
        <w:rPr>
          <w:rFonts w:ascii="Times New Roman" w:hAnsi="Times New Roman"/>
          <w:sz w:val="22"/>
        </w:rPr>
        <w:t xml:space="preserve"> Kẻ xấu tạo dựng một kịch bản giả định tinh vi (ví dụ: đóng vai nhân viên hỗ trợ kỹ thuật IT đang khắc phục sự cố khẩn cấp), gọi điện yêu cầu cung cấp mã OTP hoặc mật khẩu.</w:t>
      </w:r>
    </w:p>
    <w:p>
      <w:pPr>
        <w:spacing w:line="276" w:lineRule="auto" w:after="80"/>
        <w:ind w:left="360"/>
      </w:pPr>
      <w:r>
        <w:rPr>
          <w:rFonts w:ascii="Times New Roman" w:hAnsi="Times New Roman"/>
          <w:b/>
          <w:sz w:val="22"/>
        </w:rPr>
        <w:t>4. Baiting (SE04):</w:t>
      </w:r>
      <w:r>
        <w:rPr>
          <w:rFonts w:ascii="Times New Roman" w:hAnsi="Times New Roman"/>
          <w:sz w:val="22"/>
        </w:rPr>
        <w:t xml:space="preserve"> Sử dụng 'mồi nhử' vật lý hoặc số để kích thích trí tò mò của nạn nhân, ví dụ: dán nhãn 'Lương-thưởng-2026' lên thẻ nhớ USB và cố tình đánh rơi ở bãi xe công ty để nạn nhân cắm vào máy tính.</w:t>
      </w:r>
    </w:p>
    <w:p>
      <w:pPr>
        <w:spacing w:line="276" w:lineRule="auto" w:after="80"/>
        <w:ind w:left="360"/>
      </w:pPr>
      <w:r>
        <w:rPr>
          <w:rFonts w:ascii="Times New Roman" w:hAnsi="Times New Roman"/>
          <w:b/>
          <w:sz w:val="22"/>
        </w:rPr>
        <w:t>5. Quid Pro Quo (SE05):</w:t>
      </w:r>
      <w:r>
        <w:rPr>
          <w:rFonts w:ascii="Times New Roman" w:hAnsi="Times New Roman"/>
          <w:sz w:val="22"/>
        </w:rPr>
        <w:t xml:space="preserve"> Đưa ra một lợi ích đổi chác hấp dẫn (ví dụ: hứa tặng quà, nâng cấp tài khoản miễn phí hoặc cung cấp tiện ích giải trí) để đổi lấy việc người dùng thực hiện một hành vi nguy hiểm hoặc cung cấp thông tin nhạy cảm.</w:t>
      </w:r>
    </w:p>
    <w:p>
      <w:pPr>
        <w:spacing w:line="276" w:lineRule="auto" w:after="80"/>
        <w:ind w:left="360"/>
      </w:pPr>
      <w:r>
        <w:rPr>
          <w:rFonts w:ascii="Times New Roman" w:hAnsi="Times New Roman"/>
          <w:b/>
          <w:sz w:val="22"/>
        </w:rPr>
        <w:t>6. Watering Hole (SE06):</w:t>
      </w:r>
      <w:r>
        <w:rPr>
          <w:rFonts w:ascii="Times New Roman" w:hAnsi="Times New Roman"/>
          <w:sz w:val="22"/>
        </w:rPr>
        <w:t xml:space="preserve"> Tấn công bẫy điểm hẹn - kẻ xấu không tấn công trực tiếp vào tổ chức mà thâm nhập và cài mã độc lên các trang web mà nhóm nhân viên mục tiêu thường xuyên truy cập (như diễn đàn ngành, trang tin chuyên môn).</w:t>
      </w:r>
    </w:p>
    <w:p>
      <w:pPr>
        <w:pStyle w:val="Heading2"/>
        <w:keepNext/>
        <w:spacing w:before="240" w:after="120"/>
      </w:pPr>
      <w:r>
        <w:rPr>
          <w:rFonts w:ascii="Arial" w:hAnsi="Arial"/>
          <w:b/>
          <w:color w:val="0F172A"/>
          <w:sz w:val="26"/>
        </w:rPr>
        <w:t>Câu 17. Phân tích các chỉ dấu lừa đảo trong file phishing_email.txt</w:t>
      </w:r>
    </w:p>
    <w:p>
      <w:pPr>
        <w:spacing w:line="276" w:lineRule="auto" w:after="160"/>
      </w:pPr>
    </w:p>
    <w:p>
      <w:pPr>
        <w:spacing w:line="276" w:lineRule="auto" w:after="80"/>
      </w:pPr>
      <w:r>
        <w:rPr>
          <w:rFonts w:ascii="Times New Roman" w:hAnsi="Times New Roman"/>
          <w:b/>
          <w:sz w:val="22"/>
        </w:rPr>
        <w:t>Trong tệp mẫu `phishing_email.txt`, có 5 chỉ dấu lừa đảo điển hình:</w:t>
      </w:r>
      <w:r>
        <w:rPr>
          <w:rFonts w:ascii="Times New Roman" w:hAnsi="Times New Roman"/>
          <w:sz w:val="22"/>
        </w:rPr>
      </w:r>
    </w:p>
    <w:p>
      <w:pPr>
        <w:spacing w:line="276" w:lineRule="auto" w:after="80"/>
        <w:ind w:left="360"/>
      </w:pPr>
      <w:r>
        <w:rPr>
          <w:rFonts w:ascii="Times New Roman" w:hAnsi="Times New Roman"/>
          <w:b/>
          <w:sz w:val="22"/>
        </w:rPr>
        <w:t>1. Uy tín giả mạo (Fake Authority):</w:t>
      </w:r>
      <w:r>
        <w:rPr>
          <w:rFonts w:ascii="Times New Roman" w:hAnsi="Times New Roman"/>
          <w:sz w:val="22"/>
        </w:rPr>
        <w:t xml:space="preserve"> Tên hiển thị người gửi cố tình đặt là `IT Support - Training` nhằm lợi dụng tâm lý tin tưởng của nhân viên đối với bộ phận hỗ trợ kỹ thuật nội bộ của công ty.</w:t>
      </w:r>
    </w:p>
    <w:p>
      <w:pPr>
        <w:spacing w:line="276" w:lineRule="auto" w:after="80"/>
        <w:ind w:left="360"/>
      </w:pPr>
      <w:r>
        <w:rPr>
          <w:rFonts w:ascii="Times New Roman" w:hAnsi="Times New Roman"/>
          <w:b/>
          <w:sz w:val="22"/>
        </w:rPr>
        <w:t>2. Tâm lý khẩn cấp và đe dọa (Urgency &amp; Threat):</w:t>
      </w:r>
      <w:r>
        <w:rPr>
          <w:rFonts w:ascii="Times New Roman" w:hAnsi="Times New Roman"/>
          <w:sz w:val="22"/>
        </w:rPr>
        <w:t xml:space="preserve"> Tiêu đề và nội dung sử dụng mốc thời gian gấp rút: `Xac minh tai khoan trong 15 phut` kèm lời đe dọa `Tai khoan cua ban se bi khoa`, làm cho nạn nhân hoảng sợ và vội vã hành động mà không kịp suy xét.</w:t>
      </w:r>
    </w:p>
    <w:p>
      <w:pPr>
        <w:spacing w:line="276" w:lineRule="auto" w:after="80"/>
        <w:ind w:left="360"/>
      </w:pPr>
      <w:r>
        <w:rPr>
          <w:rFonts w:ascii="Times New Roman" w:hAnsi="Times New Roman"/>
          <w:b/>
          <w:sz w:val="22"/>
        </w:rPr>
        <w:t>3. Tên miền bất thường (Domain Anomaly):</w:t>
      </w:r>
      <w:r>
        <w:rPr>
          <w:rFonts w:ascii="Times New Roman" w:hAnsi="Times New Roman"/>
          <w:sz w:val="22"/>
        </w:rPr>
        <w:t xml:space="preserve"> Địa chỉ người gửi sử dụng đuôi `.example` (`helpdesk@security-training.example`), đây là tên miền thử nghiệm quốc tế theo RFC 2606 chứ không phải tên miền chính thức của doanh nghiệp.</w:t>
      </w:r>
    </w:p>
    <w:p>
      <w:pPr>
        <w:spacing w:line="276" w:lineRule="auto" w:after="80"/>
        <w:ind w:left="360"/>
      </w:pPr>
      <w:r>
        <w:rPr>
          <w:rFonts w:ascii="Times New Roman" w:hAnsi="Times New Roman"/>
          <w:b/>
          <w:sz w:val="22"/>
        </w:rPr>
        <w:t>4. Trường phản hồi bị chuyển hướng (Mismatched Reply-To):</w:t>
      </w:r>
      <w:r>
        <w:rPr>
          <w:rFonts w:ascii="Times New Roman" w:hAnsi="Times New Roman"/>
          <w:sz w:val="22"/>
        </w:rPr>
        <w:t xml:space="preserve"> Địa chỉ người gửi `From` là `security-training.example`, nhưng trường `Reply-To` lại trỏ đến một tên miền hoàn toàn khác là `verify@account-check.example`, dấu hiệu chuyển hướng phản hồi về hòm thư kẻ xấu.</w:t>
      </w:r>
    </w:p>
    <w:p>
      <w:pPr>
        <w:spacing w:line="276" w:lineRule="auto" w:after="80"/>
        <w:ind w:left="360"/>
      </w:pPr>
      <w:r>
        <w:rPr>
          <w:rFonts w:ascii="Times New Roman" w:hAnsi="Times New Roman"/>
          <w:b/>
          <w:sz w:val="22"/>
        </w:rPr>
        <w:t>5. Yêu cầu cung cấp thông tin xác thực (Credential Harvesting):</w:t>
      </w:r>
      <w:r>
        <w:rPr>
          <w:rFonts w:ascii="Times New Roman" w:hAnsi="Times New Roman"/>
          <w:sz w:val="22"/>
        </w:rPr>
        <w:t xml:space="preserve"> Nội dung chứa liên kết chuyển tiếp đến trang đăng nhập và hướng dẫn `nhap ten dang nhap va ma xac minh`, mục tiêu cốt lõi của hành vi lừa đảo.</w:t>
      </w:r>
    </w:p>
    <w:p>
      <w:pPr>
        <w:pStyle w:val="Heading2"/>
        <w:keepNext/>
        <w:spacing w:before="240" w:after="120"/>
      </w:pPr>
      <w:r>
        <w:rPr>
          <w:rFonts w:ascii="Arial" w:hAnsi="Arial"/>
          <w:b/>
          <w:color w:val="0F172A"/>
          <w:sz w:val="26"/>
        </w:rPr>
        <w:t>Câu 18. Xây dựng quy trình Incident Response 7 bước khi nghi ngờ máy tính nhiễm backdoor/keylogger</w:t>
      </w:r>
    </w:p>
    <w:p>
      <w:pPr>
        <w:spacing w:line="276" w:lineRule="auto" w:after="160"/>
      </w:pPr>
    </w:p>
    <w:p>
      <w:pPr>
        <w:spacing w:line="276" w:lineRule="auto" w:after="80"/>
      </w:pPr>
      <w:r>
        <w:rPr>
          <w:rFonts w:ascii="Times New Roman" w:hAnsi="Times New Roman"/>
          <w:b/>
          <w:sz w:val="22"/>
        </w:rPr>
        <w:t>Quy trình ứng phó sự cố an ninh thông tin chuẩn gồm 7 giai đoạn:</w:t>
      </w:r>
      <w:r>
        <w:rPr>
          <w:rFonts w:ascii="Times New Roman" w:hAnsi="Times New Roman"/>
          <w:sz w:val="22"/>
        </w:rPr>
      </w:r>
    </w:p>
    <w:p>
      <w:pPr>
        <w:spacing w:line="276" w:lineRule="auto" w:after="80"/>
        <w:ind w:left="360"/>
      </w:pPr>
      <w:r>
        <w:rPr>
          <w:rFonts w:ascii="Times New Roman" w:hAnsi="Times New Roman"/>
          <w:b/>
          <w:sz w:val="22"/>
        </w:rPr>
        <w:t>1. Giai đoạn 1 - Đánh giá sơ bộ (Triage):</w:t>
      </w:r>
      <w:r>
        <w:rPr>
          <w:rFonts w:ascii="Times New Roman" w:hAnsi="Times New Roman"/>
          <w:sz w:val="22"/>
        </w:rPr>
        <w:t xml:space="preserve"> Xác định mức độ nghiêm trọng và phạm vi ảnh hưởng. Kiểm tra các cảnh báo từ Defender/Sysmon, rà soát tiến trình lạ và các cổng mạng đang mở.</w:t>
      </w:r>
    </w:p>
    <w:p>
      <w:pPr>
        <w:spacing w:line="276" w:lineRule="auto" w:after="80"/>
        <w:ind w:left="360"/>
      </w:pPr>
      <w:r>
        <w:rPr>
          <w:rFonts w:ascii="Times New Roman" w:hAnsi="Times New Roman"/>
          <w:b/>
          <w:sz w:val="22"/>
        </w:rPr>
        <w:t>2. Giai đoạn 2 - Bảo toàn chứng cứ số (Preserve Evidence):</w:t>
      </w:r>
      <w:r>
        <w:rPr>
          <w:rFonts w:ascii="Times New Roman" w:hAnsi="Times New Roman"/>
          <w:sz w:val="22"/>
        </w:rPr>
        <w:t xml:space="preserve"> Thu thập toàn bộ bằng chứng số trước khi tắt máy: chụp bộ nhớ RAM, lưu file nhật ký Event Log, trích xuất cấu hình Autoruns và tính mã băm SHA-256 cho toàn bộ chứng cứ.</w:t>
      </w:r>
    </w:p>
    <w:p>
      <w:pPr>
        <w:spacing w:line="276" w:lineRule="auto" w:after="80"/>
        <w:ind w:left="360"/>
      </w:pPr>
      <w:r>
        <w:rPr>
          <w:rFonts w:ascii="Times New Roman" w:hAnsi="Times New Roman"/>
          <w:b/>
          <w:sz w:val="22"/>
        </w:rPr>
        <w:t>3. Giai đoạn 3 - Cách ly hệ thống (Containment):</w:t>
      </w:r>
      <w:r>
        <w:rPr>
          <w:rFonts w:ascii="Times New Roman" w:hAnsi="Times New Roman"/>
          <w:sz w:val="22"/>
        </w:rPr>
        <w:t xml:space="preserve"> Lập tức ngắt kết nối mạng (rút cáp mạng, ngắt Wi-Fi) hoặc cô lập máy trạm khỏi mạng nội bộ thông qua tính năng Network Isolation của EDR để ngăn mã độc liên lạc với máy chủ C2 hoặc lây lan sang máy khác.</w:t>
      </w:r>
    </w:p>
    <w:p>
      <w:pPr>
        <w:spacing w:line="276" w:lineRule="auto" w:after="80"/>
        <w:ind w:left="360"/>
      </w:pPr>
      <w:r>
        <w:rPr>
          <w:rFonts w:ascii="Times New Roman" w:hAnsi="Times New Roman"/>
          <w:b/>
          <w:sz w:val="22"/>
        </w:rPr>
        <w:t>4. Giai đoạn 4 - Xử lý thông tin xác thực (Credential Action):</w:t>
      </w:r>
      <w:r>
        <w:rPr>
          <w:rFonts w:ascii="Times New Roman" w:hAnsi="Times New Roman"/>
          <w:sz w:val="22"/>
        </w:rPr>
        <w:t xml:space="preserve"> Tiến hành thu hồi phiên đăng nhập hiện tại và đổi mật khẩu toàn diện (Credential Rotation) cho tất cả các tài khoản từng đăng nhập trên máy trạm này từ một thiết bị sạch khác; kích hoạt bắt buộc xác thực FIDO2.</w:t>
      </w:r>
    </w:p>
    <w:p>
      <w:pPr>
        <w:spacing w:line="276" w:lineRule="auto" w:after="80"/>
        <w:ind w:left="360"/>
      </w:pPr>
      <w:r>
        <w:rPr>
          <w:rFonts w:ascii="Times New Roman" w:hAnsi="Times New Roman"/>
          <w:b/>
          <w:sz w:val="22"/>
        </w:rPr>
        <w:t>5. Giai đoạn 5 - Loại trừ mối đe dọa (Eradication):</w:t>
      </w:r>
      <w:r>
        <w:rPr>
          <w:rFonts w:ascii="Times New Roman" w:hAnsi="Times New Roman"/>
          <w:sz w:val="22"/>
        </w:rPr>
        <w:t xml:space="preserve"> Chấm dứt tiến trình độc hại, xóa bỏ toàn bộ tệp mã độc, gỡ sạch các khóa bám trụ trong Registry (Run key), các tác vụ lập lịch (Scheduled Tasks) và dịch vụ ẩn.</w:t>
      </w:r>
    </w:p>
    <w:p>
      <w:pPr>
        <w:spacing w:line="276" w:lineRule="auto" w:after="80"/>
        <w:ind w:left="360"/>
      </w:pPr>
      <w:r>
        <w:rPr>
          <w:rFonts w:ascii="Times New Roman" w:hAnsi="Times New Roman"/>
          <w:b/>
          <w:sz w:val="22"/>
        </w:rPr>
        <w:t>6. Giai đoạn 6 - Khôi phục hệ thống (Recovery):</w:t>
      </w:r>
      <w:r>
        <w:rPr>
          <w:rFonts w:ascii="Times New Roman" w:hAnsi="Times New Roman"/>
          <w:sz w:val="22"/>
        </w:rPr>
        <w:t xml:space="preserve"> Quét kiểm tra toàn diện, khôi phục hệ điều hành từ bản sao lưu sạch (Clean Snapshot/Backup), cập nhật các bản vá lỗi bảo mật mới nhất và đưa máy trạm trở lại mạng nội bộ có kiểm soát.</w:t>
      </w:r>
    </w:p>
    <w:p>
      <w:pPr>
        <w:spacing w:line="276" w:lineRule="auto" w:after="80"/>
        <w:ind w:left="360"/>
      </w:pPr>
      <w:r>
        <w:rPr>
          <w:rFonts w:ascii="Times New Roman" w:hAnsi="Times New Roman"/>
          <w:b/>
          <w:sz w:val="22"/>
        </w:rPr>
        <w:t>7. Giai đoạn 7 - Giám sát và bài học kinh nghiệm (Monitor &amp; Post-Incident):</w:t>
      </w:r>
      <w:r>
        <w:rPr>
          <w:rFonts w:ascii="Times New Roman" w:hAnsi="Times New Roman"/>
          <w:sz w:val="22"/>
        </w:rPr>
        <w:t xml:space="preserve"> Giám sát tăng cường lưu lượng mạng và nhật ký của thiết bị trong ít nhất 30 ngày. Họp rút kinh nghiệm, cập nhật các chỉ số nhận diện (IoC) vào hệ thống phòng thủ.</w:t>
      </w:r>
    </w:p>
    <w:p>
      <w:pPr>
        <w:pStyle w:val="Heading2"/>
        <w:keepNext/>
        <w:spacing w:before="240" w:after="120"/>
      </w:pPr>
      <w:r>
        <w:rPr>
          <w:rFonts w:ascii="Arial" w:hAnsi="Arial"/>
          <w:b/>
          <w:color w:val="0F172A"/>
          <w:sz w:val="26"/>
        </w:rPr>
        <w:t>Câu 19. Ý nghĩa và giới hạn của mã băm SHA-256 đối với tính toàn vẹn của bằng chứng số</w:t>
      </w:r>
    </w:p>
    <w:p>
      <w:pPr>
        <w:spacing w:line="276" w:lineRule="auto" w:after="160"/>
      </w:pPr>
    </w:p>
    <w:p>
      <w:pPr>
        <w:spacing w:line="276" w:lineRule="auto" w:after="80"/>
        <w:ind w:left="360"/>
      </w:pPr>
      <w:r>
        <w:rPr>
          <w:rFonts w:ascii="Times New Roman" w:hAnsi="Times New Roman"/>
          <w:b/>
          <w:sz w:val="22"/>
        </w:rPr>
        <w:t>• Mã băm SHA-256 chứng minh được:</w:t>
      </w:r>
      <w:r>
        <w:rPr>
          <w:rFonts w:ascii="Times New Roman" w:hAnsi="Times New Roman"/>
          <w:sz w:val="22"/>
        </w:rPr>
      </w:r>
    </w:p>
    <w:p>
      <w:pPr>
        <w:spacing w:line="276" w:lineRule="auto" w:after="80"/>
        <w:ind w:left="360"/>
      </w:pPr>
      <w:r>
        <w:rPr>
          <w:rFonts w:ascii="Times New Roman" w:hAnsi="Times New Roman"/>
          <w:b/>
          <w:sz w:val="22"/>
        </w:rPr>
        <w:t>- Tính toàn vẹn (Integrity):</w:t>
      </w:r>
      <w:r>
        <w:rPr>
          <w:rFonts w:ascii="Times New Roman" w:hAnsi="Times New Roman"/>
          <w:sz w:val="22"/>
        </w:rPr>
        <w:t xml:space="preserve"> Chứng minh rằng tệp bằng chứng tại thời điểm kiểm tra không bị thay đổi, chỉnh sửa hay xóa bỏ bất kỳ ký tự nào so với thời điểm tính toán ban đầu. Chỉ cần một thay đổi nhỏ (thậm chí 1 bit), giá trị băm SHA-256 sẽ hoàn toàn thay đổi (Hiệu ứng tuyết lở - Avalanche Effect).</w:t>
      </w:r>
    </w:p>
    <w:p>
      <w:pPr>
        <w:spacing w:line="276" w:lineRule="auto" w:after="80"/>
        <w:ind w:left="360"/>
      </w:pPr>
      <w:r>
        <w:rPr>
          <w:rFonts w:ascii="Times New Roman" w:hAnsi="Times New Roman"/>
          <w:b/>
          <w:sz w:val="22"/>
        </w:rPr>
        <w:t>- Tính không thể chối bỏ (Non-repudiation) trong điều tra số:</w:t>
      </w:r>
      <w:r>
        <w:rPr>
          <w:rFonts w:ascii="Times New Roman" w:hAnsi="Times New Roman"/>
          <w:sz w:val="22"/>
        </w:rPr>
        <w:t xml:space="preserve"> Đảm bảo dữ liệu trích xuất nộp cho hội đồng hoặc cơ quan điều tra giữ nguyên hiện trạng gốc.</w:t>
      </w:r>
    </w:p>
    <w:p>
      <w:pPr>
        <w:spacing w:line="276" w:lineRule="auto" w:after="80"/>
        <w:ind w:left="360"/>
      </w:pPr>
      <w:r>
        <w:rPr>
          <w:rFonts w:ascii="Times New Roman" w:hAnsi="Times New Roman"/>
          <w:b/>
          <w:sz w:val="22"/>
        </w:rPr>
        <w:t>• Mã băm SHA-256 KHÔNG chứng minh được:</w:t>
      </w:r>
      <w:r>
        <w:rPr>
          <w:rFonts w:ascii="Times New Roman" w:hAnsi="Times New Roman"/>
          <w:sz w:val="22"/>
        </w:rPr>
      </w:r>
    </w:p>
    <w:p>
      <w:pPr>
        <w:spacing w:line="276" w:lineRule="auto" w:after="80"/>
        <w:ind w:left="360"/>
      </w:pPr>
      <w:r>
        <w:rPr>
          <w:rFonts w:ascii="Times New Roman" w:hAnsi="Times New Roman"/>
          <w:b/>
          <w:sz w:val="22"/>
        </w:rPr>
        <w:t>- Nguồn gốc của tệp (Origin / Authenticity):</w:t>
      </w:r>
      <w:r>
        <w:rPr>
          <w:rFonts w:ascii="Times New Roman" w:hAnsi="Times New Roman"/>
          <w:sz w:val="22"/>
        </w:rPr>
        <w:t xml:space="preserve"> Mã băm không chứng minh ai là người tạo ra tệp đó, tệp được tạo từ máy tính nào hay vào lúc nào nếu không đi kèm chữ ký số (Digital Signature) và mộc thời gian đáng tin cậy (Timestamping Authority).</w:t>
      </w:r>
    </w:p>
    <w:p>
      <w:pPr>
        <w:spacing w:line="276" w:lineRule="auto" w:after="80"/>
        <w:ind w:left="360"/>
      </w:pPr>
      <w:r>
        <w:rPr>
          <w:rFonts w:ascii="Times New Roman" w:hAnsi="Times New Roman"/>
          <w:b/>
          <w:sz w:val="22"/>
        </w:rPr>
        <w:t>- Tính đúng đắn của nội dung (Accuracy / Truthfulness):</w:t>
      </w:r>
      <w:r>
        <w:rPr>
          <w:rFonts w:ascii="Times New Roman" w:hAnsi="Times New Roman"/>
          <w:sz w:val="22"/>
        </w:rPr>
        <w:t xml:space="preserve"> Nếu dữ liệu ban đầu bị ghi sai, bị kẻ tấn công làm giả trước khi băm, thì mã băm SHA-256 vẫn được tính toán hợp lệ trên nội dung sai lệch đó. Băm chỉ bảo vệ tính bất biến của dữ liệu, không kiểm chứng tính xác thực về mặt ngữ nghĩa của thông tin.</w:t>
      </w:r>
    </w:p>
    <w:p>
      <w:pPr>
        <w:pStyle w:val="Heading2"/>
        <w:keepNext/>
        <w:spacing w:before="240" w:after="120"/>
      </w:pPr>
      <w:r>
        <w:rPr>
          <w:rFonts w:ascii="Arial" w:hAnsi="Arial"/>
          <w:b/>
          <w:color w:val="0F172A"/>
          <w:sz w:val="26"/>
        </w:rPr>
        <w:t>Câu 20. Đề xuất mô hình Phòng thủ chiều sâu (Defense-in-Depth) 7 lớp cho máy trạm kế toán / máy quản trị</w:t>
      </w:r>
    </w:p>
    <w:p>
      <w:pPr>
        <w:spacing w:line="276" w:lineRule="auto" w:after="160"/>
      </w:pPr>
    </w:p>
    <w:p>
      <w:pPr>
        <w:spacing w:line="276" w:lineRule="auto" w:after="80"/>
      </w:pPr>
      <w:r>
        <w:rPr>
          <w:rFonts w:ascii="Times New Roman" w:hAnsi="Times New Roman"/>
          <w:b/>
          <w:sz w:val="22"/>
        </w:rPr>
        <w:t>Mô hình phòng thủ 7 lớp toàn diện cho môi trường nhạy cảm:</w:t>
      </w:r>
      <w:r>
        <w:rPr>
          <w:rFonts w:ascii="Times New Roman" w:hAnsi="Times New Roman"/>
          <w:sz w:val="22"/>
        </w:rPr>
      </w:r>
    </w:p>
    <w:p>
      <w:pPr>
        <w:spacing w:line="276" w:lineRule="auto" w:after="80"/>
        <w:ind w:left="360"/>
      </w:pPr>
      <w:r>
        <w:rPr>
          <w:rFonts w:ascii="Times New Roman" w:hAnsi="Times New Roman"/>
          <w:b/>
          <w:sz w:val="22"/>
        </w:rPr>
        <w:t>1. Lớp 1 - Bảo vệ thiết bị đầu cuối (Endpoint Protection):</w:t>
      </w:r>
      <w:r>
        <w:rPr>
          <w:rFonts w:ascii="Times New Roman" w:hAnsi="Times New Roman"/>
          <w:sz w:val="22"/>
        </w:rPr>
        <w:t xml:space="preserve"> Bắt buộc kích hoạt giải pháp Microsoft Defender for Endpoint / EDR với đầy đủ tính năng: Real-time Protection, Cloud-delivered Protection và Tamper Protection. Thiết lập quét tự động định kỳ và cập nhật tập chữ ký nhận diện hàng ngày.</w:t>
      </w:r>
    </w:p>
    <w:p>
      <w:pPr>
        <w:spacing w:line="276" w:lineRule="auto" w:after="80"/>
        <w:ind w:left="360"/>
      </w:pPr>
      <w:r>
        <w:rPr>
          <w:rFonts w:ascii="Times New Roman" w:hAnsi="Times New Roman"/>
          <w:b/>
          <w:sz w:val="22"/>
        </w:rPr>
        <w:t>2. Lớp 2 - Nguyên tắc đặc quyền tối thiểu (Least Privilege):</w:t>
      </w:r>
      <w:r>
        <w:rPr>
          <w:rFonts w:ascii="Times New Roman" w:hAnsi="Times New Roman"/>
          <w:sz w:val="22"/>
        </w:rPr>
        <w:t xml:space="preserve"> Nhân viên kế toán và quản trị viên chỉ sử dụng tài khoản người dùng chuẩn (Standard User) trong công việc hàng ngày. Quyền Administrator chỉ được cấp tạm thời khi có phê duyệt và thực hiện qua cơ chế Just-In-Time (JIT) / Privileged Access Management (PAM).</w:t>
      </w:r>
    </w:p>
    <w:p>
      <w:pPr>
        <w:spacing w:line="276" w:lineRule="auto" w:after="80"/>
        <w:ind w:left="360"/>
      </w:pPr>
      <w:r>
        <w:rPr>
          <w:rFonts w:ascii="Times New Roman" w:hAnsi="Times New Roman"/>
          <w:b/>
          <w:sz w:val="22"/>
        </w:rPr>
        <w:t>3. Lớp 3 - Kiểm soát ứng dụng (Application Control):</w:t>
      </w:r>
      <w:r>
        <w:rPr>
          <w:rFonts w:ascii="Times New Roman" w:hAnsi="Times New Roman"/>
          <w:sz w:val="22"/>
        </w:rPr>
        <w:t xml:space="preserve"> Triển khai chính sách AppLocker hoặc Windows Defender Application Control (WDAC) theo mô hình danh sách trắng (Whitelisting). Chỉ cho phép thực thi các phần mềm kế toán đã được kiểm duyệt và ký chữ ký số doanh nghiệp; cấm chạy script lạ trong các thư mục tạm.</w:t>
      </w:r>
    </w:p>
    <w:p>
      <w:pPr>
        <w:spacing w:line="276" w:lineRule="auto" w:after="80"/>
        <w:ind w:left="360"/>
      </w:pPr>
      <w:r>
        <w:rPr>
          <w:rFonts w:ascii="Times New Roman" w:hAnsi="Times New Roman"/>
          <w:b/>
          <w:sz w:val="22"/>
        </w:rPr>
        <w:t>4. Lớp 4 - Kiểm toán và ghi nhật ký tập trung (Logging &amp; Monitoring):</w:t>
      </w:r>
      <w:r>
        <w:rPr>
          <w:rFonts w:ascii="Times New Roman" w:hAnsi="Times New Roman"/>
          <w:sz w:val="22"/>
        </w:rPr>
        <w:t xml:space="preserve"> Cấu hình Sysmon và Windows Event Auditing ở mức chi tiết (ghi nhận Event 4624, 4625, 4648, 4688, 1, 3, 11). Đẩy toàn bộ nhật ký theo thời gian thực về hệ thống quản lý sự kiện an ninh tập trung (SIEM / Microsoft Sentinel) để cảnh báo tức thời.</w:t>
      </w:r>
    </w:p>
    <w:p>
      <w:pPr>
        <w:spacing w:line="276" w:lineRule="auto" w:after="80"/>
        <w:ind w:left="360"/>
      </w:pPr>
      <w:r>
        <w:rPr>
          <w:rFonts w:ascii="Times New Roman" w:hAnsi="Times New Roman"/>
          <w:b/>
          <w:sz w:val="22"/>
        </w:rPr>
        <w:t>5. Lớp 5 - Kiểm soát mạng và phân vùng (Network Segmentation):</w:t>
      </w:r>
      <w:r>
        <w:rPr>
          <w:rFonts w:ascii="Times New Roman" w:hAnsi="Times New Roman"/>
          <w:sz w:val="22"/>
        </w:rPr>
        <w:t xml:space="preserve"> Tách máy trạm kế toán vào một VLAN riêng biệt, có tường lửa kiểm soát nghiêm ngặt. Chặn hoàn toàn các kết nối trực tiếp ra ngoài qua các cổng không an toàn (HTTP, Telnet), chỉ cho phép truy cập đến máy chủ dịch vụ cần thiết qua kênh mã hóa HTTPS/TLS.</w:t>
      </w:r>
    </w:p>
    <w:p>
      <w:pPr>
        <w:spacing w:line="276" w:lineRule="auto" w:after="80"/>
        <w:ind w:left="360"/>
      </w:pPr>
      <w:r>
        <w:rPr>
          <w:rFonts w:ascii="Times New Roman" w:hAnsi="Times New Roman"/>
          <w:b/>
          <w:sz w:val="22"/>
        </w:rPr>
        <w:t>6. Lớp 6 - Bảo vệ thông tin xác thực (Credential Protection):</w:t>
      </w:r>
      <w:r>
        <w:rPr>
          <w:rFonts w:ascii="Times New Roman" w:hAnsi="Times New Roman"/>
          <w:sz w:val="22"/>
        </w:rPr>
        <w:t xml:space="preserve"> Bắt buộc xác thực đa yếu tố không dùng mật khẩu (FIDO2 Hardware Key / Windows Hello for Business). Triển khai Credential Guard để ngăn chặn kỹ thuật đánh cắp mã băm mật khẩu từ bộ nhớ (Pass-the-Hash / Mimikatz).</w:t>
      </w:r>
    </w:p>
    <w:p>
      <w:pPr>
        <w:spacing w:line="276" w:lineRule="auto" w:after="80"/>
        <w:ind w:left="360"/>
      </w:pPr>
      <w:r>
        <w:rPr>
          <w:rFonts w:ascii="Times New Roman" w:hAnsi="Times New Roman"/>
          <w:b/>
          <w:sz w:val="22"/>
        </w:rPr>
        <w:t>7. Lớp 7 - Sao lưu dự phòng và phục hồi (Backup &amp; Disaster Recovery):</w:t>
      </w:r>
      <w:r>
        <w:rPr>
          <w:rFonts w:ascii="Times New Roman" w:hAnsi="Times New Roman"/>
          <w:sz w:val="22"/>
        </w:rPr>
        <w:t xml:space="preserve"> Thực hiện chính sách sao lưu theo quy tắc 3-2-1 (3 bản sao, trên 2 loại phương tiện, 1 bản lưu ngoại tuyến/Immutable Cloud Storage tách biệt hoàn toàn với mạng nội bộ). Thử nghiệm định kỳ kịch bản khôi phục dữ liệu để đối phó với rủi ro Ransomware.</w:t>
      </w:r>
    </w:p>
    <w:p>
      <w:r>
        <w:br w:type="page"/>
      </w:r>
    </w:p>
    <w:p>
      <w:pPr>
        <w:pStyle w:val="Heading1"/>
        <w:keepNext/>
        <w:spacing w:before="320" w:after="160"/>
      </w:pPr>
      <w:r>
        <w:rPr>
          <w:rFonts w:ascii="Arial" w:hAnsi="Arial"/>
          <w:b/>
          <w:color w:val="0284C7"/>
          <w:sz w:val="30"/>
        </w:rPr>
        <w:t>PHẦN III: BẢNG BĂM TÍNH TOÀN VẸN CHỨNG CỨ SỐ (SHA-256)</w:t>
      </w:r>
    </w:p>
    <w:p>
      <w:r>
        <w:t>Bảng kê toàn bộ các tệp bằng chứng kỹ thuật thu được trong quá trình thực hành cùng mã băm SHA-256 được trích xuất từ file evidence_sha256.csv:</w:t>
      </w:r>
    </w:p>
    <w:tbl>
      <w:tblPr>
        <w:tblW w:type="auto" w:w="0"/>
        <w:jc w:val="center"/>
        <w:tblLayout w:type="fixed"/>
        <w:tblLook w:firstColumn="1" w:firstRow="1" w:lastColumn="0" w:lastRow="0" w:noHBand="0" w:noVBand="1" w:val="04A0"/>
      </w:tblPr>
      <w:tblGrid>
        <w:gridCol w:w="3120"/>
        <w:gridCol w:w="3120"/>
        <w:gridCol w:w="3120"/>
      </w:tblGrid>
      <w:tr>
        <w:tc>
          <w:tcPr>
            <w:tcW w:type="dxa" w:w="864"/>
            <w:shd w:fill="0284C7"/>
            <w:tcMar>
              <w:top w:w="100" w:type="dxa"/>
              <w:bottom w:w="100" w:type="dxa"/>
              <w:left w:w="100" w:type="dxa"/>
              <w:right w:w="100" w:type="dxa"/>
            </w:tcMar>
          </w:tcPr>
          <w:p>
            <w:pPr>
              <w:jc w:val="center"/>
            </w:pPr>
            <w:r>
              <w:rPr>
                <w:rFonts w:ascii="Arial" w:hAnsi="Arial"/>
                <w:b/>
                <w:color w:val="FFFFFF"/>
                <w:sz w:val="19"/>
              </w:rPr>
              <w:t>STT</w:t>
            </w:r>
          </w:p>
        </w:tc>
        <w:tc>
          <w:tcPr>
            <w:tcW w:type="dxa" w:w="3168"/>
            <w:shd w:fill="0284C7"/>
            <w:tcMar>
              <w:top w:w="100" w:type="dxa"/>
              <w:bottom w:w="100" w:type="dxa"/>
              <w:left w:w="100" w:type="dxa"/>
              <w:right w:w="100" w:type="dxa"/>
            </w:tcMar>
          </w:tcPr>
          <w:p>
            <w:pPr>
              <w:jc w:val="center"/>
            </w:pPr>
            <w:r>
              <w:rPr>
                <w:rFonts w:ascii="Arial" w:hAnsi="Arial"/>
                <w:b/>
                <w:color w:val="FFFFFF"/>
                <w:sz w:val="19"/>
              </w:rPr>
              <w:t>Tên tệp bằng chứng</w:t>
            </w:r>
          </w:p>
        </w:tc>
        <w:tc>
          <w:tcPr>
            <w:tcW w:type="dxa" w:w="5328"/>
            <w:shd w:fill="0284C7"/>
            <w:tcMar>
              <w:top w:w="100" w:type="dxa"/>
              <w:bottom w:w="100" w:type="dxa"/>
              <w:left w:w="100" w:type="dxa"/>
              <w:right w:w="100" w:type="dxa"/>
            </w:tcMar>
          </w:tcPr>
          <w:p>
            <w:pPr>
              <w:jc w:val="center"/>
            </w:pPr>
            <w:r>
              <w:rPr>
                <w:rFonts w:ascii="Arial" w:hAnsi="Arial"/>
                <w:b/>
                <w:color w:val="FFFFFF"/>
                <w:sz w:val="19"/>
              </w:rPr>
              <w:t>Mã băm SHA-256</w:t>
            </w:r>
          </w:p>
        </w:tc>
      </w:tr>
      <w:tr>
        <w:tc>
          <w:tcPr>
            <w:tcW w:type="dxa" w:w="864"/>
            <w:shd w:fill="FFFFFF"/>
            <w:tcMar>
              <w:top w:w="60" w:type="dxa"/>
              <w:bottom w:w="60" w:type="dxa"/>
              <w:left w:w="80" w:type="dxa"/>
              <w:right w:w="80" w:type="dxa"/>
            </w:tcMar>
          </w:tcPr>
          <w:p>
            <w:pPr>
              <w:jc w:val="center"/>
            </w:pPr>
            <w:r>
              <w:rPr>
                <w:rFonts w:ascii="Arial" w:hAnsi="Arial"/>
                <w:sz w:val="17"/>
              </w:rPr>
              <w:t>1</w:t>
            </w:r>
          </w:p>
        </w:tc>
        <w:tc>
          <w:tcPr>
            <w:tcW w:type="dxa" w:w="3168"/>
            <w:shd w:fill="FFFFFF"/>
            <w:tcMar>
              <w:top w:w="60" w:type="dxa"/>
              <w:bottom w:w="60" w:type="dxa"/>
              <w:left w:w="80" w:type="dxa"/>
              <w:right w:w="80" w:type="dxa"/>
            </w:tcMar>
          </w:tcPr>
          <w:p>
            <w:r>
              <w:rPr>
                <w:rFonts w:ascii="Consolas" w:hAnsi="Consolas"/>
                <w:b/>
                <w:sz w:val="17"/>
              </w:rPr>
              <w:t>auth_events_before_rotation.txt</w:t>
            </w:r>
          </w:p>
        </w:tc>
        <w:tc>
          <w:tcPr>
            <w:tcW w:type="dxa" w:w="5328"/>
            <w:shd w:fill="FFFFFF"/>
            <w:tcMar>
              <w:top w:w="60" w:type="dxa"/>
              <w:bottom w:w="60" w:type="dxa"/>
              <w:left w:w="80" w:type="dxa"/>
              <w:right w:w="80" w:type="dxa"/>
            </w:tcMar>
          </w:tcPr>
          <w:p>
            <w:r>
              <w:rPr>
                <w:rFonts w:ascii="Consolas" w:hAnsi="Consolas"/>
                <w:color w:val="0F172A"/>
                <w:sz w:val="16"/>
              </w:rPr>
              <w:t>609B67D432C8431816A76B2170DAC830A14EE8771EF81E266A6A127D7B2F09C9</w:t>
            </w:r>
          </w:p>
        </w:tc>
      </w:tr>
      <w:tr>
        <w:tc>
          <w:tcPr>
            <w:tcW w:type="dxa" w:w="864"/>
            <w:shd w:fill="F8FAFC"/>
            <w:tcMar>
              <w:top w:w="60" w:type="dxa"/>
              <w:bottom w:w="60" w:type="dxa"/>
              <w:left w:w="80" w:type="dxa"/>
              <w:right w:w="80" w:type="dxa"/>
            </w:tcMar>
          </w:tcPr>
          <w:p>
            <w:pPr>
              <w:jc w:val="center"/>
            </w:pPr>
            <w:r>
              <w:rPr>
                <w:rFonts w:ascii="Arial" w:hAnsi="Arial"/>
                <w:sz w:val="17"/>
              </w:rPr>
              <w:t>2</w:t>
            </w:r>
          </w:p>
        </w:tc>
        <w:tc>
          <w:tcPr>
            <w:tcW w:type="dxa" w:w="3168"/>
            <w:shd w:fill="F8FAFC"/>
            <w:tcMar>
              <w:top w:w="60" w:type="dxa"/>
              <w:bottom w:w="60" w:type="dxa"/>
              <w:left w:w="80" w:type="dxa"/>
              <w:right w:w="80" w:type="dxa"/>
            </w:tcMar>
          </w:tcPr>
          <w:p>
            <w:r>
              <w:rPr>
                <w:rFonts w:ascii="Consolas" w:hAnsi="Consolas"/>
                <w:b/>
                <w:sz w:val="17"/>
              </w:rPr>
              <w:t>autoruns_after.csv</w:t>
            </w:r>
          </w:p>
        </w:tc>
        <w:tc>
          <w:tcPr>
            <w:tcW w:type="dxa" w:w="5328"/>
            <w:shd w:fill="F8FAFC"/>
            <w:tcMar>
              <w:top w:w="60" w:type="dxa"/>
              <w:bottom w:w="60" w:type="dxa"/>
              <w:left w:w="80" w:type="dxa"/>
              <w:right w:w="80" w:type="dxa"/>
            </w:tcMar>
          </w:tcPr>
          <w:p>
            <w:r>
              <w:rPr>
                <w:rFonts w:ascii="Consolas" w:hAnsi="Consolas"/>
                <w:color w:val="0F172A"/>
                <w:sz w:val="16"/>
              </w:rPr>
              <w:t>EBCBA5298BA6A103D6C183692559CACA743E9D588C8EFC050F7B0F318ABC38C1</w:t>
            </w:r>
          </w:p>
        </w:tc>
      </w:tr>
      <w:tr>
        <w:tc>
          <w:tcPr>
            <w:tcW w:type="dxa" w:w="864"/>
            <w:shd w:fill="FFFFFF"/>
            <w:tcMar>
              <w:top w:w="60" w:type="dxa"/>
              <w:bottom w:w="60" w:type="dxa"/>
              <w:left w:w="80" w:type="dxa"/>
              <w:right w:w="80" w:type="dxa"/>
            </w:tcMar>
          </w:tcPr>
          <w:p>
            <w:pPr>
              <w:jc w:val="center"/>
            </w:pPr>
            <w:r>
              <w:rPr>
                <w:rFonts w:ascii="Arial" w:hAnsi="Arial"/>
                <w:sz w:val="17"/>
              </w:rPr>
              <w:t>3</w:t>
            </w:r>
          </w:p>
        </w:tc>
        <w:tc>
          <w:tcPr>
            <w:tcW w:type="dxa" w:w="3168"/>
            <w:shd w:fill="FFFFFF"/>
            <w:tcMar>
              <w:top w:w="60" w:type="dxa"/>
              <w:bottom w:w="60" w:type="dxa"/>
              <w:left w:w="80" w:type="dxa"/>
              <w:right w:w="80" w:type="dxa"/>
            </w:tcMar>
          </w:tcPr>
          <w:p>
            <w:r>
              <w:rPr>
                <w:rFonts w:ascii="Consolas" w:hAnsi="Consolas"/>
                <w:b/>
                <w:sz w:val="17"/>
              </w:rPr>
              <w:t>autoruns_before.csv</w:t>
            </w:r>
          </w:p>
        </w:tc>
        <w:tc>
          <w:tcPr>
            <w:tcW w:type="dxa" w:w="5328"/>
            <w:shd w:fill="FFFFFF"/>
            <w:tcMar>
              <w:top w:w="60" w:type="dxa"/>
              <w:bottom w:w="60" w:type="dxa"/>
              <w:left w:w="80" w:type="dxa"/>
              <w:right w:w="80" w:type="dxa"/>
            </w:tcMar>
          </w:tcPr>
          <w:p>
            <w:r>
              <w:rPr>
                <w:rFonts w:ascii="Consolas" w:hAnsi="Consolas"/>
                <w:color w:val="0F172A"/>
                <w:sz w:val="16"/>
              </w:rPr>
              <w:t>1B8ABE4DA869EA369C4AA59A1D324A01826714FD4B30F6EBAE03534AB1C45A06</w:t>
            </w:r>
          </w:p>
        </w:tc>
      </w:tr>
      <w:tr>
        <w:tc>
          <w:tcPr>
            <w:tcW w:type="dxa" w:w="864"/>
            <w:shd w:fill="F8FAFC"/>
            <w:tcMar>
              <w:top w:w="60" w:type="dxa"/>
              <w:bottom w:w="60" w:type="dxa"/>
              <w:left w:w="80" w:type="dxa"/>
              <w:right w:w="80" w:type="dxa"/>
            </w:tcMar>
          </w:tcPr>
          <w:p>
            <w:pPr>
              <w:jc w:val="center"/>
            </w:pPr>
            <w:r>
              <w:rPr>
                <w:rFonts w:ascii="Arial" w:hAnsi="Arial"/>
                <w:sz w:val="17"/>
              </w:rPr>
              <w:t>4</w:t>
            </w:r>
          </w:p>
        </w:tc>
        <w:tc>
          <w:tcPr>
            <w:tcW w:type="dxa" w:w="3168"/>
            <w:shd w:fill="F8FAFC"/>
            <w:tcMar>
              <w:top w:w="60" w:type="dxa"/>
              <w:bottom w:w="60" w:type="dxa"/>
              <w:left w:w="80" w:type="dxa"/>
              <w:right w:w="80" w:type="dxa"/>
            </w:tcMar>
          </w:tcPr>
          <w:p>
            <w:r>
              <w:rPr>
                <w:rFonts w:ascii="Consolas" w:hAnsi="Consolas"/>
                <w:b/>
                <w:sz w:val="17"/>
              </w:rPr>
              <w:t>autoruns_diff.txt</w:t>
            </w:r>
          </w:p>
        </w:tc>
        <w:tc>
          <w:tcPr>
            <w:tcW w:type="dxa" w:w="5328"/>
            <w:shd w:fill="F8FAFC"/>
            <w:tcMar>
              <w:top w:w="60" w:type="dxa"/>
              <w:bottom w:w="60" w:type="dxa"/>
              <w:left w:w="80" w:type="dxa"/>
              <w:right w:w="80" w:type="dxa"/>
            </w:tcMar>
          </w:tcPr>
          <w:p>
            <w:r>
              <w:rPr>
                <w:rFonts w:ascii="Consolas" w:hAnsi="Consolas"/>
                <w:color w:val="0F172A"/>
                <w:sz w:val="16"/>
              </w:rPr>
              <w:t>590ABE99D6E3F3EFE68EF50C5ED88E14DCFE5E60EB4AC42BC6333F67652D141C</w:t>
            </w:r>
          </w:p>
        </w:tc>
      </w:tr>
      <w:tr>
        <w:tc>
          <w:tcPr>
            <w:tcW w:type="dxa" w:w="864"/>
            <w:shd w:fill="FFFFFF"/>
            <w:tcMar>
              <w:top w:w="60" w:type="dxa"/>
              <w:bottom w:w="60" w:type="dxa"/>
              <w:left w:w="80" w:type="dxa"/>
              <w:right w:w="80" w:type="dxa"/>
            </w:tcMar>
          </w:tcPr>
          <w:p>
            <w:pPr>
              <w:jc w:val="center"/>
            </w:pPr>
            <w:r>
              <w:rPr>
                <w:rFonts w:ascii="Arial" w:hAnsi="Arial"/>
                <w:sz w:val="17"/>
              </w:rPr>
              <w:t>5</w:t>
            </w:r>
          </w:p>
        </w:tc>
        <w:tc>
          <w:tcPr>
            <w:tcW w:type="dxa" w:w="3168"/>
            <w:shd w:fill="FFFFFF"/>
            <w:tcMar>
              <w:top w:w="60" w:type="dxa"/>
              <w:bottom w:w="60" w:type="dxa"/>
              <w:left w:w="80" w:type="dxa"/>
              <w:right w:w="80" w:type="dxa"/>
            </w:tcMar>
          </w:tcPr>
          <w:p>
            <w:r>
              <w:rPr>
                <w:rFonts w:ascii="Consolas" w:hAnsi="Consolas"/>
                <w:b/>
                <w:sz w:val="17"/>
              </w:rPr>
              <w:t>baseline_defender.txt</w:t>
            </w:r>
          </w:p>
        </w:tc>
        <w:tc>
          <w:tcPr>
            <w:tcW w:type="dxa" w:w="5328"/>
            <w:shd w:fill="FFFFFF"/>
            <w:tcMar>
              <w:top w:w="60" w:type="dxa"/>
              <w:bottom w:w="60" w:type="dxa"/>
              <w:left w:w="80" w:type="dxa"/>
              <w:right w:w="80" w:type="dxa"/>
            </w:tcMar>
          </w:tcPr>
          <w:p>
            <w:r>
              <w:rPr>
                <w:rFonts w:ascii="Consolas" w:hAnsi="Consolas"/>
                <w:color w:val="0F172A"/>
                <w:sz w:val="16"/>
              </w:rPr>
              <w:t>C5A1E2857A0103A6191C94D999862CD907F11B53BC5AD1ECD2D5F59C6C952145</w:t>
            </w:r>
          </w:p>
        </w:tc>
      </w:tr>
      <w:tr>
        <w:tc>
          <w:tcPr>
            <w:tcW w:type="dxa" w:w="864"/>
            <w:shd w:fill="F8FAFC"/>
            <w:tcMar>
              <w:top w:w="60" w:type="dxa"/>
              <w:bottom w:w="60" w:type="dxa"/>
              <w:left w:w="80" w:type="dxa"/>
              <w:right w:w="80" w:type="dxa"/>
            </w:tcMar>
          </w:tcPr>
          <w:p>
            <w:pPr>
              <w:jc w:val="center"/>
            </w:pPr>
            <w:r>
              <w:rPr>
                <w:rFonts w:ascii="Arial" w:hAnsi="Arial"/>
                <w:sz w:val="17"/>
              </w:rPr>
              <w:t>6</w:t>
            </w:r>
          </w:p>
        </w:tc>
        <w:tc>
          <w:tcPr>
            <w:tcW w:type="dxa" w:w="3168"/>
            <w:shd w:fill="F8FAFC"/>
            <w:tcMar>
              <w:top w:w="60" w:type="dxa"/>
              <w:bottom w:w="60" w:type="dxa"/>
              <w:left w:w="80" w:type="dxa"/>
              <w:right w:w="80" w:type="dxa"/>
            </w:tcMar>
          </w:tcPr>
          <w:p>
            <w:r>
              <w:rPr>
                <w:rFonts w:ascii="Consolas" w:hAnsi="Consolas"/>
                <w:b/>
                <w:sz w:val="17"/>
              </w:rPr>
              <w:t>baseline_firewall.txt</w:t>
            </w:r>
          </w:p>
        </w:tc>
        <w:tc>
          <w:tcPr>
            <w:tcW w:type="dxa" w:w="5328"/>
            <w:shd w:fill="F8FAFC"/>
            <w:tcMar>
              <w:top w:w="60" w:type="dxa"/>
              <w:bottom w:w="60" w:type="dxa"/>
              <w:left w:w="80" w:type="dxa"/>
              <w:right w:w="80" w:type="dxa"/>
            </w:tcMar>
          </w:tcPr>
          <w:p>
            <w:r>
              <w:rPr>
                <w:rFonts w:ascii="Consolas" w:hAnsi="Consolas"/>
                <w:color w:val="0F172A"/>
                <w:sz w:val="16"/>
              </w:rPr>
              <w:t>63422460F398A5848552423D9D47BE7DCFA852A2F1765D5FE2F5716726FB9A40</w:t>
            </w:r>
          </w:p>
        </w:tc>
      </w:tr>
      <w:tr>
        <w:tc>
          <w:tcPr>
            <w:tcW w:type="dxa" w:w="864"/>
            <w:shd w:fill="FFFFFF"/>
            <w:tcMar>
              <w:top w:w="60" w:type="dxa"/>
              <w:bottom w:w="60" w:type="dxa"/>
              <w:left w:w="80" w:type="dxa"/>
              <w:right w:w="80" w:type="dxa"/>
            </w:tcMar>
          </w:tcPr>
          <w:p>
            <w:pPr>
              <w:jc w:val="center"/>
            </w:pPr>
            <w:r>
              <w:rPr>
                <w:rFonts w:ascii="Arial" w:hAnsi="Arial"/>
                <w:sz w:val="17"/>
              </w:rPr>
              <w:t>7</w:t>
            </w:r>
          </w:p>
        </w:tc>
        <w:tc>
          <w:tcPr>
            <w:tcW w:type="dxa" w:w="3168"/>
            <w:shd w:fill="FFFFFF"/>
            <w:tcMar>
              <w:top w:w="60" w:type="dxa"/>
              <w:bottom w:w="60" w:type="dxa"/>
              <w:left w:w="80" w:type="dxa"/>
              <w:right w:w="80" w:type="dxa"/>
            </w:tcMar>
          </w:tcPr>
          <w:p>
            <w:r>
              <w:rPr>
                <w:rFonts w:ascii="Consolas" w:hAnsi="Consolas"/>
                <w:b/>
                <w:sz w:val="17"/>
              </w:rPr>
              <w:t>baseline_network.txt</w:t>
            </w:r>
          </w:p>
        </w:tc>
        <w:tc>
          <w:tcPr>
            <w:tcW w:type="dxa" w:w="5328"/>
            <w:shd w:fill="FFFFFF"/>
            <w:tcMar>
              <w:top w:w="60" w:type="dxa"/>
              <w:bottom w:w="60" w:type="dxa"/>
              <w:left w:w="80" w:type="dxa"/>
              <w:right w:w="80" w:type="dxa"/>
            </w:tcMar>
          </w:tcPr>
          <w:p>
            <w:r>
              <w:rPr>
                <w:rFonts w:ascii="Consolas" w:hAnsi="Consolas"/>
                <w:color w:val="0F172A"/>
                <w:sz w:val="16"/>
              </w:rPr>
              <w:t>3A931264F1D5A6AFCE0F204CDDE25A55B540CDA16B2EDEF60BF7A62FBE21D0D5</w:t>
            </w:r>
          </w:p>
        </w:tc>
      </w:tr>
      <w:tr>
        <w:tc>
          <w:tcPr>
            <w:tcW w:type="dxa" w:w="864"/>
            <w:shd w:fill="F8FAFC"/>
            <w:tcMar>
              <w:top w:w="60" w:type="dxa"/>
              <w:bottom w:w="60" w:type="dxa"/>
              <w:left w:w="80" w:type="dxa"/>
              <w:right w:w="80" w:type="dxa"/>
            </w:tcMar>
          </w:tcPr>
          <w:p>
            <w:pPr>
              <w:jc w:val="center"/>
            </w:pPr>
            <w:r>
              <w:rPr>
                <w:rFonts w:ascii="Arial" w:hAnsi="Arial"/>
                <w:sz w:val="17"/>
              </w:rPr>
              <w:t>8</w:t>
            </w:r>
          </w:p>
        </w:tc>
        <w:tc>
          <w:tcPr>
            <w:tcW w:type="dxa" w:w="3168"/>
            <w:shd w:fill="F8FAFC"/>
            <w:tcMar>
              <w:top w:w="60" w:type="dxa"/>
              <w:bottom w:w="60" w:type="dxa"/>
              <w:left w:w="80" w:type="dxa"/>
              <w:right w:w="80" w:type="dxa"/>
            </w:tcMar>
          </w:tcPr>
          <w:p>
            <w:r>
              <w:rPr>
                <w:rFonts w:ascii="Consolas" w:hAnsi="Consolas"/>
                <w:b/>
                <w:sz w:val="17"/>
              </w:rPr>
              <w:t>baseline_os.txt</w:t>
            </w:r>
          </w:p>
        </w:tc>
        <w:tc>
          <w:tcPr>
            <w:tcW w:type="dxa" w:w="5328"/>
            <w:shd w:fill="F8FAFC"/>
            <w:tcMar>
              <w:top w:w="60" w:type="dxa"/>
              <w:bottom w:w="60" w:type="dxa"/>
              <w:left w:w="80" w:type="dxa"/>
              <w:right w:w="80" w:type="dxa"/>
            </w:tcMar>
          </w:tcPr>
          <w:p>
            <w:r>
              <w:rPr>
                <w:rFonts w:ascii="Consolas" w:hAnsi="Consolas"/>
                <w:color w:val="0F172A"/>
                <w:sz w:val="16"/>
              </w:rPr>
              <w:t>F8F0D5CF16DDABC0E7B23158A5BFA28A6F61BA1812099D39BAF14FC88FCD2564</w:t>
            </w:r>
          </w:p>
        </w:tc>
      </w:tr>
      <w:tr>
        <w:tc>
          <w:tcPr>
            <w:tcW w:type="dxa" w:w="864"/>
            <w:shd w:fill="FFFFFF"/>
            <w:tcMar>
              <w:top w:w="60" w:type="dxa"/>
              <w:bottom w:w="60" w:type="dxa"/>
              <w:left w:w="80" w:type="dxa"/>
              <w:right w:w="80" w:type="dxa"/>
            </w:tcMar>
          </w:tcPr>
          <w:p>
            <w:pPr>
              <w:jc w:val="center"/>
            </w:pPr>
            <w:r>
              <w:rPr>
                <w:rFonts w:ascii="Arial" w:hAnsi="Arial"/>
                <w:sz w:val="17"/>
              </w:rPr>
              <w:t>9</w:t>
            </w:r>
          </w:p>
        </w:tc>
        <w:tc>
          <w:tcPr>
            <w:tcW w:type="dxa" w:w="3168"/>
            <w:shd w:fill="FFFFFF"/>
            <w:tcMar>
              <w:top w:w="60" w:type="dxa"/>
              <w:bottom w:w="60" w:type="dxa"/>
              <w:left w:w="80" w:type="dxa"/>
              <w:right w:w="80" w:type="dxa"/>
            </w:tcMar>
          </w:tcPr>
          <w:p>
            <w:r>
              <w:rPr>
                <w:rFonts w:ascii="Consolas" w:hAnsi="Consolas"/>
                <w:b/>
                <w:sz w:val="17"/>
              </w:rPr>
              <w:t>baseline_processes.txt</w:t>
            </w:r>
          </w:p>
        </w:tc>
        <w:tc>
          <w:tcPr>
            <w:tcW w:type="dxa" w:w="5328"/>
            <w:shd w:fill="FFFFFF"/>
            <w:tcMar>
              <w:top w:w="60" w:type="dxa"/>
              <w:bottom w:w="60" w:type="dxa"/>
              <w:left w:w="80" w:type="dxa"/>
              <w:right w:w="80" w:type="dxa"/>
            </w:tcMar>
          </w:tcPr>
          <w:p>
            <w:r>
              <w:rPr>
                <w:rFonts w:ascii="Consolas" w:hAnsi="Consolas"/>
                <w:color w:val="0F172A"/>
                <w:sz w:val="16"/>
              </w:rPr>
              <w:t>A1F8D8D537E67B9CCDC635A160E661272310D6028F5352747F9D1F90BB13EAA6</w:t>
            </w:r>
          </w:p>
        </w:tc>
      </w:tr>
      <w:tr>
        <w:tc>
          <w:tcPr>
            <w:tcW w:type="dxa" w:w="864"/>
            <w:shd w:fill="F8FAFC"/>
            <w:tcMar>
              <w:top w:w="60" w:type="dxa"/>
              <w:bottom w:w="60" w:type="dxa"/>
              <w:left w:w="80" w:type="dxa"/>
              <w:right w:w="80" w:type="dxa"/>
            </w:tcMar>
          </w:tcPr>
          <w:p>
            <w:pPr>
              <w:jc w:val="center"/>
            </w:pPr>
            <w:r>
              <w:rPr>
                <w:rFonts w:ascii="Arial" w:hAnsi="Arial"/>
                <w:sz w:val="17"/>
              </w:rPr>
              <w:t>10</w:t>
            </w:r>
          </w:p>
        </w:tc>
        <w:tc>
          <w:tcPr>
            <w:tcW w:type="dxa" w:w="3168"/>
            <w:shd w:fill="F8FAFC"/>
            <w:tcMar>
              <w:top w:w="60" w:type="dxa"/>
              <w:bottom w:w="60" w:type="dxa"/>
              <w:left w:w="80" w:type="dxa"/>
              <w:right w:w="80" w:type="dxa"/>
            </w:tcMar>
          </w:tcPr>
          <w:p>
            <w:r>
              <w:rPr>
                <w:rFonts w:ascii="Consolas" w:hAnsi="Consolas"/>
                <w:b/>
                <w:sz w:val="17"/>
              </w:rPr>
              <w:t>ddos_sources.txt</w:t>
            </w:r>
          </w:p>
        </w:tc>
        <w:tc>
          <w:tcPr>
            <w:tcW w:type="dxa" w:w="5328"/>
            <w:shd w:fill="F8FAFC"/>
            <w:tcMar>
              <w:top w:w="60" w:type="dxa"/>
              <w:bottom w:w="60" w:type="dxa"/>
              <w:left w:w="80" w:type="dxa"/>
              <w:right w:w="80" w:type="dxa"/>
            </w:tcMar>
          </w:tcPr>
          <w:p>
            <w:r>
              <w:rPr>
                <w:rFonts w:ascii="Consolas" w:hAnsi="Consolas"/>
                <w:color w:val="0F172A"/>
                <w:sz w:val="16"/>
              </w:rPr>
              <w:t>24E5D8450835390AF3D1D2515D13F7773CFCA6469FD627145D6BD6AD12CE84AC</w:t>
            </w:r>
          </w:p>
        </w:tc>
      </w:tr>
      <w:tr>
        <w:tc>
          <w:tcPr>
            <w:tcW w:type="dxa" w:w="864"/>
            <w:shd w:fill="FFFFFF"/>
            <w:tcMar>
              <w:top w:w="60" w:type="dxa"/>
              <w:bottom w:w="60" w:type="dxa"/>
              <w:left w:w="80" w:type="dxa"/>
              <w:right w:w="80" w:type="dxa"/>
            </w:tcMar>
          </w:tcPr>
          <w:p>
            <w:pPr>
              <w:jc w:val="center"/>
            </w:pPr>
            <w:r>
              <w:rPr>
                <w:rFonts w:ascii="Arial" w:hAnsi="Arial"/>
                <w:sz w:val="17"/>
              </w:rPr>
              <w:t>11</w:t>
            </w:r>
          </w:p>
        </w:tc>
        <w:tc>
          <w:tcPr>
            <w:tcW w:type="dxa" w:w="3168"/>
            <w:shd w:fill="FFFFFF"/>
            <w:tcMar>
              <w:top w:w="60" w:type="dxa"/>
              <w:bottom w:w="60" w:type="dxa"/>
              <w:left w:w="80" w:type="dxa"/>
              <w:right w:w="80" w:type="dxa"/>
            </w:tcMar>
          </w:tcPr>
          <w:p>
            <w:r>
              <w:rPr>
                <w:rFonts w:ascii="Consolas" w:hAnsi="Consolas"/>
                <w:b/>
                <w:sz w:val="17"/>
              </w:rPr>
              <w:t>defender_eicar.txt</w:t>
            </w:r>
          </w:p>
        </w:tc>
        <w:tc>
          <w:tcPr>
            <w:tcW w:type="dxa" w:w="5328"/>
            <w:shd w:fill="FFFFFF"/>
            <w:tcMar>
              <w:top w:w="60" w:type="dxa"/>
              <w:bottom w:w="60" w:type="dxa"/>
              <w:left w:w="80" w:type="dxa"/>
              <w:right w:w="80" w:type="dxa"/>
            </w:tcMar>
          </w:tcPr>
          <w:p>
            <w:r>
              <w:rPr>
                <w:rFonts w:ascii="Consolas" w:hAnsi="Consolas"/>
                <w:color w:val="0F172A"/>
                <w:sz w:val="16"/>
              </w:rPr>
              <w:t>67CF147E5CAF3F332D842C1B4A6392BFA96A3F85BFA40A3753EF96DAF0A80EF1</w:t>
            </w:r>
          </w:p>
        </w:tc>
      </w:tr>
      <w:tr>
        <w:tc>
          <w:tcPr>
            <w:tcW w:type="dxa" w:w="864"/>
            <w:shd w:fill="F8FAFC"/>
            <w:tcMar>
              <w:top w:w="60" w:type="dxa"/>
              <w:bottom w:w="60" w:type="dxa"/>
              <w:left w:w="80" w:type="dxa"/>
              <w:right w:w="80" w:type="dxa"/>
            </w:tcMar>
          </w:tcPr>
          <w:p>
            <w:pPr>
              <w:jc w:val="center"/>
            </w:pPr>
            <w:r>
              <w:rPr>
                <w:rFonts w:ascii="Arial" w:hAnsi="Arial"/>
                <w:sz w:val="17"/>
              </w:rPr>
              <w:t>12</w:t>
            </w:r>
          </w:p>
        </w:tc>
        <w:tc>
          <w:tcPr>
            <w:tcW w:type="dxa" w:w="3168"/>
            <w:shd w:fill="F8FAFC"/>
            <w:tcMar>
              <w:top w:w="60" w:type="dxa"/>
              <w:bottom w:w="60" w:type="dxa"/>
              <w:left w:w="80" w:type="dxa"/>
              <w:right w:w="80" w:type="dxa"/>
            </w:tcMar>
          </w:tcPr>
          <w:p>
            <w:r>
              <w:rPr>
                <w:rFonts w:ascii="Consolas" w:hAnsi="Consolas"/>
                <w:b/>
                <w:sz w:val="17"/>
              </w:rPr>
              <w:t>local_load_test.txt</w:t>
            </w:r>
          </w:p>
        </w:tc>
        <w:tc>
          <w:tcPr>
            <w:tcW w:type="dxa" w:w="5328"/>
            <w:shd w:fill="F8FAFC"/>
            <w:tcMar>
              <w:top w:w="60" w:type="dxa"/>
              <w:bottom w:w="60" w:type="dxa"/>
              <w:left w:w="80" w:type="dxa"/>
              <w:right w:w="80" w:type="dxa"/>
            </w:tcMar>
          </w:tcPr>
          <w:p>
            <w:r>
              <w:rPr>
                <w:rFonts w:ascii="Consolas" w:hAnsi="Consolas"/>
                <w:color w:val="0F172A"/>
                <w:sz w:val="16"/>
              </w:rPr>
              <w:t>DD73D4320A4F6F54C0B00FE449D49BC0119755FBB3715B33586A0AB7D3B855E3</w:t>
            </w:r>
          </w:p>
        </w:tc>
      </w:tr>
      <w:tr>
        <w:tc>
          <w:tcPr>
            <w:tcW w:type="dxa" w:w="864"/>
            <w:shd w:fill="FFFFFF"/>
            <w:tcMar>
              <w:top w:w="60" w:type="dxa"/>
              <w:bottom w:w="60" w:type="dxa"/>
              <w:left w:w="80" w:type="dxa"/>
              <w:right w:w="80" w:type="dxa"/>
            </w:tcMar>
          </w:tcPr>
          <w:p>
            <w:pPr>
              <w:jc w:val="center"/>
            </w:pPr>
            <w:r>
              <w:rPr>
                <w:rFonts w:ascii="Arial" w:hAnsi="Arial"/>
                <w:sz w:val="17"/>
              </w:rPr>
              <w:t>13</w:t>
            </w:r>
          </w:p>
        </w:tc>
        <w:tc>
          <w:tcPr>
            <w:tcW w:type="dxa" w:w="3168"/>
            <w:shd w:fill="FFFFFF"/>
            <w:tcMar>
              <w:top w:w="60" w:type="dxa"/>
              <w:bottom w:w="60" w:type="dxa"/>
              <w:left w:w="80" w:type="dxa"/>
              <w:right w:w="80" w:type="dxa"/>
            </w:tcMar>
          </w:tcPr>
          <w:p>
            <w:r>
              <w:rPr>
                <w:rFonts w:ascii="Consolas" w:hAnsi="Consolas"/>
                <w:b/>
                <w:sz w:val="17"/>
              </w:rPr>
              <w:t>mail_sender_counts.txt</w:t>
            </w:r>
          </w:p>
        </w:tc>
        <w:tc>
          <w:tcPr>
            <w:tcW w:type="dxa" w:w="5328"/>
            <w:shd w:fill="FFFFFF"/>
            <w:tcMar>
              <w:top w:w="60" w:type="dxa"/>
              <w:bottom w:w="60" w:type="dxa"/>
              <w:left w:w="80" w:type="dxa"/>
              <w:right w:w="80" w:type="dxa"/>
            </w:tcMar>
          </w:tcPr>
          <w:p>
            <w:r>
              <w:rPr>
                <w:rFonts w:ascii="Consolas" w:hAnsi="Consolas"/>
                <w:color w:val="0F172A"/>
                <w:sz w:val="16"/>
              </w:rPr>
              <w:t>E7FD8D985E5F9B042B92A2DA6E06077815242EE5293D38BD074AD5476AB0D24E</w:t>
            </w:r>
          </w:p>
        </w:tc>
      </w:tr>
      <w:tr>
        <w:tc>
          <w:tcPr>
            <w:tcW w:type="dxa" w:w="864"/>
            <w:shd w:fill="F8FAFC"/>
            <w:tcMar>
              <w:top w:w="60" w:type="dxa"/>
              <w:bottom w:w="60" w:type="dxa"/>
              <w:left w:w="80" w:type="dxa"/>
              <w:right w:w="80" w:type="dxa"/>
            </w:tcMar>
          </w:tcPr>
          <w:p>
            <w:pPr>
              <w:jc w:val="center"/>
            </w:pPr>
            <w:r>
              <w:rPr>
                <w:rFonts w:ascii="Arial" w:hAnsi="Arial"/>
                <w:sz w:val="17"/>
              </w:rPr>
              <w:t>14</w:t>
            </w:r>
          </w:p>
        </w:tc>
        <w:tc>
          <w:tcPr>
            <w:tcW w:type="dxa" w:w="3168"/>
            <w:shd w:fill="F8FAFC"/>
            <w:tcMar>
              <w:top w:w="60" w:type="dxa"/>
              <w:bottom w:w="60" w:type="dxa"/>
              <w:left w:w="80" w:type="dxa"/>
              <w:right w:w="80" w:type="dxa"/>
            </w:tcMar>
          </w:tcPr>
          <w:p>
            <w:r>
              <w:rPr>
                <w:rFonts w:ascii="Consolas" w:hAnsi="Consolas"/>
                <w:b/>
                <w:sz w:val="17"/>
              </w:rPr>
              <w:t>mail_volume.txt</w:t>
            </w:r>
          </w:p>
        </w:tc>
        <w:tc>
          <w:tcPr>
            <w:tcW w:type="dxa" w:w="5328"/>
            <w:shd w:fill="F8FAFC"/>
            <w:tcMar>
              <w:top w:w="60" w:type="dxa"/>
              <w:bottom w:w="60" w:type="dxa"/>
              <w:left w:w="80" w:type="dxa"/>
              <w:right w:w="80" w:type="dxa"/>
            </w:tcMar>
          </w:tcPr>
          <w:p>
            <w:r>
              <w:rPr>
                <w:rFonts w:ascii="Consolas" w:hAnsi="Consolas"/>
                <w:color w:val="0F172A"/>
                <w:sz w:val="16"/>
              </w:rPr>
              <w:t>2AB9646BC50CE4D3326BA3B3A2F28583D23FA2E3E7B26A54081E06D8A3A5AD96</w:t>
            </w:r>
          </w:p>
        </w:tc>
      </w:tr>
      <w:tr>
        <w:tc>
          <w:tcPr>
            <w:tcW w:type="dxa" w:w="864"/>
            <w:shd w:fill="FFFFFF"/>
            <w:tcMar>
              <w:top w:w="60" w:type="dxa"/>
              <w:bottom w:w="60" w:type="dxa"/>
              <w:left w:w="80" w:type="dxa"/>
              <w:right w:w="80" w:type="dxa"/>
            </w:tcMar>
          </w:tcPr>
          <w:p>
            <w:pPr>
              <w:jc w:val="center"/>
            </w:pPr>
            <w:r>
              <w:rPr>
                <w:rFonts w:ascii="Arial" w:hAnsi="Arial"/>
                <w:sz w:val="17"/>
              </w:rPr>
              <w:t>15</w:t>
            </w:r>
          </w:p>
        </w:tc>
        <w:tc>
          <w:tcPr>
            <w:tcW w:type="dxa" w:w="3168"/>
            <w:shd w:fill="FFFFFF"/>
            <w:tcMar>
              <w:top w:w="60" w:type="dxa"/>
              <w:bottom w:w="60" w:type="dxa"/>
              <w:left w:w="80" w:type="dxa"/>
              <w:right w:w="80" w:type="dxa"/>
            </w:tcMar>
          </w:tcPr>
          <w:p>
            <w:r>
              <w:rPr>
                <w:rFonts w:ascii="Consolas" w:hAnsi="Consolas"/>
                <w:b/>
                <w:sz w:val="17"/>
              </w:rPr>
              <w:t>start_time.txt</w:t>
            </w:r>
          </w:p>
        </w:tc>
        <w:tc>
          <w:tcPr>
            <w:tcW w:type="dxa" w:w="5328"/>
            <w:shd w:fill="FFFFFF"/>
            <w:tcMar>
              <w:top w:w="60" w:type="dxa"/>
              <w:bottom w:w="60" w:type="dxa"/>
              <w:left w:w="80" w:type="dxa"/>
              <w:right w:w="80" w:type="dxa"/>
            </w:tcMar>
          </w:tcPr>
          <w:p>
            <w:r>
              <w:rPr>
                <w:rFonts w:ascii="Consolas" w:hAnsi="Consolas"/>
                <w:color w:val="0F172A"/>
                <w:sz w:val="16"/>
              </w:rPr>
              <w:t>26F2019E681A124672CB028FFEF752BA1AE005654F6FD6D2F4AAEB57228FA54A</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