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АЛГОРИТМ ВЗАИМОДЕЙСТВИЯ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ПРЕДВАРИТЕЛЬНОЕ ЗНАКОМСТВО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Вы заполняете анкету и подробно описываете свою задачу, проект, инвестиционный запрос или текущую ситуацию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ПЕРСОНАЛЬНАЯ ВСТРЕЧА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обсуждаем ваш запрос, цели проекта и ожидаемый результат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АНАЛИЗ И ПОДГОТОВКА РЕШЕНИЙ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основании полученной информации я определяю, какие возможности профессиональной сети будут наиболее полезны именно для вашей ситуации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ПЕРСОНАЛЬНЫЕ РЕКОМЕНДАЦИИ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получаете рекомендации, контакты и возможные варианты дальнейшего взаимодействия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СОГЛАСОВАНИЕ ДАЛЬНЕЙШИХ ДЕЙСТВИЙ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принятия решения о сотрудничестве вы получаете доступ к необходимым специалистам, компаниям и специальным условиям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ДОПОЛНИТЕЛЬНАЯ ПОДДЕРЖКА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При необходимости могут быть согласованы дополнительные форматы взаимодействия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сеть создана для того, чтобы объединять правильных людей, возможности и решения в нужный момент времени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Подать заявку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