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3629" w14:textId="13A4C0B4" w:rsidR="00026A2F" w:rsidRPr="00451568" w:rsidRDefault="00026A2F" w:rsidP="00026A2F">
      <w:pPr>
        <w:rPr>
          <w:sz w:val="24"/>
          <w:szCs w:val="24"/>
        </w:rPr>
      </w:pPr>
    </w:p>
    <w:p w14:paraId="754AE804" w14:textId="77777777" w:rsidR="00026A2F" w:rsidRPr="00451568" w:rsidRDefault="00026A2F" w:rsidP="00026A2F">
      <w:pPr>
        <w:rPr>
          <w:sz w:val="24"/>
          <w:szCs w:val="24"/>
        </w:rPr>
      </w:pPr>
      <w:r w:rsidRPr="00451568">
        <w:rPr>
          <w:sz w:val="24"/>
          <w:szCs w:val="24"/>
        </w:rPr>
        <w:t>Un diseño es la expresión de una idea que resuelve un problema particular de una manera innovadora y sirve de guía para ponerlo en práctica, es decir, construirlo y evaluarlo.</w:t>
      </w:r>
    </w:p>
    <w:p w14:paraId="55B3CC4D" w14:textId="77777777" w:rsidR="00026A2F" w:rsidRPr="00451568" w:rsidRDefault="00026A2F" w:rsidP="00026A2F">
      <w:pPr>
        <w:rPr>
          <w:sz w:val="24"/>
          <w:szCs w:val="24"/>
        </w:rPr>
      </w:pPr>
      <w:r w:rsidRPr="00451568">
        <w:rPr>
          <w:sz w:val="24"/>
          <w:szCs w:val="24"/>
        </w:rPr>
        <w:t>De todas las ramas de la ingeniería, los planos de ingeniería civil son la expresión más popular del diseño.</w:t>
      </w:r>
    </w:p>
    <w:p w14:paraId="233FA0A5" w14:textId="5B570CA7" w:rsidR="00026A2F" w:rsidRPr="00451568" w:rsidRDefault="00026A2F" w:rsidP="00026A2F">
      <w:pPr>
        <w:rPr>
          <w:sz w:val="24"/>
          <w:szCs w:val="24"/>
        </w:rPr>
      </w:pPr>
      <w:r w:rsidRPr="00451568">
        <w:rPr>
          <w:sz w:val="24"/>
          <w:szCs w:val="24"/>
        </w:rPr>
        <w:t>No ocurre lo mismo en las otras ramas de la ingeniería. Más o menos, es posible pasar directamente del análisis a la construcción sin tener un diseño bien especificado.</w:t>
      </w:r>
    </w:p>
    <w:p w14:paraId="190B6E07" w14:textId="1BC59E33" w:rsidR="00026A2F" w:rsidRPr="00451568" w:rsidRDefault="00026A2F" w:rsidP="00026A2F">
      <w:pPr>
        <w:rPr>
          <w:sz w:val="24"/>
          <w:szCs w:val="24"/>
        </w:rPr>
      </w:pPr>
      <w:r w:rsidRPr="00451568">
        <w:rPr>
          <w:sz w:val="24"/>
          <w:szCs w:val="24"/>
        </w:rPr>
        <w:t>El caso más crítico es la ingeniería de sistemas informáticos, donde a menudo apenas se cubre ningún análisis y va directamente a la codificación, que aquí equivale a la construcción.</w:t>
      </w:r>
    </w:p>
    <w:p w14:paraId="1B53AE06" w14:textId="7447DC17" w:rsidR="00026A2F" w:rsidRPr="00451568" w:rsidRDefault="00026A2F" w:rsidP="00026A2F">
      <w:pPr>
        <w:rPr>
          <w:sz w:val="24"/>
          <w:szCs w:val="24"/>
        </w:rPr>
      </w:pPr>
      <w:r w:rsidRPr="00451568">
        <w:rPr>
          <w:sz w:val="24"/>
          <w:szCs w:val="24"/>
        </w:rPr>
        <w:t>Un profesor universitario lo resumía de esta forma “</w:t>
      </w:r>
      <w:proofErr w:type="spellStart"/>
      <w:r w:rsidRPr="00451568">
        <w:rPr>
          <w:sz w:val="24"/>
          <w:szCs w:val="24"/>
        </w:rPr>
        <w:t>their</w:t>
      </w:r>
      <w:proofErr w:type="spellEnd"/>
      <w:r w:rsidRPr="00451568">
        <w:rPr>
          <w:sz w:val="24"/>
          <w:szCs w:val="24"/>
        </w:rPr>
        <w:t xml:space="preserve"> </w:t>
      </w:r>
      <w:proofErr w:type="spellStart"/>
      <w:r w:rsidRPr="00451568">
        <w:rPr>
          <w:sz w:val="24"/>
          <w:szCs w:val="24"/>
        </w:rPr>
        <w:t>design</w:t>
      </w:r>
      <w:proofErr w:type="spellEnd"/>
      <w:r w:rsidRPr="00451568">
        <w:rPr>
          <w:sz w:val="24"/>
          <w:szCs w:val="24"/>
        </w:rPr>
        <w:t xml:space="preserve"> </w:t>
      </w:r>
      <w:proofErr w:type="spellStart"/>
      <w:r w:rsidRPr="00451568">
        <w:rPr>
          <w:sz w:val="24"/>
          <w:szCs w:val="24"/>
        </w:rPr>
        <w:t>was</w:t>
      </w:r>
      <w:proofErr w:type="spellEnd"/>
      <w:r w:rsidRPr="00451568">
        <w:rPr>
          <w:sz w:val="24"/>
          <w:szCs w:val="24"/>
        </w:rPr>
        <w:t xml:space="preserve"> </w:t>
      </w:r>
      <w:proofErr w:type="spellStart"/>
      <w:r w:rsidRPr="00451568">
        <w:rPr>
          <w:sz w:val="24"/>
          <w:szCs w:val="24"/>
        </w:rPr>
        <w:t>the</w:t>
      </w:r>
      <w:proofErr w:type="spellEnd"/>
      <w:r w:rsidRPr="00451568">
        <w:rPr>
          <w:sz w:val="24"/>
          <w:szCs w:val="24"/>
        </w:rPr>
        <w:t xml:space="preserve"> </w:t>
      </w:r>
      <w:proofErr w:type="spellStart"/>
      <w:r w:rsidRPr="00451568">
        <w:rPr>
          <w:sz w:val="24"/>
          <w:szCs w:val="24"/>
        </w:rPr>
        <w:t>code</w:t>
      </w:r>
      <w:proofErr w:type="spellEnd"/>
      <w:r w:rsidRPr="00451568">
        <w:rPr>
          <w:sz w:val="24"/>
          <w:szCs w:val="24"/>
        </w:rPr>
        <w:t>” o “su diseño era el código”, como tratando de decir que simplemente habían empezado a codificar sin ningún diseño.</w:t>
      </w:r>
    </w:p>
    <w:p w14:paraId="714B694A" w14:textId="6E8DB11A" w:rsidR="00026A2F" w:rsidRPr="00451568" w:rsidRDefault="00026A2F" w:rsidP="00026A2F">
      <w:pPr>
        <w:rPr>
          <w:sz w:val="24"/>
          <w:szCs w:val="24"/>
        </w:rPr>
      </w:pPr>
      <w:r w:rsidRPr="00451568">
        <w:rPr>
          <w:sz w:val="24"/>
          <w:szCs w:val="24"/>
        </w:rPr>
        <w:t>Las desventajas de trabajar sin diseño son muchas: falta de orientación adecuada para el equipo, ya que cada miembro puede tener diferentes ideas sobre lo que quiere construir; Puede que estés demasiado adelantado en la construcción y tengas que descartarlo todo porque hay una falta de consistencia, o simplemente porque has asumido algo que luego resulta ser erróneo.</w:t>
      </w:r>
    </w:p>
    <w:p w14:paraId="7C11FF76" w14:textId="4518969E" w:rsidR="00026A2F" w:rsidRPr="00451568" w:rsidRDefault="00451568" w:rsidP="00026A2F">
      <w:pPr>
        <w:rPr>
          <w:sz w:val="24"/>
          <w:szCs w:val="24"/>
        </w:rPr>
      </w:pPr>
      <w:r w:rsidRPr="00451568">
        <w:rPr>
          <w:sz w:val="24"/>
          <w:szCs w:val="24"/>
        </w:rPr>
        <w:t>Una vez más, hay fallas en la enseñanza universitaria de ingeniería que promueven est</w:t>
      </w:r>
      <w:r w:rsidRPr="00451568">
        <w:rPr>
          <w:sz w:val="24"/>
          <w:szCs w:val="24"/>
        </w:rPr>
        <w:t xml:space="preserve">e </w:t>
      </w:r>
      <w:proofErr w:type="spellStart"/>
      <w:r w:rsidRPr="00451568">
        <w:rPr>
          <w:sz w:val="24"/>
          <w:szCs w:val="24"/>
        </w:rPr>
        <w:t>eror</w:t>
      </w:r>
      <w:proofErr w:type="spellEnd"/>
      <w:r w:rsidRPr="00451568">
        <w:rPr>
          <w:sz w:val="24"/>
          <w:szCs w:val="24"/>
        </w:rPr>
        <w:t>. Al principio, muchos maestros alientan a los estudiantes a comenzar a trabajar sin tener un diseño primero. No es necesario, simplemente sienten que habrá otro curso que les enseñará esto o que no se aplicará a un contexto específico.</w:t>
      </w:r>
    </w:p>
    <w:p w14:paraId="78D53FCC" w14:textId="27FD7AA2" w:rsidR="00026A2F" w:rsidRPr="00451568" w:rsidRDefault="00026A2F" w:rsidP="00026A2F">
      <w:pPr>
        <w:rPr>
          <w:sz w:val="24"/>
          <w:szCs w:val="24"/>
        </w:rPr>
      </w:pPr>
    </w:p>
    <w:p w14:paraId="425666B4" w14:textId="07AED6AB" w:rsidR="00026A2F" w:rsidRPr="00451568" w:rsidRDefault="00026A2F" w:rsidP="00026A2F">
      <w:pPr>
        <w:rPr>
          <w:sz w:val="24"/>
          <w:szCs w:val="24"/>
        </w:rPr>
      </w:pPr>
    </w:p>
    <w:p w14:paraId="596E1857" w14:textId="6FA8A09D" w:rsidR="00026A2F" w:rsidRPr="00451568" w:rsidRDefault="00026A2F" w:rsidP="00026A2F">
      <w:pPr>
        <w:rPr>
          <w:sz w:val="24"/>
          <w:szCs w:val="24"/>
        </w:rPr>
      </w:pPr>
    </w:p>
    <w:p w14:paraId="7C83C7BB" w14:textId="77777777" w:rsidR="00026A2F" w:rsidRDefault="00026A2F" w:rsidP="00026A2F"/>
    <w:sectPr w:rsidR="00026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2F"/>
    <w:rsid w:val="00026A2F"/>
    <w:rsid w:val="00451568"/>
    <w:rsid w:val="0091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FEFC"/>
  <w15:chartTrackingRefBased/>
  <w15:docId w15:val="{FAD5C964-EDC9-4942-A869-51A2604A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velazquez</dc:creator>
  <cp:keywords/>
  <dc:description/>
  <cp:lastModifiedBy>julian velazquez</cp:lastModifiedBy>
  <cp:revision>1</cp:revision>
  <dcterms:created xsi:type="dcterms:W3CDTF">2022-11-15T20:03:00Z</dcterms:created>
  <dcterms:modified xsi:type="dcterms:W3CDTF">2022-11-15T20:23:00Z</dcterms:modified>
</cp:coreProperties>
</file>