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E33" w14:textId="77777777" w:rsidR="002E1079" w:rsidRPr="00544547" w:rsidRDefault="002E1079" w:rsidP="002E1079">
      <w:pPr>
        <w:spacing w:after="4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Санкт-Петербургский государственный электротехнический университет «ЛЭТИ» им.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В.И.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Ульянова (Ленина)</w:t>
      </w:r>
    </w:p>
    <w:p w14:paraId="7C83D4EE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88C9676" w14:textId="77777777" w:rsidR="002E1079" w:rsidRPr="00544547" w:rsidRDefault="002E1079" w:rsidP="00634B0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 гр. 1378</w:t>
      </w: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Ханна Мина Набиль Фахми</w:t>
      </w:r>
    </w:p>
    <w:p w14:paraId="74750B33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</w:pPr>
    </w:p>
    <w:p w14:paraId="35A4D80A" w14:textId="77777777" w:rsidR="002E1079" w:rsidRPr="00544547" w:rsidRDefault="002E1079" w:rsidP="002E1079">
      <w:pPr>
        <w:spacing w:after="480"/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544547">
        <w:rPr>
          <w:rFonts w:ascii="Times New Roman" w:hAnsi="Times New Roman" w:cs="Times New Roman"/>
          <w:b/>
          <w:sz w:val="36"/>
          <w:szCs w:val="36"/>
          <w:lang w:val="ru-RU"/>
        </w:rPr>
        <w:t>Использование больших языковых моделей для обработки русского текста: Исследовательский отчет</w:t>
      </w:r>
    </w:p>
    <w:p w14:paraId="0E364395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2CB510B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CF0E963" w14:textId="77777777" w:rsidR="002E1079" w:rsidRPr="00544547" w:rsidRDefault="002E1079" w:rsidP="002E1079">
      <w:pPr>
        <w:spacing w:after="480" w:line="360" w:lineRule="auto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Под руководством</w:t>
      </w:r>
      <w:r w:rsidRPr="00544547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br/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старшего преподавателя каф. ИС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br/>
        <w:t>Андреевой Е. А.</w:t>
      </w:r>
    </w:p>
    <w:p w14:paraId="2136655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EDB77E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494A275" w14:textId="77777777" w:rsidR="002E1079" w:rsidRPr="00544547" w:rsidRDefault="002E1079" w:rsidP="002E1079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29106F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СПбГЭТУ</w:t>
      </w:r>
      <w:r w:rsidRPr="00544547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«ЛЭТИ»</w:t>
      </w:r>
    </w:p>
    <w:p w14:paraId="2368596D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4B24997C" w14:textId="77777777" w:rsidR="002E1079" w:rsidRPr="00544547" w:rsidRDefault="002E1079">
      <w:pPr>
        <w:spacing w:after="480"/>
        <w:jc w:val="center"/>
        <w:rPr>
          <w:rFonts w:ascii="Times New Roman" w:hAnsi="Times New Roman" w:cs="Times New Roman"/>
          <w:b/>
          <w:sz w:val="28"/>
          <w:rtl/>
          <w:lang w:val="ru-RU"/>
        </w:rPr>
      </w:pPr>
    </w:p>
    <w:p w14:paraId="512C1750" w14:textId="77777777" w:rsidR="00634B0E" w:rsidRPr="00544547" w:rsidRDefault="00634B0E" w:rsidP="002E1079">
      <w:pPr>
        <w:jc w:val="center"/>
        <w:rPr>
          <w:rFonts w:ascii="Times New Roman" w:hAnsi="Times New Roman" w:cs="Times New Roman"/>
          <w:b/>
          <w:bCs/>
          <w:sz w:val="28"/>
          <w:szCs w:val="28"/>
          <w:rtl/>
          <w:lang w:val="ru-RU"/>
        </w:rPr>
      </w:pPr>
    </w:p>
    <w:p w14:paraId="3A2A4A84" w14:textId="20B4BFBA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Текущие модели</w:t>
      </w:r>
    </w:p>
    <w:p w14:paraId="0379818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На октябрь 2023 года было разработано несколько специализированных больших языковых моделей для обработки русского текста, что стало значительным шагом вперед в решении уникальных проблем языка</w:t>
      </w:r>
      <w:r w:rsidRPr="00544547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</w:p>
    <w:p w14:paraId="676B984C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Модели, специфичные для русского языка:</w:t>
      </w:r>
    </w:p>
    <w:p w14:paraId="25BE7D8B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(разработан </w:t>
      </w:r>
      <w:r w:rsidRPr="00544547">
        <w:rPr>
          <w:rFonts w:ascii="Times New Roman" w:hAnsi="Times New Roman" w:cs="Times New Roman"/>
          <w:sz w:val="28"/>
          <w:szCs w:val="28"/>
        </w:rPr>
        <w:t>Sberbank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стал ведущей языковой моделью России, обладающей сложной архитектурой </w:t>
      </w:r>
      <w:r w:rsidRPr="00544547">
        <w:rPr>
          <w:rFonts w:ascii="Times New Roman" w:hAnsi="Times New Roman" w:cs="Times New Roman"/>
          <w:sz w:val="28"/>
          <w:szCs w:val="28"/>
        </w:rPr>
        <w:t>Mixture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Experts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MoE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 примерно 29 миллиардами параметров. Модель использует архитектуру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NeONKA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Neural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Omnimodal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Network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with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Knowledge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Awareness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) и использует обучение с подкреплением с обратной связью от человека (</w:t>
      </w:r>
      <w:r w:rsidRPr="00544547">
        <w:rPr>
          <w:rFonts w:ascii="Times New Roman" w:hAnsi="Times New Roman" w:cs="Times New Roman"/>
          <w:sz w:val="28"/>
          <w:szCs w:val="28"/>
        </w:rPr>
        <w:t>RLHF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для оптимизации.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2.0, выпущенный в 2025 году, занимает первое место среди всех моделей ИИ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задач на русском языке и превосходит международных конкурентов,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DeepSeek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3, по бенчмарку русского </w:t>
      </w:r>
      <w:r w:rsidRPr="00544547">
        <w:rPr>
          <w:rFonts w:ascii="Times New Roman" w:hAnsi="Times New Roman" w:cs="Times New Roman"/>
          <w:sz w:val="28"/>
          <w:szCs w:val="28"/>
        </w:rPr>
        <w:t>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ruMMLU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). К середине 2025 года около 15 000 российских компаний использовали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[4]</w:t>
        </w:r>
      </w:hyperlink>
    </w:p>
    <w:p w14:paraId="17E3007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разработанная Яндексом, интегрирована в виртуального помощника Алиса и доступна через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Yandex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Cloud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Модель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5 </w:t>
      </w:r>
      <w:r w:rsidRPr="00544547">
        <w:rPr>
          <w:rFonts w:ascii="Times New Roman" w:hAnsi="Times New Roman" w:cs="Times New Roman"/>
          <w:sz w:val="28"/>
          <w:szCs w:val="28"/>
        </w:rPr>
        <w:t>Lite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имеет 8 миллиардов параметров и длину контекста 32 000 токенов. Модель обучалась на разнообразных русских и английских текстах, в общей сложности 15 триллионов токенов, после чего прошла фазу "</w:t>
      </w:r>
      <w:r w:rsidRPr="00544547">
        <w:rPr>
          <w:rFonts w:ascii="Times New Roman" w:hAnsi="Times New Roman" w:cs="Times New Roman"/>
          <w:sz w:val="28"/>
          <w:szCs w:val="28"/>
        </w:rPr>
        <w:t>Powerup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" с использованием 320 миллиардов токенов высококачественных данных.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превосходит в создании точного, идиоматического русского текста и демонстрирует глубокое понимание русских культурных и языковых особенностей. </w:t>
      </w:r>
      <w:hyperlink r:id="rId1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aicompetence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yandexgpt</w:instrText>
      </w:r>
      <w:r w:rsidRPr="00BA50F9">
        <w:rPr>
          <w:lang w:val="ru-RU"/>
        </w:rPr>
        <w:instrText>-</w:instrText>
      </w:r>
      <w:r>
        <w:instrText>vs</w:instrText>
      </w:r>
      <w:r w:rsidRPr="00BA50F9">
        <w:rPr>
          <w:lang w:val="ru-RU"/>
        </w:rPr>
        <w:instrText>-</w:instrText>
      </w:r>
      <w:r>
        <w:instrText>chatgpt</w:instrText>
      </w:r>
      <w:r w:rsidRPr="00BA50F9">
        <w:rPr>
          <w:lang w:val="ru-RU"/>
        </w:rPr>
        <w:instrText>/"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[6]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reddit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r</w:instrText>
      </w:r>
      <w:r w:rsidRPr="00BA50F9">
        <w:rPr>
          <w:lang w:val="ru-RU"/>
        </w:rPr>
        <w:instrText>/</w:instrText>
      </w:r>
      <w:r>
        <w:instrText>LocalLLaMA</w:instrText>
      </w:r>
      <w:r w:rsidRPr="00BA50F9">
        <w:rPr>
          <w:lang w:val="ru-RU"/>
        </w:rPr>
        <w:instrText>/</w:instrText>
      </w:r>
      <w:r>
        <w:instrText>comments</w:instrText>
      </w:r>
      <w:r w:rsidRPr="00BA50F9">
        <w:rPr>
          <w:lang w:val="ru-RU"/>
        </w:rPr>
        <w:instrText>/1</w:instrText>
      </w:r>
      <w:r>
        <w:instrText>iyk</w:instrText>
      </w:r>
      <w:r w:rsidRPr="00BA50F9">
        <w:rPr>
          <w:lang w:val="ru-RU"/>
        </w:rPr>
        <w:instrText>53</w:instrText>
      </w:r>
      <w:r>
        <w:instrText>b</w:instrText>
      </w:r>
      <w:r w:rsidRPr="00BA50F9">
        <w:rPr>
          <w:lang w:val="ru-RU"/>
        </w:rPr>
        <w:instrText>/</w:instrText>
      </w:r>
      <w:r>
        <w:instrText>yandexgpt</w:instrText>
      </w:r>
      <w:r w:rsidRPr="00BA50F9">
        <w:rPr>
          <w:lang w:val="ru-RU"/>
        </w:rPr>
        <w:instrText>5</w:instrText>
      </w:r>
      <w:r>
        <w:instrText>lite</w:instrText>
      </w:r>
      <w:r w:rsidRPr="00BA50F9">
        <w:rPr>
          <w:lang w:val="ru-RU"/>
        </w:rPr>
        <w:instrText>8</w:instrText>
      </w:r>
      <w:r>
        <w:instrText>bpretrain</w:instrText>
      </w:r>
      <w:r w:rsidRPr="00BA50F9">
        <w:rPr>
          <w:lang w:val="ru-RU"/>
        </w:rPr>
        <w:instrText>_</w:instrText>
      </w:r>
      <w:r>
        <w:instrText>russia</w:instrText>
      </w:r>
      <w:r w:rsidRPr="00BA50F9">
        <w:rPr>
          <w:lang w:val="ru-RU"/>
        </w:rPr>
        <w:instrText>_</w:instrText>
      </w:r>
      <w:r>
        <w:instrText>model</w:instrText>
      </w:r>
      <w:r w:rsidRPr="00BA50F9">
        <w:rPr>
          <w:lang w:val="ru-RU"/>
        </w:rPr>
        <w:instrText>/"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[7]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en</w:instrText>
      </w:r>
      <w:r w:rsidRPr="00BA50F9">
        <w:rPr>
          <w:lang w:val="ru-RU"/>
        </w:rPr>
        <w:instrText>.</w:instrText>
      </w:r>
      <w:r>
        <w:instrText>wikipedia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wiki</w:instrText>
      </w:r>
      <w:r w:rsidRPr="00BA50F9">
        <w:rPr>
          <w:lang w:val="ru-RU"/>
        </w:rPr>
        <w:instrText>/</w:instrText>
      </w:r>
      <w:r>
        <w:instrText>YandexGPT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fldChar w:fldCharType="end"/>
      </w:r>
    </w:p>
    <w:p w14:paraId="7A96575B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Кодировочные модели:</w:t>
      </w:r>
    </w:p>
    <w:p w14:paraId="74A234B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— это специализированная модель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180 миллионами параметров, обученная на русской Википедии и новостных данных. Она использует передачу знаний из мультиязычного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и применяет токенизацию с нейронным машинным переводом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подсловий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адаптированную для русской морфологии.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задачи маскированного языкового моделирования и предсказания следующего предложения, что делает её подходящей для классификации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текста, распознавания именованных сущностей и ответов на вопросы. </w:t>
      </w:r>
      <w:hyperlink r:id="rId1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model</w:instrText>
      </w:r>
      <w:r w:rsidRPr="00BA50F9">
        <w:rPr>
          <w:lang w:val="ru-RU"/>
        </w:rPr>
        <w:instrText>.</w:instrText>
      </w:r>
      <w:r>
        <w:instrText>aibase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models</w:instrText>
      </w:r>
      <w:r w:rsidRPr="00BA50F9">
        <w:rPr>
          <w:lang w:val="ru-RU"/>
        </w:rPr>
        <w:instrText>/</w:instrText>
      </w:r>
      <w:r>
        <w:instrText>details</w:instrText>
      </w:r>
      <w:r w:rsidRPr="00BA50F9">
        <w:rPr>
          <w:lang w:val="ru-RU"/>
        </w:rPr>
        <w:instrText>/1915693993389875201"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[10]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promptlayer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models</w:instrText>
      </w:r>
      <w:r w:rsidRPr="00BA50F9">
        <w:rPr>
          <w:lang w:val="ru-RU"/>
        </w:rPr>
        <w:instrText>/</w:instrText>
      </w:r>
      <w:r>
        <w:instrText>rubert</w:instrText>
      </w:r>
      <w:r w:rsidRPr="00BA50F9">
        <w:rPr>
          <w:lang w:val="ru-RU"/>
        </w:rPr>
        <w:instrText>-</w:instrText>
      </w:r>
      <w:r>
        <w:instrText>base</w:instrText>
      </w:r>
      <w:r w:rsidRPr="00BA50F9">
        <w:rPr>
          <w:lang w:val="ru-RU"/>
        </w:rPr>
        <w:instrText>-</w:instrText>
      </w:r>
      <w:r>
        <w:instrText>cased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[11]</w:t>
      </w:r>
      <w:r>
        <w:fldChar w:fldCharType="end"/>
      </w:r>
    </w:p>
    <w:p w14:paraId="0669A9C2" w14:textId="02AF6631" w:rsidR="002E1079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Multilingual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Generative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Pretrained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Transformer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охватывает 61 язык из 25 языковых семей, включая русский и языки, представленные слабо в государствах-участниках СНГ. Предварительно обученная на 600 ГБ текста из </w:t>
      </w:r>
      <w:r w:rsidRPr="00544547">
        <w:rPr>
          <w:rFonts w:ascii="Times New Roman" w:hAnsi="Times New Roman" w:cs="Times New Roman"/>
          <w:sz w:val="28"/>
          <w:szCs w:val="28"/>
        </w:rPr>
        <w:t>MC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4 и Википедии,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способности к обучению в контексте, сопоставимые с современными языковыми моделями. </w:t>
      </w:r>
      <w:hyperlink r:id="rId1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[12]</w:t>
        </w:r>
      </w:hyperlink>
    </w:p>
    <w:p w14:paraId="3F3D5E71" w14:textId="4E67FD35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Кодер-</w:t>
      </w:r>
      <w:proofErr w:type="spellStart"/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декодерные</w:t>
      </w:r>
      <w:proofErr w:type="spellEnd"/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модели:</w:t>
      </w:r>
    </w:p>
    <w:p w14:paraId="305CE10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 (</w:t>
      </w:r>
      <w:r w:rsidRPr="00544547">
        <w:rPr>
          <w:rFonts w:ascii="Times New Roman" w:hAnsi="Times New Roman" w:cs="Times New Roman"/>
          <w:sz w:val="28"/>
          <w:szCs w:val="28"/>
        </w:rPr>
        <w:t>Full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scale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Enhanced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Denoisers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5) представляет собой семейство моделей, основанных на архитектуре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5, в которой крупная версия содержит 820 миллионов параметров в 24 слоях. Обучение проходило на 300 ГБ русского корпуса с использованием смеси 7 задач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денойзинга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аналогичных </w:t>
      </w:r>
      <w:r w:rsidRPr="00544547">
        <w:rPr>
          <w:rFonts w:ascii="Times New Roman" w:hAnsi="Times New Roman" w:cs="Times New Roman"/>
          <w:sz w:val="28"/>
          <w:szCs w:val="28"/>
        </w:rPr>
        <w:t>UL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 использует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токенизатор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BBPE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50 257 токенами плюс 107 специальных токенов. Модель обучалась примерно 35 дней на 160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 плюс 5 дней на 80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huggingface</w:instrText>
      </w:r>
      <w:r w:rsidRPr="00BA50F9">
        <w:rPr>
          <w:lang w:val="ru-RU"/>
        </w:rPr>
        <w:instrText>.</w:instrText>
      </w:r>
      <w:r>
        <w:instrText>co</w:instrText>
      </w:r>
      <w:r w:rsidRPr="00BA50F9">
        <w:rPr>
          <w:lang w:val="ru-RU"/>
        </w:rPr>
        <w:instrText>/</w:instrText>
      </w:r>
      <w:r>
        <w:instrText>ai</w:instrText>
      </w:r>
      <w:r w:rsidRPr="00BA50F9">
        <w:rPr>
          <w:lang w:val="ru-RU"/>
        </w:rPr>
        <w:instrText>-</w:instrText>
      </w:r>
      <w:r>
        <w:instrText>forever</w:instrText>
      </w:r>
      <w:r w:rsidRPr="00BA50F9">
        <w:rPr>
          <w:lang w:val="ru-RU"/>
        </w:rPr>
        <w:instrText>/</w:instrText>
      </w:r>
      <w:r>
        <w:instrText>FRED</w:instrText>
      </w:r>
      <w:r w:rsidRPr="00BA50F9">
        <w:rPr>
          <w:lang w:val="ru-RU"/>
        </w:rPr>
        <w:instrText>-</w:instrText>
      </w:r>
      <w:r>
        <w:instrText>T</w:instrText>
      </w:r>
      <w:r w:rsidRPr="00BA50F9">
        <w:rPr>
          <w:lang w:val="ru-RU"/>
        </w:rPr>
        <w:instrText>5-</w:instrText>
      </w:r>
      <w:r>
        <w:instrText>large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[14]</w:t>
      </w:r>
      <w:r>
        <w:fldChar w:fldCharType="end"/>
      </w:r>
    </w:p>
    <w:p w14:paraId="7631AA6C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-3.5, разработанная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SberDevices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Sber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 поддержке института </w:t>
      </w:r>
      <w:r w:rsidRPr="00544547">
        <w:rPr>
          <w:rFonts w:ascii="Times New Roman" w:hAnsi="Times New Roman" w:cs="Times New Roman"/>
          <w:sz w:val="28"/>
          <w:szCs w:val="28"/>
        </w:rPr>
        <w:t>AIRI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содержит 13 миллиардов параметров и обрабатывает как русские, так и английские тексты, а также языки программирования. Обучение проходило на 300 ГБ разнородных данных плюс дополнительные 100 ГБ кода и юридических документов. Модель достигла значения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примерно 8,8 для русского языка после обучения на 300 миллиардах токенов в течение 3 эпох в течение 45 дней с использованием 512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tadviser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index</w:instrText>
      </w:r>
      <w:r w:rsidRPr="00BA50F9">
        <w:rPr>
          <w:lang w:val="ru-RU"/>
        </w:rPr>
        <w:instrText>.</w:instrText>
      </w:r>
      <w:r>
        <w:instrText>php</w:instrText>
      </w:r>
      <w:r w:rsidRPr="00BA50F9">
        <w:rPr>
          <w:lang w:val="ru-RU"/>
        </w:rPr>
        <w:instrText>/</w:instrText>
      </w:r>
      <w:r>
        <w:instrText>Product</w:instrText>
      </w:r>
      <w:r w:rsidRPr="00BA50F9">
        <w:rPr>
          <w:lang w:val="ru-RU"/>
        </w:rPr>
        <w:instrText>:</w:instrText>
      </w:r>
      <w:r>
        <w:instrText>Sberbank</w:instrText>
      </w:r>
      <w:r w:rsidRPr="00BA50F9">
        <w:rPr>
          <w:lang w:val="ru-RU"/>
        </w:rPr>
        <w:instrText>_</w:instrText>
      </w:r>
      <w:r>
        <w:instrText>ruGPT</w:instrText>
      </w:r>
      <w:r w:rsidRPr="00BA50F9">
        <w:rPr>
          <w:lang w:val="ru-RU"/>
        </w:rPr>
        <w:instrText>-3_(</w:instrText>
      </w:r>
      <w:r>
        <w:instrText>neural</w:instrText>
      </w:r>
      <w:r w:rsidRPr="00BA50F9">
        <w:rPr>
          <w:lang w:val="ru-RU"/>
        </w:rPr>
        <w:instrText>_</w:instrText>
      </w:r>
      <w:r>
        <w:instrText>network</w:instrText>
      </w:r>
      <w:r w:rsidRPr="00BA50F9">
        <w:rPr>
          <w:lang w:val="ru-RU"/>
        </w:rPr>
        <w:instrText>)"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[16]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huggingface</w:instrText>
      </w:r>
      <w:r w:rsidRPr="00BA50F9">
        <w:rPr>
          <w:lang w:val="ru-RU"/>
        </w:rPr>
        <w:instrText>.</w:instrText>
      </w:r>
      <w:r>
        <w:instrText>co</w:instrText>
      </w:r>
      <w:r w:rsidRPr="00BA50F9">
        <w:rPr>
          <w:lang w:val="ru-RU"/>
        </w:rPr>
        <w:instrText>/</w:instrText>
      </w:r>
      <w:r>
        <w:instrText>ai</w:instrText>
      </w:r>
      <w:r w:rsidRPr="00BA50F9">
        <w:rPr>
          <w:lang w:val="ru-RU"/>
        </w:rPr>
        <w:instrText>-</w:instrText>
      </w:r>
      <w:r>
        <w:instrText>forever</w:instrText>
      </w:r>
      <w:r w:rsidRPr="00BA50F9">
        <w:rPr>
          <w:lang w:val="ru-RU"/>
        </w:rPr>
        <w:instrText>/</w:instrText>
      </w:r>
      <w:r>
        <w:instrText>ruGPT</w:instrText>
      </w:r>
      <w:r w:rsidRPr="00BA50F9">
        <w:rPr>
          <w:lang w:val="ru-RU"/>
        </w:rPr>
        <w:instrText>-3.5-13</w:instrText>
      </w:r>
      <w:r>
        <w:instrText>B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[17]</w:t>
      </w:r>
      <w:r>
        <w:fldChar w:fldCharType="end"/>
      </w:r>
    </w:p>
    <w:p w14:paraId="6A63EC1D" w14:textId="77777777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Проблемы</w:t>
      </w:r>
    </w:p>
    <w:p w14:paraId="1666108B" w14:textId="77777777" w:rsidR="008E4224" w:rsidRPr="00544547" w:rsidRDefault="001354AA" w:rsidP="001B7851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Обработка русского языка создает уникальные препятствия, которые значительно влияют на производительность и развитие </w:t>
      </w:r>
      <w:r w:rsidRPr="00544547">
        <w:rPr>
          <w:rFonts w:ascii="Times New Roman" w:hAnsi="Times New Roman" w:cs="Times New Roman"/>
          <w:i/>
          <w:iCs/>
          <w:sz w:val="28"/>
          <w:szCs w:val="28"/>
        </w:rPr>
        <w:t>LLM</w:t>
      </w: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64956F93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Лингвистическая сложность:</w:t>
      </w:r>
    </w:p>
    <w:p w14:paraId="53E6346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Богатая морфологическая структура русского языка создает фундаментальные проблемы для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Язык характеризуется свободным порядком слов, обширным словоизменением и сложной грамматикой, которая существенно отличается от английского и других языков с более простой структурой. Эта морфологическая сложность требует более специализированных данных и адаптированных методов, которые остаются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недостаточно разработанными для русского языка по сравнению с языками с высоким уровнем ресурсов. Алгоритмы сегментации морфем, достигая качества, близкого к уровню эксперта на знакомых корнях, показывают заметное снижение производительности при столкновении с незнакомыми корнями и аббревиатурами. </w:t>
      </w:r>
      <w:hyperlink r:id="rId1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jle</w:instrText>
      </w:r>
      <w:r w:rsidRPr="00BA50F9">
        <w:rPr>
          <w:lang w:val="ru-RU"/>
        </w:rPr>
        <w:instrText>.</w:instrText>
      </w:r>
      <w:r>
        <w:instrText>hse</w:instrText>
      </w:r>
      <w:r w:rsidRPr="00BA50F9">
        <w:rPr>
          <w:lang w:val="ru-RU"/>
        </w:rPr>
        <w:instrText>.</w:instrText>
      </w:r>
      <w:r>
        <w:instrText>ru</w:instrText>
      </w:r>
      <w:r w:rsidRPr="00BA50F9">
        <w:rPr>
          <w:lang w:val="ru-RU"/>
        </w:rPr>
        <w:instrText>/</w:instrText>
      </w:r>
      <w:r>
        <w:instrText>article</w:instrText>
      </w:r>
      <w:r w:rsidRPr="00BA50F9">
        <w:rPr>
          <w:lang w:val="ru-RU"/>
        </w:rPr>
        <w:instrText>/</w:instrText>
      </w:r>
      <w:r>
        <w:instrText>view</w:instrText>
      </w:r>
      <w:r w:rsidRPr="00BA50F9">
        <w:rPr>
          <w:lang w:val="ru-RU"/>
        </w:rPr>
        <w:instrText>/22237"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[19]</w:t>
      </w:r>
      <w:r>
        <w:fldChar w:fldCharType="end"/>
      </w:r>
    </w:p>
    <w:p w14:paraId="4174BFF0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Низкая эффективность токенизации:</w:t>
      </w:r>
    </w:p>
    <w:p w14:paraId="366793FE" w14:textId="46172ACD" w:rsidR="001B7851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Неэффективная токенизация представляет собой критическое узкое место для адаптации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русского языка. Модели, обученные в первую очередь на английском языке, испытывают снижение производительности при обработке русского ввода из-за низкого представления языка в данных предварительного обучения, что затрудняет понимание русских инструкций. Русский текст, как правило, требует больше токенов на слово по сравнению с английским, что напрямую влияет на вычислительный бюджет, скорость генерации и стоимость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Исследования показывают, что замена словаря решает эту проблему, повышая качество модели на русском языке, ускоряя тонкую настройку на 35% и вывод на 60%, одновременно снижая потребление памяти. </w:t>
      </w:r>
      <w:hyperlink r:id="rId1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arxiv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html</w:instrText>
      </w:r>
      <w:r w:rsidRPr="00BA50F9">
        <w:rPr>
          <w:lang w:val="ru-RU"/>
        </w:rPr>
        <w:instrText>/2312.02598</w:instrText>
      </w:r>
      <w:r>
        <w:instrText>v</w:instrText>
      </w:r>
      <w:r w:rsidRPr="00BA50F9">
        <w:rPr>
          <w:lang w:val="ru-RU"/>
        </w:rPr>
        <w:instrText>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[21]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frontiersin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journals</w:instrText>
      </w:r>
      <w:r w:rsidRPr="00BA50F9">
        <w:rPr>
          <w:lang w:val="ru-RU"/>
        </w:rPr>
        <w:instrText>/</w:instrText>
      </w:r>
      <w:r>
        <w:instrText>artificial</w:instrText>
      </w:r>
      <w:r w:rsidRPr="00BA50F9">
        <w:rPr>
          <w:lang w:val="ru-RU"/>
        </w:rPr>
        <w:instrText>-</w:instrText>
      </w:r>
      <w:r>
        <w:instrText>intelligence</w:instrText>
      </w:r>
      <w:r w:rsidRPr="00BA50F9">
        <w:rPr>
          <w:lang w:val="ru-RU"/>
        </w:rPr>
        <w:instrText>/</w:instrText>
      </w:r>
      <w:r>
        <w:instrText>articles</w:instrText>
      </w:r>
      <w:r w:rsidRPr="00BA50F9">
        <w:rPr>
          <w:lang w:val="ru-RU"/>
        </w:rPr>
        <w:instrText>/10.3389/</w:instrText>
      </w:r>
      <w:r>
        <w:instrText>frai</w:instrText>
      </w:r>
      <w:r w:rsidRPr="00BA50F9">
        <w:rPr>
          <w:lang w:val="ru-RU"/>
        </w:rPr>
        <w:instrText>.2025.1538165/</w:instrText>
      </w:r>
      <w:r>
        <w:instrText>full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[22]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pmc</w:instrText>
      </w:r>
      <w:r w:rsidRPr="00BA50F9">
        <w:rPr>
          <w:lang w:val="ru-RU"/>
        </w:rPr>
        <w:instrText>.</w:instrText>
      </w:r>
      <w:r>
        <w:instrText>ncbi</w:instrText>
      </w:r>
      <w:r w:rsidRPr="00BA50F9">
        <w:rPr>
          <w:lang w:val="ru-RU"/>
        </w:rPr>
        <w:instrText>.</w:instrText>
      </w:r>
      <w:r>
        <w:instrText>nlm</w:instrText>
      </w:r>
      <w:r w:rsidRPr="00BA50F9">
        <w:rPr>
          <w:lang w:val="ru-RU"/>
        </w:rPr>
        <w:instrText>.</w:instrText>
      </w:r>
      <w:r>
        <w:instrText>nih</w:instrText>
      </w:r>
      <w:r w:rsidRPr="00BA50F9">
        <w:rPr>
          <w:lang w:val="ru-RU"/>
        </w:rPr>
        <w:instrText>.</w:instrText>
      </w:r>
      <w:r>
        <w:instrText>gov</w:instrText>
      </w:r>
      <w:r w:rsidRPr="00BA50F9">
        <w:rPr>
          <w:lang w:val="ru-RU"/>
        </w:rPr>
        <w:instrText>/</w:instrText>
      </w:r>
      <w:r>
        <w:instrText>articles</w:instrText>
      </w:r>
      <w:r w:rsidRPr="00BA50F9">
        <w:rPr>
          <w:lang w:val="ru-RU"/>
        </w:rPr>
        <w:instrText>/</w:instrText>
      </w:r>
      <w:r>
        <w:instrText>PMC</w:instrText>
      </w:r>
      <w:r w:rsidRPr="00BA50F9">
        <w:rPr>
          <w:lang w:val="ru-RU"/>
        </w:rPr>
        <w:instrText>12380774/"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[23]</w:t>
      </w:r>
      <w:r>
        <w:fldChar w:fldCharType="end"/>
      </w:r>
    </w:p>
    <w:p w14:paraId="502F5137" w14:textId="1BD78720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Ограниченные обучающие данные:</w:t>
      </w:r>
    </w:p>
    <w:p w14:paraId="424B960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Русский язык страдает от нехватки высококачественных наборов данных по сравнению с английским. Хотя в данных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содержится более 500 терабайт необработанного текста, это скромный объем по сравнению с английским набором данных, где английский составляет примерно 50% данных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 русский — менее 2%. Особенно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нехватает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специализированных наборов данных для задач, таких как анализ настроений, настройка инструкций и приложения для конкретных доменов. Это ограничение данных сдерживает развитие моделей и требует инновационных подходов, таких как распространение встроенных представлений (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которые работают с уменьшенными требованиями к данным. </w:t>
      </w:r>
      <w:hyperlink r:id="rId17">
        <w:r w:rsidRPr="00544547">
          <w:rPr>
            <w:rFonts w:ascii="Times New Roman" w:hAnsi="Times New Roman" w:cs="Times New Roman"/>
            <w:sz w:val="28"/>
            <w:szCs w:val="28"/>
          </w:rPr>
          <w:t>[24]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18">
        <w:r w:rsidRPr="00544547">
          <w:rPr>
            <w:rFonts w:ascii="Times New Roman" w:hAnsi="Times New Roman" w:cs="Times New Roman"/>
            <w:sz w:val="28"/>
            <w:szCs w:val="28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19">
        <w:r w:rsidRPr="00544547">
          <w:rPr>
            <w:rFonts w:ascii="Times New Roman" w:hAnsi="Times New Roman" w:cs="Times New Roman"/>
            <w:sz w:val="28"/>
            <w:szCs w:val="28"/>
          </w:rPr>
          <w:t>[18]</w:t>
        </w:r>
      </w:hyperlink>
    </w:p>
    <w:p w14:paraId="5681B315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90E694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B953C63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C86037" w14:textId="50EA6799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54454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Производительность</w:t>
      </w:r>
      <w:proofErr w:type="spellEnd"/>
      <w:r w:rsidRPr="005445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44547">
        <w:rPr>
          <w:rFonts w:ascii="Times New Roman" w:hAnsi="Times New Roman" w:cs="Times New Roman"/>
          <w:b/>
          <w:bCs/>
          <w:sz w:val="32"/>
          <w:szCs w:val="32"/>
        </w:rPr>
        <w:t>бенчмарков</w:t>
      </w:r>
      <w:proofErr w:type="spellEnd"/>
    </w:p>
    <w:p w14:paraId="4135A73E" w14:textId="425DC1F3" w:rsidR="001B7851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rtl/>
        </w:rPr>
      </w:pPr>
      <w:proofErr w:type="spellStart"/>
      <w:r w:rsidRPr="00544547">
        <w:rPr>
          <w:rFonts w:ascii="Times New Roman" w:hAnsi="Times New Roman" w:cs="Times New Roman"/>
          <w:b/>
          <w:bCs/>
          <w:sz w:val="28"/>
          <w:szCs w:val="28"/>
        </w:rPr>
        <w:t>Бенчмарк</w:t>
      </w:r>
      <w:proofErr w:type="spellEnd"/>
      <w:r w:rsidRPr="0054454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544547">
        <w:rPr>
          <w:rFonts w:ascii="Times New Roman" w:hAnsi="Times New Roman" w:cs="Times New Roman"/>
          <w:b/>
          <w:bCs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="001B7851" w:rsidRPr="00544547">
        <w:rPr>
          <w:rFonts w:ascii="Times New Roman" w:hAnsi="Times New Roman" w:cs="Times New Roman"/>
          <w:sz w:val="28"/>
          <w:szCs w:val="28"/>
          <w:rtl/>
        </w:rPr>
        <w:t>:</w:t>
      </w:r>
      <w:proofErr w:type="gramEnd"/>
    </w:p>
    <w:p w14:paraId="6A20029B" w14:textId="0D6D9D3B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 xml:space="preserve">(Multimodal Evaluation of Russian-language Architectures),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представленный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44547">
        <w:rPr>
          <w:rFonts w:ascii="Times New Roman" w:hAnsi="Times New Roman" w:cs="Times New Roman"/>
          <w:sz w:val="28"/>
          <w:szCs w:val="28"/>
        </w:rPr>
        <w:t xml:space="preserve"> 2024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году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комплексную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оценку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44547">
        <w:rPr>
          <w:rFonts w:ascii="Times New Roman" w:hAnsi="Times New Roman" w:cs="Times New Roman"/>
          <w:sz w:val="28"/>
          <w:szCs w:val="28"/>
        </w:rPr>
        <w:t xml:space="preserve"> 21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задаче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охватывающей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11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навыков</w:t>
      </w:r>
      <w:r w:rsidRPr="005445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 </w:t>
      </w:r>
      <w:r w:rsidRPr="00544547">
        <w:rPr>
          <w:rFonts w:ascii="Times New Roman" w:hAnsi="Times New Roman" w:cs="Times New Roman"/>
          <w:sz w:val="28"/>
          <w:szCs w:val="28"/>
        </w:rPr>
        <w:t>MAX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 первое место среди всех моделей ИИ по этому бенчмарку, продемонстрировав превосходную производительность по задачам, специфичным для русского языка. По бенчмарку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ruMMLU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Massive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Multitask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Language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Understanding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охватывающему 57 тем по гуманитарным наукам, общественным наукам, </w:t>
      </w:r>
      <w:r w:rsidRPr="00544547">
        <w:rPr>
          <w:rFonts w:ascii="Times New Roman" w:hAnsi="Times New Roman" w:cs="Times New Roman"/>
          <w:sz w:val="28"/>
          <w:szCs w:val="28"/>
        </w:rPr>
        <w:t>STEM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другим областям,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превзошел международные модели,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2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6910F25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настроений:</w:t>
      </w:r>
    </w:p>
    <w:p w14:paraId="4A2DBB03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Для таргетированного анализа настроений в русских новостных текстах тонко настроенные большие языковые модели демонстрируют сильные способности. Тонкая настройка адаптеров моделей с 70 миллиардами параметров,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-3.3, с использованием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QLoRA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заняла первое место в соревновании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RuOpinionNE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-2024 с тестовым показателем </w:t>
      </w:r>
      <w:r w:rsidRPr="00544547">
        <w:rPr>
          <w:rFonts w:ascii="Times New Roman" w:hAnsi="Times New Roman" w:cs="Times New Roman"/>
          <w:sz w:val="28"/>
          <w:szCs w:val="28"/>
        </w:rPr>
        <w:t>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 0,405, превзойдя проприетарные модели, настроенные с помощью подсказок, такие как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Тонко настроенные модели </w:t>
      </w:r>
      <w:r w:rsidRPr="00544547">
        <w:rPr>
          <w:rFonts w:ascii="Times New Roman" w:hAnsi="Times New Roman" w:cs="Times New Roman"/>
          <w:sz w:val="28"/>
          <w:szCs w:val="28"/>
        </w:rPr>
        <w:t>Flan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5-</w:t>
      </w:r>
      <w:r w:rsidRPr="00544547">
        <w:rPr>
          <w:rFonts w:ascii="Times New Roman" w:hAnsi="Times New Roman" w:cs="Times New Roman"/>
          <w:sz w:val="28"/>
          <w:szCs w:val="28"/>
        </w:rPr>
        <w:t>xl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превзошли предыдущие передовые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трансформерные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классификаторы на наборе данных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RuSentNE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-2023, достигнув улучшения как минимум на 5% по сравнению с подходами нулевого выстрела. Традиционные модели анализа настроений, использующие подходы передачи обучения,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достигли передовых результатов по семи русским наборам данных настроений. </w:t>
      </w:r>
      <w:hyperlink r:id="rId2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hse</w:instrText>
      </w:r>
      <w:r w:rsidRPr="00BA50F9">
        <w:rPr>
          <w:lang w:val="ru-RU"/>
        </w:rPr>
        <w:instrText>.</w:instrText>
      </w:r>
      <w:r>
        <w:instrText>ru</w:instrText>
      </w:r>
      <w:r w:rsidRPr="00BA50F9">
        <w:rPr>
          <w:lang w:val="ru-RU"/>
        </w:rPr>
        <w:instrText>/</w:instrText>
      </w:r>
      <w:r>
        <w:instrText>data</w:instrText>
      </w:r>
      <w:r w:rsidRPr="00BA50F9">
        <w:rPr>
          <w:lang w:val="ru-RU"/>
        </w:rPr>
        <w:instrText>/2022/10/14/1731127097/Сметанин_статья%202.</w:instrText>
      </w:r>
      <w:r>
        <w:instrText>pdf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[32]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dialogue</w:instrText>
      </w:r>
      <w:r w:rsidRPr="00BA50F9">
        <w:rPr>
          <w:lang w:val="ru-RU"/>
        </w:rPr>
        <w:instrText>-</w:instrText>
      </w:r>
      <w:r>
        <w:instrText>conf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wp</w:instrText>
      </w:r>
      <w:r w:rsidRPr="00BA50F9">
        <w:rPr>
          <w:lang w:val="ru-RU"/>
        </w:rPr>
        <w:instrText>-</w:instrText>
      </w:r>
      <w:r>
        <w:instrText>content</w:instrText>
      </w:r>
      <w:r w:rsidRPr="00BA50F9">
        <w:rPr>
          <w:lang w:val="ru-RU"/>
        </w:rPr>
        <w:instrText>/</w:instrText>
      </w:r>
      <w:r>
        <w:instrText>uploads</w:instrText>
      </w:r>
      <w:r w:rsidRPr="00BA50F9">
        <w:rPr>
          <w:lang w:val="ru-RU"/>
        </w:rPr>
        <w:instrText>/2025/04/</w:instrText>
      </w:r>
      <w:r>
        <w:instrText>VatolinA</w:instrText>
      </w:r>
      <w:r w:rsidRPr="00BA50F9">
        <w:rPr>
          <w:lang w:val="ru-RU"/>
        </w:rPr>
        <w:instrText>.104.</w:instrText>
      </w:r>
      <w:r>
        <w:instrText>pdf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[33]</w:t>
      </w:r>
      <w:r>
        <w:fldChar w:fldCharType="end"/>
      </w:r>
    </w:p>
    <w:p w14:paraId="576C3FE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Перевод:</w:t>
      </w:r>
    </w:p>
    <w:p w14:paraId="6EDC4447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Производительность машинного перевода для русского языка значительно различается в зависимости от направления и языковой пары.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лучше справляются с переводом на английский язык и показывают лучшие результаты для языков, близких к английскому, в то время как результаты для русского языка хуже. Для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чеченско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-русского перевода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NLLB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-200, получили оценки человеческой экспертизы 3,9 из 5 в обоих направлениях, при этом 84-85%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переводов были признаны приемлемыми. Коммерческие системы показывают неоднозначные результаты: точность чат-ботов для русских подсказок, как правило, ниже, чем для английского, хотя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 82% точности в 2024 году по сравнению с 4% в 2023 году. </w:t>
      </w:r>
      <w:hyperlink r:id="rId2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arxiv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html</w:instrText>
      </w:r>
      <w:r w:rsidRPr="00BA50F9">
        <w:rPr>
          <w:lang w:val="ru-RU"/>
        </w:rPr>
        <w:instrText>/2408.03119</w:instrText>
      </w:r>
      <w:r>
        <w:instrText>v</w:instrText>
      </w:r>
      <w:r w:rsidRPr="00BA50F9">
        <w:rPr>
          <w:lang w:val="ru-RU"/>
        </w:rPr>
        <w:instrText>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[35]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themoonlight</w:instrText>
      </w:r>
      <w:r w:rsidRPr="00BA50F9">
        <w:rPr>
          <w:lang w:val="ru-RU"/>
        </w:rPr>
        <w:instrText>.</w:instrText>
      </w:r>
      <w:r>
        <w:instrText>io</w:instrText>
      </w:r>
      <w:r w:rsidRPr="00BA50F9">
        <w:rPr>
          <w:lang w:val="ru-RU"/>
        </w:rPr>
        <w:instrText>/</w:instrText>
      </w:r>
      <w:r>
        <w:instrText>en</w:instrText>
      </w:r>
      <w:r w:rsidRPr="00BA50F9">
        <w:rPr>
          <w:lang w:val="ru-RU"/>
        </w:rPr>
        <w:instrText>/</w:instrText>
      </w:r>
      <w:r>
        <w:instrText>review</w:instrText>
      </w:r>
      <w:r w:rsidRPr="00BA50F9">
        <w:rPr>
          <w:lang w:val="ru-RU"/>
        </w:rPr>
        <w:instrText>/</w:instrText>
      </w:r>
      <w:r>
        <w:instrText>machine</w:instrText>
      </w:r>
      <w:r w:rsidRPr="00BA50F9">
        <w:rPr>
          <w:lang w:val="ru-RU"/>
        </w:rPr>
        <w:instrText>-</w:instrText>
      </w:r>
      <w:r>
        <w:instrText>translation</w:instrText>
      </w:r>
      <w:r w:rsidRPr="00BA50F9">
        <w:rPr>
          <w:lang w:val="ru-RU"/>
        </w:rPr>
        <w:instrText>-</w:instrText>
      </w:r>
      <w:r>
        <w:instrText>with</w:instrText>
      </w:r>
      <w:r w:rsidRPr="00BA50F9">
        <w:rPr>
          <w:lang w:val="ru-RU"/>
        </w:rPr>
        <w:instrText>-</w:instrText>
      </w:r>
      <w:r>
        <w:instrText>large</w:instrText>
      </w:r>
      <w:r w:rsidRPr="00BA50F9">
        <w:rPr>
          <w:lang w:val="ru-RU"/>
        </w:rPr>
        <w:instrText>-</w:instrText>
      </w:r>
      <w:r>
        <w:instrText>language</w:instrText>
      </w:r>
      <w:r w:rsidRPr="00BA50F9">
        <w:rPr>
          <w:lang w:val="ru-RU"/>
        </w:rPr>
        <w:instrText>-</w:instrText>
      </w:r>
      <w:r>
        <w:instrText>models</w:instrText>
      </w:r>
      <w:r w:rsidRPr="00BA50F9">
        <w:rPr>
          <w:lang w:val="ru-RU"/>
        </w:rPr>
        <w:instrText>-</w:instrText>
      </w:r>
      <w:r>
        <w:instrText>prompt</w:instrText>
      </w:r>
      <w:r w:rsidRPr="00BA50F9">
        <w:rPr>
          <w:lang w:val="ru-RU"/>
        </w:rPr>
        <w:instrText>-</w:instrText>
      </w:r>
      <w:r>
        <w:instrText>engineering</w:instrText>
      </w:r>
      <w:r w:rsidRPr="00BA50F9">
        <w:rPr>
          <w:lang w:val="ru-RU"/>
        </w:rPr>
        <w:instrText>-</w:instrText>
      </w:r>
      <w:r>
        <w:instrText>for</w:instrText>
      </w:r>
      <w:r w:rsidRPr="00BA50F9">
        <w:rPr>
          <w:lang w:val="ru-RU"/>
        </w:rPr>
        <w:instrText>-</w:instrText>
      </w:r>
      <w:r>
        <w:instrText>persian</w:instrText>
      </w:r>
      <w:r w:rsidRPr="00BA50F9">
        <w:rPr>
          <w:lang w:val="ru-RU"/>
        </w:rPr>
        <w:instrText>-</w:instrText>
      </w:r>
      <w:r>
        <w:instrText>english</w:instrText>
      </w:r>
      <w:r w:rsidRPr="00BA50F9">
        <w:rPr>
          <w:lang w:val="ru-RU"/>
        </w:rPr>
        <w:instrText>-</w:instrText>
      </w:r>
      <w:r>
        <w:instrText>and</w:instrText>
      </w:r>
      <w:r w:rsidRPr="00BA50F9">
        <w:rPr>
          <w:lang w:val="ru-RU"/>
        </w:rPr>
        <w:instrText>-</w:instrText>
      </w:r>
      <w:r>
        <w:instrText>russian</w:instrText>
      </w:r>
      <w:r w:rsidRPr="00BA50F9">
        <w:rPr>
          <w:lang w:val="ru-RU"/>
        </w:rPr>
        <w:instrText>-</w:instrText>
      </w:r>
      <w:r>
        <w:instrText>directions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[36]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arxiv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pdf</w:instrText>
      </w:r>
      <w:r w:rsidRPr="00BA50F9">
        <w:rPr>
          <w:lang w:val="ru-RU"/>
        </w:rPr>
        <w:instrText>/2409.10697.</w:instrText>
      </w:r>
      <w:r>
        <w:instrText>pdf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[37]</w:t>
      </w:r>
      <w:r>
        <w:fldChar w:fldCharType="end"/>
      </w:r>
    </w:p>
    <w:p w14:paraId="13343CF3" w14:textId="77777777" w:rsidR="008E4224" w:rsidRPr="00544547" w:rsidRDefault="001354A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Суммирование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612F225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Суммирование русского текста продолжает представлять проблемы.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превосходит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в задачах суммирования научных текстов, вероятно, из-за большего количества успешно сгенерированных резюме, хотя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отсеял значительную часть текстов по этическим соображениям. Базовый уровень "Заключение" неожиданно хорошо сработал, что позволяет предположить корреляцию между аннотациями и заключениями в научных статьях. Исследования подчеркивают, что стандартные оценочные метрики имеют ограничения и не могут полностью оценить творческие способности моделей для русского суммирования. </w:t>
      </w:r>
      <w:hyperlink r:id="rId2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sberlabs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static</w:instrText>
      </w:r>
      <w:r w:rsidRPr="00BA50F9">
        <w:rPr>
          <w:lang w:val="ru-RU"/>
        </w:rPr>
        <w:instrText>/</w:instrText>
      </w:r>
      <w:r>
        <w:instrText>files</w:instrText>
      </w:r>
      <w:r w:rsidRPr="00BA50F9">
        <w:rPr>
          <w:lang w:val="ru-RU"/>
        </w:rPr>
        <w:instrText>/1003/</w:instrText>
      </w:r>
      <w:r>
        <w:instrText>RU</w:instrText>
      </w:r>
      <w:r w:rsidRPr="00BA50F9">
        <w:rPr>
          <w:lang w:val="ru-RU"/>
        </w:rPr>
        <w:instrText>/</w:instrText>
      </w:r>
      <w:r>
        <w:instrText>Russian</w:instrText>
      </w:r>
      <w:r w:rsidRPr="00BA50F9">
        <w:rPr>
          <w:lang w:val="ru-RU"/>
        </w:rPr>
        <w:instrText>_</w:instrText>
      </w:r>
      <w:r>
        <w:instrText>Summarization</w:instrText>
      </w:r>
      <w:r w:rsidRPr="00BA50F9">
        <w:rPr>
          <w:lang w:val="ru-RU"/>
        </w:rPr>
        <w:instrText>__</w:instrText>
      </w:r>
      <w:r>
        <w:instrText>Camera</w:instrText>
      </w:r>
      <w:r w:rsidRPr="00BA50F9">
        <w:rPr>
          <w:lang w:val="ru-RU"/>
        </w:rPr>
        <w:instrText>_</w:instrText>
      </w:r>
      <w:r>
        <w:instrText>ready</w:instrText>
      </w:r>
      <w:r w:rsidRPr="00BA50F9">
        <w:rPr>
          <w:lang w:val="ru-RU"/>
        </w:rPr>
        <w:instrText>_.</w:instrText>
      </w:r>
      <w:r>
        <w:instrText>pdf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[39]</w:t>
      </w:r>
      <w:r>
        <w:fldChar w:fldCharType="end"/>
      </w:r>
    </w:p>
    <w:p w14:paraId="2FE0544D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Межъязыковая производительность:</w:t>
      </w:r>
    </w:p>
    <w:p w14:paraId="4C0EE62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Рейтинги производительности мультиязычных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показывают, что русский язык имеет оценки схожести в диапазоне от 0,531 до 0,589 в разных моделях, таких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LlaMa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 и </w:t>
      </w:r>
      <w:r w:rsidRPr="00544547">
        <w:rPr>
          <w:rFonts w:ascii="Times New Roman" w:hAnsi="Times New Roman" w:cs="Times New Roman"/>
          <w:sz w:val="28"/>
          <w:szCs w:val="28"/>
        </w:rPr>
        <w:t>Mistral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занимая средний уровень поддерживаемых языков — значительно лучше, чем корейский (0,199-0,338) или японский (0,194-0,328), но ниже романских языков, таких как испанский (0,537-0,616) или французский (0,546-0,592). </w:t>
      </w:r>
      <w:hyperlink r:id="rId2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[43]</w:t>
        </w:r>
      </w:hyperlink>
    </w:p>
    <w:p w14:paraId="72A0AB14" w14:textId="77777777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Вывод</w:t>
      </w:r>
    </w:p>
    <w:p w14:paraId="18D0059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Развитие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достигло значительных успехов к октябрю 2023 года, специализированные модели,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>, демонстрируют конкурентоспособную или превосходящую производительность по русскоязычным бенчмаркам по сравнению с международными аналогами. Эти модели решают лингвистические сложности с помощью адаптированных архитектур, оптимизированной токенизации и обширных русскоязычных обучающих данных. Однако остаются значительные проблемы, включая неэффективную токенизацию в мультиязычных моделях, ограниченные объемы высококачественных обучающих данных, морфологическую сложность.</w:t>
      </w:r>
    </w:p>
    <w:p w14:paraId="7F735E46" w14:textId="57F24522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Направления будущих исследований</w:t>
      </w:r>
    </w:p>
    <w:p w14:paraId="07F49D4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токенизации: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Продолжение разработки специфичных для русского языка методов токенизации и методов адаптации словаря, таких как 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Learned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Embedding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Propagation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может значительно повысить эффективность и снизить вычислительные затраты. Исследования должны быть сосредоточены на расширении этих подходов для минимизации требований к данным при сохранении конкурентоспособной производительности. </w:t>
      </w:r>
      <w:hyperlink r:id="rId2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dev</w:instrText>
      </w:r>
      <w:r w:rsidRPr="00BA50F9">
        <w:rPr>
          <w:lang w:val="ru-RU"/>
        </w:rPr>
        <w:instrText>.</w:instrText>
      </w:r>
      <w:r>
        <w:instrText>to</w:instrText>
      </w:r>
      <w:r w:rsidRPr="00BA50F9">
        <w:rPr>
          <w:lang w:val="ru-RU"/>
        </w:rPr>
        <w:instrText>/</w:instrText>
      </w:r>
      <w:r>
        <w:instrText>gilles</w:instrText>
      </w:r>
      <w:r w:rsidRPr="00BA50F9">
        <w:rPr>
          <w:lang w:val="ru-RU"/>
        </w:rPr>
        <w:instrText>_</w:instrText>
      </w:r>
      <w:r>
        <w:instrText>hamelink</w:instrText>
      </w:r>
      <w:r w:rsidRPr="00BA50F9">
        <w:rPr>
          <w:lang w:val="ru-RU"/>
        </w:rPr>
        <w:instrText>_</w:instrText>
      </w:r>
      <w:r>
        <w:instrText>ea</w:instrText>
      </w:r>
      <w:r w:rsidRPr="00BA50F9">
        <w:rPr>
          <w:lang w:val="ru-RU"/>
        </w:rPr>
        <w:instrText>9</w:instrText>
      </w:r>
      <w:r>
        <w:instrText>ff</w:instrText>
      </w:r>
      <w:r w:rsidRPr="00BA50F9">
        <w:rPr>
          <w:lang w:val="ru-RU"/>
        </w:rPr>
        <w:instrText>7</w:instrText>
      </w:r>
      <w:r>
        <w:instrText>d</w:instrText>
      </w:r>
      <w:r w:rsidRPr="00BA50F9">
        <w:rPr>
          <w:lang w:val="ru-RU"/>
        </w:rPr>
        <w:instrText>93/</w:instrText>
      </w:r>
      <w:r>
        <w:instrText>revolutionizing</w:instrText>
      </w:r>
      <w:r w:rsidRPr="00BA50F9">
        <w:rPr>
          <w:lang w:val="ru-RU"/>
        </w:rPr>
        <w:instrText>-</w:instrText>
      </w:r>
      <w:r>
        <w:instrText>language</w:instrText>
      </w:r>
      <w:r w:rsidRPr="00BA50F9">
        <w:rPr>
          <w:lang w:val="ru-RU"/>
        </w:rPr>
        <w:instrText>-</w:instrText>
      </w:r>
      <w:r>
        <w:instrText>models</w:instrText>
      </w:r>
      <w:r w:rsidRPr="00BA50F9">
        <w:rPr>
          <w:lang w:val="ru-RU"/>
        </w:rPr>
        <w:instrText>-</w:instrText>
      </w:r>
      <w:r>
        <w:instrText>lep</w:instrText>
      </w:r>
      <w:r w:rsidRPr="00BA50F9">
        <w:rPr>
          <w:lang w:val="ru-RU"/>
        </w:rPr>
        <w:instrText>-</w:instrText>
      </w:r>
      <w:r>
        <w:instrText>and</w:instrText>
      </w:r>
      <w:r w:rsidRPr="00BA50F9">
        <w:rPr>
          <w:lang w:val="ru-RU"/>
        </w:rPr>
        <w:instrText>-</w:instrText>
      </w:r>
      <w:r>
        <w:instrText>russian</w:instrText>
      </w:r>
      <w:r w:rsidRPr="00BA50F9">
        <w:rPr>
          <w:lang w:val="ru-RU"/>
        </w:rPr>
        <w:instrText>-</w:instrText>
      </w:r>
      <w:r>
        <w:instrText>adaptation</w:instrText>
      </w:r>
      <w:r w:rsidRPr="00BA50F9">
        <w:rPr>
          <w:lang w:val="ru-RU"/>
        </w:rPr>
        <w:instrText>-</w:instrText>
      </w:r>
      <w:r>
        <w:instrText>breakthroughs</w:instrText>
      </w:r>
      <w:r w:rsidRPr="00BA50F9">
        <w:rPr>
          <w:lang w:val="ru-RU"/>
        </w:rPr>
        <w:instrText>-4</w:instrText>
      </w:r>
      <w:r>
        <w:instrText>od</w:instrText>
      </w:r>
      <w:r w:rsidRPr="00BA50F9">
        <w:rPr>
          <w:lang w:val="ru-RU"/>
        </w:rPr>
        <w:instrText>6"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[44]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jle</w:instrText>
      </w:r>
      <w:r w:rsidRPr="00BA50F9">
        <w:rPr>
          <w:lang w:val="ru-RU"/>
        </w:rPr>
        <w:instrText>.</w:instrText>
      </w:r>
      <w:r>
        <w:instrText>hse</w:instrText>
      </w:r>
      <w:r w:rsidRPr="00BA50F9">
        <w:rPr>
          <w:lang w:val="ru-RU"/>
        </w:rPr>
        <w:instrText>.</w:instrText>
      </w:r>
      <w:r>
        <w:instrText>ru</w:instrText>
      </w:r>
      <w:r w:rsidRPr="00BA50F9">
        <w:rPr>
          <w:lang w:val="ru-RU"/>
        </w:rPr>
        <w:instrText>/</w:instrText>
      </w:r>
      <w:r>
        <w:instrText>article</w:instrText>
      </w:r>
      <w:r w:rsidRPr="00BA50F9">
        <w:rPr>
          <w:lang w:val="ru-RU"/>
        </w:rPr>
        <w:instrText>/</w:instrText>
      </w:r>
      <w:r>
        <w:instrText>view</w:instrText>
      </w:r>
      <w:r w:rsidRPr="00BA50F9">
        <w:rPr>
          <w:lang w:val="ru-RU"/>
        </w:rPr>
        <w:instrText>/22224"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[45]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arxiv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html</w:instrText>
      </w:r>
      <w:r w:rsidRPr="00BA50F9">
        <w:rPr>
          <w:lang w:val="ru-RU"/>
        </w:rPr>
        <w:instrText>/2412.21140</w:instrText>
      </w:r>
      <w:r>
        <w:instrText>v</w:instrText>
      </w:r>
      <w:r w:rsidRPr="00BA50F9">
        <w:rPr>
          <w:lang w:val="ru-RU"/>
        </w:rPr>
        <w:instrText>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[24]</w:t>
      </w:r>
      <w:r>
        <w:fldChar w:fldCharType="end"/>
      </w:r>
    </w:p>
    <w:p w14:paraId="4E41FAA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Адаптация морфологии: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Улучшенные алгоритмы сегментации морфем, которые лучше справляются с неизвестными корнями и сохраняют семантическое рассмотрение, позволят более эффективно расширять словарь и улучшать анализ сложности текста. Разработка ориентированных на морфемы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токенизаторов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может решить фундаментальные проблемы обработки русского текста. </w:t>
      </w:r>
      <w:hyperlink r:id="rId3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543A381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Расширение бенчмарков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: Бенчмарк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расширен для включения мультимодальных возможностей, включая изображения и аудио, как планируется в будущих выпусках. Создание более надежных оценочных метрик для генеративных задач, особенно для суммирования и создания творческого текста, где стандартные автоматические метрики имеют ограничения, остается критически важным. </w:t>
      </w:r>
      <w:hyperlink r:id="rId3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arxiv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</w:instrText>
      </w:r>
      <w:r>
        <w:instrText>html</w:instrText>
      </w:r>
      <w:r w:rsidRPr="00BA50F9">
        <w:rPr>
          <w:lang w:val="ru-RU"/>
        </w:rPr>
        <w:instrText>/2401.04531</w:instrText>
      </w:r>
      <w:r>
        <w:instrText>v</w:instrText>
      </w:r>
      <w:r w:rsidRPr="00BA50F9">
        <w:rPr>
          <w:lang w:val="ru-RU"/>
        </w:rPr>
        <w:instrText>2"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[29]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aclanthology</w:instrText>
      </w:r>
      <w:r w:rsidRPr="00BA50F9">
        <w:rPr>
          <w:lang w:val="ru-RU"/>
        </w:rPr>
        <w:instrText>.</w:instrText>
      </w:r>
      <w:r>
        <w:instrText>org</w:instrText>
      </w:r>
      <w:r w:rsidRPr="00BA50F9">
        <w:rPr>
          <w:lang w:val="ru-RU"/>
        </w:rPr>
        <w:instrText>/2024.</w:instrText>
      </w:r>
      <w:r>
        <w:instrText>acl</w:instrText>
      </w:r>
      <w:r w:rsidRPr="00BA50F9">
        <w:rPr>
          <w:lang w:val="ru-RU"/>
        </w:rPr>
        <w:instrText>-</w:instrText>
      </w:r>
      <w:r>
        <w:instrText>long</w:instrText>
      </w:r>
      <w:r w:rsidRPr="00BA50F9">
        <w:rPr>
          <w:lang w:val="ru-RU"/>
        </w:rPr>
        <w:instrText>.534.</w:instrText>
      </w:r>
      <w:r>
        <w:instrText>pdf</w:instrText>
      </w:r>
      <w:r w:rsidRPr="00BA50F9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[30]</w:t>
      </w:r>
      <w:r>
        <w:fldChar w:fldCharType="end"/>
      </w:r>
    </w:p>
    <w:p w14:paraId="5887304F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Интеграция культурного контекста: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Будущие модели должны включать более глубокое понимание русских культурных ссылок и контекстных особенностей для улучшения качества перевода и генерации контента. Наборы данных,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RusCode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бенчмаркинга культурного кода, являются важными шагами в направлении культурно осознанных систем ИИ. </w:t>
      </w:r>
      <w:hyperlink r:id="rId3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fldChar w:fldCharType="begin"/>
      </w:r>
      <w:r>
        <w:instrText>HYPERLINK</w:instrText>
      </w:r>
      <w:r w:rsidRPr="00BA50F9">
        <w:rPr>
          <w:lang w:val="ru-RU"/>
        </w:rPr>
        <w:instrText xml:space="preserve"> "</w:instrText>
      </w:r>
      <w:r>
        <w:instrText>https</w:instrText>
      </w:r>
      <w:r w:rsidRPr="00BA50F9">
        <w:rPr>
          <w:lang w:val="ru-RU"/>
        </w:rPr>
        <w:instrText>://</w:instrText>
      </w:r>
      <w:r>
        <w:instrText>www</w:instrText>
      </w:r>
      <w:r w:rsidRPr="00BA50F9">
        <w:rPr>
          <w:lang w:val="ru-RU"/>
        </w:rPr>
        <w:instrText>.</w:instrText>
      </w:r>
      <w:r>
        <w:instrText>sciencedirect</w:instrText>
      </w:r>
      <w:r w:rsidRPr="00BA50F9">
        <w:rPr>
          <w:lang w:val="ru-RU"/>
        </w:rPr>
        <w:instrText>.</w:instrText>
      </w:r>
      <w:r>
        <w:instrText>com</w:instrText>
      </w:r>
      <w:r w:rsidRPr="00BA50F9">
        <w:rPr>
          <w:lang w:val="ru-RU"/>
        </w:rPr>
        <w:instrText>/</w:instrText>
      </w:r>
      <w:r>
        <w:instrText>science</w:instrText>
      </w:r>
      <w:r w:rsidRPr="00BA50F9">
        <w:rPr>
          <w:lang w:val="ru-RU"/>
        </w:rPr>
        <w:instrText>/</w:instrText>
      </w:r>
      <w:r>
        <w:instrText>article</w:instrText>
      </w:r>
      <w:r w:rsidRPr="00BA50F9">
        <w:rPr>
          <w:lang w:val="ru-RU"/>
        </w:rPr>
        <w:instrText>/</w:instrText>
      </w:r>
      <w:r>
        <w:instrText>pii</w:instrText>
      </w:r>
      <w:r w:rsidRPr="00BA50F9">
        <w:rPr>
          <w:lang w:val="ru-RU"/>
        </w:rPr>
        <w:instrText>/</w:instrText>
      </w:r>
      <w:r>
        <w:instrText>S</w:instrText>
      </w:r>
      <w:r w:rsidRPr="00BA50F9">
        <w:rPr>
          <w:lang w:val="ru-RU"/>
        </w:rPr>
        <w:instrText>2589004224021035"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[47]</w:t>
      </w:r>
      <w:r>
        <w:fldChar w:fldCharType="end"/>
      </w:r>
    </w:p>
    <w:p w14:paraId="406BE1AC" w14:textId="677E9F29" w:rsidR="008E4224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Быстрый прогресс в разработке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жизнеспособность создания высококачественных языковых моделей, специфичных для языка, несмотря на ограничения ресурсов. Продолжение исследований, направленных на повышение эффективности токенизации, морфологическую сложность и понимание культурного контекста, будет иметь решающее значение для продвижения возможностей русской </w:t>
      </w:r>
      <w:r w:rsidRPr="00544547">
        <w:rPr>
          <w:rFonts w:ascii="Times New Roman" w:hAnsi="Times New Roman" w:cs="Times New Roman"/>
          <w:sz w:val="28"/>
          <w:szCs w:val="28"/>
        </w:rPr>
        <w:t>NLP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достижения паритета с передовыми моделями английского языка.</w:t>
      </w:r>
    </w:p>
    <w:p w14:paraId="05BD5BC1" w14:textId="77777777" w:rsidR="008E4224" w:rsidRPr="00544547" w:rsidRDefault="008E422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75AD8A" w14:textId="77777777" w:rsidR="008E4224" w:rsidRPr="0038470A" w:rsidRDefault="001354A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Примечания:</w:t>
      </w:r>
    </w:p>
    <w:p w14:paraId="598F6A5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cryptorank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fefe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unveil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reasoning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proofErr w:type="spellEnd"/>
    </w:p>
    <w:p w14:paraId="6DEF51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klover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strategy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analysis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dominance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banking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112839B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kaohooninternational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/559753</w:t>
      </w:r>
    </w:p>
    <w:p w14:paraId="4F3AD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GigaChat</w:t>
      </w:r>
      <w:proofErr w:type="spellEnd"/>
    </w:p>
    <w:p w14:paraId="1E9591D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geminy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/2025/02/24/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developers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perspective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the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landscape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6B09169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aicompetence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chatgpt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56B54446" w14:textId="034BD6D5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[7]</w:t>
      </w:r>
      <w:r w:rsidR="001B7851" w:rsidRPr="0038470A">
        <w:rPr>
          <w:rFonts w:ascii="Times New Roman" w:eastAsia="Times New Roman" w:hAnsi="Times New Roman" w:cs="Times New Roman"/>
          <w:sz w:val="28"/>
          <w:szCs w:val="28"/>
          <w:rtl/>
          <w:lang w:val="ru-RU"/>
        </w:rPr>
        <w:t xml:space="preserve">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reddit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LocalLLaMA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comments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iyk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lite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bpretrain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030916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wikipedia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</w:p>
    <w:p w14:paraId="0EC2939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muegenai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transformers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applications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multilingual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proofErr w:type="spellEnd"/>
    </w:p>
    <w:p w14:paraId="59A3DDF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aibase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details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/1915693993389875201</w:t>
      </w:r>
    </w:p>
    <w:p w14:paraId="7E88529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promptlayer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cased</w:t>
      </w:r>
    </w:p>
    <w:p w14:paraId="4ED4FAE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mgpt</w:t>
      </w:r>
      <w:proofErr w:type="spellEnd"/>
    </w:p>
    <w:p w14:paraId="5BA9D1D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aimodels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fyi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5-17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</w:p>
    <w:p w14:paraId="1CE5381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large</w:t>
      </w:r>
    </w:p>
    <w:p w14:paraId="20A4DF2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dataloop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library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iashchak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ggml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7010F7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-3_(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neural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network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560585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-3.5-13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</w:p>
    <w:p w14:paraId="2CE68B6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grok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share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sqUxXmBiqpJXGKs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SiNT</w:t>
      </w:r>
      <w:proofErr w:type="spellEnd"/>
    </w:p>
    <w:p w14:paraId="237DC4E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jle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hse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view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/22237</w:t>
      </w:r>
    </w:p>
    <w:p w14:paraId="2AF8BD3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</w:p>
    <w:p w14:paraId="2380EB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23C8671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frontiersin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journals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artificial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intelligence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/10.3389/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.2025.1538165/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full</w:t>
      </w:r>
    </w:p>
    <w:p w14:paraId="5A28AA7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ncbi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nlm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nih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gov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12380774/</w:t>
      </w:r>
    </w:p>
    <w:p w14:paraId="652146E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/2412.21140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48AA601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gilles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hamelink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93/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unlocking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language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efficient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adaptation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techniques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-21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ao</w:t>
      </w:r>
      <w:proofErr w:type="spellEnd"/>
    </w:p>
    <w:p w14:paraId="4B362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turingpost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2023</w:t>
      </w:r>
    </w:p>
    <w:p w14:paraId="76C1A3A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mera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text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tasks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/9</w:t>
      </w:r>
    </w:p>
    <w:p w14:paraId="7DAFE38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</w:p>
    <w:p w14:paraId="5FB7C1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278FCBC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aclanthology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/2024.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acl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.534.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pdf</w:t>
      </w:r>
    </w:p>
    <w:p w14:paraId="52891E2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[31] https://arxiv.org/abs/2404.12342</w:t>
      </w:r>
    </w:p>
    <w:p w14:paraId="7157ADD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[32] https://www.hse.ru/data/2022/10/14/1731127097/Сметанин_статья 2.pdf</w:t>
      </w:r>
    </w:p>
    <w:p w14:paraId="4BB4F6D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lastRenderedPageBreak/>
        <w:t>[33] https://dialogue-conf.org/wp-content/uploads/2025/04/VatolinA.104.pdf</w:t>
      </w:r>
    </w:p>
    <w:p w14:paraId="786F232B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[34] https://arxiv.org/html/2507.12672v1</w:t>
      </w:r>
    </w:p>
    <w:p w14:paraId="5AA5333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[35] https://arxiv.org/html/2408.03119v1</w:t>
      </w:r>
    </w:p>
    <w:p w14:paraId="0EAB868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[36] https://www.themoonlight.io/en/review/machine-translation-with-large-language-models-prompt-engineering-for-persian-english-and-russian-directions</w:t>
      </w:r>
    </w:p>
    <w:p w14:paraId="6553A01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[37] https://arxiv.org/pdf/2409.10697.pdf</w:t>
      </w:r>
    </w:p>
    <w:p w14:paraId="54313F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[38] https://www.themoonlight.io/en/review/russian-language-multimodal-dataset-for-automatic-summarization-of-scientific-papers</w:t>
      </w:r>
    </w:p>
    <w:p w14:paraId="006518A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[39] https://sberlabs.com/static/files/1003/RU/Russian_Summarization__Camera_ready_.pdf</w:t>
      </w:r>
    </w:p>
    <w:p w14:paraId="416FB71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[40] https://arxiv.org/html/2407.19816v2</w:t>
      </w:r>
    </w:p>
    <w:p w14:paraId="75CF502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[41] https://arxiv.org/html/2506.02589v1</w:t>
      </w:r>
    </w:p>
    <w:p w14:paraId="2D4216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[42] https://aclanthology.org/2023.acl-long.307/</w:t>
      </w:r>
    </w:p>
    <w:p w14:paraId="5B6E80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[43] https://arxiv.org/html/2404.11553v1</w:t>
      </w:r>
    </w:p>
    <w:p w14:paraId="3935A84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[44] https://dev.to/gilles_hamelink_ea9ff7d93/revolutionizing-language-models-lep-and-russian-adaptation-breakthroughs-4od6</w:t>
      </w:r>
    </w:p>
    <w:p w14:paraId="5A84D00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[45] https://jle.hse.ru/article/view/22224</w:t>
      </w:r>
    </w:p>
    <w:p w14:paraId="342CA30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[46] https://arxiv.org/html/2502.07455v1</w:t>
      </w:r>
    </w:p>
    <w:p w14:paraId="2F766C1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[47] https://www.sciencedirect.com/science/article/pii/S2589004224021035</w:t>
      </w:r>
    </w:p>
    <w:p w14:paraId="29D0097B" w14:textId="55C65C32" w:rsidR="00544547" w:rsidRPr="00544547" w:rsidRDefault="00544547" w:rsidP="001B785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CBC5CD" w14:textId="77777777" w:rsidR="00544547" w:rsidRPr="00544547" w:rsidRDefault="00544547">
      <w:pPr>
        <w:rPr>
          <w:rFonts w:ascii="Times New Roman" w:hAnsi="Times New Roman" w:cs="Times New Roman"/>
          <w:sz w:val="24"/>
          <w:szCs w:val="24"/>
        </w:rPr>
      </w:pPr>
      <w:r w:rsidRPr="00544547">
        <w:rPr>
          <w:rFonts w:ascii="Times New Roman" w:hAnsi="Times New Roman" w:cs="Times New Roman"/>
          <w:sz w:val="24"/>
          <w:szCs w:val="24"/>
        </w:rPr>
        <w:br w:type="page"/>
      </w:r>
    </w:p>
    <w:p w14:paraId="71FC8EAD" w14:textId="77777777" w:rsidR="006628EB" w:rsidRDefault="00544547" w:rsidP="006628E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rtl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Моя вкладка за ноябрь 2025 г.</w:t>
      </w:r>
    </w:p>
    <w:p w14:paraId="02F64386" w14:textId="2861AAEA" w:rsidR="006628EB" w:rsidRPr="006628EB" w:rsidRDefault="006628EB" w:rsidP="006628EB">
      <w:pPr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ВВЕДЕНИЕ</w:t>
      </w:r>
      <w:r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  <w:rtl/>
          <w:lang w:val="ru-RU"/>
        </w:rPr>
        <w:t>:</w:t>
      </w:r>
    </w:p>
    <w:p w14:paraId="3C890B60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 эпоху стремительного развития технологий обработки естественного языка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Natural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Processing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и широкого распространения больших языковых моделей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Large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Models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вопрос эффективности токенизации текста приобретает особую актуальность. Токенизация представляет собой фундаментальный этап обработки текстовой информации, в ходе которого исходный текст разбивается на элементарные единицы — токены.</w:t>
      </w:r>
    </w:p>
    <w:p w14:paraId="70863558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Для русского языка, обладающего богатой морфологией, развитой системой словоизменения и словообразования, проблема эффективной токенизации стоит особенно остро. Качество токенизации напрямую влияет на производительность моделей, их вычислительную эффективность и, следовательно, на стоимость использования в промышленных приложениях.</w:t>
      </w:r>
    </w:p>
    <w:p w14:paraId="67B96F25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Настоящее исследование посвящено сравнительному анализу эффективности токенизации 12 современных языковых моделей различных типов и архитектур при обработке русскоязычного текста. В работе рассматриваются как специализированные русскоязычные модели (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RuBERT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RuGPT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YandexGPT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так и многоязычные решения (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mBERT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XLM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RoBERTa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а также международные модели последнего поколения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Qwen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Mistral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Mixtral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).</w:t>
      </w:r>
    </w:p>
    <w:p w14:paraId="4FE9DA26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Актуальность данного исследования обусловлена необходимостью выбора оптимальных инструментов для решения прикладных задач обработки русскоязычных текстов, оптимизации вычислительных затрат и повышения экономической эффективности внедрения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-систем в производственные процессы.</w:t>
      </w:r>
    </w:p>
    <w:p w14:paraId="5962B9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B6E5BF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1. ЦЕЛИ И ЗАДАЧИ ИССЛЕДОВАНИЯ</w:t>
      </w:r>
    </w:p>
    <w:p w14:paraId="13CBB0A9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исследования:</w:t>
      </w:r>
    </w:p>
    <w:p w14:paraId="0844FC4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комплексный сравнительный анализ эффективности токенизации современных языковых моделей при обработке русскоязычного текста и выработать практические рекомендации по выбору оптимальных решений для различных задач.</w:t>
      </w:r>
    </w:p>
    <w:p w14:paraId="598E91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6BCD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BA7D48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Собрать и структурировать данные о характеристиках токенизации 12 языковых моделей;</w:t>
      </w:r>
    </w:p>
    <w:p w14:paraId="3092265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описательный статистический анализ полученных данных;</w:t>
      </w:r>
    </w:p>
    <w:p w14:paraId="71D516B7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Выявить корреляционные зависимости между ключевыми метриками токенизации;</w:t>
      </w:r>
    </w:p>
    <w:p w14:paraId="16D55F26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Классифицировать модели по категориям и провести сравнительный анализ;</w:t>
      </w:r>
    </w:p>
    <w:p w14:paraId="12AFE13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Построить информативные визуализации для наглядного представления результатов;</w:t>
      </w:r>
    </w:p>
    <w:p w14:paraId="0060AFFD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Определить лидеров и аутсайдеров по различным критериям эффективности;</w:t>
      </w:r>
    </w:p>
    <w:p w14:paraId="184C33AF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Оценить экономическую целесообразность использования различных моделей;</w:t>
      </w:r>
    </w:p>
    <w:p w14:paraId="3E6791F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Сформулировать практические рекомендации для выбора оптимальной модели.</w:t>
      </w:r>
    </w:p>
    <w:p w14:paraId="2656E32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6E557DAC" w14:textId="45E6A55B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2. МЕТОДОЛОГИЯ И ИНСТРУМЕНТЫ</w:t>
      </w:r>
      <w:r>
        <w:rPr>
          <w:rFonts w:ascii="Times New Roman" w:hAnsi="Times New Roman" w:cs="Times New Roman" w:hint="cs"/>
          <w:color w:val="000000" w:themeColor="text1"/>
          <w:rtl/>
          <w:lang w:val="ru-RU"/>
        </w:rPr>
        <w:t>:</w:t>
      </w:r>
    </w:p>
    <w:p w14:paraId="60C33142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2.1. Используемые технологии и библиотеки</w:t>
      </w:r>
    </w:p>
    <w:p w14:paraId="3B45A1E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проведения анализа был использован язык программирования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версии 3.8+ с применением следующих специализированных библиотек:</w:t>
      </w:r>
    </w:p>
    <w:p w14:paraId="79609DC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8EB" w:rsidRPr="006628EB" w14:paraId="531AB7D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13E4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Библиотека</w:t>
            </w:r>
            <w:proofErr w:type="spellEnd"/>
          </w:p>
        </w:tc>
        <w:tc>
          <w:tcPr>
            <w:tcW w:w="4320" w:type="dxa"/>
          </w:tcPr>
          <w:p w14:paraId="010FB83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  <w:proofErr w:type="spellEnd"/>
          </w:p>
        </w:tc>
      </w:tr>
      <w:tr w:rsidR="006628EB" w:rsidRPr="00BA50F9" w14:paraId="652FBF72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0BDD9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 2.0+</w:t>
            </w:r>
          </w:p>
        </w:tc>
        <w:tc>
          <w:tcPr>
            <w:tcW w:w="4320" w:type="dxa"/>
          </w:tcPr>
          <w:p w14:paraId="393FF1E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Обработка и анализ табличных данных, вычисление статистик</w:t>
            </w:r>
          </w:p>
        </w:tc>
      </w:tr>
      <w:tr w:rsidR="006628EB" w:rsidRPr="00BA50F9" w14:paraId="6CFD17D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06FC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matplotlib 3.7+</w:t>
            </w:r>
          </w:p>
        </w:tc>
        <w:tc>
          <w:tcPr>
            <w:tcW w:w="4320" w:type="dxa"/>
          </w:tcPr>
          <w:p w14:paraId="1E5CE65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Построение статических визуализаций и графиков</w:t>
            </w:r>
          </w:p>
        </w:tc>
      </w:tr>
      <w:tr w:rsidR="006628EB" w:rsidRPr="00BA50F9" w14:paraId="6836900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80EC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seaborn 0.12+</w:t>
            </w:r>
          </w:p>
        </w:tc>
        <w:tc>
          <w:tcPr>
            <w:tcW w:w="4320" w:type="dxa"/>
          </w:tcPr>
          <w:p w14:paraId="32AB14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статистических визуализаций высокого уровня</w:t>
            </w:r>
          </w:p>
        </w:tc>
      </w:tr>
      <w:tr w:rsidR="006628EB" w:rsidRPr="00BA50F9" w14:paraId="0D49B26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1713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numpy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1.24+</w:t>
            </w:r>
          </w:p>
        </w:tc>
        <w:tc>
          <w:tcPr>
            <w:tcW w:w="4320" w:type="dxa"/>
          </w:tcPr>
          <w:p w14:paraId="39A1BFD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Математические вычисления и работа с массивами</w:t>
            </w:r>
          </w:p>
        </w:tc>
      </w:tr>
    </w:tbl>
    <w:p w14:paraId="09CC00D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94053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Методология исследования основана на принципах количественного анализа данных с применением методов описательной статистики, корреляционного анализа и визуализации данных.</w:t>
      </w:r>
    </w:p>
    <w:p w14:paraId="7F35928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43584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2.2. Описание датасета</w:t>
      </w:r>
    </w:p>
    <w:p w14:paraId="30A65E70" w14:textId="24AA36FA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Исследование проводилось на датасете, содержащем 12 языковых моделей различных типов и архитектур. Для каждой модели фиксировались следующие метрики при обработке эталонного русскоязычного текста длиной 1477 символов:</w:t>
      </w:r>
    </w:p>
    <w:p w14:paraId="7981CB3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Количество токенов, на которые модель разбивает текст</w:t>
      </w:r>
    </w:p>
    <w:p w14:paraId="035E3010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Characters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Общее количество символов в исходном тексте (константа)</w:t>
      </w:r>
    </w:p>
    <w:p w14:paraId="4F668E15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Средняя эффективность сжатия — количество символов на один токен</w:t>
      </w:r>
    </w:p>
    <w:p w14:paraId="2C65A548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Vocab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Size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Размер словаря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модели</w:t>
      </w:r>
    </w:p>
    <w:p w14:paraId="528272FA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были классифицированы на три категории: русскоязычные (5 моделей), многоязычные (4 модели) и международные (3 модели). Данные были получены путём экспериментальной токенизации одинакового текста различными моделями.</w:t>
      </w:r>
    </w:p>
    <w:p w14:paraId="1ABD01BB" w14:textId="5F5395E4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Исходные данные сохранены в файле: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results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csv</w:t>
      </w:r>
    </w:p>
    <w:p w14:paraId="5FF8209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3. РЕЗУЛЬТАТЫ АНАЛИЗА</w:t>
      </w:r>
    </w:p>
    <w:p w14:paraId="4D077A3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3.1. Описательная статистика</w:t>
      </w:r>
    </w:p>
    <w:p w14:paraId="32E8EB7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Описательный статистический анализ выявил следующие ключевые характеристики датасета:</w:t>
      </w:r>
    </w:p>
    <w:p w14:paraId="2C9D4F3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88"/>
        <w:gridCol w:w="1440"/>
        <w:gridCol w:w="1440"/>
        <w:gridCol w:w="1486"/>
        <w:gridCol w:w="1589"/>
        <w:gridCol w:w="1440"/>
      </w:tblGrid>
      <w:tr w:rsidR="006628EB" w:rsidRPr="006628EB" w14:paraId="67496FBC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F5439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1440" w:type="dxa"/>
          </w:tcPr>
          <w:p w14:paraId="412F5B7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40" w:type="dxa"/>
          </w:tcPr>
          <w:p w14:paraId="50D59D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Медиана</w:t>
            </w:r>
            <w:proofErr w:type="spellEnd"/>
          </w:p>
        </w:tc>
        <w:tc>
          <w:tcPr>
            <w:tcW w:w="1440" w:type="dxa"/>
          </w:tcPr>
          <w:p w14:paraId="2E08489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Минимум</w:t>
            </w:r>
            <w:proofErr w:type="spellEnd"/>
          </w:p>
        </w:tc>
        <w:tc>
          <w:tcPr>
            <w:tcW w:w="1440" w:type="dxa"/>
          </w:tcPr>
          <w:p w14:paraId="0ED488F8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Максимум</w:t>
            </w:r>
            <w:proofErr w:type="spellEnd"/>
          </w:p>
        </w:tc>
        <w:tc>
          <w:tcPr>
            <w:tcW w:w="1440" w:type="dxa"/>
          </w:tcPr>
          <w:p w14:paraId="0A973E9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откл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6628EB" w:rsidRPr="006628EB" w14:paraId="3DE33A0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507EA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3618849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436.6</w:t>
            </w:r>
          </w:p>
        </w:tc>
        <w:tc>
          <w:tcPr>
            <w:tcW w:w="1440" w:type="dxa"/>
          </w:tcPr>
          <w:p w14:paraId="65A39B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509446D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6FA5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4D1F1E8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114.7</w:t>
            </w:r>
          </w:p>
        </w:tc>
      </w:tr>
      <w:tr w:rsidR="006628EB" w:rsidRPr="006628EB" w14:paraId="4898EE1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36B4C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3AC1142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3.60</w:t>
            </w:r>
          </w:p>
        </w:tc>
        <w:tc>
          <w:tcPr>
            <w:tcW w:w="1440" w:type="dxa"/>
          </w:tcPr>
          <w:p w14:paraId="1C2ECCF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4A79434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2916825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5F93EA8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0.93</w:t>
            </w:r>
          </w:p>
        </w:tc>
      </w:tr>
      <w:tr w:rsidR="006628EB" w:rsidRPr="006628EB" w14:paraId="6CB0523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F3F42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02E959C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121402</w:t>
            </w:r>
          </w:p>
        </w:tc>
        <w:tc>
          <w:tcPr>
            <w:tcW w:w="1440" w:type="dxa"/>
          </w:tcPr>
          <w:p w14:paraId="4D26CF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119842</w:t>
            </w:r>
          </w:p>
        </w:tc>
        <w:tc>
          <w:tcPr>
            <w:tcW w:w="1440" w:type="dxa"/>
          </w:tcPr>
          <w:p w14:paraId="64FB427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1440" w:type="dxa"/>
          </w:tcPr>
          <w:p w14:paraId="1632062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250002</w:t>
            </w:r>
          </w:p>
        </w:tc>
        <w:tc>
          <w:tcPr>
            <w:tcW w:w="1440" w:type="dxa"/>
          </w:tcPr>
          <w:p w14:paraId="1822089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74433</w:t>
            </w:r>
          </w:p>
        </w:tc>
      </w:tr>
    </w:tbl>
    <w:p w14:paraId="434EB4C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7A74D6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Анализ показал значительный разброс в количестве токенов (от 298 до 612), что свидетельствует о существенных различиях в эффективности токенизации различных моделей. Стандартное отклонение в 114.7 токенов указывает на высокую вариативность данных.</w:t>
      </w:r>
    </w:p>
    <w:p w14:paraId="1DE10C36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9E3E9E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 Анализ по категориям моделей</w:t>
      </w:r>
    </w:p>
    <w:p w14:paraId="1AD52CC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Сравнительный анализ трёх категорий моделей выявил следующие закономерности:</w:t>
      </w:r>
    </w:p>
    <w:p w14:paraId="7F23D862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33"/>
        <w:gridCol w:w="1728"/>
        <w:gridCol w:w="1728"/>
        <w:gridCol w:w="1788"/>
        <w:gridCol w:w="1728"/>
      </w:tblGrid>
      <w:tr w:rsidR="006628EB" w:rsidRPr="006628EB" w14:paraId="2FC261E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311E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1728" w:type="dxa"/>
          </w:tcPr>
          <w:p w14:paraId="00750B4F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</w:t>
            </w:r>
            <w:proofErr w:type="spellEnd"/>
          </w:p>
        </w:tc>
        <w:tc>
          <w:tcPr>
            <w:tcW w:w="1728" w:type="dxa"/>
          </w:tcPr>
          <w:p w14:paraId="253F969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Tokens</w:t>
            </w:r>
          </w:p>
        </w:tc>
        <w:tc>
          <w:tcPr>
            <w:tcW w:w="1728" w:type="dxa"/>
          </w:tcPr>
          <w:p w14:paraId="1380DDE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Chars/Token</w:t>
            </w:r>
          </w:p>
        </w:tc>
        <w:tc>
          <w:tcPr>
            <w:tcW w:w="1728" w:type="dxa"/>
          </w:tcPr>
          <w:p w14:paraId="51CC902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Vocab Size</w:t>
            </w:r>
          </w:p>
        </w:tc>
      </w:tr>
      <w:tr w:rsidR="006628EB" w:rsidRPr="006628EB" w14:paraId="5C0F51E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37C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  <w:tc>
          <w:tcPr>
            <w:tcW w:w="1728" w:type="dxa"/>
          </w:tcPr>
          <w:p w14:paraId="05454EF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4EF3B1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342.8</w:t>
            </w:r>
          </w:p>
        </w:tc>
        <w:tc>
          <w:tcPr>
            <w:tcW w:w="1728" w:type="dxa"/>
          </w:tcPr>
          <w:p w14:paraId="75E8809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4.38</w:t>
            </w:r>
          </w:p>
        </w:tc>
        <w:tc>
          <w:tcPr>
            <w:tcW w:w="1728" w:type="dxa"/>
          </w:tcPr>
          <w:p w14:paraId="739952E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93845</w:t>
            </w:r>
          </w:p>
        </w:tc>
      </w:tr>
      <w:tr w:rsidR="006628EB" w:rsidRPr="006628EB" w14:paraId="7F3B8815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C5AB8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  <w:tc>
          <w:tcPr>
            <w:tcW w:w="1728" w:type="dxa"/>
          </w:tcPr>
          <w:p w14:paraId="04519A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49B25EB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414.3</w:t>
            </w:r>
          </w:p>
        </w:tc>
        <w:tc>
          <w:tcPr>
            <w:tcW w:w="1728" w:type="dxa"/>
          </w:tcPr>
          <w:p w14:paraId="5AE8E87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3.63</w:t>
            </w:r>
          </w:p>
        </w:tc>
        <w:tc>
          <w:tcPr>
            <w:tcW w:w="1728" w:type="dxa"/>
          </w:tcPr>
          <w:p w14:paraId="342B612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206517</w:t>
            </w:r>
          </w:p>
        </w:tc>
      </w:tr>
      <w:tr w:rsidR="006628EB" w:rsidRPr="006628EB" w14:paraId="040A525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E0893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  <w:tc>
          <w:tcPr>
            <w:tcW w:w="1728" w:type="dxa"/>
          </w:tcPr>
          <w:p w14:paraId="25FBBE2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45BA64C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570.5</w:t>
            </w:r>
          </w:p>
        </w:tc>
        <w:tc>
          <w:tcPr>
            <w:tcW w:w="1728" w:type="dxa"/>
          </w:tcPr>
          <w:p w14:paraId="1AB8661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2.60</w:t>
            </w:r>
          </w:p>
        </w:tc>
        <w:tc>
          <w:tcPr>
            <w:tcW w:w="1728" w:type="dxa"/>
          </w:tcPr>
          <w:p w14:paraId="2F30F3E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92014</w:t>
            </w:r>
          </w:p>
        </w:tc>
      </w:tr>
    </w:tbl>
    <w:p w14:paraId="1B06AB61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E969C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Русскоязычные модели демонстрируют наилучшую эффективность токенизации с показателем 4.38 символов на токен, что на 68.6% выше, чем у международных моделей.</w:t>
      </w:r>
    </w:p>
    <w:p w14:paraId="3A8CB4D7" w14:textId="6F235A20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026E01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3.3. Корреляционный анализ</w:t>
      </w:r>
    </w:p>
    <w:p w14:paraId="4F42E44B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Корреляционный анализ Пирсона выявил следующие взаимосвязи между метриками:</w:t>
      </w:r>
    </w:p>
    <w:p w14:paraId="543CF97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28EB" w:rsidRPr="006628EB" w14:paraId="420BEE6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3B63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2160" w:type="dxa"/>
          </w:tcPr>
          <w:p w14:paraId="7B71CA2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576529F6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5F079C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</w:tr>
      <w:tr w:rsidR="006628EB" w:rsidRPr="006628EB" w14:paraId="725B39FB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C5FB0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6C3CF17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907867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30BD89C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</w:tr>
      <w:tr w:rsidR="006628EB" w:rsidRPr="006628EB" w14:paraId="4ACCEEB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C563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2A140B31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5DFE2B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AE1FD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</w:tr>
      <w:tr w:rsidR="006628EB" w:rsidRPr="006628EB" w14:paraId="07D1DED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EFF1A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2160" w:type="dxa"/>
          </w:tcPr>
          <w:p w14:paraId="3A15519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  <w:tc>
          <w:tcPr>
            <w:tcW w:w="2160" w:type="dxa"/>
          </w:tcPr>
          <w:p w14:paraId="5EE86F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  <w:tc>
          <w:tcPr>
            <w:tcW w:w="2160" w:type="dxa"/>
          </w:tcPr>
          <w:p w14:paraId="161A3E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</w:tr>
    </w:tbl>
    <w:p w14:paraId="195F62B5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5A89D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Обнаружена сильная отрицательная корреляция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-0.980) между количеством токенов и эффективностью сжатия. Это означает, что модели, требующие больше токенов для представления текста, менее эффективно сжимают информацию.</w:t>
      </w:r>
    </w:p>
    <w:p w14:paraId="5B6750B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Корреляция между размером словаря и эффективностью составляет 0.322, что указывает на отсутствие прямой зависимости между размером словаря и качеством токенизации. Специализация словаря оказывается важнее его размера.</w:t>
      </w:r>
    </w:p>
    <w:p w14:paraId="258FE16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C82336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3.4. Рейтинг моделей</w:t>
      </w:r>
    </w:p>
    <w:p w14:paraId="67FB97D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результатам анализа составлен рейтинг моделей по эффективности токенизации:</w:t>
      </w:r>
    </w:p>
    <w:p w14:paraId="39FC3EE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72"/>
        <w:gridCol w:w="1728"/>
        <w:gridCol w:w="1788"/>
        <w:gridCol w:w="2067"/>
      </w:tblGrid>
      <w:tr w:rsidR="006628EB" w:rsidRPr="006628EB" w14:paraId="58BF8EF7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055E0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</w:t>
            </w:r>
            <w:proofErr w:type="spellEnd"/>
          </w:p>
        </w:tc>
        <w:tc>
          <w:tcPr>
            <w:tcW w:w="1728" w:type="dxa"/>
          </w:tcPr>
          <w:p w14:paraId="71F460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728" w:type="dxa"/>
          </w:tcPr>
          <w:p w14:paraId="4735254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728" w:type="dxa"/>
          </w:tcPr>
          <w:p w14:paraId="5CE4D02A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728" w:type="dxa"/>
          </w:tcPr>
          <w:p w14:paraId="5112C94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</w:tr>
      <w:tr w:rsidR="006628EB" w:rsidRPr="006628EB" w14:paraId="335473C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DC7717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728" w:type="dxa"/>
          </w:tcPr>
          <w:p w14:paraId="6FD193A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DeepPavlov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5619855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728" w:type="dxa"/>
          </w:tcPr>
          <w:p w14:paraId="2C1E46F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728" w:type="dxa"/>
          </w:tcPr>
          <w:p w14:paraId="2095F13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0BE6CB3D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A38C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728" w:type="dxa"/>
          </w:tcPr>
          <w:p w14:paraId="399075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(Sberbank)</w:t>
            </w:r>
          </w:p>
        </w:tc>
        <w:tc>
          <w:tcPr>
            <w:tcW w:w="1728" w:type="dxa"/>
          </w:tcPr>
          <w:p w14:paraId="7602D3B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728" w:type="dxa"/>
          </w:tcPr>
          <w:p w14:paraId="6581FD4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728" w:type="dxa"/>
          </w:tcPr>
          <w:p w14:paraId="46DF9F1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3C31580A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0F982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614C3A4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728" w:type="dxa"/>
          </w:tcPr>
          <w:p w14:paraId="44656FA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728" w:type="dxa"/>
          </w:tcPr>
          <w:p w14:paraId="0279C8D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728" w:type="dxa"/>
          </w:tcPr>
          <w:p w14:paraId="151AB22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63C71888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0B484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67DFD08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Base</w:t>
            </w:r>
          </w:p>
        </w:tc>
        <w:tc>
          <w:tcPr>
            <w:tcW w:w="1728" w:type="dxa"/>
          </w:tcPr>
          <w:p w14:paraId="104FF95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671CD20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7B2071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5CBF32D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4FA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21FA1DC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Large</w:t>
            </w:r>
          </w:p>
        </w:tc>
        <w:tc>
          <w:tcPr>
            <w:tcW w:w="1728" w:type="dxa"/>
          </w:tcPr>
          <w:p w14:paraId="1355B06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373</w:t>
            </w:r>
          </w:p>
        </w:tc>
        <w:tc>
          <w:tcPr>
            <w:tcW w:w="1728" w:type="dxa"/>
          </w:tcPr>
          <w:p w14:paraId="595CB64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4C9CCB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</w:tbl>
    <w:p w14:paraId="2E0D477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5196A5" w14:textId="12E86E95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Лидерами по эффективности токенизации являются специализированные русскоязычные модели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подтверждает гипотезу о преимуществе языково-специфичных решений.</w:t>
      </w:r>
    </w:p>
    <w:p w14:paraId="120D31B4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4. ВИЗУАЛИЗАЦИЯ ДАННЫХ</w:t>
      </w:r>
    </w:p>
    <w:p w14:paraId="1F38803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исследования были построены множественные визуализации для наглядного представления результатов:</w:t>
      </w:r>
    </w:p>
    <w:p w14:paraId="559C605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284AE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Сравнительные гистограммы количества токенов по моделям</w:t>
      </w:r>
    </w:p>
    <w:p w14:paraId="03CDAE2D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График эффективности сжатия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для каждой модели</w:t>
      </w:r>
    </w:p>
    <w:p w14:paraId="049FA16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словарей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токенизаторов</w:t>
      </w:r>
      <w:proofErr w:type="spellEnd"/>
    </w:p>
    <w:p w14:paraId="7AFEE671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Точечные диаграммы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scatter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зависимостей между метриками</w:t>
      </w:r>
    </w:p>
    <w:p w14:paraId="1FDB85F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Box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распределения метрик по категориям моделей</w:t>
      </w:r>
    </w:p>
    <w:p w14:paraId="43AE695C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Тепловая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карта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корреляционной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матрицы</w:t>
      </w:r>
      <w:proofErr w:type="spellEnd"/>
    </w:p>
    <w:p w14:paraId="150CBD1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Круговая диаграмма распределения моделей по категориям</w:t>
      </w:r>
    </w:p>
    <w:p w14:paraId="24BF374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множественными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графиками</w:t>
      </w:r>
      <w:proofErr w:type="spellEnd"/>
    </w:p>
    <w:p w14:paraId="03AFCEB3" w14:textId="1A2A2ED6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Все визуализации выполнены с использованием профессиональной цветовой палитры и сохранены в высоком разрешении (300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DPI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) в следующих файлах:</w:t>
      </w:r>
    </w:p>
    <w:p w14:paraId="0A99686C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comprehensive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png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— комплексная панель анализа (9 графиков)</w:t>
      </w:r>
    </w:p>
    <w:p w14:paraId="3A479DF9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language_models_analysis.png —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основные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визуализации</w:t>
      </w:r>
      <w:proofErr w:type="spellEnd"/>
    </w:p>
    <w:p w14:paraId="3229A25C" w14:textId="65DE3F2B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language_models_analysis_extended.png —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расширенный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набор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графиков</w:t>
      </w:r>
      <w:proofErr w:type="spellEnd"/>
    </w:p>
    <w:p w14:paraId="02467EB0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5. ВЫВОДЫ И РЕКОМЕНДАЦИИ</w:t>
      </w:r>
    </w:p>
    <w:p w14:paraId="6576E28D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выводы исследования:</w:t>
      </w:r>
    </w:p>
    <w:p w14:paraId="1CDE3968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1. Преимущество специализации.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Русскоязычные модели демонстрируют эффективность на 69% выше международных аналогов при обработке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русского текста. Специализация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 конкретный язык даёт значительные преимущества.</w:t>
      </w:r>
    </w:p>
    <w:p w14:paraId="144D10C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2. Отсутствие корреляции размера словаря и эффективности.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с меньшим, но специализированным словарём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~120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превосходят модели с огромными универсальными словарями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250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по эффективности токенизации русского текста.</w:t>
      </w:r>
    </w:p>
    <w:p w14:paraId="6B88FBB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3. Экономическая эффективность.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оптимальной модели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298 токенов) вместо наименее эффективной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612 токенов) позволяет снизить вычислительные затраты и стоимость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-запросов более чем в 2.1 раза.</w:t>
      </w:r>
    </w:p>
    <w:p w14:paraId="012D13B1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4. Архитектурные различия.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-архитектуры показывают более эффективную токенизацию русского текста (368 токенов в среднем) по сравнению с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-моделями (372 токенов).</w:t>
      </w:r>
    </w:p>
    <w:p w14:paraId="395924F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EC3CB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Практические рекомендации:</w:t>
      </w:r>
    </w:p>
    <w:p w14:paraId="20E26977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русскоязычных проектов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Рекомендуется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использование специализированных моделей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Sberbank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для задач понимания языка или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YandexGPT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-5 для генеративных задач. Это обеспечит максимальную эффективность и минимизацию затрат.</w:t>
      </w:r>
    </w:p>
    <w:p w14:paraId="28F4AF0F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многоязычных приложений: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Оптимальным выбором являются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которые обеспечивают баланс между поддержкой множества языков и приемлемой эффективностью токенизации.</w:t>
      </w:r>
    </w:p>
    <w:p w14:paraId="4DEC8819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минимизации затрат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работе с облачными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необходимо учитывать, что выбор модели с более эффективной токенизацией может снизить эксплуатационные расходы на 50% и более за счёт уменьшения количества обрабатываемых токенов.</w:t>
      </w:r>
    </w:p>
    <w:p w14:paraId="062E0306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Не рекомендуется: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Использование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Mixtral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Qwen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преимущественно русскоязычных задач, так как их эффективность токенизации на 50-100% ниже специализированных решений.</w:t>
      </w:r>
    </w:p>
    <w:p w14:paraId="2E36ABC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ЗАКЛЮЧЕНИЕ</w:t>
      </w:r>
    </w:p>
    <w:p w14:paraId="0269171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данного исследования был проведён комплексный сравнительный анализ эффективности токенизации 12 современных языковых моделей при обработке русскоязычного текста. Применение методов описательной статистики, корреляционного анализа и визуализации данных позволило получить объективную картину преимуществ и недостатков различных подходов к токенизации.</w:t>
      </w:r>
    </w:p>
    <w:p w14:paraId="14A865E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Главным результатом исследования является эмпирическое подтверждение гипотезы о значительном преимуществе специализированных русскоязычных моделей над универсальными международными решениями. Количественные данные показывают, что специализация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 морфологические особенности русского языка обеспечивает повышение эффективности в 1.5-2 раза.</w:t>
      </w:r>
    </w:p>
    <w:p w14:paraId="1B5991B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значимость работы заключается в предоставлении разработчикам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NLP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-систем обоснованных критериев выбора оптимальных языковых моделей с учётом специфики решаемых задач и требований к экономической эффективности. Полученные результаты могут быть использованы при проектировании систем обработки русскоязычных текстов в промышленных и исследовательских целях.</w:t>
      </w:r>
    </w:p>
    <w:p w14:paraId="563787DF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Направлениями дальнейших исследований могут стать: анализ зависимости эффективности токенизации от жанровой и тематической специфики текстов; исследование влияния параметров обучения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токенизаторов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 качество работы с морфологически богатыми языками; разработка гибридных подходов к токенизации, сочетающих преимущества различных методов.</w:t>
      </w:r>
    </w:p>
    <w:p w14:paraId="2B645BE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426FB0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ПРИЛОЖЕНИЯ</w:t>
      </w:r>
    </w:p>
    <w:p w14:paraId="2679C970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Полная таблица результатов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58"/>
        <w:gridCol w:w="1772"/>
        <w:gridCol w:w="1334"/>
        <w:gridCol w:w="1788"/>
        <w:gridCol w:w="1346"/>
        <w:gridCol w:w="2224"/>
      </w:tblGrid>
      <w:tr w:rsidR="006628EB" w:rsidRPr="006628EB" w14:paraId="59E8AAD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318B8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440" w:type="dxa"/>
          </w:tcPr>
          <w:p w14:paraId="6CC1A815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40" w:type="dxa"/>
          </w:tcPr>
          <w:p w14:paraId="5C5A0DC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05CECD7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69ADA0C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44FDDB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</w:tr>
      <w:tr w:rsidR="006628EB" w:rsidRPr="006628EB" w14:paraId="465C53C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EFCA9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033C92D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DeepPavlov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40" w:type="dxa"/>
          </w:tcPr>
          <w:p w14:paraId="45DA4FF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39CAD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3B274F0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6E0EBC5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41D6DB76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071B5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2EB1945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(Sberbank)</w:t>
            </w:r>
          </w:p>
        </w:tc>
        <w:tc>
          <w:tcPr>
            <w:tcW w:w="1440" w:type="dxa"/>
          </w:tcPr>
          <w:p w14:paraId="6D952B2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440" w:type="dxa"/>
          </w:tcPr>
          <w:p w14:paraId="0EA5EEB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440" w:type="dxa"/>
          </w:tcPr>
          <w:p w14:paraId="0EC45B2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120,138</w:t>
            </w:r>
          </w:p>
        </w:tc>
        <w:tc>
          <w:tcPr>
            <w:tcW w:w="1440" w:type="dxa"/>
          </w:tcPr>
          <w:p w14:paraId="1DEA554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26BD489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AE27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361D91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440" w:type="dxa"/>
          </w:tcPr>
          <w:p w14:paraId="277396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440" w:type="dxa"/>
          </w:tcPr>
          <w:p w14:paraId="186453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440" w:type="dxa"/>
          </w:tcPr>
          <w:p w14:paraId="5BEBF31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129,024</w:t>
            </w:r>
          </w:p>
        </w:tc>
        <w:tc>
          <w:tcPr>
            <w:tcW w:w="1440" w:type="dxa"/>
          </w:tcPr>
          <w:p w14:paraId="05DA676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4AAF7E4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96737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440" w:type="dxa"/>
          </w:tcPr>
          <w:p w14:paraId="14D969D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Base</w:t>
            </w:r>
          </w:p>
        </w:tc>
        <w:tc>
          <w:tcPr>
            <w:tcW w:w="1440" w:type="dxa"/>
          </w:tcPr>
          <w:p w14:paraId="73BD1D8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922195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6C32BDB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71A4647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71BC021E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8B46A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F23242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Large</w:t>
            </w:r>
          </w:p>
        </w:tc>
        <w:tc>
          <w:tcPr>
            <w:tcW w:w="1440" w:type="dxa"/>
          </w:tcPr>
          <w:p w14:paraId="022DD23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2E571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2738661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39B1B6B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4C39463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AA1F1A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440" w:type="dxa"/>
          </w:tcPr>
          <w:p w14:paraId="1D77F8F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Large</w:t>
            </w:r>
          </w:p>
        </w:tc>
        <w:tc>
          <w:tcPr>
            <w:tcW w:w="1440" w:type="dxa"/>
          </w:tcPr>
          <w:p w14:paraId="1E980C3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4A19F2B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08275E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07F1398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327B1A6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467E39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440" w:type="dxa"/>
          </w:tcPr>
          <w:p w14:paraId="476521E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Small</w:t>
            </w:r>
          </w:p>
        </w:tc>
        <w:tc>
          <w:tcPr>
            <w:tcW w:w="1440" w:type="dxa"/>
          </w:tcPr>
          <w:p w14:paraId="0DD37D6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057EBF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A80690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5B499F8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205F4FE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AF9E28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440" w:type="dxa"/>
          </w:tcPr>
          <w:p w14:paraId="675330B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mBERT</w:t>
            </w:r>
            <w:proofErr w:type="spellEnd"/>
          </w:p>
        </w:tc>
        <w:tc>
          <w:tcPr>
            <w:tcW w:w="1440" w:type="dxa"/>
          </w:tcPr>
          <w:p w14:paraId="7D816BB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497</w:t>
            </w:r>
          </w:p>
        </w:tc>
        <w:tc>
          <w:tcPr>
            <w:tcW w:w="1440" w:type="dxa"/>
          </w:tcPr>
          <w:p w14:paraId="690E605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2.97</w:t>
            </w:r>
          </w:p>
        </w:tc>
        <w:tc>
          <w:tcPr>
            <w:tcW w:w="1440" w:type="dxa"/>
          </w:tcPr>
          <w:p w14:paraId="6793A6A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266C35F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757734C8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88039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40" w:type="dxa"/>
          </w:tcPr>
          <w:p w14:paraId="13FF839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7B</w:t>
            </w:r>
          </w:p>
        </w:tc>
        <w:tc>
          <w:tcPr>
            <w:tcW w:w="1440" w:type="dxa"/>
          </w:tcPr>
          <w:p w14:paraId="4C6709D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27F292B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1FF2729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33238A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0819E441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30D53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17082D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0.5B</w:t>
            </w:r>
          </w:p>
        </w:tc>
        <w:tc>
          <w:tcPr>
            <w:tcW w:w="1440" w:type="dxa"/>
          </w:tcPr>
          <w:p w14:paraId="345910B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57E2C0F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31120CC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1C807BC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6C32467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4564C5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40" w:type="dxa"/>
          </w:tcPr>
          <w:p w14:paraId="5DBC287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Mistral 7B v0.3</w:t>
            </w:r>
          </w:p>
        </w:tc>
        <w:tc>
          <w:tcPr>
            <w:tcW w:w="1440" w:type="dxa"/>
          </w:tcPr>
          <w:p w14:paraId="1669E65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77B5F0B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19E0924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32,768</w:t>
            </w:r>
          </w:p>
        </w:tc>
        <w:tc>
          <w:tcPr>
            <w:tcW w:w="1440" w:type="dxa"/>
          </w:tcPr>
          <w:p w14:paraId="575829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33A5FAF3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C676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40" w:type="dxa"/>
          </w:tcPr>
          <w:p w14:paraId="5BC9B25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Mixtral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8x7B</w:t>
            </w:r>
          </w:p>
        </w:tc>
        <w:tc>
          <w:tcPr>
            <w:tcW w:w="1440" w:type="dxa"/>
          </w:tcPr>
          <w:p w14:paraId="63CC12E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26FD99C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6A0074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32,000</w:t>
            </w:r>
          </w:p>
        </w:tc>
        <w:tc>
          <w:tcPr>
            <w:tcW w:w="1440" w:type="dxa"/>
          </w:tcPr>
          <w:p w14:paraId="2E8807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</w:tbl>
    <w:p w14:paraId="019917E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74B77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Примечание: Модели отсортированы по убыванию эффективности токенизации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33B6D67" w14:textId="77777777" w:rsidR="006628EB" w:rsidRPr="000542A3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E0D7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В. Код программного обеспечения</w:t>
      </w:r>
    </w:p>
    <w:p w14:paraId="21A882E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исходный код анализа представлен в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Jupyter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8B34AFC" w14:textId="77777777" w:rsidR="006628EB" w:rsidRPr="006628EB" w:rsidRDefault="006628EB" w:rsidP="006628EB">
      <w:pPr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ipynb</w:t>
      </w:r>
      <w:proofErr w:type="spellEnd"/>
      <w:proofErr w:type="gramEnd"/>
    </w:p>
    <w:p w14:paraId="715088AD" w14:textId="77777777" w:rsidR="006628EB" w:rsidRPr="000542A3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содержит 16 секций с подробными комментариями на русском языке, весь программный код и промежуточные результаты вычислений. Для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запуска требуется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3.8+ и установленные библиотеки: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pandas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matplotlib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seaborn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9027C2" w14:textId="08F1D258" w:rsidR="00691653" w:rsidRDefault="00554C6E" w:rsidP="006628EB">
      <w:pPr>
        <w:spacing w:after="120"/>
        <w:jc w:val="both"/>
        <w:rPr>
          <w:rtl/>
        </w:rPr>
      </w:pPr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GitHub </w:t>
      </w:r>
      <w:proofErr w:type="spellStart"/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Repository:</w:t>
      </w:r>
      <w:hyperlink r:id="rId33" w:history="1"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</w:t>
        </w:r>
        <w:proofErr w:type="spellEnd"/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://github.com/minaNabil96/</w:t>
        </w:r>
        <w:proofErr w:type="spellStart"/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LLMs_Analysis.git</w:t>
        </w:r>
        <w:proofErr w:type="spellEnd"/>
      </w:hyperlink>
    </w:p>
    <w:p w14:paraId="332BA221" w14:textId="32F0B07F" w:rsidR="000542A3" w:rsidRPr="000542A3" w:rsidRDefault="000542A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ест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токенизации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  <w:t>:</w:t>
      </w:r>
      <w:hyperlink r:id="rId34" w:history="1">
        <w:r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ru-RU" w:bidi="ar-EG"/>
          </w:rPr>
          <w:t>https://github.com/minaNabil96/LLMs_Tokenizer_Test.git</w:t>
        </w:r>
      </w:hyperlink>
    </w:p>
    <w:p w14:paraId="2A4F17E3" w14:textId="3F64AEBC" w:rsid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B78B0EC" wp14:editId="703F1710">
            <wp:extent cx="5972810" cy="3392170"/>
            <wp:effectExtent l="0" t="0" r="8890" b="0"/>
            <wp:docPr id="1657677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77839" name="Picture 1657677839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DC7">
        <w:rPr>
          <w:noProof/>
        </w:rPr>
        <w:drawing>
          <wp:inline distT="0" distB="0" distL="0" distR="0" wp14:anchorId="198195E4" wp14:editId="5BACAF04">
            <wp:extent cx="5972810" cy="3392170"/>
            <wp:effectExtent l="0" t="0" r="8890" b="0"/>
            <wp:docPr id="173058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0581" name="Picture 1730580581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615A" w14:textId="36F5CB9D" w:rsidR="00691653" w:rsidRP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F118DA" wp14:editId="5D35B06E">
            <wp:extent cx="5972810" cy="3479800"/>
            <wp:effectExtent l="0" t="0" r="8890" b="6350"/>
            <wp:docPr id="466150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50239" name="Picture 46615023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AD4B" w14:textId="742678D4" w:rsidR="002E1617" w:rsidRPr="00554C6E" w:rsidRDefault="002E1617" w:rsidP="006628EB">
      <w:pPr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</w:p>
    <w:sectPr w:rsidR="002E1617" w:rsidRPr="00554C6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E76A8"/>
    <w:multiLevelType w:val="hybridMultilevel"/>
    <w:tmpl w:val="974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C650B"/>
    <w:multiLevelType w:val="hybridMultilevel"/>
    <w:tmpl w:val="36E2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2692A"/>
    <w:multiLevelType w:val="hybridMultilevel"/>
    <w:tmpl w:val="753E3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BE5102"/>
    <w:multiLevelType w:val="hybridMultilevel"/>
    <w:tmpl w:val="D786E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84C3B"/>
    <w:multiLevelType w:val="hybridMultilevel"/>
    <w:tmpl w:val="76309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53A57"/>
    <w:multiLevelType w:val="hybridMultilevel"/>
    <w:tmpl w:val="68924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964BF"/>
    <w:multiLevelType w:val="hybridMultilevel"/>
    <w:tmpl w:val="689243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815340">
    <w:abstractNumId w:val="8"/>
  </w:num>
  <w:num w:numId="2" w16cid:durableId="1366521123">
    <w:abstractNumId w:val="6"/>
  </w:num>
  <w:num w:numId="3" w16cid:durableId="1105878484">
    <w:abstractNumId w:val="5"/>
  </w:num>
  <w:num w:numId="4" w16cid:durableId="194082872">
    <w:abstractNumId w:val="4"/>
  </w:num>
  <w:num w:numId="5" w16cid:durableId="932131498">
    <w:abstractNumId w:val="7"/>
  </w:num>
  <w:num w:numId="6" w16cid:durableId="95634950">
    <w:abstractNumId w:val="3"/>
  </w:num>
  <w:num w:numId="7" w16cid:durableId="391464851">
    <w:abstractNumId w:val="2"/>
  </w:num>
  <w:num w:numId="8" w16cid:durableId="883365388">
    <w:abstractNumId w:val="1"/>
  </w:num>
  <w:num w:numId="9" w16cid:durableId="1852453806">
    <w:abstractNumId w:val="0"/>
  </w:num>
  <w:num w:numId="10" w16cid:durableId="1311135231">
    <w:abstractNumId w:val="14"/>
  </w:num>
  <w:num w:numId="11" w16cid:durableId="2102093681">
    <w:abstractNumId w:val="11"/>
  </w:num>
  <w:num w:numId="12" w16cid:durableId="179974696">
    <w:abstractNumId w:val="12"/>
  </w:num>
  <w:num w:numId="13" w16cid:durableId="1938899513">
    <w:abstractNumId w:val="13"/>
  </w:num>
  <w:num w:numId="14" w16cid:durableId="932201182">
    <w:abstractNumId w:val="9"/>
  </w:num>
  <w:num w:numId="15" w16cid:durableId="1960331769">
    <w:abstractNumId w:val="10"/>
  </w:num>
  <w:num w:numId="16" w16cid:durableId="13126372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2A3"/>
    <w:rsid w:val="0006063C"/>
    <w:rsid w:val="000D7F01"/>
    <w:rsid w:val="001354AA"/>
    <w:rsid w:val="0015074B"/>
    <w:rsid w:val="00153467"/>
    <w:rsid w:val="001B7851"/>
    <w:rsid w:val="00222EDB"/>
    <w:rsid w:val="00251091"/>
    <w:rsid w:val="0029639D"/>
    <w:rsid w:val="002E1079"/>
    <w:rsid w:val="002E1617"/>
    <w:rsid w:val="00326F90"/>
    <w:rsid w:val="00380F46"/>
    <w:rsid w:val="0038470A"/>
    <w:rsid w:val="003F2002"/>
    <w:rsid w:val="004F71CB"/>
    <w:rsid w:val="005072CC"/>
    <w:rsid w:val="00544547"/>
    <w:rsid w:val="00554C6E"/>
    <w:rsid w:val="00634B0E"/>
    <w:rsid w:val="006628EB"/>
    <w:rsid w:val="00691653"/>
    <w:rsid w:val="006F3C2D"/>
    <w:rsid w:val="007177CE"/>
    <w:rsid w:val="00742007"/>
    <w:rsid w:val="0086014E"/>
    <w:rsid w:val="008E4224"/>
    <w:rsid w:val="00955395"/>
    <w:rsid w:val="00A4128C"/>
    <w:rsid w:val="00AA1D8D"/>
    <w:rsid w:val="00B47730"/>
    <w:rsid w:val="00BA50F9"/>
    <w:rsid w:val="00CB0664"/>
    <w:rsid w:val="00CE58BC"/>
    <w:rsid w:val="00D61ECF"/>
    <w:rsid w:val="00E36B71"/>
    <w:rsid w:val="00EB2300"/>
    <w:rsid w:val="00F87038"/>
    <w:rsid w:val="00FB6E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165BB3"/>
  <w14:defaultImageDpi w14:val="300"/>
  <w15:docId w15:val="{404CA62F-1FF2-484C-9233-70AB27FC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54C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C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imodels.fyi/models/huggingFace/fred-t5-17b-ai-forever" TargetMode="External"/><Relationship Id="rId18" Type="http://schemas.openxmlformats.org/officeDocument/2006/relationships/hyperlink" Target="https://dev.to/gilles_hamelink_ea9ff7d93/unlocking-language-models-efficient-adaptation-techniques-for-russian-llms-21ao" TargetMode="External"/><Relationship Id="rId26" Type="http://schemas.openxmlformats.org/officeDocument/2006/relationships/hyperlink" Target="https://arxiv.org/html/2507.12672v1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klover.ai/sberbank-ai-strategy-analysis-of-dominance-in-banking-ai/" TargetMode="External"/><Relationship Id="rId34" Type="http://schemas.openxmlformats.org/officeDocument/2006/relationships/hyperlink" Target="https://github.com/minaNabil96/LLMs_Tokenizer_Test.git" TargetMode="External"/><Relationship Id="rId7" Type="http://schemas.openxmlformats.org/officeDocument/2006/relationships/hyperlink" Target="https://www.klover.ai/sberbank-ai-strategy-analysis-of-dominance-in-banking-ai/" TargetMode="External"/><Relationship Id="rId12" Type="http://schemas.openxmlformats.org/officeDocument/2006/relationships/hyperlink" Target="https://github.com/ai-forever/mgpt" TargetMode="External"/><Relationship Id="rId17" Type="http://schemas.openxmlformats.org/officeDocument/2006/relationships/hyperlink" Target="https://arxiv.org/html/2412.21140v1" TargetMode="External"/><Relationship Id="rId25" Type="http://schemas.openxmlformats.org/officeDocument/2006/relationships/hyperlink" Target="https://arxiv.org/abs/2404.12342" TargetMode="External"/><Relationship Id="rId33" Type="http://schemas.openxmlformats.org/officeDocument/2006/relationships/hyperlink" Target="https://github.com/minaNabil96/LLMs_Analysis.git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rxiv.org/abs/2312.02598" TargetMode="External"/><Relationship Id="rId20" Type="http://schemas.openxmlformats.org/officeDocument/2006/relationships/hyperlink" Target="https://mera.a-ai.ru/en/text/tasks/9" TargetMode="External"/><Relationship Id="rId29" Type="http://schemas.openxmlformats.org/officeDocument/2006/relationships/hyperlink" Target="https://dev.to/gilles_hamelink_ea9ff7d93/unlocking-language-models-efficient-adaptation-techniques-for-russian-llms-21a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cryptorank.io/news/feed/fefe1-russia-sberbank-to-unveil-reasoning-llm" TargetMode="External"/><Relationship Id="rId11" Type="http://schemas.openxmlformats.org/officeDocument/2006/relationships/hyperlink" Target="https://muegenai.com/transformers/bert-applications/bert-multilingual/russian-rubert" TargetMode="External"/><Relationship Id="rId24" Type="http://schemas.openxmlformats.org/officeDocument/2006/relationships/hyperlink" Target="https://aclanthology.org/2024.acl-long.534.pdf" TargetMode="External"/><Relationship Id="rId32" Type="http://schemas.openxmlformats.org/officeDocument/2006/relationships/hyperlink" Target="https://arxiv.org/html/2502.07455v1" TargetMode="External"/><Relationship Id="rId37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x.com/i/grok/share/Sb8n0sqUxXmBiqpJXGKs5SiNT" TargetMode="External"/><Relationship Id="rId23" Type="http://schemas.openxmlformats.org/officeDocument/2006/relationships/hyperlink" Target="https://arxiv.org/html/2401.04531v2" TargetMode="External"/><Relationship Id="rId28" Type="http://schemas.openxmlformats.org/officeDocument/2006/relationships/hyperlink" Target="https://arxiv.org/html/2404.11553v1" TargetMode="External"/><Relationship Id="rId36" Type="http://schemas.openxmlformats.org/officeDocument/2006/relationships/image" Target="media/image2.png"/><Relationship Id="rId10" Type="http://schemas.openxmlformats.org/officeDocument/2006/relationships/hyperlink" Target="https://geminy.ai/2025/02/24/yandexgpt-a-russian-developers-perspective-on-the-llm-landscape/" TargetMode="External"/><Relationship Id="rId19" Type="http://schemas.openxmlformats.org/officeDocument/2006/relationships/hyperlink" Target="https://x.com/i/grok/share/Sb8n0sqUxXmBiqpJXGKs5SiNT" TargetMode="External"/><Relationship Id="rId31" Type="http://schemas.openxmlformats.org/officeDocument/2006/relationships/hyperlink" Target="https://sberlabs.com/static/files/1003/RU/Russian_Summarization__Camera_ready_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adviser.com/index.php/Product:Sberbank:_GigaChat" TargetMode="External"/><Relationship Id="rId14" Type="http://schemas.openxmlformats.org/officeDocument/2006/relationships/hyperlink" Target="https://dataloop.ai/library/model/iashchak_rugpt-35-13b-ggml/" TargetMode="External"/><Relationship Id="rId22" Type="http://schemas.openxmlformats.org/officeDocument/2006/relationships/hyperlink" Target="https://arxiv.org/abs/2401.04531" TargetMode="External"/><Relationship Id="rId27" Type="http://schemas.openxmlformats.org/officeDocument/2006/relationships/hyperlink" Target="https://www.themoonlight.io/en/review/russian-language-multimodal-dataset-for-automatic-summarization-of-scientific-papers" TargetMode="External"/><Relationship Id="rId30" Type="http://schemas.openxmlformats.org/officeDocument/2006/relationships/hyperlink" Target="https://jle.hse.ru/article/view/22237" TargetMode="External"/><Relationship Id="rId35" Type="http://schemas.openxmlformats.org/officeDocument/2006/relationships/image" Target="media/image1.png"/><Relationship Id="rId8" Type="http://schemas.openxmlformats.org/officeDocument/2006/relationships/hyperlink" Target="https://www.kaohooninternational.com/technology/559753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20</Pages>
  <Words>4564</Words>
  <Characters>26020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Mina Hanna</cp:lastModifiedBy>
  <cp:revision>15</cp:revision>
  <dcterms:created xsi:type="dcterms:W3CDTF">2013-12-23T23:15:00Z</dcterms:created>
  <dcterms:modified xsi:type="dcterms:W3CDTF">2025-11-05T17:45:00Z</dcterms:modified>
  <cp:category/>
</cp:coreProperties>
</file>