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FB9B" w14:textId="3AC3E5C6" w:rsidR="00032D7D" w:rsidRPr="00996B59" w:rsidRDefault="00000000" w:rsidP="00996B59">
      <w:pPr>
        <w:spacing w:before="2000"/>
        <w:rPr>
          <w:lang w:val="ru-RU"/>
        </w:rPr>
      </w:pPr>
      <w:r w:rsidRPr="00996B59">
        <w:rPr>
          <w:rFonts w:ascii="Times New Roman" w:hAnsi="Times New Roman"/>
          <w:color w:val="003366"/>
          <w:lang w:val="ru-RU"/>
        </w:rPr>
        <w:t>ВВЕДЕНИЕ</w:t>
      </w:r>
    </w:p>
    <w:p w14:paraId="2E9227E0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В эпоху стремительного развития технологий обработки естественного языка (</w:t>
      </w:r>
      <w:r>
        <w:rPr>
          <w:rFonts w:ascii="Times New Roman" w:hAnsi="Times New Roman"/>
          <w:sz w:val="24"/>
        </w:rPr>
        <w:t>Natural</w:t>
      </w:r>
      <w:r w:rsidRPr="00996B59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Language</w:t>
      </w:r>
      <w:r w:rsidRPr="00996B59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Processing</w:t>
      </w:r>
      <w:r w:rsidRPr="00996B59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NLP</w:t>
      </w:r>
      <w:r w:rsidRPr="00996B59">
        <w:rPr>
          <w:rFonts w:ascii="Times New Roman" w:hAnsi="Times New Roman"/>
          <w:sz w:val="24"/>
          <w:lang w:val="ru-RU"/>
        </w:rPr>
        <w:t>) и широкого распространения больших языковых моделей (</w:t>
      </w:r>
      <w:r>
        <w:rPr>
          <w:rFonts w:ascii="Times New Roman" w:hAnsi="Times New Roman"/>
          <w:sz w:val="24"/>
        </w:rPr>
        <w:t>Large</w:t>
      </w:r>
      <w:r w:rsidRPr="00996B59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Language</w:t>
      </w:r>
      <w:r w:rsidRPr="00996B59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Models</w:t>
      </w:r>
      <w:r w:rsidRPr="00996B59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LLM</w:t>
      </w:r>
      <w:r w:rsidRPr="00996B59">
        <w:rPr>
          <w:rFonts w:ascii="Times New Roman" w:hAnsi="Times New Roman"/>
          <w:sz w:val="24"/>
          <w:lang w:val="ru-RU"/>
        </w:rPr>
        <w:t>) вопрос эффективности токенизации текста приобретает особую актуальность. Токенизация представляет собой фундаментальный этап обработки текстовой информации, в ходе которого исходный текст разбивается на элементарные единицы — токены.</w:t>
      </w:r>
    </w:p>
    <w:p w14:paraId="3810898D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Для русского языка, обладающего богатой морфологией, развитой системой словоизменения и словообразования, проблема эффективной токенизации стоит особенно остро. Качество токенизации напрямую влияет на производительность моделей, их вычислительную эффективность и, следовательно, на стоимость использования в промышленных приложениях.</w:t>
      </w:r>
    </w:p>
    <w:p w14:paraId="6D79C382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Настоящее исследование посвящено сравнительному анализу эффективности токенизации 12 современных языковых моделей различных типов и архитектур при обработке русскоязычного текста. В работе рассматриваются как специализированные русскоязычные модели (</w:t>
      </w:r>
      <w:proofErr w:type="spellStart"/>
      <w:r>
        <w:rPr>
          <w:rFonts w:ascii="Times New Roman" w:hAnsi="Times New Roman"/>
          <w:sz w:val="24"/>
        </w:rPr>
        <w:t>RuBERT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RuGPT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YandexGPT</w:t>
      </w:r>
      <w:proofErr w:type="spellEnd"/>
      <w:r w:rsidRPr="00996B59">
        <w:rPr>
          <w:rFonts w:ascii="Times New Roman" w:hAnsi="Times New Roman"/>
          <w:sz w:val="24"/>
          <w:lang w:val="ru-RU"/>
        </w:rPr>
        <w:t>), так и многоязычные решения (</w:t>
      </w:r>
      <w:proofErr w:type="spellStart"/>
      <w:r>
        <w:rPr>
          <w:rFonts w:ascii="Times New Roman" w:hAnsi="Times New Roman"/>
          <w:sz w:val="24"/>
        </w:rPr>
        <w:t>mBERT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XLM</w:t>
      </w:r>
      <w:r w:rsidRPr="00996B59">
        <w:rPr>
          <w:rFonts w:ascii="Times New Roman" w:hAnsi="Times New Roman"/>
          <w:sz w:val="24"/>
          <w:lang w:val="ru-RU"/>
        </w:rPr>
        <w:t>-</w:t>
      </w:r>
      <w:proofErr w:type="spellStart"/>
      <w:r>
        <w:rPr>
          <w:rFonts w:ascii="Times New Roman" w:hAnsi="Times New Roman"/>
          <w:sz w:val="24"/>
        </w:rPr>
        <w:t>RoBERTa</w:t>
      </w:r>
      <w:proofErr w:type="spellEnd"/>
      <w:r w:rsidRPr="00996B59">
        <w:rPr>
          <w:rFonts w:ascii="Times New Roman" w:hAnsi="Times New Roman"/>
          <w:sz w:val="24"/>
          <w:lang w:val="ru-RU"/>
        </w:rPr>
        <w:t>), а также международные модели последнего поколения (</w:t>
      </w:r>
      <w:r>
        <w:rPr>
          <w:rFonts w:ascii="Times New Roman" w:hAnsi="Times New Roman"/>
          <w:sz w:val="24"/>
        </w:rPr>
        <w:t>Qwen</w:t>
      </w:r>
      <w:r w:rsidRPr="00996B59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Mistral</w:t>
      </w:r>
      <w:r w:rsidRPr="00996B59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Mixtral</w:t>
      </w:r>
      <w:proofErr w:type="spellEnd"/>
      <w:r w:rsidRPr="00996B59">
        <w:rPr>
          <w:rFonts w:ascii="Times New Roman" w:hAnsi="Times New Roman"/>
          <w:sz w:val="24"/>
          <w:lang w:val="ru-RU"/>
        </w:rPr>
        <w:t>).</w:t>
      </w:r>
    </w:p>
    <w:p w14:paraId="734E3188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 xml:space="preserve">Актуальность данного исследования обусловлена необходимостью выбора оптимальных инструментов для решения прикладных задач обработки русскоязычных текстов, оптимизации вычислительных затрат и повышения экономической эффективности внедрения </w:t>
      </w:r>
      <w:r>
        <w:rPr>
          <w:rFonts w:ascii="Times New Roman" w:hAnsi="Times New Roman"/>
          <w:sz w:val="24"/>
        </w:rPr>
        <w:t>NLP</w:t>
      </w:r>
      <w:r w:rsidRPr="00996B59">
        <w:rPr>
          <w:rFonts w:ascii="Times New Roman" w:hAnsi="Times New Roman"/>
          <w:sz w:val="24"/>
          <w:lang w:val="ru-RU"/>
        </w:rPr>
        <w:t>-систем в производственные процессы.</w:t>
      </w:r>
    </w:p>
    <w:p w14:paraId="19CF3069" w14:textId="77777777" w:rsidR="00032D7D" w:rsidRPr="00996B59" w:rsidRDefault="00000000">
      <w:pPr>
        <w:rPr>
          <w:lang w:val="ru-RU"/>
        </w:rPr>
      </w:pPr>
      <w:r w:rsidRPr="00996B59">
        <w:rPr>
          <w:lang w:val="ru-RU"/>
        </w:rPr>
        <w:br w:type="page"/>
      </w:r>
    </w:p>
    <w:p w14:paraId="3C80E551" w14:textId="77777777" w:rsidR="00032D7D" w:rsidRPr="00996B59" w:rsidRDefault="00000000">
      <w:pPr>
        <w:pStyle w:val="Heading1"/>
        <w:rPr>
          <w:lang w:val="ru-RU"/>
        </w:rPr>
      </w:pPr>
      <w:r w:rsidRPr="00996B59">
        <w:rPr>
          <w:rFonts w:ascii="Times New Roman" w:hAnsi="Times New Roman"/>
          <w:color w:val="003366"/>
          <w:lang w:val="ru-RU"/>
        </w:rPr>
        <w:lastRenderedPageBreak/>
        <w:t>1. ЦЕЛИ И ЗАДАЧИ ИССЛЕДОВАНИЯ</w:t>
      </w:r>
    </w:p>
    <w:p w14:paraId="37EA1E9B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Цель исследования:</w:t>
      </w:r>
    </w:p>
    <w:p w14:paraId="2BA4F368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Провести комплексный сравнительный анализ эффективности токенизации современных языковых моделей при обработке русскоязычного текста и выработать практические рекомендации по выбору оптимальных решений для различных задач.</w:t>
      </w:r>
    </w:p>
    <w:p w14:paraId="721AA11D" w14:textId="77777777" w:rsidR="00032D7D" w:rsidRPr="00996B59" w:rsidRDefault="00032D7D">
      <w:pPr>
        <w:rPr>
          <w:lang w:val="ru-RU"/>
        </w:rPr>
      </w:pPr>
    </w:p>
    <w:p w14:paraId="02A3C88E" w14:textId="77777777" w:rsidR="00032D7D" w:rsidRDefault="00000000">
      <w:pPr>
        <w:pStyle w:val="Heading2"/>
      </w:pPr>
      <w:proofErr w:type="spellStart"/>
      <w:r>
        <w:rPr>
          <w:rFonts w:ascii="Times New Roman" w:hAnsi="Times New Roman"/>
          <w:color w:val="0066CC"/>
        </w:rPr>
        <w:t>Задачи</w:t>
      </w:r>
      <w:proofErr w:type="spellEnd"/>
      <w:r>
        <w:rPr>
          <w:rFonts w:ascii="Times New Roman" w:hAnsi="Times New Roman"/>
          <w:color w:val="0066CC"/>
        </w:rPr>
        <w:t xml:space="preserve"> </w:t>
      </w:r>
      <w:proofErr w:type="spellStart"/>
      <w:r>
        <w:rPr>
          <w:rFonts w:ascii="Times New Roman" w:hAnsi="Times New Roman"/>
          <w:color w:val="0066CC"/>
        </w:rPr>
        <w:t>исследования</w:t>
      </w:r>
      <w:proofErr w:type="spellEnd"/>
      <w:r>
        <w:rPr>
          <w:rFonts w:ascii="Times New Roman" w:hAnsi="Times New Roman"/>
          <w:color w:val="0066CC"/>
        </w:rPr>
        <w:t>:</w:t>
      </w:r>
    </w:p>
    <w:p w14:paraId="60519C2B" w14:textId="77777777" w:rsidR="00032D7D" w:rsidRPr="00996B59" w:rsidRDefault="00000000">
      <w:pPr>
        <w:pStyle w:val="ListNumber"/>
        <w:ind w:left="720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Собрать и структурировать данные о характеристиках токенизации 12 языковых моделей;</w:t>
      </w:r>
    </w:p>
    <w:p w14:paraId="35E0FA63" w14:textId="77777777" w:rsidR="00032D7D" w:rsidRPr="00996B59" w:rsidRDefault="00000000">
      <w:pPr>
        <w:pStyle w:val="ListNumber"/>
        <w:ind w:left="720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Провести описательный статистический анализ полученных данных;</w:t>
      </w:r>
    </w:p>
    <w:p w14:paraId="12F26D80" w14:textId="77777777" w:rsidR="00032D7D" w:rsidRPr="00996B59" w:rsidRDefault="00000000">
      <w:pPr>
        <w:pStyle w:val="ListNumber"/>
        <w:ind w:left="720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Выявить корреляционные зависимости между ключевыми метриками токенизации;</w:t>
      </w:r>
    </w:p>
    <w:p w14:paraId="795F908D" w14:textId="77777777" w:rsidR="00032D7D" w:rsidRPr="00996B59" w:rsidRDefault="00000000">
      <w:pPr>
        <w:pStyle w:val="ListNumber"/>
        <w:ind w:left="720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Классифицировать модели по категориям и провести сравнительный анализ;</w:t>
      </w:r>
    </w:p>
    <w:p w14:paraId="6239753F" w14:textId="77777777" w:rsidR="00032D7D" w:rsidRPr="00996B59" w:rsidRDefault="00000000">
      <w:pPr>
        <w:pStyle w:val="ListNumber"/>
        <w:ind w:left="720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Построить информативные визуализации для наглядного представления результатов;</w:t>
      </w:r>
    </w:p>
    <w:p w14:paraId="5153CDD3" w14:textId="77777777" w:rsidR="00032D7D" w:rsidRPr="00996B59" w:rsidRDefault="00000000">
      <w:pPr>
        <w:pStyle w:val="ListNumber"/>
        <w:ind w:left="720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Определить лидеров и аутсайдеров по различным критериям эффективности;</w:t>
      </w:r>
    </w:p>
    <w:p w14:paraId="170BECA0" w14:textId="77777777" w:rsidR="00032D7D" w:rsidRPr="00996B59" w:rsidRDefault="00000000">
      <w:pPr>
        <w:pStyle w:val="ListNumber"/>
        <w:ind w:left="720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Оценить экономическую целесообразность использования различных моделей;</w:t>
      </w:r>
    </w:p>
    <w:p w14:paraId="3F8168DA" w14:textId="77777777" w:rsidR="00032D7D" w:rsidRPr="00996B59" w:rsidRDefault="00000000">
      <w:pPr>
        <w:pStyle w:val="ListNumber"/>
        <w:ind w:left="720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Сформулировать практические рекомендации для выбора оптимальной модели.</w:t>
      </w:r>
    </w:p>
    <w:p w14:paraId="62A04BE9" w14:textId="77777777" w:rsidR="00032D7D" w:rsidRPr="00996B59" w:rsidRDefault="00000000">
      <w:pPr>
        <w:rPr>
          <w:lang w:val="ru-RU"/>
        </w:rPr>
      </w:pPr>
      <w:r w:rsidRPr="00996B59">
        <w:rPr>
          <w:lang w:val="ru-RU"/>
        </w:rPr>
        <w:br w:type="page"/>
      </w:r>
    </w:p>
    <w:p w14:paraId="3A8D05E2" w14:textId="77777777" w:rsidR="00032D7D" w:rsidRPr="00996B59" w:rsidRDefault="00000000">
      <w:pPr>
        <w:pStyle w:val="Heading1"/>
        <w:rPr>
          <w:lang w:val="ru-RU"/>
        </w:rPr>
      </w:pPr>
      <w:r w:rsidRPr="00996B59">
        <w:rPr>
          <w:rFonts w:ascii="Times New Roman" w:hAnsi="Times New Roman"/>
          <w:color w:val="003366"/>
          <w:lang w:val="ru-RU"/>
        </w:rPr>
        <w:lastRenderedPageBreak/>
        <w:t>2. МЕТОДОЛОГИЯ И ИНСТРУМЕНТЫ</w:t>
      </w:r>
    </w:p>
    <w:p w14:paraId="4F277994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2.1. Используемые технологии и библиотеки</w:t>
      </w:r>
    </w:p>
    <w:p w14:paraId="387011BC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 xml:space="preserve">Для проведения анализа был использован язык программирования </w:t>
      </w:r>
      <w:r>
        <w:rPr>
          <w:rFonts w:ascii="Times New Roman" w:hAnsi="Times New Roman"/>
          <w:sz w:val="24"/>
        </w:rPr>
        <w:t>Python</w:t>
      </w:r>
      <w:r w:rsidRPr="00996B59">
        <w:rPr>
          <w:rFonts w:ascii="Times New Roman" w:hAnsi="Times New Roman"/>
          <w:sz w:val="24"/>
          <w:lang w:val="ru-RU"/>
        </w:rPr>
        <w:t xml:space="preserve"> версии 3.8+ с применением следующих специализированных библиотек:</w:t>
      </w:r>
    </w:p>
    <w:p w14:paraId="3E653383" w14:textId="77777777" w:rsidR="00032D7D" w:rsidRPr="00996B59" w:rsidRDefault="00032D7D">
      <w:pPr>
        <w:rPr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2D7D" w14:paraId="7871244B" w14:textId="77777777" w:rsidTr="00032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5F6BD" w14:textId="77777777" w:rsidR="00032D7D" w:rsidRDefault="00000000">
            <w:pPr>
              <w:jc w:val="center"/>
            </w:pPr>
            <w:proofErr w:type="spellStart"/>
            <w:r>
              <w:rPr>
                <w:sz w:val="20"/>
              </w:rPr>
              <w:t>Библиотека</w:t>
            </w:r>
            <w:proofErr w:type="spellEnd"/>
          </w:p>
        </w:tc>
        <w:tc>
          <w:tcPr>
            <w:tcW w:w="4320" w:type="dxa"/>
          </w:tcPr>
          <w:p w14:paraId="07879BD0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Назначение</w:t>
            </w:r>
          </w:p>
        </w:tc>
      </w:tr>
      <w:tr w:rsidR="00032D7D" w:rsidRPr="00996B59" w14:paraId="59D8376F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8A581E" w14:textId="77777777" w:rsidR="00032D7D" w:rsidRDefault="00000000">
            <w:r>
              <w:rPr>
                <w:sz w:val="18"/>
              </w:rPr>
              <w:t>pandas 2.0+</w:t>
            </w:r>
          </w:p>
        </w:tc>
        <w:tc>
          <w:tcPr>
            <w:tcW w:w="4320" w:type="dxa"/>
          </w:tcPr>
          <w:p w14:paraId="01634EF1" w14:textId="77777777" w:rsidR="00032D7D" w:rsidRPr="00996B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96B59">
              <w:rPr>
                <w:sz w:val="18"/>
                <w:lang w:val="ru-RU"/>
              </w:rPr>
              <w:t>Обработка и анализ табличных данных, вычисление статистик</w:t>
            </w:r>
          </w:p>
        </w:tc>
      </w:tr>
      <w:tr w:rsidR="00032D7D" w:rsidRPr="00996B59" w14:paraId="48A8DF5B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D38CE4" w14:textId="77777777" w:rsidR="00032D7D" w:rsidRDefault="00000000">
            <w:r>
              <w:rPr>
                <w:sz w:val="18"/>
              </w:rPr>
              <w:t>matplotlib 3.7+</w:t>
            </w:r>
          </w:p>
        </w:tc>
        <w:tc>
          <w:tcPr>
            <w:tcW w:w="4320" w:type="dxa"/>
          </w:tcPr>
          <w:p w14:paraId="0CD0FDE5" w14:textId="77777777" w:rsidR="00032D7D" w:rsidRPr="00996B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96B59">
              <w:rPr>
                <w:sz w:val="18"/>
                <w:lang w:val="ru-RU"/>
              </w:rPr>
              <w:t>Построение статических визуализаций и графиков</w:t>
            </w:r>
          </w:p>
        </w:tc>
      </w:tr>
      <w:tr w:rsidR="00032D7D" w:rsidRPr="00996B59" w14:paraId="2D28A137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8D837F" w14:textId="77777777" w:rsidR="00032D7D" w:rsidRDefault="00000000">
            <w:r>
              <w:rPr>
                <w:sz w:val="18"/>
              </w:rPr>
              <w:t>seaborn 0.12+</w:t>
            </w:r>
          </w:p>
        </w:tc>
        <w:tc>
          <w:tcPr>
            <w:tcW w:w="4320" w:type="dxa"/>
          </w:tcPr>
          <w:p w14:paraId="7CFA6604" w14:textId="77777777" w:rsidR="00032D7D" w:rsidRPr="00996B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96B59">
              <w:rPr>
                <w:sz w:val="18"/>
                <w:lang w:val="ru-RU"/>
              </w:rPr>
              <w:t>Создание статистических визуализаций высокого уровня</w:t>
            </w:r>
          </w:p>
        </w:tc>
      </w:tr>
      <w:tr w:rsidR="00032D7D" w:rsidRPr="00996B59" w14:paraId="5D0F3A55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BD74E7" w14:textId="77777777" w:rsidR="00032D7D" w:rsidRDefault="00000000"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z w:val="18"/>
              </w:rPr>
              <w:t xml:space="preserve"> 1.24+</w:t>
            </w:r>
          </w:p>
        </w:tc>
        <w:tc>
          <w:tcPr>
            <w:tcW w:w="4320" w:type="dxa"/>
          </w:tcPr>
          <w:p w14:paraId="213A850E" w14:textId="77777777" w:rsidR="00032D7D" w:rsidRPr="00996B5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96B59">
              <w:rPr>
                <w:sz w:val="18"/>
                <w:lang w:val="ru-RU"/>
              </w:rPr>
              <w:t>Математические вычисления и работа с массивами</w:t>
            </w:r>
          </w:p>
        </w:tc>
      </w:tr>
      <w:tr w:rsidR="00032D7D" w:rsidRPr="00996B59" w14:paraId="06B99D47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3DBD53" w14:textId="77777777" w:rsidR="00032D7D" w:rsidRDefault="00000000">
            <w:r>
              <w:rPr>
                <w:sz w:val="18"/>
              </w:rPr>
              <w:t>python-docx 0.8+</w:t>
            </w:r>
          </w:p>
        </w:tc>
        <w:tc>
          <w:tcPr>
            <w:tcW w:w="4320" w:type="dxa"/>
          </w:tcPr>
          <w:p w14:paraId="5794E8F3" w14:textId="77777777" w:rsidR="00032D7D" w:rsidRPr="00996B5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96B59">
              <w:rPr>
                <w:sz w:val="18"/>
                <w:lang w:val="ru-RU"/>
              </w:rPr>
              <w:t xml:space="preserve">Автоматическая генерация отчётов в формате </w:t>
            </w:r>
            <w:r>
              <w:rPr>
                <w:sz w:val="18"/>
              </w:rPr>
              <w:t>MS</w:t>
            </w:r>
            <w:r w:rsidRPr="00996B5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Word</w:t>
            </w:r>
          </w:p>
        </w:tc>
      </w:tr>
    </w:tbl>
    <w:p w14:paraId="19D36EF5" w14:textId="77777777" w:rsidR="00032D7D" w:rsidRPr="00996B59" w:rsidRDefault="00032D7D">
      <w:pPr>
        <w:rPr>
          <w:lang w:val="ru-RU"/>
        </w:rPr>
      </w:pPr>
    </w:p>
    <w:p w14:paraId="5F546F64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Методология исследования основана на принципах количественного анализа данных с применением методов описательной статистики, корреляционного анализа и визуализации данных.</w:t>
      </w:r>
    </w:p>
    <w:p w14:paraId="4542269F" w14:textId="77777777" w:rsidR="00032D7D" w:rsidRPr="00996B59" w:rsidRDefault="00032D7D">
      <w:pPr>
        <w:rPr>
          <w:lang w:val="ru-RU"/>
        </w:rPr>
      </w:pPr>
    </w:p>
    <w:p w14:paraId="15D06CB1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2.2. Описание датасета</w:t>
      </w:r>
    </w:p>
    <w:p w14:paraId="77E68E5A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Исследование проводилось на датасете, содержащем 12 языковых моделей различных типов и архитектур. Для каждой модели фиксировались следующие метрики при обработке эталонного русскоязычного текста длиной 1477 символов:</w:t>
      </w:r>
    </w:p>
    <w:p w14:paraId="62EFFA8B" w14:textId="77777777" w:rsidR="00032D7D" w:rsidRPr="00996B59" w:rsidRDefault="00032D7D">
      <w:pPr>
        <w:rPr>
          <w:lang w:val="ru-RU"/>
        </w:rPr>
      </w:pPr>
    </w:p>
    <w:p w14:paraId="2B6B9D69" w14:textId="77777777" w:rsidR="00032D7D" w:rsidRPr="00996B59" w:rsidRDefault="00000000">
      <w:pPr>
        <w:pStyle w:val="ListBullet"/>
        <w:rPr>
          <w:lang w:val="ru-RU"/>
        </w:rPr>
      </w:pPr>
      <w:r>
        <w:rPr>
          <w:rFonts w:ascii="Times New Roman" w:hAnsi="Times New Roman"/>
          <w:b/>
          <w:sz w:val="24"/>
        </w:rPr>
        <w:t>Tokens</w:t>
      </w:r>
      <w:r w:rsidRPr="00996B59">
        <w:rPr>
          <w:rFonts w:ascii="Times New Roman" w:hAnsi="Times New Roman"/>
          <w:sz w:val="24"/>
          <w:lang w:val="ru-RU"/>
        </w:rPr>
        <w:t xml:space="preserve"> — Количество токенов, на которые модель разбивает текст</w:t>
      </w:r>
    </w:p>
    <w:p w14:paraId="5A8282BC" w14:textId="77777777" w:rsidR="00032D7D" w:rsidRPr="00996B59" w:rsidRDefault="00000000">
      <w:pPr>
        <w:pStyle w:val="ListBullet"/>
        <w:rPr>
          <w:lang w:val="ru-RU"/>
        </w:rPr>
      </w:pPr>
      <w:r>
        <w:rPr>
          <w:rFonts w:ascii="Times New Roman" w:hAnsi="Times New Roman"/>
          <w:b/>
          <w:sz w:val="24"/>
        </w:rPr>
        <w:t>Characters</w:t>
      </w:r>
      <w:r w:rsidRPr="00996B59">
        <w:rPr>
          <w:rFonts w:ascii="Times New Roman" w:hAnsi="Times New Roman"/>
          <w:sz w:val="24"/>
          <w:lang w:val="ru-RU"/>
        </w:rPr>
        <w:t xml:space="preserve"> — Общее количество символов в исходном тексте (константа)</w:t>
      </w:r>
    </w:p>
    <w:p w14:paraId="5BDE4BF9" w14:textId="77777777" w:rsidR="00032D7D" w:rsidRPr="00996B59" w:rsidRDefault="00000000">
      <w:pPr>
        <w:pStyle w:val="ListBullet"/>
        <w:rPr>
          <w:lang w:val="ru-RU"/>
        </w:rPr>
      </w:pPr>
      <w:r>
        <w:rPr>
          <w:rFonts w:ascii="Times New Roman" w:hAnsi="Times New Roman"/>
          <w:b/>
          <w:sz w:val="24"/>
        </w:rPr>
        <w:t>Chars</w:t>
      </w:r>
      <w:r w:rsidRPr="00996B59">
        <w:rPr>
          <w:rFonts w:ascii="Times New Roman" w:hAnsi="Times New Roman"/>
          <w:b/>
          <w:sz w:val="24"/>
          <w:lang w:val="ru-RU"/>
        </w:rPr>
        <w:t>/</w:t>
      </w:r>
      <w:r>
        <w:rPr>
          <w:rFonts w:ascii="Times New Roman" w:hAnsi="Times New Roman"/>
          <w:b/>
          <w:sz w:val="24"/>
        </w:rPr>
        <w:t>Token</w:t>
      </w:r>
      <w:r w:rsidRPr="00996B59">
        <w:rPr>
          <w:rFonts w:ascii="Times New Roman" w:hAnsi="Times New Roman"/>
          <w:sz w:val="24"/>
          <w:lang w:val="ru-RU"/>
        </w:rPr>
        <w:t xml:space="preserve"> — Средняя эффективность сжатия — количество символов на один токен</w:t>
      </w:r>
    </w:p>
    <w:p w14:paraId="7A157BF3" w14:textId="77777777" w:rsidR="00032D7D" w:rsidRPr="00996B59" w:rsidRDefault="00000000">
      <w:pPr>
        <w:pStyle w:val="ListBullet"/>
        <w:rPr>
          <w:lang w:val="ru-RU"/>
        </w:rPr>
      </w:pPr>
      <w:r>
        <w:rPr>
          <w:rFonts w:ascii="Times New Roman" w:hAnsi="Times New Roman"/>
          <w:b/>
          <w:sz w:val="24"/>
        </w:rPr>
        <w:t>Vocab</w:t>
      </w:r>
      <w:r w:rsidRPr="00996B59">
        <w:rPr>
          <w:rFonts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>Size</w:t>
      </w:r>
      <w:r w:rsidRPr="00996B59">
        <w:rPr>
          <w:rFonts w:ascii="Times New Roman" w:hAnsi="Times New Roman"/>
          <w:sz w:val="24"/>
          <w:lang w:val="ru-RU"/>
        </w:rPr>
        <w:t xml:space="preserve"> — Размер словаря </w:t>
      </w:r>
      <w:proofErr w:type="spellStart"/>
      <w:r w:rsidRPr="00996B59">
        <w:rPr>
          <w:rFonts w:ascii="Times New Roman" w:hAnsi="Times New Roman"/>
          <w:sz w:val="24"/>
          <w:lang w:val="ru-RU"/>
        </w:rPr>
        <w:t>токенизатора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модели</w:t>
      </w:r>
    </w:p>
    <w:p w14:paraId="25411A15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Модели были классифицированы на три категории: русскоязычные (5 моделей), многоязычные (4 модели) и международные (3 модели). Данные были получены путём экспериментальной токенизации одинакового текста различными моделями.</w:t>
      </w:r>
    </w:p>
    <w:p w14:paraId="4D925465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b/>
          <w:lang w:val="ru-RU"/>
        </w:rPr>
        <w:t xml:space="preserve">Исходные данные сохранены в файле: </w:t>
      </w:r>
      <w:r>
        <w:rPr>
          <w:rFonts w:ascii="Times New Roman" w:hAnsi="Times New Roman"/>
          <w:b/>
        </w:rPr>
        <w:t>language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models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analysis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results</w:t>
      </w:r>
      <w:r w:rsidRPr="00996B59">
        <w:rPr>
          <w:rFonts w:ascii="Times New Roman" w:hAnsi="Times New Roman"/>
          <w:b/>
          <w:lang w:val="ru-RU"/>
        </w:rPr>
        <w:t>.</w:t>
      </w:r>
      <w:r>
        <w:rPr>
          <w:rFonts w:ascii="Times New Roman" w:hAnsi="Times New Roman"/>
          <w:b/>
        </w:rPr>
        <w:t>csv</w:t>
      </w:r>
    </w:p>
    <w:p w14:paraId="01BC8C73" w14:textId="77777777" w:rsidR="00032D7D" w:rsidRPr="00996B59" w:rsidRDefault="00000000">
      <w:pPr>
        <w:rPr>
          <w:lang w:val="ru-RU"/>
        </w:rPr>
      </w:pPr>
      <w:r w:rsidRPr="00996B59">
        <w:rPr>
          <w:lang w:val="ru-RU"/>
        </w:rPr>
        <w:br w:type="page"/>
      </w:r>
    </w:p>
    <w:p w14:paraId="3964BE84" w14:textId="77777777" w:rsidR="00032D7D" w:rsidRPr="00996B59" w:rsidRDefault="00000000">
      <w:pPr>
        <w:pStyle w:val="Heading1"/>
        <w:rPr>
          <w:lang w:val="ru-RU"/>
        </w:rPr>
      </w:pPr>
      <w:r w:rsidRPr="00996B59">
        <w:rPr>
          <w:rFonts w:ascii="Times New Roman" w:hAnsi="Times New Roman"/>
          <w:color w:val="003366"/>
          <w:lang w:val="ru-RU"/>
        </w:rPr>
        <w:lastRenderedPageBreak/>
        <w:t>3. РЕЗУЛЬТАТЫ АНАЛИЗА</w:t>
      </w:r>
    </w:p>
    <w:p w14:paraId="68EDA445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3.1. Описательная статистика</w:t>
      </w:r>
    </w:p>
    <w:p w14:paraId="7FC3E57F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Описательный статистический анализ выявил следующие ключевые характеристики датасета:</w:t>
      </w:r>
    </w:p>
    <w:p w14:paraId="194831B3" w14:textId="77777777" w:rsidR="00032D7D" w:rsidRPr="00996B59" w:rsidRDefault="00032D7D">
      <w:pPr>
        <w:rPr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32D7D" w14:paraId="670376B8" w14:textId="77777777" w:rsidTr="00032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A75D8C" w14:textId="77777777" w:rsidR="00032D7D" w:rsidRDefault="00000000">
            <w:pPr>
              <w:jc w:val="center"/>
            </w:pPr>
            <w:proofErr w:type="spellStart"/>
            <w:r>
              <w:rPr>
                <w:sz w:val="20"/>
              </w:rPr>
              <w:t>Метрика</w:t>
            </w:r>
            <w:proofErr w:type="spellEnd"/>
          </w:p>
        </w:tc>
        <w:tc>
          <w:tcPr>
            <w:tcW w:w="1440" w:type="dxa"/>
          </w:tcPr>
          <w:p w14:paraId="0CBC7C35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Среднее</w:t>
            </w:r>
          </w:p>
        </w:tc>
        <w:tc>
          <w:tcPr>
            <w:tcW w:w="1440" w:type="dxa"/>
          </w:tcPr>
          <w:p w14:paraId="35F5C783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Медиана</w:t>
            </w:r>
          </w:p>
        </w:tc>
        <w:tc>
          <w:tcPr>
            <w:tcW w:w="1440" w:type="dxa"/>
          </w:tcPr>
          <w:p w14:paraId="30F3ABCB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Минимум</w:t>
            </w:r>
          </w:p>
        </w:tc>
        <w:tc>
          <w:tcPr>
            <w:tcW w:w="1440" w:type="dxa"/>
          </w:tcPr>
          <w:p w14:paraId="0F125993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Максимум</w:t>
            </w:r>
          </w:p>
        </w:tc>
        <w:tc>
          <w:tcPr>
            <w:tcW w:w="1440" w:type="dxa"/>
          </w:tcPr>
          <w:p w14:paraId="4E03132D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Ст. откл.</w:t>
            </w:r>
          </w:p>
        </w:tc>
      </w:tr>
      <w:tr w:rsidR="00032D7D" w14:paraId="0ADA6850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EE54BA" w14:textId="77777777" w:rsidR="00032D7D" w:rsidRDefault="00000000">
            <w:r>
              <w:rPr>
                <w:sz w:val="18"/>
              </w:rPr>
              <w:t>Tokens</w:t>
            </w:r>
          </w:p>
        </w:tc>
        <w:tc>
          <w:tcPr>
            <w:tcW w:w="1440" w:type="dxa"/>
          </w:tcPr>
          <w:p w14:paraId="74351BEA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436.6</w:t>
            </w:r>
          </w:p>
        </w:tc>
        <w:tc>
          <w:tcPr>
            <w:tcW w:w="1440" w:type="dxa"/>
          </w:tcPr>
          <w:p w14:paraId="347CD0A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398</w:t>
            </w:r>
          </w:p>
        </w:tc>
        <w:tc>
          <w:tcPr>
            <w:tcW w:w="1440" w:type="dxa"/>
          </w:tcPr>
          <w:p w14:paraId="335C6444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298</w:t>
            </w:r>
          </w:p>
        </w:tc>
        <w:tc>
          <w:tcPr>
            <w:tcW w:w="1440" w:type="dxa"/>
          </w:tcPr>
          <w:p w14:paraId="7A7F4BE2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612</w:t>
            </w:r>
          </w:p>
        </w:tc>
        <w:tc>
          <w:tcPr>
            <w:tcW w:w="1440" w:type="dxa"/>
          </w:tcPr>
          <w:p w14:paraId="008F0C6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114.7</w:t>
            </w:r>
          </w:p>
        </w:tc>
      </w:tr>
      <w:tr w:rsidR="00032D7D" w14:paraId="58C8CC3F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E089B2" w14:textId="77777777" w:rsidR="00032D7D" w:rsidRDefault="00000000">
            <w:r>
              <w:rPr>
                <w:sz w:val="18"/>
              </w:rPr>
              <w:t>Chars/Token</w:t>
            </w:r>
          </w:p>
        </w:tc>
        <w:tc>
          <w:tcPr>
            <w:tcW w:w="1440" w:type="dxa"/>
          </w:tcPr>
          <w:p w14:paraId="7C0F65B0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3.60</w:t>
            </w:r>
          </w:p>
        </w:tc>
        <w:tc>
          <w:tcPr>
            <w:tcW w:w="1440" w:type="dxa"/>
          </w:tcPr>
          <w:p w14:paraId="75BD0872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3.71</w:t>
            </w:r>
          </w:p>
        </w:tc>
        <w:tc>
          <w:tcPr>
            <w:tcW w:w="1440" w:type="dxa"/>
          </w:tcPr>
          <w:p w14:paraId="6FF9F2D3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2.41</w:t>
            </w:r>
          </w:p>
        </w:tc>
        <w:tc>
          <w:tcPr>
            <w:tcW w:w="1440" w:type="dxa"/>
          </w:tcPr>
          <w:p w14:paraId="62E57AC4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4.96</w:t>
            </w:r>
          </w:p>
        </w:tc>
        <w:tc>
          <w:tcPr>
            <w:tcW w:w="1440" w:type="dxa"/>
          </w:tcPr>
          <w:p w14:paraId="18A3A39F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0.93</w:t>
            </w:r>
          </w:p>
        </w:tc>
      </w:tr>
      <w:tr w:rsidR="00032D7D" w14:paraId="3EA2A620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5083A6" w14:textId="77777777" w:rsidR="00032D7D" w:rsidRDefault="00000000">
            <w:r>
              <w:rPr>
                <w:sz w:val="18"/>
              </w:rPr>
              <w:t>Vocab Size</w:t>
            </w:r>
          </w:p>
        </w:tc>
        <w:tc>
          <w:tcPr>
            <w:tcW w:w="1440" w:type="dxa"/>
          </w:tcPr>
          <w:p w14:paraId="6DD74D52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121402</w:t>
            </w:r>
          </w:p>
        </w:tc>
        <w:tc>
          <w:tcPr>
            <w:tcW w:w="1440" w:type="dxa"/>
          </w:tcPr>
          <w:p w14:paraId="77BE30B5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119842</w:t>
            </w:r>
          </w:p>
        </w:tc>
        <w:tc>
          <w:tcPr>
            <w:tcW w:w="1440" w:type="dxa"/>
          </w:tcPr>
          <w:p w14:paraId="565F7B93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32000</w:t>
            </w:r>
          </w:p>
        </w:tc>
        <w:tc>
          <w:tcPr>
            <w:tcW w:w="1440" w:type="dxa"/>
          </w:tcPr>
          <w:p w14:paraId="28149EEE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250002</w:t>
            </w:r>
          </w:p>
        </w:tc>
        <w:tc>
          <w:tcPr>
            <w:tcW w:w="1440" w:type="dxa"/>
          </w:tcPr>
          <w:p w14:paraId="3A21D2D9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74433</w:t>
            </w:r>
          </w:p>
        </w:tc>
      </w:tr>
    </w:tbl>
    <w:p w14:paraId="00CBE48F" w14:textId="77777777" w:rsidR="00032D7D" w:rsidRDefault="00032D7D"/>
    <w:p w14:paraId="290BE7A4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Анализ показал значительный разброс в количестве токенов (от 298 до 612), что свидетельствует о существенных различиях в эффективности токенизации различных моделей. Стандартное отклонение в 114.7 токенов указывает на высокую вариативность данных.</w:t>
      </w:r>
    </w:p>
    <w:p w14:paraId="48C24011" w14:textId="77777777" w:rsidR="00032D7D" w:rsidRPr="00996B59" w:rsidRDefault="00032D7D">
      <w:pPr>
        <w:rPr>
          <w:lang w:val="ru-RU"/>
        </w:rPr>
      </w:pPr>
    </w:p>
    <w:p w14:paraId="5F20A813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3.2. Анализ по категориям моделей</w:t>
      </w:r>
    </w:p>
    <w:p w14:paraId="02DCC59C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Сравнительный анализ трёх категорий моделей выявил следующие закономерности:</w:t>
      </w:r>
    </w:p>
    <w:p w14:paraId="6A95A9F1" w14:textId="77777777" w:rsidR="00032D7D" w:rsidRPr="00996B59" w:rsidRDefault="00032D7D">
      <w:pPr>
        <w:rPr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2D7D" w14:paraId="776F591F" w14:textId="77777777" w:rsidTr="00032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A56C35" w14:textId="77777777" w:rsidR="00032D7D" w:rsidRDefault="00000000">
            <w:pPr>
              <w:jc w:val="center"/>
            </w:pPr>
            <w:proofErr w:type="spellStart"/>
            <w:r>
              <w:rPr>
                <w:sz w:val="20"/>
              </w:rPr>
              <w:t>Категория</w:t>
            </w:r>
            <w:proofErr w:type="spellEnd"/>
          </w:p>
        </w:tc>
        <w:tc>
          <w:tcPr>
            <w:tcW w:w="1728" w:type="dxa"/>
          </w:tcPr>
          <w:p w14:paraId="0734D5B8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Кол-во</w:t>
            </w:r>
          </w:p>
        </w:tc>
        <w:tc>
          <w:tcPr>
            <w:tcW w:w="1728" w:type="dxa"/>
          </w:tcPr>
          <w:p w14:paraId="10F7AA9F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Avg Tokens</w:t>
            </w:r>
          </w:p>
        </w:tc>
        <w:tc>
          <w:tcPr>
            <w:tcW w:w="1728" w:type="dxa"/>
          </w:tcPr>
          <w:p w14:paraId="085940C6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Avg Chars/Token</w:t>
            </w:r>
          </w:p>
        </w:tc>
        <w:tc>
          <w:tcPr>
            <w:tcW w:w="1728" w:type="dxa"/>
          </w:tcPr>
          <w:p w14:paraId="6316A972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Avg Vocab Size</w:t>
            </w:r>
          </w:p>
        </w:tc>
      </w:tr>
      <w:tr w:rsidR="00032D7D" w14:paraId="7F6167A6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BAEAE2" w14:textId="77777777" w:rsidR="00032D7D" w:rsidRDefault="00000000">
            <w:r>
              <w:rPr>
                <w:sz w:val="18"/>
              </w:rPr>
              <w:t>Русскоязычные</w:t>
            </w:r>
          </w:p>
        </w:tc>
        <w:tc>
          <w:tcPr>
            <w:tcW w:w="1728" w:type="dxa"/>
          </w:tcPr>
          <w:p w14:paraId="6ED193E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7922E5EB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342.8</w:t>
            </w:r>
          </w:p>
        </w:tc>
        <w:tc>
          <w:tcPr>
            <w:tcW w:w="1728" w:type="dxa"/>
          </w:tcPr>
          <w:p w14:paraId="4ADB57CA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4.38</w:t>
            </w:r>
          </w:p>
        </w:tc>
        <w:tc>
          <w:tcPr>
            <w:tcW w:w="1728" w:type="dxa"/>
          </w:tcPr>
          <w:p w14:paraId="5BC3BE1E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93845</w:t>
            </w:r>
          </w:p>
        </w:tc>
      </w:tr>
      <w:tr w:rsidR="00032D7D" w14:paraId="4AC60274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D25AF1" w14:textId="77777777" w:rsidR="00032D7D" w:rsidRDefault="00000000">
            <w:r>
              <w:rPr>
                <w:sz w:val="18"/>
              </w:rPr>
              <w:t>Многоязычные</w:t>
            </w:r>
          </w:p>
        </w:tc>
        <w:tc>
          <w:tcPr>
            <w:tcW w:w="1728" w:type="dxa"/>
          </w:tcPr>
          <w:p w14:paraId="5EF7B155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5F5AE54A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414.3</w:t>
            </w:r>
          </w:p>
        </w:tc>
        <w:tc>
          <w:tcPr>
            <w:tcW w:w="1728" w:type="dxa"/>
          </w:tcPr>
          <w:p w14:paraId="3D1B38CD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3.63</w:t>
            </w:r>
          </w:p>
        </w:tc>
        <w:tc>
          <w:tcPr>
            <w:tcW w:w="1728" w:type="dxa"/>
          </w:tcPr>
          <w:p w14:paraId="585EE00C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206517</w:t>
            </w:r>
          </w:p>
        </w:tc>
      </w:tr>
      <w:tr w:rsidR="00032D7D" w14:paraId="30A48B81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58EAAB" w14:textId="77777777" w:rsidR="00032D7D" w:rsidRDefault="00000000">
            <w:r>
              <w:rPr>
                <w:sz w:val="18"/>
              </w:rPr>
              <w:t>Международные</w:t>
            </w:r>
          </w:p>
        </w:tc>
        <w:tc>
          <w:tcPr>
            <w:tcW w:w="1728" w:type="dxa"/>
          </w:tcPr>
          <w:p w14:paraId="532F6362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5C048875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570.5</w:t>
            </w:r>
          </w:p>
        </w:tc>
        <w:tc>
          <w:tcPr>
            <w:tcW w:w="1728" w:type="dxa"/>
          </w:tcPr>
          <w:p w14:paraId="34F3D2E3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2.60</w:t>
            </w:r>
          </w:p>
        </w:tc>
        <w:tc>
          <w:tcPr>
            <w:tcW w:w="1728" w:type="dxa"/>
          </w:tcPr>
          <w:p w14:paraId="08EE14E7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92014</w:t>
            </w:r>
          </w:p>
        </w:tc>
      </w:tr>
    </w:tbl>
    <w:p w14:paraId="3388A66F" w14:textId="77777777" w:rsidR="00032D7D" w:rsidRDefault="00032D7D"/>
    <w:p w14:paraId="1C65D09C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Русскоязычные модели демонстрируют наилучшую эффективность токенизации с показателем 4.38 символов на токен, что на 68.6% выше, чем у международных моделей.</w:t>
      </w:r>
    </w:p>
    <w:p w14:paraId="0900B3D0" w14:textId="77777777" w:rsidR="00032D7D" w:rsidRPr="00996B59" w:rsidRDefault="00000000">
      <w:pPr>
        <w:rPr>
          <w:lang w:val="ru-RU"/>
        </w:rPr>
      </w:pPr>
      <w:r w:rsidRPr="00996B59">
        <w:rPr>
          <w:lang w:val="ru-RU"/>
        </w:rPr>
        <w:br w:type="page"/>
      </w:r>
    </w:p>
    <w:p w14:paraId="7AFEDC72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lastRenderedPageBreak/>
        <w:t>3.3. Корреляционный анализ</w:t>
      </w:r>
    </w:p>
    <w:p w14:paraId="1E5BEFDC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Корреляционный анализ Пирсона выявил следующие взаимосвязи между метриками:</w:t>
      </w:r>
    </w:p>
    <w:p w14:paraId="480D9ADF" w14:textId="77777777" w:rsidR="00032D7D" w:rsidRPr="00996B59" w:rsidRDefault="00032D7D">
      <w:pPr>
        <w:rPr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32D7D" w14:paraId="41CC31E2" w14:textId="77777777" w:rsidTr="00032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FB2F95" w14:textId="77777777" w:rsidR="00032D7D" w:rsidRDefault="00000000">
            <w:pPr>
              <w:jc w:val="center"/>
            </w:pPr>
            <w:proofErr w:type="spellStart"/>
            <w:r>
              <w:rPr>
                <w:sz w:val="20"/>
              </w:rPr>
              <w:t>Метрика</w:t>
            </w:r>
            <w:proofErr w:type="spellEnd"/>
          </w:p>
        </w:tc>
        <w:tc>
          <w:tcPr>
            <w:tcW w:w="2160" w:type="dxa"/>
          </w:tcPr>
          <w:p w14:paraId="5B5D4769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Tokens</w:t>
            </w:r>
          </w:p>
        </w:tc>
        <w:tc>
          <w:tcPr>
            <w:tcW w:w="2160" w:type="dxa"/>
          </w:tcPr>
          <w:p w14:paraId="248970A5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Chars/Token</w:t>
            </w:r>
          </w:p>
        </w:tc>
        <w:tc>
          <w:tcPr>
            <w:tcW w:w="2160" w:type="dxa"/>
          </w:tcPr>
          <w:p w14:paraId="47B33A31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Vocab Size</w:t>
            </w:r>
          </w:p>
        </w:tc>
      </w:tr>
      <w:tr w:rsidR="00032D7D" w14:paraId="5FEF1301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A27AE6" w14:textId="77777777" w:rsidR="00032D7D" w:rsidRDefault="00000000">
            <w:r>
              <w:rPr>
                <w:sz w:val="18"/>
              </w:rPr>
              <w:t>Tokens</w:t>
            </w:r>
          </w:p>
        </w:tc>
        <w:tc>
          <w:tcPr>
            <w:tcW w:w="2160" w:type="dxa"/>
          </w:tcPr>
          <w:p w14:paraId="6151B48D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</w:t>
            </w:r>
          </w:p>
        </w:tc>
        <w:tc>
          <w:tcPr>
            <w:tcW w:w="2160" w:type="dxa"/>
          </w:tcPr>
          <w:p w14:paraId="16886DC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-0.980</w:t>
            </w:r>
          </w:p>
        </w:tc>
        <w:tc>
          <w:tcPr>
            <w:tcW w:w="2160" w:type="dxa"/>
          </w:tcPr>
          <w:p w14:paraId="0AE72124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-0.395</w:t>
            </w:r>
          </w:p>
        </w:tc>
      </w:tr>
      <w:tr w:rsidR="00032D7D" w14:paraId="46BCB8B0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8FEA7" w14:textId="77777777" w:rsidR="00032D7D" w:rsidRDefault="00000000">
            <w:r>
              <w:rPr>
                <w:sz w:val="18"/>
              </w:rPr>
              <w:t>Chars/Token</w:t>
            </w:r>
          </w:p>
        </w:tc>
        <w:tc>
          <w:tcPr>
            <w:tcW w:w="2160" w:type="dxa"/>
          </w:tcPr>
          <w:p w14:paraId="610E3F15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-0.980</w:t>
            </w:r>
          </w:p>
        </w:tc>
        <w:tc>
          <w:tcPr>
            <w:tcW w:w="2160" w:type="dxa"/>
          </w:tcPr>
          <w:p w14:paraId="7A96F08D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</w:t>
            </w:r>
          </w:p>
        </w:tc>
        <w:tc>
          <w:tcPr>
            <w:tcW w:w="2160" w:type="dxa"/>
          </w:tcPr>
          <w:p w14:paraId="0B974EF5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0.322</w:t>
            </w:r>
          </w:p>
        </w:tc>
      </w:tr>
      <w:tr w:rsidR="00032D7D" w14:paraId="1C834C9C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060DCE" w14:textId="77777777" w:rsidR="00032D7D" w:rsidRDefault="00000000">
            <w:r>
              <w:rPr>
                <w:sz w:val="18"/>
              </w:rPr>
              <w:t>Vocab Size</w:t>
            </w:r>
          </w:p>
        </w:tc>
        <w:tc>
          <w:tcPr>
            <w:tcW w:w="2160" w:type="dxa"/>
          </w:tcPr>
          <w:p w14:paraId="704C77D1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-0.395</w:t>
            </w:r>
          </w:p>
        </w:tc>
        <w:tc>
          <w:tcPr>
            <w:tcW w:w="2160" w:type="dxa"/>
          </w:tcPr>
          <w:p w14:paraId="409D80EA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0.322</w:t>
            </w:r>
          </w:p>
        </w:tc>
        <w:tc>
          <w:tcPr>
            <w:tcW w:w="2160" w:type="dxa"/>
          </w:tcPr>
          <w:p w14:paraId="756771BD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</w:t>
            </w:r>
          </w:p>
        </w:tc>
      </w:tr>
    </w:tbl>
    <w:p w14:paraId="741EB457" w14:textId="77777777" w:rsidR="00032D7D" w:rsidRDefault="00032D7D"/>
    <w:p w14:paraId="58F96C3C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Обнаружена сильная отрицательная корреляция (</w:t>
      </w:r>
      <w:r>
        <w:rPr>
          <w:rFonts w:ascii="Times New Roman" w:hAnsi="Times New Roman"/>
          <w:sz w:val="24"/>
        </w:rPr>
        <w:t>r</w:t>
      </w:r>
      <w:r w:rsidRPr="00996B59">
        <w:rPr>
          <w:rFonts w:ascii="Times New Roman" w:hAnsi="Times New Roman"/>
          <w:sz w:val="24"/>
          <w:lang w:val="ru-RU"/>
        </w:rPr>
        <w:t xml:space="preserve"> = -0.980) между количеством токенов и эффективностью сжатия. Это означает, что модели, требующие больше токенов для представления текста, менее эффективно сжимают информацию.</w:t>
      </w:r>
    </w:p>
    <w:p w14:paraId="73BA12BC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Корреляция между размером словаря и эффективностью составляет 0.322, что указывает на отсутствие прямой зависимости между размером словаря и качеством токенизации. Специализация словаря оказывается важнее его размера.</w:t>
      </w:r>
    </w:p>
    <w:p w14:paraId="446DA770" w14:textId="77777777" w:rsidR="00032D7D" w:rsidRPr="00996B59" w:rsidRDefault="00032D7D">
      <w:pPr>
        <w:rPr>
          <w:lang w:val="ru-RU"/>
        </w:rPr>
      </w:pPr>
    </w:p>
    <w:p w14:paraId="3DBD5851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3.4. Рейтинг моделей</w:t>
      </w:r>
    </w:p>
    <w:p w14:paraId="23F1F318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По результатам анализа составлен рейтинг моделей по эффективности токенизации:</w:t>
      </w:r>
    </w:p>
    <w:p w14:paraId="1407A721" w14:textId="77777777" w:rsidR="00032D7D" w:rsidRPr="00996B59" w:rsidRDefault="00032D7D">
      <w:pPr>
        <w:rPr>
          <w:lang w:val="ru-RU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32D7D" w14:paraId="7CB2B136" w14:textId="77777777" w:rsidTr="00032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A35470" w14:textId="77777777" w:rsidR="00032D7D" w:rsidRDefault="00000000">
            <w:pPr>
              <w:jc w:val="center"/>
            </w:pPr>
            <w:proofErr w:type="spellStart"/>
            <w:r>
              <w:rPr>
                <w:sz w:val="20"/>
              </w:rPr>
              <w:t>Место</w:t>
            </w:r>
            <w:proofErr w:type="spellEnd"/>
          </w:p>
        </w:tc>
        <w:tc>
          <w:tcPr>
            <w:tcW w:w="1728" w:type="dxa"/>
          </w:tcPr>
          <w:p w14:paraId="08EB100D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Модель</w:t>
            </w:r>
          </w:p>
        </w:tc>
        <w:tc>
          <w:tcPr>
            <w:tcW w:w="1728" w:type="dxa"/>
          </w:tcPr>
          <w:p w14:paraId="3CD38183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Tokens</w:t>
            </w:r>
          </w:p>
        </w:tc>
        <w:tc>
          <w:tcPr>
            <w:tcW w:w="1728" w:type="dxa"/>
          </w:tcPr>
          <w:p w14:paraId="191C60AC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Chars/Token</w:t>
            </w:r>
          </w:p>
        </w:tc>
        <w:tc>
          <w:tcPr>
            <w:tcW w:w="1728" w:type="dxa"/>
          </w:tcPr>
          <w:p w14:paraId="70B57767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Категория</w:t>
            </w:r>
          </w:p>
        </w:tc>
      </w:tr>
      <w:tr w:rsidR="00032D7D" w14:paraId="6C3DCF3C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E455C20" w14:textId="77777777" w:rsidR="00032D7D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75EC2D09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RuBERT (DeepPavlov)</w:t>
            </w:r>
          </w:p>
        </w:tc>
        <w:tc>
          <w:tcPr>
            <w:tcW w:w="1728" w:type="dxa"/>
          </w:tcPr>
          <w:p w14:paraId="0088A464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298</w:t>
            </w:r>
          </w:p>
        </w:tc>
        <w:tc>
          <w:tcPr>
            <w:tcW w:w="1728" w:type="dxa"/>
          </w:tcPr>
          <w:p w14:paraId="15173605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4.96</w:t>
            </w:r>
          </w:p>
        </w:tc>
        <w:tc>
          <w:tcPr>
            <w:tcW w:w="1728" w:type="dxa"/>
          </w:tcPr>
          <w:p w14:paraId="36801F4E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Русскоязычные</w:t>
            </w:r>
          </w:p>
        </w:tc>
      </w:tr>
      <w:tr w:rsidR="00032D7D" w14:paraId="45DF6757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441581" w14:textId="77777777" w:rsidR="00032D7D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40F9AE22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RuBERT (Sberbank)</w:t>
            </w:r>
          </w:p>
        </w:tc>
        <w:tc>
          <w:tcPr>
            <w:tcW w:w="1728" w:type="dxa"/>
          </w:tcPr>
          <w:p w14:paraId="459A3800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300</w:t>
            </w:r>
          </w:p>
        </w:tc>
        <w:tc>
          <w:tcPr>
            <w:tcW w:w="1728" w:type="dxa"/>
          </w:tcPr>
          <w:p w14:paraId="4863362F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4.92</w:t>
            </w:r>
          </w:p>
        </w:tc>
        <w:tc>
          <w:tcPr>
            <w:tcW w:w="1728" w:type="dxa"/>
          </w:tcPr>
          <w:p w14:paraId="21228F47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Русскоязычные</w:t>
            </w:r>
          </w:p>
        </w:tc>
      </w:tr>
      <w:tr w:rsidR="00032D7D" w14:paraId="08459511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8C5890" w14:textId="77777777" w:rsidR="00032D7D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712E4BA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YandexGPT-5 Lite 8B</w:t>
            </w:r>
          </w:p>
        </w:tc>
        <w:tc>
          <w:tcPr>
            <w:tcW w:w="1728" w:type="dxa"/>
          </w:tcPr>
          <w:p w14:paraId="181825A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320</w:t>
            </w:r>
          </w:p>
        </w:tc>
        <w:tc>
          <w:tcPr>
            <w:tcW w:w="1728" w:type="dxa"/>
          </w:tcPr>
          <w:p w14:paraId="71681F33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4.62</w:t>
            </w:r>
          </w:p>
        </w:tc>
        <w:tc>
          <w:tcPr>
            <w:tcW w:w="1728" w:type="dxa"/>
          </w:tcPr>
          <w:p w14:paraId="4281CA95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Русскоязычные</w:t>
            </w:r>
          </w:p>
        </w:tc>
      </w:tr>
      <w:tr w:rsidR="00032D7D" w14:paraId="203F092D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7465F8" w14:textId="77777777" w:rsidR="00032D7D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3C78CF29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XLM-RoBERTa Base</w:t>
            </w:r>
          </w:p>
        </w:tc>
        <w:tc>
          <w:tcPr>
            <w:tcW w:w="1728" w:type="dxa"/>
          </w:tcPr>
          <w:p w14:paraId="01B01950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373</w:t>
            </w:r>
          </w:p>
        </w:tc>
        <w:tc>
          <w:tcPr>
            <w:tcW w:w="1728" w:type="dxa"/>
          </w:tcPr>
          <w:p w14:paraId="5BC7B521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3.96</w:t>
            </w:r>
          </w:p>
        </w:tc>
        <w:tc>
          <w:tcPr>
            <w:tcW w:w="1728" w:type="dxa"/>
          </w:tcPr>
          <w:p w14:paraId="177C8D22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Многоязычные</w:t>
            </w:r>
          </w:p>
        </w:tc>
      </w:tr>
      <w:tr w:rsidR="00032D7D" w14:paraId="5ABE49E8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4FC330" w14:textId="77777777" w:rsidR="00032D7D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67FFD8FC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XLM-RoBERTa Large</w:t>
            </w:r>
          </w:p>
        </w:tc>
        <w:tc>
          <w:tcPr>
            <w:tcW w:w="1728" w:type="dxa"/>
          </w:tcPr>
          <w:p w14:paraId="5D341F8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373</w:t>
            </w:r>
          </w:p>
        </w:tc>
        <w:tc>
          <w:tcPr>
            <w:tcW w:w="1728" w:type="dxa"/>
          </w:tcPr>
          <w:p w14:paraId="33A9572E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3.96</w:t>
            </w:r>
          </w:p>
        </w:tc>
        <w:tc>
          <w:tcPr>
            <w:tcW w:w="1728" w:type="dxa"/>
          </w:tcPr>
          <w:p w14:paraId="028245D9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Многоязычные</w:t>
            </w:r>
          </w:p>
        </w:tc>
      </w:tr>
    </w:tbl>
    <w:p w14:paraId="51262C57" w14:textId="77777777" w:rsidR="00032D7D" w:rsidRDefault="00032D7D"/>
    <w:p w14:paraId="407FD508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 xml:space="preserve">Лидерами по эффективности токенизации являются специализированные русскоязычные модели </w:t>
      </w:r>
      <w:proofErr w:type="spellStart"/>
      <w:r>
        <w:rPr>
          <w:rFonts w:ascii="Times New Roman" w:hAnsi="Times New Roman"/>
          <w:sz w:val="24"/>
        </w:rPr>
        <w:t>RuBERT</w:t>
      </w:r>
      <w:proofErr w:type="spellEnd"/>
      <w:r w:rsidRPr="00996B59">
        <w:rPr>
          <w:rFonts w:ascii="Times New Roman" w:hAnsi="Times New Roman"/>
          <w:sz w:val="24"/>
          <w:lang w:val="ru-RU"/>
        </w:rPr>
        <w:t>, что подтверждает гипотезу о преимуществе языково-специфичных решений.</w:t>
      </w:r>
    </w:p>
    <w:p w14:paraId="031C5C11" w14:textId="77777777" w:rsidR="00032D7D" w:rsidRPr="00996B59" w:rsidRDefault="00000000">
      <w:pPr>
        <w:rPr>
          <w:lang w:val="ru-RU"/>
        </w:rPr>
      </w:pPr>
      <w:r w:rsidRPr="00996B59">
        <w:rPr>
          <w:lang w:val="ru-RU"/>
        </w:rPr>
        <w:br w:type="page"/>
      </w:r>
    </w:p>
    <w:p w14:paraId="7204A894" w14:textId="77777777" w:rsidR="00032D7D" w:rsidRPr="00996B59" w:rsidRDefault="00000000">
      <w:pPr>
        <w:pStyle w:val="Heading1"/>
        <w:rPr>
          <w:lang w:val="ru-RU"/>
        </w:rPr>
      </w:pPr>
      <w:r w:rsidRPr="00996B59">
        <w:rPr>
          <w:rFonts w:ascii="Times New Roman" w:hAnsi="Times New Roman"/>
          <w:color w:val="003366"/>
          <w:lang w:val="ru-RU"/>
        </w:rPr>
        <w:lastRenderedPageBreak/>
        <w:t>4. ВИЗУАЛИЗАЦИЯ ДАННЫХ</w:t>
      </w:r>
    </w:p>
    <w:p w14:paraId="37C41CA5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В ходе исследования были построены множественные визуализации для наглядного представления результатов:</w:t>
      </w:r>
    </w:p>
    <w:p w14:paraId="798BBF7A" w14:textId="77777777" w:rsidR="00032D7D" w:rsidRPr="00996B59" w:rsidRDefault="00032D7D">
      <w:pPr>
        <w:rPr>
          <w:lang w:val="ru-RU"/>
        </w:rPr>
      </w:pPr>
    </w:p>
    <w:p w14:paraId="013DADD9" w14:textId="77777777" w:rsidR="00032D7D" w:rsidRPr="00996B59" w:rsidRDefault="00000000">
      <w:pPr>
        <w:pStyle w:val="ListBullet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Сравнительные гистограммы количества токенов по моделям</w:t>
      </w:r>
    </w:p>
    <w:p w14:paraId="3643217E" w14:textId="77777777" w:rsidR="00032D7D" w:rsidRPr="00996B59" w:rsidRDefault="00000000">
      <w:pPr>
        <w:pStyle w:val="ListBullet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График эффективности сжатия (</w:t>
      </w:r>
      <w:r>
        <w:rPr>
          <w:rFonts w:ascii="Times New Roman" w:hAnsi="Times New Roman"/>
          <w:sz w:val="24"/>
        </w:rPr>
        <w:t>Chars</w:t>
      </w:r>
      <w:r w:rsidRPr="00996B59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Token</w:t>
      </w:r>
      <w:r w:rsidRPr="00996B59">
        <w:rPr>
          <w:rFonts w:ascii="Times New Roman" w:hAnsi="Times New Roman"/>
          <w:sz w:val="24"/>
          <w:lang w:val="ru-RU"/>
        </w:rPr>
        <w:t>) для каждой модели</w:t>
      </w:r>
    </w:p>
    <w:p w14:paraId="4868B970" w14:textId="77777777" w:rsidR="00032D7D" w:rsidRDefault="00000000">
      <w:pPr>
        <w:pStyle w:val="ListBullet"/>
      </w:pPr>
      <w:proofErr w:type="spellStart"/>
      <w:r>
        <w:rPr>
          <w:rFonts w:ascii="Times New Roman" w:hAnsi="Times New Roman"/>
          <w:sz w:val="24"/>
        </w:rPr>
        <w:t>Диаграмма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размеров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словарей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токенизаторов</w:t>
      </w:r>
      <w:proofErr w:type="spellEnd"/>
    </w:p>
    <w:p w14:paraId="749EDABF" w14:textId="77777777" w:rsidR="00032D7D" w:rsidRPr="00996B59" w:rsidRDefault="00000000">
      <w:pPr>
        <w:pStyle w:val="ListBullet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Точечные диаграммы (</w:t>
      </w:r>
      <w:r>
        <w:rPr>
          <w:rFonts w:ascii="Times New Roman" w:hAnsi="Times New Roman"/>
          <w:sz w:val="24"/>
        </w:rPr>
        <w:t>scatter</w:t>
      </w:r>
      <w:r w:rsidRPr="00996B59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plots</w:t>
      </w:r>
      <w:r w:rsidRPr="00996B59">
        <w:rPr>
          <w:rFonts w:ascii="Times New Roman" w:hAnsi="Times New Roman"/>
          <w:sz w:val="24"/>
          <w:lang w:val="ru-RU"/>
        </w:rPr>
        <w:t>) зависимостей между метриками</w:t>
      </w:r>
    </w:p>
    <w:p w14:paraId="0D3AC228" w14:textId="77777777" w:rsidR="00032D7D" w:rsidRPr="00996B59" w:rsidRDefault="00000000">
      <w:pPr>
        <w:pStyle w:val="ListBullet"/>
        <w:rPr>
          <w:lang w:val="ru-RU"/>
        </w:rPr>
      </w:pPr>
      <w:r>
        <w:rPr>
          <w:rFonts w:ascii="Times New Roman" w:hAnsi="Times New Roman"/>
          <w:sz w:val="24"/>
        </w:rPr>
        <w:t>Box</w:t>
      </w:r>
      <w:r w:rsidRPr="00996B59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plots</w:t>
      </w:r>
      <w:r w:rsidRPr="00996B59">
        <w:rPr>
          <w:rFonts w:ascii="Times New Roman" w:hAnsi="Times New Roman"/>
          <w:sz w:val="24"/>
          <w:lang w:val="ru-RU"/>
        </w:rPr>
        <w:t xml:space="preserve"> распределения метрик по категориям моделей</w:t>
      </w:r>
    </w:p>
    <w:p w14:paraId="22373A3F" w14:textId="77777777" w:rsidR="00032D7D" w:rsidRDefault="00000000">
      <w:pPr>
        <w:pStyle w:val="ListBullet"/>
      </w:pPr>
      <w:proofErr w:type="spellStart"/>
      <w:r>
        <w:rPr>
          <w:rFonts w:ascii="Times New Roman" w:hAnsi="Times New Roman"/>
          <w:sz w:val="24"/>
        </w:rPr>
        <w:t>Тепловая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карта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корреляционной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матрицы</w:t>
      </w:r>
      <w:proofErr w:type="spellEnd"/>
    </w:p>
    <w:p w14:paraId="3BC241D4" w14:textId="77777777" w:rsidR="00032D7D" w:rsidRPr="00996B59" w:rsidRDefault="00000000">
      <w:pPr>
        <w:pStyle w:val="ListBullet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Круговая диаграмма распределения моделей по категориям</w:t>
      </w:r>
    </w:p>
    <w:p w14:paraId="26642BAC" w14:textId="77777777" w:rsidR="00032D7D" w:rsidRDefault="00000000">
      <w:pPr>
        <w:pStyle w:val="ListBullet"/>
      </w:pPr>
      <w:proofErr w:type="spellStart"/>
      <w:r>
        <w:rPr>
          <w:rFonts w:ascii="Times New Roman" w:hAnsi="Times New Roman"/>
          <w:sz w:val="24"/>
        </w:rPr>
        <w:t>Комплексная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панель</w:t>
      </w:r>
      <w:proofErr w:type="spellEnd"/>
      <w:r>
        <w:rPr>
          <w:rFonts w:ascii="Times New Roman" w:hAnsi="Times New Roman"/>
          <w:sz w:val="24"/>
        </w:rPr>
        <w:t xml:space="preserve"> с </w:t>
      </w:r>
      <w:proofErr w:type="spellStart"/>
      <w:r>
        <w:rPr>
          <w:rFonts w:ascii="Times New Roman" w:hAnsi="Times New Roman"/>
          <w:sz w:val="24"/>
        </w:rPr>
        <w:t>множественными</w:t>
      </w:r>
      <w:proofErr w:type="spellEnd"/>
      <w:r>
        <w:rPr>
          <w:rFonts w:ascii="Times New Roman" w:hAnsi="Times New Roman"/>
          <w:sz w:val="24"/>
        </w:rPr>
        <w:t xml:space="preserve"> графиками</w:t>
      </w:r>
    </w:p>
    <w:p w14:paraId="6BEC2E2A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b/>
          <w:lang w:val="ru-RU"/>
        </w:rPr>
        <w:t xml:space="preserve">Все визуализации выполнены с использованием профессиональной цветовой палитры и сохранены в высоком разрешении (300 </w:t>
      </w:r>
      <w:r>
        <w:rPr>
          <w:rFonts w:ascii="Times New Roman" w:hAnsi="Times New Roman"/>
          <w:b/>
        </w:rPr>
        <w:t>DPI</w:t>
      </w:r>
      <w:r w:rsidRPr="00996B59">
        <w:rPr>
          <w:rFonts w:ascii="Times New Roman" w:hAnsi="Times New Roman"/>
          <w:b/>
          <w:lang w:val="ru-RU"/>
        </w:rPr>
        <w:t>) в следующих файлах:</w:t>
      </w:r>
    </w:p>
    <w:p w14:paraId="5EB3E270" w14:textId="77777777" w:rsidR="00032D7D" w:rsidRPr="00996B59" w:rsidRDefault="00032D7D">
      <w:pPr>
        <w:rPr>
          <w:lang w:val="ru-RU"/>
        </w:rPr>
      </w:pPr>
    </w:p>
    <w:p w14:paraId="3602D328" w14:textId="77777777" w:rsidR="00032D7D" w:rsidRPr="00996B59" w:rsidRDefault="00000000">
      <w:pPr>
        <w:pStyle w:val="ListBullet"/>
        <w:ind w:left="720"/>
        <w:rPr>
          <w:lang w:val="ru-RU"/>
        </w:rPr>
      </w:pPr>
      <w:r>
        <w:rPr>
          <w:rFonts w:ascii="Times New Roman" w:hAnsi="Times New Roman"/>
          <w:b/>
        </w:rPr>
        <w:t>comprehensive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analysis</w:t>
      </w:r>
      <w:r w:rsidRPr="00996B59">
        <w:rPr>
          <w:rFonts w:ascii="Times New Roman" w:hAnsi="Times New Roman"/>
          <w:b/>
          <w:lang w:val="ru-RU"/>
        </w:rPr>
        <w:t>.</w:t>
      </w:r>
      <w:proofErr w:type="spellStart"/>
      <w:r>
        <w:rPr>
          <w:rFonts w:ascii="Times New Roman" w:hAnsi="Times New Roman"/>
          <w:b/>
        </w:rPr>
        <w:t>png</w:t>
      </w:r>
      <w:proofErr w:type="spellEnd"/>
      <w:r w:rsidRPr="00996B59">
        <w:rPr>
          <w:rFonts w:ascii="Times New Roman" w:hAnsi="Times New Roman"/>
          <w:b/>
          <w:lang w:val="ru-RU"/>
        </w:rPr>
        <w:t xml:space="preserve"> — комплексная панель анализа (9 графиков)</w:t>
      </w:r>
    </w:p>
    <w:p w14:paraId="256B71A9" w14:textId="77777777" w:rsidR="00032D7D" w:rsidRDefault="00000000">
      <w:pPr>
        <w:pStyle w:val="ListBullet"/>
        <w:ind w:left="720"/>
      </w:pPr>
      <w:r>
        <w:rPr>
          <w:rFonts w:ascii="Times New Roman" w:hAnsi="Times New Roman"/>
          <w:b/>
        </w:rPr>
        <w:t xml:space="preserve">language_models_analysis.png — </w:t>
      </w:r>
      <w:proofErr w:type="spellStart"/>
      <w:r>
        <w:rPr>
          <w:rFonts w:ascii="Times New Roman" w:hAnsi="Times New Roman"/>
          <w:b/>
        </w:rPr>
        <w:t>основные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визуализации</w:t>
      </w:r>
      <w:proofErr w:type="spellEnd"/>
    </w:p>
    <w:p w14:paraId="25F428DA" w14:textId="77777777" w:rsidR="00032D7D" w:rsidRDefault="00000000">
      <w:pPr>
        <w:pStyle w:val="ListBullet"/>
        <w:ind w:left="720"/>
      </w:pPr>
      <w:r>
        <w:rPr>
          <w:rFonts w:ascii="Times New Roman" w:hAnsi="Times New Roman"/>
          <w:b/>
        </w:rPr>
        <w:t>language_models_analysis_extended.png — расширенный набор графиков</w:t>
      </w:r>
    </w:p>
    <w:p w14:paraId="22CFFF79" w14:textId="77777777" w:rsidR="00032D7D" w:rsidRDefault="00000000">
      <w:r>
        <w:br w:type="page"/>
      </w:r>
    </w:p>
    <w:p w14:paraId="20889B5A" w14:textId="77777777" w:rsidR="00032D7D" w:rsidRPr="00996B59" w:rsidRDefault="00000000">
      <w:pPr>
        <w:pStyle w:val="Heading1"/>
        <w:rPr>
          <w:lang w:val="ru-RU"/>
        </w:rPr>
      </w:pPr>
      <w:r w:rsidRPr="00996B59">
        <w:rPr>
          <w:rFonts w:ascii="Times New Roman" w:hAnsi="Times New Roman"/>
          <w:color w:val="003366"/>
          <w:lang w:val="ru-RU"/>
        </w:rPr>
        <w:lastRenderedPageBreak/>
        <w:t>5. ВЫВОДЫ И РЕКОМЕНДАЦИИ</w:t>
      </w:r>
    </w:p>
    <w:p w14:paraId="33BC8FBB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Основные выводы исследования:</w:t>
      </w:r>
    </w:p>
    <w:p w14:paraId="63E2D013" w14:textId="77777777" w:rsidR="00032D7D" w:rsidRPr="00996B59" w:rsidRDefault="00000000">
      <w:pPr>
        <w:spacing w:after="240"/>
        <w:rPr>
          <w:lang w:val="ru-RU"/>
        </w:rPr>
      </w:pPr>
      <w:r w:rsidRPr="00996B59">
        <w:rPr>
          <w:rFonts w:ascii="Times New Roman" w:hAnsi="Times New Roman"/>
          <w:b/>
          <w:sz w:val="24"/>
          <w:lang w:val="ru-RU"/>
        </w:rPr>
        <w:t xml:space="preserve">1. Преимущество специализации. </w:t>
      </w:r>
      <w:r w:rsidRPr="00996B59">
        <w:rPr>
          <w:rFonts w:ascii="Times New Roman" w:hAnsi="Times New Roman"/>
          <w:sz w:val="24"/>
          <w:lang w:val="ru-RU"/>
        </w:rPr>
        <w:t xml:space="preserve">Русскоязычные модели демонстрируют эффективность на 69% выше международных аналогов при обработке русского текста. Специализация </w:t>
      </w:r>
      <w:proofErr w:type="spellStart"/>
      <w:r w:rsidRPr="00996B59">
        <w:rPr>
          <w:rFonts w:ascii="Times New Roman" w:hAnsi="Times New Roman"/>
          <w:sz w:val="24"/>
          <w:lang w:val="ru-RU"/>
        </w:rPr>
        <w:t>токенизатора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под конкретный язык даёт значительные преимущества.</w:t>
      </w:r>
    </w:p>
    <w:p w14:paraId="0F554C43" w14:textId="77777777" w:rsidR="00032D7D" w:rsidRPr="00996B59" w:rsidRDefault="00000000">
      <w:pPr>
        <w:spacing w:after="240"/>
        <w:rPr>
          <w:lang w:val="ru-RU"/>
        </w:rPr>
      </w:pPr>
      <w:r w:rsidRPr="00996B59">
        <w:rPr>
          <w:rFonts w:ascii="Times New Roman" w:hAnsi="Times New Roman"/>
          <w:b/>
          <w:sz w:val="24"/>
          <w:lang w:val="ru-RU"/>
        </w:rPr>
        <w:t xml:space="preserve">2. Отсутствие корреляции размера словаря и эффективности. </w:t>
      </w:r>
      <w:r w:rsidRPr="00996B59">
        <w:rPr>
          <w:rFonts w:ascii="Times New Roman" w:hAnsi="Times New Roman"/>
          <w:sz w:val="24"/>
          <w:lang w:val="ru-RU"/>
        </w:rPr>
        <w:t>Модели с меньшим, но специализированным словарём (</w:t>
      </w:r>
      <w:proofErr w:type="spellStart"/>
      <w:r>
        <w:rPr>
          <w:rFonts w:ascii="Times New Roman" w:hAnsi="Times New Roman"/>
          <w:sz w:val="24"/>
        </w:rPr>
        <w:t>RuBERT</w:t>
      </w:r>
      <w:proofErr w:type="spellEnd"/>
      <w:r w:rsidRPr="00996B59">
        <w:rPr>
          <w:rFonts w:ascii="Times New Roman" w:hAnsi="Times New Roman"/>
          <w:sz w:val="24"/>
          <w:lang w:val="ru-RU"/>
        </w:rPr>
        <w:t>, ~120</w:t>
      </w:r>
      <w:r>
        <w:rPr>
          <w:rFonts w:ascii="Times New Roman" w:hAnsi="Times New Roman"/>
          <w:sz w:val="24"/>
        </w:rPr>
        <w:t>K</w:t>
      </w:r>
      <w:r w:rsidRPr="00996B59">
        <w:rPr>
          <w:rFonts w:ascii="Times New Roman" w:hAnsi="Times New Roman"/>
          <w:sz w:val="24"/>
          <w:lang w:val="ru-RU"/>
        </w:rPr>
        <w:t xml:space="preserve"> токенов) превосходят модели с огромными универсальными словарями (</w:t>
      </w:r>
      <w:r>
        <w:rPr>
          <w:rFonts w:ascii="Times New Roman" w:hAnsi="Times New Roman"/>
          <w:sz w:val="24"/>
        </w:rPr>
        <w:t>XLM</w:t>
      </w:r>
      <w:r w:rsidRPr="00996B59">
        <w:rPr>
          <w:rFonts w:ascii="Times New Roman" w:hAnsi="Times New Roman"/>
          <w:sz w:val="24"/>
          <w:lang w:val="ru-RU"/>
        </w:rPr>
        <w:t>-</w:t>
      </w:r>
      <w:proofErr w:type="spellStart"/>
      <w:r>
        <w:rPr>
          <w:rFonts w:ascii="Times New Roman" w:hAnsi="Times New Roman"/>
          <w:sz w:val="24"/>
        </w:rPr>
        <w:t>RoBERTa</w:t>
      </w:r>
      <w:proofErr w:type="spellEnd"/>
      <w:r w:rsidRPr="00996B59">
        <w:rPr>
          <w:rFonts w:ascii="Times New Roman" w:hAnsi="Times New Roman"/>
          <w:sz w:val="24"/>
          <w:lang w:val="ru-RU"/>
        </w:rPr>
        <w:t>, 250</w:t>
      </w:r>
      <w:r>
        <w:rPr>
          <w:rFonts w:ascii="Times New Roman" w:hAnsi="Times New Roman"/>
          <w:sz w:val="24"/>
        </w:rPr>
        <w:t>K</w:t>
      </w:r>
      <w:r w:rsidRPr="00996B59">
        <w:rPr>
          <w:rFonts w:ascii="Times New Roman" w:hAnsi="Times New Roman"/>
          <w:sz w:val="24"/>
          <w:lang w:val="ru-RU"/>
        </w:rPr>
        <w:t xml:space="preserve"> токенов) по эффективности токенизации русского текста.</w:t>
      </w:r>
    </w:p>
    <w:p w14:paraId="565B5445" w14:textId="77777777" w:rsidR="00032D7D" w:rsidRPr="00996B59" w:rsidRDefault="00000000">
      <w:pPr>
        <w:spacing w:after="240"/>
        <w:rPr>
          <w:lang w:val="ru-RU"/>
        </w:rPr>
      </w:pPr>
      <w:r w:rsidRPr="00996B59">
        <w:rPr>
          <w:rFonts w:ascii="Times New Roman" w:hAnsi="Times New Roman"/>
          <w:b/>
          <w:sz w:val="24"/>
          <w:lang w:val="ru-RU"/>
        </w:rPr>
        <w:t xml:space="preserve">3. Экономическая эффективность. </w:t>
      </w:r>
      <w:r w:rsidRPr="00996B59">
        <w:rPr>
          <w:rFonts w:ascii="Times New Roman" w:hAnsi="Times New Roman"/>
          <w:sz w:val="24"/>
          <w:lang w:val="ru-RU"/>
        </w:rPr>
        <w:t>Использование оптимальной модели (</w:t>
      </w:r>
      <w:proofErr w:type="spellStart"/>
      <w:r>
        <w:rPr>
          <w:rFonts w:ascii="Times New Roman" w:hAnsi="Times New Roman"/>
          <w:sz w:val="24"/>
        </w:rPr>
        <w:t>RuBERT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</w:t>
      </w:r>
      <w:proofErr w:type="spellStart"/>
      <w:r>
        <w:rPr>
          <w:rFonts w:ascii="Times New Roman" w:hAnsi="Times New Roman"/>
          <w:sz w:val="24"/>
        </w:rPr>
        <w:t>DeepPavlov</w:t>
      </w:r>
      <w:proofErr w:type="spellEnd"/>
      <w:r w:rsidRPr="00996B59">
        <w:rPr>
          <w:rFonts w:ascii="Times New Roman" w:hAnsi="Times New Roman"/>
          <w:sz w:val="24"/>
          <w:lang w:val="ru-RU"/>
        </w:rPr>
        <w:t>, 298 токенов) вместо наименее эффективной (</w:t>
      </w:r>
      <w:r>
        <w:rPr>
          <w:rFonts w:ascii="Times New Roman" w:hAnsi="Times New Roman"/>
          <w:sz w:val="24"/>
        </w:rPr>
        <w:t>Mistral</w:t>
      </w:r>
      <w:r w:rsidRPr="00996B59">
        <w:rPr>
          <w:rFonts w:ascii="Times New Roman" w:hAnsi="Times New Roman"/>
          <w:sz w:val="24"/>
          <w:lang w:val="ru-RU"/>
        </w:rPr>
        <w:t xml:space="preserve">, 612 токенов) позволяет снизить вычислительные затраты и стоимость </w:t>
      </w:r>
      <w:r>
        <w:rPr>
          <w:rFonts w:ascii="Times New Roman" w:hAnsi="Times New Roman"/>
          <w:sz w:val="24"/>
        </w:rPr>
        <w:t>API</w:t>
      </w:r>
      <w:r w:rsidRPr="00996B59">
        <w:rPr>
          <w:rFonts w:ascii="Times New Roman" w:hAnsi="Times New Roman"/>
          <w:sz w:val="24"/>
          <w:lang w:val="ru-RU"/>
        </w:rPr>
        <w:t>-запросов более чем в 2.1 раза.</w:t>
      </w:r>
    </w:p>
    <w:p w14:paraId="08BCC22C" w14:textId="77777777" w:rsidR="00032D7D" w:rsidRPr="00996B59" w:rsidRDefault="00000000">
      <w:pPr>
        <w:spacing w:after="240"/>
        <w:rPr>
          <w:lang w:val="ru-RU"/>
        </w:rPr>
      </w:pPr>
      <w:r w:rsidRPr="00996B59">
        <w:rPr>
          <w:rFonts w:ascii="Times New Roman" w:hAnsi="Times New Roman"/>
          <w:b/>
          <w:sz w:val="24"/>
          <w:lang w:val="ru-RU"/>
        </w:rPr>
        <w:t xml:space="preserve">4. Архитектурные различия. </w:t>
      </w:r>
      <w:r>
        <w:rPr>
          <w:rFonts w:ascii="Times New Roman" w:hAnsi="Times New Roman"/>
          <w:sz w:val="24"/>
        </w:rPr>
        <w:t>BERT</w:t>
      </w:r>
      <w:r w:rsidRPr="00996B59">
        <w:rPr>
          <w:rFonts w:ascii="Times New Roman" w:hAnsi="Times New Roman"/>
          <w:sz w:val="24"/>
          <w:lang w:val="ru-RU"/>
        </w:rPr>
        <w:t xml:space="preserve">-архитектуры показывают более эффективную токенизацию русского текста (368 токенов в среднем) по сравнению с </w:t>
      </w:r>
      <w:r>
        <w:rPr>
          <w:rFonts w:ascii="Times New Roman" w:hAnsi="Times New Roman"/>
          <w:sz w:val="24"/>
        </w:rPr>
        <w:t>GPT</w:t>
      </w:r>
      <w:r w:rsidRPr="00996B59">
        <w:rPr>
          <w:rFonts w:ascii="Times New Roman" w:hAnsi="Times New Roman"/>
          <w:sz w:val="24"/>
          <w:lang w:val="ru-RU"/>
        </w:rPr>
        <w:t>-моделями (372 токенов).</w:t>
      </w:r>
    </w:p>
    <w:p w14:paraId="4C71C310" w14:textId="77777777" w:rsidR="00032D7D" w:rsidRPr="00996B59" w:rsidRDefault="00032D7D">
      <w:pPr>
        <w:rPr>
          <w:lang w:val="ru-RU"/>
        </w:rPr>
      </w:pPr>
    </w:p>
    <w:p w14:paraId="435515AD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Практические рекомендации:</w:t>
      </w:r>
    </w:p>
    <w:p w14:paraId="322D7806" w14:textId="77777777" w:rsidR="00032D7D" w:rsidRPr="00996B59" w:rsidRDefault="00000000">
      <w:pPr>
        <w:ind w:left="360"/>
        <w:rPr>
          <w:lang w:val="ru-RU"/>
        </w:rPr>
      </w:pPr>
      <w:r w:rsidRPr="00996B59">
        <w:rPr>
          <w:rFonts w:ascii="Times New Roman" w:hAnsi="Times New Roman"/>
          <w:b/>
          <w:sz w:val="24"/>
          <w:lang w:val="ru-RU"/>
        </w:rPr>
        <w:t>• Для русскоязычных проектов</w:t>
      </w:r>
      <w:proofErr w:type="gramStart"/>
      <w:r w:rsidRPr="00996B59">
        <w:rPr>
          <w:rFonts w:ascii="Times New Roman" w:hAnsi="Times New Roman"/>
          <w:b/>
          <w:sz w:val="24"/>
          <w:lang w:val="ru-RU"/>
        </w:rPr>
        <w:t xml:space="preserve">: </w:t>
      </w:r>
      <w:r w:rsidRPr="00996B59">
        <w:rPr>
          <w:rFonts w:ascii="Times New Roman" w:hAnsi="Times New Roman"/>
          <w:sz w:val="24"/>
          <w:lang w:val="ru-RU"/>
        </w:rPr>
        <w:t>Рекомендуется</w:t>
      </w:r>
      <w:proofErr w:type="gramEnd"/>
      <w:r w:rsidRPr="00996B59">
        <w:rPr>
          <w:rFonts w:ascii="Times New Roman" w:hAnsi="Times New Roman"/>
          <w:sz w:val="24"/>
          <w:lang w:val="ru-RU"/>
        </w:rPr>
        <w:t xml:space="preserve"> использование специализированных моделей </w:t>
      </w:r>
      <w:proofErr w:type="spellStart"/>
      <w:r>
        <w:rPr>
          <w:rFonts w:ascii="Times New Roman" w:hAnsi="Times New Roman"/>
          <w:sz w:val="24"/>
        </w:rPr>
        <w:t>RuBERT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(</w:t>
      </w:r>
      <w:proofErr w:type="spellStart"/>
      <w:r>
        <w:rPr>
          <w:rFonts w:ascii="Times New Roman" w:hAnsi="Times New Roman"/>
          <w:sz w:val="24"/>
        </w:rPr>
        <w:t>DeepPavlov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или </w:t>
      </w:r>
      <w:r>
        <w:rPr>
          <w:rFonts w:ascii="Times New Roman" w:hAnsi="Times New Roman"/>
          <w:sz w:val="24"/>
        </w:rPr>
        <w:t>Sberbank</w:t>
      </w:r>
      <w:r w:rsidRPr="00996B59">
        <w:rPr>
          <w:rFonts w:ascii="Times New Roman" w:hAnsi="Times New Roman"/>
          <w:sz w:val="24"/>
          <w:lang w:val="ru-RU"/>
        </w:rPr>
        <w:t xml:space="preserve">) для задач понимания языка или </w:t>
      </w:r>
      <w:proofErr w:type="spellStart"/>
      <w:r>
        <w:rPr>
          <w:rFonts w:ascii="Times New Roman" w:hAnsi="Times New Roman"/>
          <w:sz w:val="24"/>
        </w:rPr>
        <w:t>YandexGPT</w:t>
      </w:r>
      <w:proofErr w:type="spellEnd"/>
      <w:r w:rsidRPr="00996B59">
        <w:rPr>
          <w:rFonts w:ascii="Times New Roman" w:hAnsi="Times New Roman"/>
          <w:sz w:val="24"/>
          <w:lang w:val="ru-RU"/>
        </w:rPr>
        <w:t>-5 для генеративных задач. Это обеспечит максимальную эффективность и минимизацию затрат.</w:t>
      </w:r>
    </w:p>
    <w:p w14:paraId="1562406B" w14:textId="77777777" w:rsidR="00032D7D" w:rsidRPr="00996B59" w:rsidRDefault="00000000">
      <w:pPr>
        <w:ind w:left="360"/>
        <w:rPr>
          <w:lang w:val="ru-RU"/>
        </w:rPr>
      </w:pPr>
      <w:r w:rsidRPr="00996B59">
        <w:rPr>
          <w:rFonts w:ascii="Times New Roman" w:hAnsi="Times New Roman"/>
          <w:b/>
          <w:sz w:val="24"/>
          <w:lang w:val="ru-RU"/>
        </w:rPr>
        <w:t xml:space="preserve">• Для многоязычных приложений: </w:t>
      </w:r>
      <w:r w:rsidRPr="00996B59">
        <w:rPr>
          <w:rFonts w:ascii="Times New Roman" w:hAnsi="Times New Roman"/>
          <w:sz w:val="24"/>
          <w:lang w:val="ru-RU"/>
        </w:rPr>
        <w:t xml:space="preserve">Оптимальным выбором являются модели </w:t>
      </w:r>
      <w:r>
        <w:rPr>
          <w:rFonts w:ascii="Times New Roman" w:hAnsi="Times New Roman"/>
          <w:sz w:val="24"/>
        </w:rPr>
        <w:t>XLM</w:t>
      </w:r>
      <w:r w:rsidRPr="00996B59">
        <w:rPr>
          <w:rFonts w:ascii="Times New Roman" w:hAnsi="Times New Roman"/>
          <w:sz w:val="24"/>
          <w:lang w:val="ru-RU"/>
        </w:rPr>
        <w:t>-</w:t>
      </w:r>
      <w:proofErr w:type="spellStart"/>
      <w:r>
        <w:rPr>
          <w:rFonts w:ascii="Times New Roman" w:hAnsi="Times New Roman"/>
          <w:sz w:val="24"/>
        </w:rPr>
        <w:t>RoBERTa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или </w:t>
      </w:r>
      <w:proofErr w:type="spellStart"/>
      <w:r>
        <w:rPr>
          <w:rFonts w:ascii="Times New Roman" w:hAnsi="Times New Roman"/>
          <w:sz w:val="24"/>
        </w:rPr>
        <w:t>mBERT</w:t>
      </w:r>
      <w:proofErr w:type="spellEnd"/>
      <w:r w:rsidRPr="00996B59">
        <w:rPr>
          <w:rFonts w:ascii="Times New Roman" w:hAnsi="Times New Roman"/>
          <w:sz w:val="24"/>
          <w:lang w:val="ru-RU"/>
        </w:rPr>
        <w:t>, которые обеспечивают баланс между поддержкой множества языков и приемлемой эффективностью токенизации.</w:t>
      </w:r>
    </w:p>
    <w:p w14:paraId="754E1239" w14:textId="77777777" w:rsidR="00032D7D" w:rsidRPr="00996B59" w:rsidRDefault="00000000">
      <w:pPr>
        <w:ind w:left="360"/>
        <w:rPr>
          <w:lang w:val="ru-RU"/>
        </w:rPr>
      </w:pPr>
      <w:r w:rsidRPr="00996B59">
        <w:rPr>
          <w:rFonts w:ascii="Times New Roman" w:hAnsi="Times New Roman"/>
          <w:b/>
          <w:sz w:val="24"/>
          <w:lang w:val="ru-RU"/>
        </w:rPr>
        <w:t>• Для минимизации затрат</w:t>
      </w:r>
      <w:proofErr w:type="gramStart"/>
      <w:r w:rsidRPr="00996B59">
        <w:rPr>
          <w:rFonts w:ascii="Times New Roman" w:hAnsi="Times New Roman"/>
          <w:b/>
          <w:sz w:val="24"/>
          <w:lang w:val="ru-RU"/>
        </w:rPr>
        <w:t xml:space="preserve">: </w:t>
      </w:r>
      <w:r w:rsidRPr="00996B59">
        <w:rPr>
          <w:rFonts w:ascii="Times New Roman" w:hAnsi="Times New Roman"/>
          <w:sz w:val="24"/>
          <w:lang w:val="ru-RU"/>
        </w:rPr>
        <w:t>При</w:t>
      </w:r>
      <w:proofErr w:type="gramEnd"/>
      <w:r w:rsidRPr="00996B59">
        <w:rPr>
          <w:rFonts w:ascii="Times New Roman" w:hAnsi="Times New Roman"/>
          <w:sz w:val="24"/>
          <w:lang w:val="ru-RU"/>
        </w:rPr>
        <w:t xml:space="preserve"> работе с облачными </w:t>
      </w:r>
      <w:r>
        <w:rPr>
          <w:rFonts w:ascii="Times New Roman" w:hAnsi="Times New Roman"/>
          <w:sz w:val="24"/>
        </w:rPr>
        <w:t>API</w:t>
      </w:r>
      <w:r w:rsidRPr="00996B59">
        <w:rPr>
          <w:rFonts w:ascii="Times New Roman" w:hAnsi="Times New Roman"/>
          <w:sz w:val="24"/>
          <w:lang w:val="ru-RU"/>
        </w:rPr>
        <w:t xml:space="preserve"> необходимо учитывать, что выбор модели с более эффективной токенизацией может снизить эксплуатационные расходы на 50% и более за счёт уменьшения количества обрабатываемых токенов.</w:t>
      </w:r>
    </w:p>
    <w:p w14:paraId="4F152BFA" w14:textId="1CA57BDD" w:rsidR="00032D7D" w:rsidRPr="00996B59" w:rsidRDefault="00000000" w:rsidP="00996B59">
      <w:pPr>
        <w:ind w:left="360"/>
        <w:rPr>
          <w:lang w:val="ru-RU"/>
        </w:rPr>
      </w:pPr>
      <w:r w:rsidRPr="00996B59">
        <w:rPr>
          <w:rFonts w:ascii="Times New Roman" w:hAnsi="Times New Roman"/>
          <w:b/>
          <w:sz w:val="24"/>
          <w:lang w:val="ru-RU"/>
        </w:rPr>
        <w:t xml:space="preserve">• Не рекомендуется: </w:t>
      </w:r>
      <w:r w:rsidRPr="00996B59">
        <w:rPr>
          <w:rFonts w:ascii="Times New Roman" w:hAnsi="Times New Roman"/>
          <w:sz w:val="24"/>
          <w:lang w:val="ru-RU"/>
        </w:rPr>
        <w:t xml:space="preserve">Использование моделей </w:t>
      </w:r>
      <w:r>
        <w:rPr>
          <w:rFonts w:ascii="Times New Roman" w:hAnsi="Times New Roman"/>
          <w:sz w:val="24"/>
        </w:rPr>
        <w:t>Mistral</w:t>
      </w:r>
      <w:r w:rsidRPr="00996B59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Mixtral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и </w:t>
      </w:r>
      <w:r>
        <w:rPr>
          <w:rFonts w:ascii="Times New Roman" w:hAnsi="Times New Roman"/>
          <w:sz w:val="24"/>
        </w:rPr>
        <w:t>Qwen</w:t>
      </w:r>
      <w:r w:rsidRPr="00996B59">
        <w:rPr>
          <w:rFonts w:ascii="Times New Roman" w:hAnsi="Times New Roman"/>
          <w:sz w:val="24"/>
          <w:lang w:val="ru-RU"/>
        </w:rPr>
        <w:t xml:space="preserve"> для преимущественно русскоязычных задач, так как их эффективность токенизации на 50-100% ниже специализированных решений.</w:t>
      </w:r>
    </w:p>
    <w:p w14:paraId="7A44EC49" w14:textId="77777777" w:rsidR="00032D7D" w:rsidRPr="00996B59" w:rsidRDefault="00000000">
      <w:pPr>
        <w:pStyle w:val="Heading1"/>
        <w:rPr>
          <w:lang w:val="ru-RU"/>
        </w:rPr>
      </w:pPr>
      <w:r w:rsidRPr="00996B59">
        <w:rPr>
          <w:rFonts w:ascii="Times New Roman" w:hAnsi="Times New Roman"/>
          <w:color w:val="003366"/>
          <w:lang w:val="ru-RU"/>
        </w:rPr>
        <w:lastRenderedPageBreak/>
        <w:t>ЗАКЛЮЧЕНИЕ</w:t>
      </w:r>
    </w:p>
    <w:p w14:paraId="41299DE3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В ходе данного исследования был проведён комплексный сравнительный анализ эффективности токенизации 12 современных языковых моделей при обработке русскоязычного текста. Применение методов описательной статистики, корреляционного анализа и визуализации данных позволило получить объективную картину преимуществ и недостатков различных подходов к токенизации.</w:t>
      </w:r>
    </w:p>
    <w:p w14:paraId="749AE08F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 xml:space="preserve">Главным результатом исследования является эмпирическое подтверждение гипотезы о значительном преимуществе специализированных русскоязычных моделей над универсальными международными решениями. Количественные данные показывают, что специализация </w:t>
      </w:r>
      <w:proofErr w:type="spellStart"/>
      <w:r w:rsidRPr="00996B59">
        <w:rPr>
          <w:rFonts w:ascii="Times New Roman" w:hAnsi="Times New Roman"/>
          <w:sz w:val="24"/>
          <w:lang w:val="ru-RU"/>
        </w:rPr>
        <w:t>токенизатора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под морфологические особенности русского языка обеспечивает повышение эффективности в 1.5-2 раза.</w:t>
      </w:r>
    </w:p>
    <w:p w14:paraId="74A5B8A5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 xml:space="preserve">Практическая значимость работы заключается в предоставлении разработчикам </w:t>
      </w:r>
      <w:r>
        <w:rPr>
          <w:rFonts w:ascii="Times New Roman" w:hAnsi="Times New Roman"/>
          <w:sz w:val="24"/>
        </w:rPr>
        <w:t>NLP</w:t>
      </w:r>
      <w:r w:rsidRPr="00996B59">
        <w:rPr>
          <w:rFonts w:ascii="Times New Roman" w:hAnsi="Times New Roman"/>
          <w:sz w:val="24"/>
          <w:lang w:val="ru-RU"/>
        </w:rPr>
        <w:t>-систем обоснованных критериев выбора оптимальных языковых моделей с учётом специфики решаемых задач и требований к экономической эффективности. Полученные результаты могут быть использованы при проектировании систем обработки русскоязычных текстов в промышленных и исследовательских целях.</w:t>
      </w:r>
    </w:p>
    <w:p w14:paraId="14A984F6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 xml:space="preserve">Направлениями дальнейших исследований могут стать: анализ зависимости эффективности токенизации от жанровой и тематической специфики текстов; исследование влияния параметров обучения </w:t>
      </w:r>
      <w:proofErr w:type="spellStart"/>
      <w:r w:rsidRPr="00996B59">
        <w:rPr>
          <w:rFonts w:ascii="Times New Roman" w:hAnsi="Times New Roman"/>
          <w:sz w:val="24"/>
          <w:lang w:val="ru-RU"/>
        </w:rPr>
        <w:t>токенизаторов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на качество работы с морфологически богатыми языками; разработка гибридных подходов к токенизации, сочетающих преимущества различных методов.</w:t>
      </w:r>
    </w:p>
    <w:p w14:paraId="6B2B4AF7" w14:textId="6EB6BA07" w:rsidR="00032D7D" w:rsidRPr="00996B59" w:rsidRDefault="00000000" w:rsidP="00996B59">
      <w:pPr>
        <w:rPr>
          <w:lang w:val="ru-RU"/>
        </w:rPr>
      </w:pPr>
      <w:r w:rsidRPr="00996B59">
        <w:rPr>
          <w:lang w:val="ru-RU"/>
        </w:rPr>
        <w:br w:type="page"/>
      </w:r>
    </w:p>
    <w:p w14:paraId="76E7E362" w14:textId="77777777" w:rsidR="00032D7D" w:rsidRPr="00996B59" w:rsidRDefault="00000000">
      <w:pPr>
        <w:pStyle w:val="Heading1"/>
        <w:rPr>
          <w:lang w:val="ru-RU"/>
        </w:rPr>
      </w:pPr>
      <w:r w:rsidRPr="00996B59">
        <w:rPr>
          <w:rFonts w:ascii="Times New Roman" w:hAnsi="Times New Roman"/>
          <w:color w:val="003366"/>
          <w:lang w:val="ru-RU"/>
        </w:rPr>
        <w:lastRenderedPageBreak/>
        <w:t>ПРИЛОЖЕНИЯ</w:t>
      </w:r>
    </w:p>
    <w:p w14:paraId="390B17F8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Приложение А. Полная таблица результатов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89"/>
      </w:tblGrid>
      <w:tr w:rsidR="00032D7D" w14:paraId="4AC8EFAF" w14:textId="77777777" w:rsidTr="00032D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A35830" w14:textId="77777777" w:rsidR="00032D7D" w:rsidRDefault="00000000">
            <w:pPr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w="1440" w:type="dxa"/>
          </w:tcPr>
          <w:p w14:paraId="0A7B1424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Модель</w:t>
            </w:r>
          </w:p>
        </w:tc>
        <w:tc>
          <w:tcPr>
            <w:tcW w:w="1440" w:type="dxa"/>
          </w:tcPr>
          <w:p w14:paraId="2EC04F5E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Tokens</w:t>
            </w:r>
          </w:p>
        </w:tc>
        <w:tc>
          <w:tcPr>
            <w:tcW w:w="1440" w:type="dxa"/>
          </w:tcPr>
          <w:p w14:paraId="22B19C05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Chars/Token</w:t>
            </w:r>
          </w:p>
        </w:tc>
        <w:tc>
          <w:tcPr>
            <w:tcW w:w="1440" w:type="dxa"/>
          </w:tcPr>
          <w:p w14:paraId="12BB419D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Vocab Size</w:t>
            </w:r>
          </w:p>
        </w:tc>
        <w:tc>
          <w:tcPr>
            <w:tcW w:w="1440" w:type="dxa"/>
          </w:tcPr>
          <w:p w14:paraId="34D0D6B0" w14:textId="77777777" w:rsidR="00032D7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Категория</w:t>
            </w:r>
          </w:p>
        </w:tc>
      </w:tr>
      <w:tr w:rsidR="00032D7D" w14:paraId="070C5FEE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9FECEF" w14:textId="77777777" w:rsidR="00032D7D" w:rsidRDefault="00000000"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275156EE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RuBERT (DeepPavlov)</w:t>
            </w:r>
          </w:p>
        </w:tc>
        <w:tc>
          <w:tcPr>
            <w:tcW w:w="1440" w:type="dxa"/>
          </w:tcPr>
          <w:p w14:paraId="7680B496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298</w:t>
            </w:r>
          </w:p>
        </w:tc>
        <w:tc>
          <w:tcPr>
            <w:tcW w:w="1440" w:type="dxa"/>
          </w:tcPr>
          <w:p w14:paraId="429CCD5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4.96</w:t>
            </w:r>
          </w:p>
        </w:tc>
        <w:tc>
          <w:tcPr>
            <w:tcW w:w="1440" w:type="dxa"/>
          </w:tcPr>
          <w:p w14:paraId="147D426B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119,547</w:t>
            </w:r>
          </w:p>
        </w:tc>
        <w:tc>
          <w:tcPr>
            <w:tcW w:w="1440" w:type="dxa"/>
          </w:tcPr>
          <w:p w14:paraId="2469B9DF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Русскоязычные</w:t>
            </w:r>
          </w:p>
        </w:tc>
      </w:tr>
      <w:tr w:rsidR="00032D7D" w14:paraId="1CC606F8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C8DE9E" w14:textId="77777777" w:rsidR="00032D7D" w:rsidRDefault="00000000">
            <w:r>
              <w:rPr>
                <w:sz w:val="18"/>
              </w:rPr>
              <w:t>2</w:t>
            </w:r>
          </w:p>
        </w:tc>
        <w:tc>
          <w:tcPr>
            <w:tcW w:w="1440" w:type="dxa"/>
          </w:tcPr>
          <w:p w14:paraId="35110CDF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RuBERT (Sberbank)</w:t>
            </w:r>
          </w:p>
        </w:tc>
        <w:tc>
          <w:tcPr>
            <w:tcW w:w="1440" w:type="dxa"/>
          </w:tcPr>
          <w:p w14:paraId="6A2786B3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300</w:t>
            </w:r>
          </w:p>
        </w:tc>
        <w:tc>
          <w:tcPr>
            <w:tcW w:w="1440" w:type="dxa"/>
          </w:tcPr>
          <w:p w14:paraId="09677582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4.92</w:t>
            </w:r>
          </w:p>
        </w:tc>
        <w:tc>
          <w:tcPr>
            <w:tcW w:w="1440" w:type="dxa"/>
          </w:tcPr>
          <w:p w14:paraId="6113AA61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120,138</w:t>
            </w:r>
          </w:p>
        </w:tc>
        <w:tc>
          <w:tcPr>
            <w:tcW w:w="1440" w:type="dxa"/>
          </w:tcPr>
          <w:p w14:paraId="4A7C473F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Русскоязычные</w:t>
            </w:r>
          </w:p>
        </w:tc>
      </w:tr>
      <w:tr w:rsidR="00032D7D" w14:paraId="3AD449D0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060BB7" w14:textId="77777777" w:rsidR="00032D7D" w:rsidRDefault="00000000">
            <w:r>
              <w:rPr>
                <w:sz w:val="18"/>
              </w:rPr>
              <w:t>3</w:t>
            </w:r>
          </w:p>
        </w:tc>
        <w:tc>
          <w:tcPr>
            <w:tcW w:w="1440" w:type="dxa"/>
          </w:tcPr>
          <w:p w14:paraId="26FC7174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YandexGPT-5 Lite 8B</w:t>
            </w:r>
          </w:p>
        </w:tc>
        <w:tc>
          <w:tcPr>
            <w:tcW w:w="1440" w:type="dxa"/>
          </w:tcPr>
          <w:p w14:paraId="3D99404A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320</w:t>
            </w:r>
          </w:p>
        </w:tc>
        <w:tc>
          <w:tcPr>
            <w:tcW w:w="1440" w:type="dxa"/>
          </w:tcPr>
          <w:p w14:paraId="3B4425DC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4.62</w:t>
            </w:r>
          </w:p>
        </w:tc>
        <w:tc>
          <w:tcPr>
            <w:tcW w:w="1440" w:type="dxa"/>
          </w:tcPr>
          <w:p w14:paraId="406D2DA2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129,024</w:t>
            </w:r>
          </w:p>
        </w:tc>
        <w:tc>
          <w:tcPr>
            <w:tcW w:w="1440" w:type="dxa"/>
          </w:tcPr>
          <w:p w14:paraId="377C68FC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Русскоязычные</w:t>
            </w:r>
          </w:p>
        </w:tc>
      </w:tr>
      <w:tr w:rsidR="00032D7D" w14:paraId="653E4F31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20883A" w14:textId="77777777" w:rsidR="00032D7D" w:rsidRDefault="00000000">
            <w:r>
              <w:rPr>
                <w:sz w:val="18"/>
              </w:rPr>
              <w:t>4</w:t>
            </w:r>
          </w:p>
        </w:tc>
        <w:tc>
          <w:tcPr>
            <w:tcW w:w="1440" w:type="dxa"/>
          </w:tcPr>
          <w:p w14:paraId="641706D7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XLM-RoBERTa Base</w:t>
            </w:r>
          </w:p>
        </w:tc>
        <w:tc>
          <w:tcPr>
            <w:tcW w:w="1440" w:type="dxa"/>
          </w:tcPr>
          <w:p w14:paraId="626E43FD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373</w:t>
            </w:r>
          </w:p>
        </w:tc>
        <w:tc>
          <w:tcPr>
            <w:tcW w:w="1440" w:type="dxa"/>
          </w:tcPr>
          <w:p w14:paraId="3B33319A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3.96</w:t>
            </w:r>
          </w:p>
        </w:tc>
        <w:tc>
          <w:tcPr>
            <w:tcW w:w="1440" w:type="dxa"/>
          </w:tcPr>
          <w:p w14:paraId="3602C1FA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250,002</w:t>
            </w:r>
          </w:p>
        </w:tc>
        <w:tc>
          <w:tcPr>
            <w:tcW w:w="1440" w:type="dxa"/>
          </w:tcPr>
          <w:p w14:paraId="22D87647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Многоязычные</w:t>
            </w:r>
          </w:p>
        </w:tc>
      </w:tr>
      <w:tr w:rsidR="00032D7D" w14:paraId="009CAAC0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70FCFE" w14:textId="77777777" w:rsidR="00032D7D" w:rsidRDefault="00000000">
            <w:r>
              <w:rPr>
                <w:sz w:val="18"/>
              </w:rPr>
              <w:t>5</w:t>
            </w:r>
          </w:p>
        </w:tc>
        <w:tc>
          <w:tcPr>
            <w:tcW w:w="1440" w:type="dxa"/>
          </w:tcPr>
          <w:p w14:paraId="63A66F38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XLM-RoBERTa Large</w:t>
            </w:r>
          </w:p>
        </w:tc>
        <w:tc>
          <w:tcPr>
            <w:tcW w:w="1440" w:type="dxa"/>
          </w:tcPr>
          <w:p w14:paraId="0305941C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373</w:t>
            </w:r>
          </w:p>
        </w:tc>
        <w:tc>
          <w:tcPr>
            <w:tcW w:w="1440" w:type="dxa"/>
          </w:tcPr>
          <w:p w14:paraId="080FA4B5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3.96</w:t>
            </w:r>
          </w:p>
        </w:tc>
        <w:tc>
          <w:tcPr>
            <w:tcW w:w="1440" w:type="dxa"/>
          </w:tcPr>
          <w:p w14:paraId="5B2E5F83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250,002</w:t>
            </w:r>
          </w:p>
        </w:tc>
        <w:tc>
          <w:tcPr>
            <w:tcW w:w="1440" w:type="dxa"/>
          </w:tcPr>
          <w:p w14:paraId="1D13186C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Многоязычные</w:t>
            </w:r>
          </w:p>
        </w:tc>
      </w:tr>
      <w:tr w:rsidR="00032D7D" w14:paraId="197F37CE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4F2E1E" w14:textId="77777777" w:rsidR="00032D7D" w:rsidRDefault="00000000">
            <w:r>
              <w:rPr>
                <w:sz w:val="18"/>
              </w:rPr>
              <w:t>6</w:t>
            </w:r>
          </w:p>
        </w:tc>
        <w:tc>
          <w:tcPr>
            <w:tcW w:w="1440" w:type="dxa"/>
          </w:tcPr>
          <w:p w14:paraId="19A8E861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RuGPT-3 Large</w:t>
            </w:r>
          </w:p>
        </w:tc>
        <w:tc>
          <w:tcPr>
            <w:tcW w:w="1440" w:type="dxa"/>
          </w:tcPr>
          <w:p w14:paraId="7FE7880B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398</w:t>
            </w:r>
          </w:p>
        </w:tc>
        <w:tc>
          <w:tcPr>
            <w:tcW w:w="1440" w:type="dxa"/>
          </w:tcPr>
          <w:p w14:paraId="705B1C65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3.71</w:t>
            </w:r>
          </w:p>
        </w:tc>
        <w:tc>
          <w:tcPr>
            <w:tcW w:w="1440" w:type="dxa"/>
          </w:tcPr>
          <w:p w14:paraId="725D43CD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50,257</w:t>
            </w:r>
          </w:p>
        </w:tc>
        <w:tc>
          <w:tcPr>
            <w:tcW w:w="1440" w:type="dxa"/>
          </w:tcPr>
          <w:p w14:paraId="7EFF0C13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Русскоязычные</w:t>
            </w:r>
          </w:p>
        </w:tc>
      </w:tr>
      <w:tr w:rsidR="00032D7D" w14:paraId="1FD83F36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8C99E6" w14:textId="77777777" w:rsidR="00032D7D" w:rsidRDefault="00000000">
            <w:r>
              <w:rPr>
                <w:sz w:val="18"/>
              </w:rPr>
              <w:t>7</w:t>
            </w:r>
          </w:p>
        </w:tc>
        <w:tc>
          <w:tcPr>
            <w:tcW w:w="1440" w:type="dxa"/>
          </w:tcPr>
          <w:p w14:paraId="6CF8F201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RuGPT-3 Small</w:t>
            </w:r>
          </w:p>
        </w:tc>
        <w:tc>
          <w:tcPr>
            <w:tcW w:w="1440" w:type="dxa"/>
          </w:tcPr>
          <w:p w14:paraId="25690E52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398</w:t>
            </w:r>
          </w:p>
        </w:tc>
        <w:tc>
          <w:tcPr>
            <w:tcW w:w="1440" w:type="dxa"/>
          </w:tcPr>
          <w:p w14:paraId="4A57204D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3.71</w:t>
            </w:r>
          </w:p>
        </w:tc>
        <w:tc>
          <w:tcPr>
            <w:tcW w:w="1440" w:type="dxa"/>
          </w:tcPr>
          <w:p w14:paraId="0B7F12E0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50,257</w:t>
            </w:r>
          </w:p>
        </w:tc>
        <w:tc>
          <w:tcPr>
            <w:tcW w:w="1440" w:type="dxa"/>
          </w:tcPr>
          <w:p w14:paraId="2503DA3E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Русскоязычные</w:t>
            </w:r>
          </w:p>
        </w:tc>
      </w:tr>
      <w:tr w:rsidR="00032D7D" w14:paraId="32EA3CCC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FDC76B" w14:textId="77777777" w:rsidR="00032D7D" w:rsidRDefault="00000000">
            <w:r>
              <w:rPr>
                <w:sz w:val="18"/>
              </w:rPr>
              <w:t>8</w:t>
            </w:r>
          </w:p>
        </w:tc>
        <w:tc>
          <w:tcPr>
            <w:tcW w:w="1440" w:type="dxa"/>
          </w:tcPr>
          <w:p w14:paraId="33D834AE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mBERT</w:t>
            </w:r>
          </w:p>
        </w:tc>
        <w:tc>
          <w:tcPr>
            <w:tcW w:w="1440" w:type="dxa"/>
          </w:tcPr>
          <w:p w14:paraId="0869C4C4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497</w:t>
            </w:r>
          </w:p>
        </w:tc>
        <w:tc>
          <w:tcPr>
            <w:tcW w:w="1440" w:type="dxa"/>
          </w:tcPr>
          <w:p w14:paraId="5CAE469A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2.97</w:t>
            </w:r>
          </w:p>
        </w:tc>
        <w:tc>
          <w:tcPr>
            <w:tcW w:w="1440" w:type="dxa"/>
          </w:tcPr>
          <w:p w14:paraId="24D77304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119,547</w:t>
            </w:r>
          </w:p>
        </w:tc>
        <w:tc>
          <w:tcPr>
            <w:tcW w:w="1440" w:type="dxa"/>
          </w:tcPr>
          <w:p w14:paraId="78641799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Многоязычные</w:t>
            </w:r>
          </w:p>
        </w:tc>
      </w:tr>
      <w:tr w:rsidR="00032D7D" w14:paraId="7A66D959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2B2D75" w14:textId="77777777" w:rsidR="00032D7D" w:rsidRDefault="00000000">
            <w:r>
              <w:rPr>
                <w:sz w:val="18"/>
              </w:rPr>
              <w:t>9</w:t>
            </w:r>
          </w:p>
        </w:tc>
        <w:tc>
          <w:tcPr>
            <w:tcW w:w="1440" w:type="dxa"/>
          </w:tcPr>
          <w:p w14:paraId="167BC90F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Qwen 2.5 7B</w:t>
            </w:r>
          </w:p>
        </w:tc>
        <w:tc>
          <w:tcPr>
            <w:tcW w:w="1440" w:type="dxa"/>
          </w:tcPr>
          <w:p w14:paraId="25DCF8FA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529</w:t>
            </w:r>
          </w:p>
        </w:tc>
        <w:tc>
          <w:tcPr>
            <w:tcW w:w="1440" w:type="dxa"/>
          </w:tcPr>
          <w:p w14:paraId="29484EF6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2.79</w:t>
            </w:r>
          </w:p>
        </w:tc>
        <w:tc>
          <w:tcPr>
            <w:tcW w:w="1440" w:type="dxa"/>
          </w:tcPr>
          <w:p w14:paraId="5609F96D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151,643</w:t>
            </w:r>
          </w:p>
        </w:tc>
        <w:tc>
          <w:tcPr>
            <w:tcW w:w="1440" w:type="dxa"/>
          </w:tcPr>
          <w:p w14:paraId="57B29E11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Международные</w:t>
            </w:r>
          </w:p>
        </w:tc>
      </w:tr>
      <w:tr w:rsidR="00032D7D" w14:paraId="743A620B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AD301B" w14:textId="77777777" w:rsidR="00032D7D" w:rsidRDefault="00000000">
            <w:r>
              <w:rPr>
                <w:sz w:val="18"/>
              </w:rPr>
              <w:t>10</w:t>
            </w:r>
          </w:p>
        </w:tc>
        <w:tc>
          <w:tcPr>
            <w:tcW w:w="1440" w:type="dxa"/>
          </w:tcPr>
          <w:p w14:paraId="4D1B508D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Qwen 2.5 0.5B</w:t>
            </w:r>
          </w:p>
        </w:tc>
        <w:tc>
          <w:tcPr>
            <w:tcW w:w="1440" w:type="dxa"/>
          </w:tcPr>
          <w:p w14:paraId="2BEE1BC6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529</w:t>
            </w:r>
          </w:p>
        </w:tc>
        <w:tc>
          <w:tcPr>
            <w:tcW w:w="1440" w:type="dxa"/>
          </w:tcPr>
          <w:p w14:paraId="68AC39A4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2.79</w:t>
            </w:r>
          </w:p>
        </w:tc>
        <w:tc>
          <w:tcPr>
            <w:tcW w:w="1440" w:type="dxa"/>
          </w:tcPr>
          <w:p w14:paraId="322C4A0E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151,643</w:t>
            </w:r>
          </w:p>
        </w:tc>
        <w:tc>
          <w:tcPr>
            <w:tcW w:w="1440" w:type="dxa"/>
          </w:tcPr>
          <w:p w14:paraId="6821D021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Международные</w:t>
            </w:r>
          </w:p>
        </w:tc>
      </w:tr>
      <w:tr w:rsidR="00032D7D" w14:paraId="682C4CD6" w14:textId="77777777" w:rsidTr="00032D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D03AF3" w14:textId="77777777" w:rsidR="00032D7D" w:rsidRDefault="00000000">
            <w:r>
              <w:rPr>
                <w:sz w:val="18"/>
              </w:rPr>
              <w:t>11</w:t>
            </w:r>
          </w:p>
        </w:tc>
        <w:tc>
          <w:tcPr>
            <w:tcW w:w="1440" w:type="dxa"/>
          </w:tcPr>
          <w:p w14:paraId="15727F54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Mistral 7B v0.3</w:t>
            </w:r>
          </w:p>
        </w:tc>
        <w:tc>
          <w:tcPr>
            <w:tcW w:w="1440" w:type="dxa"/>
          </w:tcPr>
          <w:p w14:paraId="648B8784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612</w:t>
            </w:r>
          </w:p>
        </w:tc>
        <w:tc>
          <w:tcPr>
            <w:tcW w:w="1440" w:type="dxa"/>
          </w:tcPr>
          <w:p w14:paraId="57DAB02A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2.41</w:t>
            </w:r>
          </w:p>
        </w:tc>
        <w:tc>
          <w:tcPr>
            <w:tcW w:w="1440" w:type="dxa"/>
          </w:tcPr>
          <w:p w14:paraId="7BA51398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32,768</w:t>
            </w:r>
          </w:p>
        </w:tc>
        <w:tc>
          <w:tcPr>
            <w:tcW w:w="1440" w:type="dxa"/>
          </w:tcPr>
          <w:p w14:paraId="06EDB458" w14:textId="77777777" w:rsidR="00032D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Международные</w:t>
            </w:r>
          </w:p>
        </w:tc>
      </w:tr>
      <w:tr w:rsidR="00032D7D" w14:paraId="2706DA39" w14:textId="77777777" w:rsidTr="00032D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8CA8C7" w14:textId="77777777" w:rsidR="00032D7D" w:rsidRDefault="00000000">
            <w:r>
              <w:rPr>
                <w:sz w:val="18"/>
              </w:rPr>
              <w:t>12</w:t>
            </w:r>
          </w:p>
        </w:tc>
        <w:tc>
          <w:tcPr>
            <w:tcW w:w="1440" w:type="dxa"/>
          </w:tcPr>
          <w:p w14:paraId="5D339782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Mixtral 8x7B</w:t>
            </w:r>
          </w:p>
        </w:tc>
        <w:tc>
          <w:tcPr>
            <w:tcW w:w="1440" w:type="dxa"/>
          </w:tcPr>
          <w:p w14:paraId="1F483F6E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612</w:t>
            </w:r>
          </w:p>
        </w:tc>
        <w:tc>
          <w:tcPr>
            <w:tcW w:w="1440" w:type="dxa"/>
          </w:tcPr>
          <w:p w14:paraId="31B61356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2.41</w:t>
            </w:r>
          </w:p>
        </w:tc>
        <w:tc>
          <w:tcPr>
            <w:tcW w:w="1440" w:type="dxa"/>
          </w:tcPr>
          <w:p w14:paraId="3110A2CF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32,000</w:t>
            </w:r>
          </w:p>
        </w:tc>
        <w:tc>
          <w:tcPr>
            <w:tcW w:w="1440" w:type="dxa"/>
          </w:tcPr>
          <w:p w14:paraId="6642AD7F" w14:textId="77777777" w:rsidR="00032D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Международные</w:t>
            </w:r>
          </w:p>
        </w:tc>
      </w:tr>
    </w:tbl>
    <w:p w14:paraId="4CEE8490" w14:textId="77777777" w:rsidR="00032D7D" w:rsidRDefault="00032D7D"/>
    <w:p w14:paraId="75606991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0"/>
          <w:lang w:val="ru-RU"/>
        </w:rPr>
        <w:t>Примечание: Модели отсортированы по убыванию эффективности токенизации (</w:t>
      </w:r>
      <w:r>
        <w:rPr>
          <w:rFonts w:ascii="Times New Roman" w:hAnsi="Times New Roman"/>
          <w:sz w:val="20"/>
        </w:rPr>
        <w:t>Chars</w:t>
      </w:r>
      <w:r w:rsidRPr="00996B59">
        <w:rPr>
          <w:rFonts w:ascii="Times New Roman" w:hAnsi="Times New Roman"/>
          <w:sz w:val="20"/>
          <w:lang w:val="ru-RU"/>
        </w:rPr>
        <w:t>/</w:t>
      </w:r>
      <w:r>
        <w:rPr>
          <w:rFonts w:ascii="Times New Roman" w:hAnsi="Times New Roman"/>
          <w:sz w:val="20"/>
        </w:rPr>
        <w:t>Token</w:t>
      </w:r>
      <w:r w:rsidRPr="00996B59">
        <w:rPr>
          <w:rFonts w:ascii="Times New Roman" w:hAnsi="Times New Roman"/>
          <w:sz w:val="20"/>
          <w:lang w:val="ru-RU"/>
        </w:rPr>
        <w:t>).</w:t>
      </w:r>
    </w:p>
    <w:p w14:paraId="0EBED70A" w14:textId="77777777" w:rsidR="00032D7D" w:rsidRPr="00996B59" w:rsidRDefault="00032D7D">
      <w:pPr>
        <w:rPr>
          <w:lang w:val="ru-RU"/>
        </w:rPr>
      </w:pPr>
    </w:p>
    <w:p w14:paraId="4A4C5BBF" w14:textId="77777777" w:rsidR="00032D7D" w:rsidRPr="00996B59" w:rsidRDefault="00032D7D">
      <w:pPr>
        <w:rPr>
          <w:lang w:val="ru-RU"/>
        </w:rPr>
      </w:pPr>
    </w:p>
    <w:p w14:paraId="6E68824E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Приложение Б. Файлы с результатами анализа</w:t>
      </w:r>
    </w:p>
    <w:p w14:paraId="3A5BD4F6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>В процессе исследования были созданы следующие файлы с результатами:</w:t>
      </w:r>
    </w:p>
    <w:p w14:paraId="7005A71F" w14:textId="77777777" w:rsidR="00032D7D" w:rsidRPr="00996B59" w:rsidRDefault="00032D7D">
      <w:pPr>
        <w:rPr>
          <w:lang w:val="ru-RU"/>
        </w:rPr>
      </w:pPr>
    </w:p>
    <w:p w14:paraId="23E95496" w14:textId="77777777" w:rsidR="00032D7D" w:rsidRPr="00996B59" w:rsidRDefault="00000000">
      <w:pPr>
        <w:ind w:left="432"/>
        <w:rPr>
          <w:lang w:val="ru-RU"/>
        </w:rPr>
      </w:pPr>
      <w:r w:rsidRPr="00996B59">
        <w:rPr>
          <w:rFonts w:ascii="Times New Roman" w:hAnsi="Times New Roman"/>
          <w:b/>
          <w:lang w:val="ru-RU"/>
        </w:rPr>
        <w:t xml:space="preserve">• </w:t>
      </w:r>
      <w:r>
        <w:rPr>
          <w:rFonts w:ascii="Times New Roman" w:hAnsi="Times New Roman"/>
          <w:b/>
        </w:rPr>
        <w:t>language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models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analysis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results</w:t>
      </w:r>
      <w:r w:rsidRPr="00996B59">
        <w:rPr>
          <w:rFonts w:ascii="Times New Roman" w:hAnsi="Times New Roman"/>
          <w:b/>
          <w:lang w:val="ru-RU"/>
        </w:rPr>
        <w:t>.</w:t>
      </w:r>
      <w:r>
        <w:rPr>
          <w:rFonts w:ascii="Times New Roman" w:hAnsi="Times New Roman"/>
          <w:b/>
        </w:rPr>
        <w:t>csv</w:t>
      </w:r>
    </w:p>
    <w:p w14:paraId="495ECFF0" w14:textId="77777777" w:rsidR="00032D7D" w:rsidRPr="00996B59" w:rsidRDefault="00000000">
      <w:pPr>
        <w:ind w:left="720"/>
        <w:rPr>
          <w:lang w:val="ru-RU"/>
        </w:rPr>
      </w:pPr>
      <w:r w:rsidRPr="00996B59">
        <w:rPr>
          <w:rFonts w:ascii="Times New Roman" w:hAnsi="Times New Roman"/>
          <w:sz w:val="20"/>
          <w:lang w:val="ru-RU"/>
        </w:rPr>
        <w:t>Полная таблица результатов с дополнительными вычисленными метриками</w:t>
      </w:r>
    </w:p>
    <w:p w14:paraId="555C1509" w14:textId="77777777" w:rsidR="00032D7D" w:rsidRPr="00996B59" w:rsidRDefault="00000000">
      <w:pPr>
        <w:ind w:left="432"/>
        <w:rPr>
          <w:lang w:val="ru-RU"/>
        </w:rPr>
      </w:pPr>
      <w:r w:rsidRPr="00996B59">
        <w:rPr>
          <w:rFonts w:ascii="Times New Roman" w:hAnsi="Times New Roman"/>
          <w:b/>
          <w:lang w:val="ru-RU"/>
        </w:rPr>
        <w:t xml:space="preserve">• </w:t>
      </w:r>
      <w:r>
        <w:rPr>
          <w:rFonts w:ascii="Times New Roman" w:hAnsi="Times New Roman"/>
          <w:b/>
        </w:rPr>
        <w:t>category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statistics</w:t>
      </w:r>
      <w:r w:rsidRPr="00996B59">
        <w:rPr>
          <w:rFonts w:ascii="Times New Roman" w:hAnsi="Times New Roman"/>
          <w:b/>
          <w:lang w:val="ru-RU"/>
        </w:rPr>
        <w:t>.</w:t>
      </w:r>
      <w:r>
        <w:rPr>
          <w:rFonts w:ascii="Times New Roman" w:hAnsi="Times New Roman"/>
          <w:b/>
        </w:rPr>
        <w:t>csv</w:t>
      </w:r>
    </w:p>
    <w:p w14:paraId="489FD4DC" w14:textId="77777777" w:rsidR="00032D7D" w:rsidRPr="00996B59" w:rsidRDefault="00000000">
      <w:pPr>
        <w:ind w:left="720"/>
        <w:rPr>
          <w:lang w:val="ru-RU"/>
        </w:rPr>
      </w:pPr>
      <w:r w:rsidRPr="00996B59">
        <w:rPr>
          <w:rFonts w:ascii="Times New Roman" w:hAnsi="Times New Roman"/>
          <w:sz w:val="20"/>
          <w:lang w:val="ru-RU"/>
        </w:rPr>
        <w:t>Статистика по категориям моделей</w:t>
      </w:r>
    </w:p>
    <w:p w14:paraId="36B5C68D" w14:textId="77777777" w:rsidR="00032D7D" w:rsidRPr="00996B59" w:rsidRDefault="00000000">
      <w:pPr>
        <w:ind w:left="432"/>
        <w:rPr>
          <w:lang w:val="ru-RU"/>
        </w:rPr>
      </w:pPr>
      <w:r w:rsidRPr="00996B59">
        <w:rPr>
          <w:rFonts w:ascii="Times New Roman" w:hAnsi="Times New Roman"/>
          <w:b/>
          <w:lang w:val="ru-RU"/>
        </w:rPr>
        <w:t xml:space="preserve">• </w:t>
      </w:r>
      <w:r>
        <w:rPr>
          <w:rFonts w:ascii="Times New Roman" w:hAnsi="Times New Roman"/>
          <w:b/>
        </w:rPr>
        <w:t>correlation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matrix</w:t>
      </w:r>
      <w:r w:rsidRPr="00996B59">
        <w:rPr>
          <w:rFonts w:ascii="Times New Roman" w:hAnsi="Times New Roman"/>
          <w:b/>
          <w:lang w:val="ru-RU"/>
        </w:rPr>
        <w:t>.</w:t>
      </w:r>
      <w:r>
        <w:rPr>
          <w:rFonts w:ascii="Times New Roman" w:hAnsi="Times New Roman"/>
          <w:b/>
        </w:rPr>
        <w:t>csv</w:t>
      </w:r>
    </w:p>
    <w:p w14:paraId="768EE5C3" w14:textId="77777777" w:rsidR="00032D7D" w:rsidRPr="00996B59" w:rsidRDefault="00000000">
      <w:pPr>
        <w:ind w:left="720"/>
        <w:rPr>
          <w:lang w:val="ru-RU"/>
        </w:rPr>
      </w:pPr>
      <w:r w:rsidRPr="00996B59">
        <w:rPr>
          <w:rFonts w:ascii="Times New Roman" w:hAnsi="Times New Roman"/>
          <w:sz w:val="20"/>
          <w:lang w:val="ru-RU"/>
        </w:rPr>
        <w:t>Корреляционная матрица Пирсона</w:t>
      </w:r>
    </w:p>
    <w:p w14:paraId="6311622C" w14:textId="77777777" w:rsidR="00032D7D" w:rsidRPr="00996B59" w:rsidRDefault="00000000">
      <w:pPr>
        <w:ind w:left="432"/>
        <w:rPr>
          <w:lang w:val="ru-RU"/>
        </w:rPr>
      </w:pPr>
      <w:r w:rsidRPr="00996B59">
        <w:rPr>
          <w:rFonts w:ascii="Times New Roman" w:hAnsi="Times New Roman"/>
          <w:b/>
          <w:lang w:val="ru-RU"/>
        </w:rPr>
        <w:t xml:space="preserve">• </w:t>
      </w:r>
      <w:r>
        <w:rPr>
          <w:rFonts w:ascii="Times New Roman" w:hAnsi="Times New Roman"/>
          <w:b/>
        </w:rPr>
        <w:t>comprehensive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analysis</w:t>
      </w:r>
      <w:r w:rsidRPr="00996B59">
        <w:rPr>
          <w:rFonts w:ascii="Times New Roman" w:hAnsi="Times New Roman"/>
          <w:b/>
          <w:lang w:val="ru-RU"/>
        </w:rPr>
        <w:t>.</w:t>
      </w:r>
      <w:proofErr w:type="spellStart"/>
      <w:r>
        <w:rPr>
          <w:rFonts w:ascii="Times New Roman" w:hAnsi="Times New Roman"/>
          <w:b/>
        </w:rPr>
        <w:t>png</w:t>
      </w:r>
      <w:proofErr w:type="spellEnd"/>
    </w:p>
    <w:p w14:paraId="2CF02766" w14:textId="77777777" w:rsidR="00032D7D" w:rsidRPr="00996B59" w:rsidRDefault="00000000">
      <w:pPr>
        <w:ind w:left="720"/>
        <w:rPr>
          <w:lang w:val="ru-RU"/>
        </w:rPr>
      </w:pPr>
      <w:r w:rsidRPr="00996B59">
        <w:rPr>
          <w:rFonts w:ascii="Times New Roman" w:hAnsi="Times New Roman"/>
          <w:sz w:val="20"/>
          <w:lang w:val="ru-RU"/>
        </w:rPr>
        <w:t xml:space="preserve">Комплексная визуализация с 7 графиками (300 </w:t>
      </w:r>
      <w:r>
        <w:rPr>
          <w:rFonts w:ascii="Times New Roman" w:hAnsi="Times New Roman"/>
          <w:sz w:val="20"/>
        </w:rPr>
        <w:t>DPI</w:t>
      </w:r>
      <w:r w:rsidRPr="00996B59">
        <w:rPr>
          <w:rFonts w:ascii="Times New Roman" w:hAnsi="Times New Roman"/>
          <w:sz w:val="20"/>
          <w:lang w:val="ru-RU"/>
        </w:rPr>
        <w:t>)</w:t>
      </w:r>
    </w:p>
    <w:p w14:paraId="14243FBC" w14:textId="77777777" w:rsidR="00032D7D" w:rsidRPr="00996B59" w:rsidRDefault="00000000">
      <w:pPr>
        <w:ind w:left="432"/>
        <w:rPr>
          <w:lang w:val="ru-RU"/>
        </w:rPr>
      </w:pPr>
      <w:r w:rsidRPr="00996B59">
        <w:rPr>
          <w:rFonts w:ascii="Times New Roman" w:hAnsi="Times New Roman"/>
          <w:b/>
          <w:lang w:val="ru-RU"/>
        </w:rPr>
        <w:t xml:space="preserve">• </w:t>
      </w:r>
      <w:r>
        <w:rPr>
          <w:rFonts w:ascii="Times New Roman" w:hAnsi="Times New Roman"/>
          <w:b/>
        </w:rPr>
        <w:t>language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models</w:t>
      </w:r>
      <w:r w:rsidRPr="00996B59">
        <w:rPr>
          <w:rFonts w:ascii="Times New Roman" w:hAnsi="Times New Roman"/>
          <w:b/>
          <w:lang w:val="ru-RU"/>
        </w:rPr>
        <w:t>_</w:t>
      </w:r>
      <w:r>
        <w:rPr>
          <w:rFonts w:ascii="Times New Roman" w:hAnsi="Times New Roman"/>
          <w:b/>
        </w:rPr>
        <w:t>analysis</w:t>
      </w:r>
      <w:r w:rsidRPr="00996B59">
        <w:rPr>
          <w:rFonts w:ascii="Times New Roman" w:hAnsi="Times New Roman"/>
          <w:b/>
          <w:lang w:val="ru-RU"/>
        </w:rPr>
        <w:t>.</w:t>
      </w:r>
      <w:proofErr w:type="spellStart"/>
      <w:r>
        <w:rPr>
          <w:rFonts w:ascii="Times New Roman" w:hAnsi="Times New Roman"/>
          <w:b/>
        </w:rPr>
        <w:t>png</w:t>
      </w:r>
      <w:proofErr w:type="spellEnd"/>
    </w:p>
    <w:p w14:paraId="4DADD44E" w14:textId="77777777" w:rsidR="00032D7D" w:rsidRPr="00996B59" w:rsidRDefault="00000000">
      <w:pPr>
        <w:ind w:left="720"/>
        <w:rPr>
          <w:lang w:val="ru-RU"/>
        </w:rPr>
      </w:pPr>
      <w:r w:rsidRPr="00996B59">
        <w:rPr>
          <w:rFonts w:ascii="Times New Roman" w:hAnsi="Times New Roman"/>
          <w:sz w:val="20"/>
          <w:lang w:val="ru-RU"/>
        </w:rPr>
        <w:t xml:space="preserve">Набор основных визуализаций (300 </w:t>
      </w:r>
      <w:r>
        <w:rPr>
          <w:rFonts w:ascii="Times New Roman" w:hAnsi="Times New Roman"/>
          <w:sz w:val="20"/>
        </w:rPr>
        <w:t>DPI</w:t>
      </w:r>
      <w:r w:rsidRPr="00996B59">
        <w:rPr>
          <w:rFonts w:ascii="Times New Roman" w:hAnsi="Times New Roman"/>
          <w:sz w:val="20"/>
          <w:lang w:val="ru-RU"/>
        </w:rPr>
        <w:t>)</w:t>
      </w:r>
    </w:p>
    <w:p w14:paraId="20B69957" w14:textId="77777777" w:rsidR="00032D7D" w:rsidRDefault="00000000">
      <w:pPr>
        <w:ind w:left="432"/>
      </w:pPr>
      <w:r>
        <w:rPr>
          <w:rFonts w:ascii="Times New Roman" w:hAnsi="Times New Roman"/>
          <w:b/>
        </w:rPr>
        <w:lastRenderedPageBreak/>
        <w:t>• language_models_analysis_extended.png</w:t>
      </w:r>
    </w:p>
    <w:p w14:paraId="182572C1" w14:textId="77777777" w:rsidR="00032D7D" w:rsidRDefault="00000000">
      <w:pPr>
        <w:ind w:left="720"/>
      </w:pPr>
      <w:r>
        <w:rPr>
          <w:rFonts w:ascii="Times New Roman" w:hAnsi="Times New Roman"/>
          <w:sz w:val="20"/>
        </w:rPr>
        <w:t>Расширенный набор визуализаций (300 DPI)</w:t>
      </w:r>
    </w:p>
    <w:p w14:paraId="6FB008E9" w14:textId="77777777" w:rsidR="00032D7D" w:rsidRDefault="00000000">
      <w:pPr>
        <w:ind w:left="432"/>
      </w:pPr>
      <w:r>
        <w:rPr>
          <w:rFonts w:ascii="Times New Roman" w:hAnsi="Times New Roman"/>
          <w:b/>
        </w:rPr>
        <w:t>• language_models_report.docx</w:t>
      </w:r>
    </w:p>
    <w:p w14:paraId="4F52D8B1" w14:textId="77777777" w:rsidR="00032D7D" w:rsidRDefault="00000000">
      <w:pPr>
        <w:ind w:left="720"/>
      </w:pPr>
      <w:r>
        <w:rPr>
          <w:rFonts w:ascii="Times New Roman" w:hAnsi="Times New Roman"/>
          <w:sz w:val="20"/>
        </w:rPr>
        <w:t>Данный аналитический отчёт в формате MS Word</w:t>
      </w:r>
    </w:p>
    <w:p w14:paraId="384FD67E" w14:textId="77777777" w:rsidR="00032D7D" w:rsidRDefault="00032D7D"/>
    <w:p w14:paraId="69E47198" w14:textId="77777777" w:rsidR="00032D7D" w:rsidRDefault="00032D7D"/>
    <w:p w14:paraId="7BE6BB8B" w14:textId="77777777" w:rsidR="00032D7D" w:rsidRPr="00996B59" w:rsidRDefault="00000000">
      <w:pPr>
        <w:pStyle w:val="Heading2"/>
        <w:rPr>
          <w:lang w:val="ru-RU"/>
        </w:rPr>
      </w:pPr>
      <w:r w:rsidRPr="00996B59">
        <w:rPr>
          <w:rFonts w:ascii="Times New Roman" w:hAnsi="Times New Roman"/>
          <w:color w:val="0066CC"/>
          <w:lang w:val="ru-RU"/>
        </w:rPr>
        <w:t>Приложение В. Код программного обеспечения</w:t>
      </w:r>
    </w:p>
    <w:p w14:paraId="5DB5AFD7" w14:textId="77777777" w:rsidR="00032D7D" w:rsidRPr="00996B59" w:rsidRDefault="00000000">
      <w:pPr>
        <w:spacing w:after="120"/>
        <w:jc w:val="both"/>
        <w:rPr>
          <w:lang w:val="ru-RU"/>
        </w:rPr>
      </w:pPr>
      <w:r w:rsidRPr="00996B59">
        <w:rPr>
          <w:rFonts w:ascii="Times New Roman" w:hAnsi="Times New Roman"/>
          <w:sz w:val="24"/>
          <w:lang w:val="ru-RU"/>
        </w:rPr>
        <w:t xml:space="preserve">Полный исходный код анализа представлен в </w:t>
      </w:r>
      <w:proofErr w:type="spellStart"/>
      <w:r>
        <w:rPr>
          <w:rFonts w:ascii="Times New Roman" w:hAnsi="Times New Roman"/>
          <w:sz w:val="24"/>
        </w:rPr>
        <w:t>Jupyter</w:t>
      </w:r>
      <w:proofErr w:type="spellEnd"/>
      <w:r w:rsidRPr="00996B59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Notebook</w:t>
      </w:r>
      <w:r w:rsidRPr="00996B59">
        <w:rPr>
          <w:rFonts w:ascii="Times New Roman" w:hAnsi="Times New Roman"/>
          <w:sz w:val="24"/>
          <w:lang w:val="ru-RU"/>
        </w:rPr>
        <w:t>:</w:t>
      </w:r>
    </w:p>
    <w:p w14:paraId="1E27BE1F" w14:textId="77777777" w:rsidR="00032D7D" w:rsidRPr="00996B59" w:rsidRDefault="00000000">
      <w:pPr>
        <w:ind w:left="720"/>
        <w:rPr>
          <w:lang w:val="ru-RU"/>
        </w:rPr>
      </w:pPr>
      <w:r>
        <w:rPr>
          <w:rFonts w:ascii="Courier New" w:hAnsi="Courier New"/>
          <w:b/>
        </w:rPr>
        <w:t>language</w:t>
      </w:r>
      <w:r w:rsidRPr="00996B59">
        <w:rPr>
          <w:rFonts w:ascii="Courier New" w:hAnsi="Courier New"/>
          <w:b/>
          <w:lang w:val="ru-RU"/>
        </w:rPr>
        <w:t>_</w:t>
      </w:r>
      <w:r>
        <w:rPr>
          <w:rFonts w:ascii="Courier New" w:hAnsi="Courier New"/>
          <w:b/>
        </w:rPr>
        <w:t>models</w:t>
      </w:r>
      <w:r w:rsidRPr="00996B59">
        <w:rPr>
          <w:rFonts w:ascii="Courier New" w:hAnsi="Courier New"/>
          <w:b/>
          <w:lang w:val="ru-RU"/>
        </w:rPr>
        <w:t>_</w:t>
      </w:r>
      <w:proofErr w:type="gramStart"/>
      <w:r>
        <w:rPr>
          <w:rFonts w:ascii="Courier New" w:hAnsi="Courier New"/>
          <w:b/>
        </w:rPr>
        <w:t>analysis</w:t>
      </w:r>
      <w:r w:rsidRPr="00996B59">
        <w:rPr>
          <w:rFonts w:ascii="Courier New" w:hAnsi="Courier New"/>
          <w:b/>
          <w:lang w:val="ru-RU"/>
        </w:rPr>
        <w:t>.</w:t>
      </w:r>
      <w:proofErr w:type="spellStart"/>
      <w:r>
        <w:rPr>
          <w:rFonts w:ascii="Courier New" w:hAnsi="Courier New"/>
          <w:b/>
        </w:rPr>
        <w:t>ipynb</w:t>
      </w:r>
      <w:proofErr w:type="spellEnd"/>
      <w:proofErr w:type="gramEnd"/>
    </w:p>
    <w:p w14:paraId="75B57E21" w14:textId="77777777" w:rsidR="00032D7D" w:rsidRPr="00996B59" w:rsidRDefault="00000000">
      <w:pPr>
        <w:spacing w:after="120"/>
        <w:jc w:val="both"/>
        <w:rPr>
          <w:lang w:val="ru-RU"/>
        </w:rPr>
      </w:pPr>
      <w:r>
        <w:rPr>
          <w:rFonts w:ascii="Times New Roman" w:hAnsi="Times New Roman"/>
          <w:sz w:val="20"/>
        </w:rPr>
        <w:t>Notebook</w:t>
      </w:r>
      <w:r w:rsidRPr="00996B59">
        <w:rPr>
          <w:rFonts w:ascii="Times New Roman" w:hAnsi="Times New Roman"/>
          <w:sz w:val="20"/>
          <w:lang w:val="ru-RU"/>
        </w:rPr>
        <w:t xml:space="preserve"> содержит 16 секций с подробными комментариями на русском языке, весь программный код и промежуточные результаты вычислений. Для запуска требуется </w:t>
      </w:r>
      <w:r>
        <w:rPr>
          <w:rFonts w:ascii="Times New Roman" w:hAnsi="Times New Roman"/>
          <w:sz w:val="20"/>
        </w:rPr>
        <w:t>Python</w:t>
      </w:r>
      <w:r w:rsidRPr="00996B59">
        <w:rPr>
          <w:rFonts w:ascii="Times New Roman" w:hAnsi="Times New Roman"/>
          <w:sz w:val="20"/>
          <w:lang w:val="ru-RU"/>
        </w:rPr>
        <w:t xml:space="preserve"> 3.8+ и установленные библиотеки: </w:t>
      </w:r>
      <w:r>
        <w:rPr>
          <w:rFonts w:ascii="Times New Roman" w:hAnsi="Times New Roman"/>
          <w:sz w:val="20"/>
        </w:rPr>
        <w:t>pandas</w:t>
      </w:r>
      <w:r w:rsidRPr="00996B59">
        <w:rPr>
          <w:rFonts w:ascii="Times New Roman" w:hAnsi="Times New Roman"/>
          <w:sz w:val="20"/>
          <w:lang w:val="ru-RU"/>
        </w:rPr>
        <w:t xml:space="preserve">, </w:t>
      </w:r>
      <w:r>
        <w:rPr>
          <w:rFonts w:ascii="Times New Roman" w:hAnsi="Times New Roman"/>
          <w:sz w:val="20"/>
        </w:rPr>
        <w:t>matplotlib</w:t>
      </w:r>
      <w:r w:rsidRPr="00996B59">
        <w:rPr>
          <w:rFonts w:ascii="Times New Roman" w:hAnsi="Times New Roman"/>
          <w:sz w:val="20"/>
          <w:lang w:val="ru-RU"/>
        </w:rPr>
        <w:t xml:space="preserve">, </w:t>
      </w:r>
      <w:r>
        <w:rPr>
          <w:rFonts w:ascii="Times New Roman" w:hAnsi="Times New Roman"/>
          <w:sz w:val="20"/>
        </w:rPr>
        <w:t>seaborn</w:t>
      </w:r>
      <w:r w:rsidRPr="00996B59">
        <w:rPr>
          <w:rFonts w:ascii="Times New Roman" w:hAnsi="Times New Roman"/>
          <w:sz w:val="20"/>
          <w:lang w:val="ru-RU"/>
        </w:rPr>
        <w:t xml:space="preserve">, </w:t>
      </w:r>
      <w:proofErr w:type="spellStart"/>
      <w:r>
        <w:rPr>
          <w:rFonts w:ascii="Times New Roman" w:hAnsi="Times New Roman"/>
          <w:sz w:val="20"/>
        </w:rPr>
        <w:t>numpy</w:t>
      </w:r>
      <w:proofErr w:type="spellEnd"/>
      <w:r w:rsidRPr="00996B59">
        <w:rPr>
          <w:rFonts w:ascii="Times New Roman" w:hAnsi="Times New Roman"/>
          <w:sz w:val="20"/>
          <w:lang w:val="ru-RU"/>
        </w:rPr>
        <w:t>.</w:t>
      </w:r>
    </w:p>
    <w:sectPr w:rsidR="00032D7D" w:rsidRPr="00996B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304422">
    <w:abstractNumId w:val="8"/>
  </w:num>
  <w:num w:numId="2" w16cid:durableId="1176655507">
    <w:abstractNumId w:val="6"/>
  </w:num>
  <w:num w:numId="3" w16cid:durableId="1468204157">
    <w:abstractNumId w:val="5"/>
  </w:num>
  <w:num w:numId="4" w16cid:durableId="669599308">
    <w:abstractNumId w:val="4"/>
  </w:num>
  <w:num w:numId="5" w16cid:durableId="70084351">
    <w:abstractNumId w:val="7"/>
  </w:num>
  <w:num w:numId="6" w16cid:durableId="1673995238">
    <w:abstractNumId w:val="3"/>
  </w:num>
  <w:num w:numId="7" w16cid:durableId="1730493400">
    <w:abstractNumId w:val="2"/>
  </w:num>
  <w:num w:numId="8" w16cid:durableId="367726781">
    <w:abstractNumId w:val="1"/>
  </w:num>
  <w:num w:numId="9" w16cid:durableId="122540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D7D"/>
    <w:rsid w:val="00034616"/>
    <w:rsid w:val="0006063C"/>
    <w:rsid w:val="0015074B"/>
    <w:rsid w:val="0029639D"/>
    <w:rsid w:val="00326F90"/>
    <w:rsid w:val="00380F46"/>
    <w:rsid w:val="00996B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B9B7F"/>
  <w14:defaultImageDpi w14:val="300"/>
  <w15:docId w15:val="{303CDC06-7400-455E-BEC3-ACEC090D7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1789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 Hanna</cp:lastModifiedBy>
  <cp:revision>2</cp:revision>
  <dcterms:created xsi:type="dcterms:W3CDTF">2013-12-23T23:15:00Z</dcterms:created>
  <dcterms:modified xsi:type="dcterms:W3CDTF">2025-11-04T15:01:00Z</dcterms:modified>
  <cp:category/>
</cp:coreProperties>
</file>