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857" w:rsidRDefault="00167D79" w:rsidP="00167D79">
      <w:pPr>
        <w:pStyle w:val="1"/>
        <w:rPr>
          <w:rFonts w:hint="eastAsia"/>
        </w:rPr>
      </w:pPr>
      <w:r w:rsidRPr="00167D79">
        <w:t>Friction Concept</w:t>
      </w:r>
    </w:p>
    <w:p w:rsidR="00167D79" w:rsidRPr="00167D79" w:rsidRDefault="00170C08" w:rsidP="00170C08">
      <w:pPr>
        <w:jc w:val="center"/>
        <w:rPr>
          <w:rFonts w:ascii="Calibri" w:hAnsi="Calibri" w:cs="Calibri" w:hint="eastAsia"/>
          <w:sz w:val="24"/>
          <w:szCs w:val="24"/>
        </w:rPr>
      </w:pPr>
      <w:r w:rsidRPr="00170C08">
        <w:rPr>
          <w:rFonts w:ascii="Calibri" w:hAnsi="Calibri" w:cs="Calibri"/>
          <w:sz w:val="24"/>
          <w:szCs w:val="24"/>
        </w:rPr>
        <w:drawing>
          <wp:inline distT="0" distB="0" distL="0" distR="0">
            <wp:extent cx="2500867" cy="2987748"/>
            <wp:effectExtent l="19050" t="0" r="0" b="0"/>
            <wp:docPr id="1" name="図 1" descr="C:\Users\davychiu\Desktop\2009-11-05\Image0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davychiu\Desktop\2009-11-05\Image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7291" t="8886" r="51257" b="71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867" cy="2987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7D79" w:rsidRDefault="00167D79">
      <w:pPr>
        <w:rPr>
          <w:rFonts w:ascii="Calibri" w:hAnsi="Calibri" w:cs="Calibri" w:hint="eastAsia"/>
          <w:sz w:val="24"/>
          <w:szCs w:val="24"/>
        </w:rPr>
      </w:pPr>
      <w:r w:rsidRPr="00167D79">
        <w:rPr>
          <w:rFonts w:ascii="Calibri" w:hAnsi="Calibri" w:cs="Calibri" w:hint="eastAsia"/>
          <w:sz w:val="24"/>
          <w:szCs w:val="24"/>
        </w:rPr>
        <w:tab/>
        <w:t>In this concept, the joints in the link</w:t>
      </w:r>
      <w:r w:rsidR="001566D1">
        <w:rPr>
          <w:rFonts w:ascii="Calibri" w:hAnsi="Calibri" w:cs="Calibri" w:hint="eastAsia"/>
          <w:sz w:val="24"/>
          <w:szCs w:val="24"/>
        </w:rPr>
        <w:t xml:space="preserve">ages have materials chosen with a </w:t>
      </w:r>
      <w:r w:rsidR="001566D1">
        <w:rPr>
          <w:rFonts w:ascii="Calibri" w:hAnsi="Calibri" w:cs="Calibri"/>
          <w:sz w:val="24"/>
          <w:szCs w:val="24"/>
        </w:rPr>
        <w:t>coefficient</w:t>
      </w:r>
      <w:r w:rsidR="001566D1">
        <w:rPr>
          <w:rFonts w:ascii="Calibri" w:hAnsi="Calibri" w:cs="Calibri" w:hint="eastAsia"/>
          <w:sz w:val="24"/>
          <w:szCs w:val="24"/>
        </w:rPr>
        <w:t xml:space="preserve"> of friction that produces a friction force to prevent the device from falling under its own weight.</w:t>
      </w:r>
    </w:p>
    <w:p w:rsidR="00867E33" w:rsidRDefault="00867E33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 xml:space="preserve">There are obvious disadvantages with this design. As a consequence of maintaining the position of the device, it imposes additional virtual weight that the user must overcome when trying to reposition it. The </w:t>
      </w:r>
      <w:r>
        <w:rPr>
          <w:rFonts w:ascii="Calibri" w:hAnsi="Calibri" w:cs="Calibri"/>
          <w:sz w:val="24"/>
          <w:szCs w:val="24"/>
        </w:rPr>
        <w:t>momentum</w:t>
      </w:r>
      <w:r>
        <w:rPr>
          <w:rFonts w:ascii="Calibri" w:hAnsi="Calibri" w:cs="Calibri" w:hint="eastAsia"/>
          <w:sz w:val="24"/>
          <w:szCs w:val="24"/>
        </w:rPr>
        <w:t xml:space="preserve"> from the force required to put it into motion can result in moving pas</w:t>
      </w:r>
      <w:r w:rsidR="00DB2515">
        <w:rPr>
          <w:rFonts w:ascii="Calibri" w:hAnsi="Calibri" w:cs="Calibri" w:hint="eastAsia"/>
          <w:sz w:val="24"/>
          <w:szCs w:val="24"/>
        </w:rPr>
        <w:t>t the desired location. This may not be acceptable in a surgical setting. In addition, it is unidirectional, meaning that it only reduces the virtual weight moving down.</w:t>
      </w:r>
      <w:r w:rsidR="007027FC">
        <w:rPr>
          <w:rFonts w:ascii="Calibri" w:hAnsi="Calibri" w:cs="Calibri" w:hint="eastAsia"/>
          <w:sz w:val="24"/>
          <w:szCs w:val="24"/>
        </w:rPr>
        <w:t xml:space="preserve"> When moving up, the user now must overcome the weight of the device and </w:t>
      </w:r>
      <w:r w:rsidR="007027FC">
        <w:rPr>
          <w:rFonts w:ascii="Calibri" w:hAnsi="Calibri" w:cs="Calibri"/>
          <w:sz w:val="24"/>
          <w:szCs w:val="24"/>
        </w:rPr>
        <w:t>additional</w:t>
      </w:r>
      <w:r w:rsidR="007027FC">
        <w:rPr>
          <w:rFonts w:ascii="Calibri" w:hAnsi="Calibri" w:cs="Calibri" w:hint="eastAsia"/>
          <w:sz w:val="24"/>
          <w:szCs w:val="24"/>
        </w:rPr>
        <w:t xml:space="preserve"> friction. </w:t>
      </w:r>
      <w:r w:rsidR="004846FF">
        <w:rPr>
          <w:rFonts w:ascii="Calibri" w:hAnsi="Calibri" w:cs="Calibri" w:hint="eastAsia"/>
          <w:sz w:val="24"/>
          <w:szCs w:val="24"/>
        </w:rPr>
        <w:t>Also, using different tools with different</w:t>
      </w:r>
      <w:r w:rsidR="007027FC">
        <w:rPr>
          <w:rFonts w:ascii="Calibri" w:hAnsi="Calibri" w:cs="Calibri" w:hint="eastAsia"/>
          <w:sz w:val="24"/>
          <w:szCs w:val="24"/>
        </w:rPr>
        <w:t xml:space="preserve"> weight</w:t>
      </w:r>
      <w:r w:rsidR="004846FF">
        <w:rPr>
          <w:rFonts w:ascii="Calibri" w:hAnsi="Calibri" w:cs="Calibri" w:hint="eastAsia"/>
          <w:sz w:val="24"/>
          <w:szCs w:val="24"/>
        </w:rPr>
        <w:t>s</w:t>
      </w:r>
      <w:r w:rsidR="007027FC">
        <w:rPr>
          <w:rFonts w:ascii="Calibri" w:hAnsi="Calibri" w:cs="Calibri" w:hint="eastAsia"/>
          <w:sz w:val="24"/>
          <w:szCs w:val="24"/>
        </w:rPr>
        <w:t xml:space="preserve"> will </w:t>
      </w:r>
      <w:r w:rsidR="007027FC">
        <w:rPr>
          <w:rFonts w:ascii="Calibri" w:hAnsi="Calibri" w:cs="Calibri"/>
          <w:sz w:val="24"/>
          <w:szCs w:val="24"/>
        </w:rPr>
        <w:t>require</w:t>
      </w:r>
      <w:r w:rsidR="007027FC">
        <w:rPr>
          <w:rFonts w:ascii="Calibri" w:hAnsi="Calibri" w:cs="Calibri" w:hint="eastAsia"/>
          <w:sz w:val="24"/>
          <w:szCs w:val="24"/>
        </w:rPr>
        <w:t xml:space="preserve"> the joints to be readjusted.</w:t>
      </w:r>
    </w:p>
    <w:p w:rsidR="007027FC" w:rsidRPr="007027FC" w:rsidRDefault="007027FC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 w:hint="eastAsia"/>
          <w:sz w:val="24"/>
          <w:szCs w:val="24"/>
        </w:rPr>
        <w:t xml:space="preserve">owever, it has advantages in that it is very simple, easy to implement and has no issues with </w:t>
      </w:r>
      <w:r w:rsidR="004846FF">
        <w:rPr>
          <w:rFonts w:ascii="Calibri" w:hAnsi="Calibri" w:cs="Calibri" w:hint="eastAsia"/>
          <w:sz w:val="24"/>
          <w:szCs w:val="24"/>
        </w:rPr>
        <w:t>sterilization</w:t>
      </w:r>
      <w:r>
        <w:rPr>
          <w:rFonts w:ascii="Calibri" w:hAnsi="Calibri" w:cs="Calibri" w:hint="eastAsia"/>
          <w:sz w:val="24"/>
          <w:szCs w:val="24"/>
        </w:rPr>
        <w:t>.</w:t>
      </w:r>
      <w:r w:rsidR="00DF1CE5">
        <w:rPr>
          <w:rFonts w:ascii="Calibri" w:hAnsi="Calibri" w:cs="Calibri" w:hint="eastAsia"/>
          <w:sz w:val="24"/>
          <w:szCs w:val="24"/>
        </w:rPr>
        <w:t xml:space="preserve"> It is also a passive solution, which means it is unpowered and will remain in position with no input.</w:t>
      </w:r>
    </w:p>
    <w:p w:rsidR="00167D79" w:rsidRPr="00DF1CE5" w:rsidRDefault="00167D79">
      <w:pPr>
        <w:rPr>
          <w:rFonts w:ascii="Calibri" w:hAnsi="Calibri" w:cs="Calibri" w:hint="eastAsia"/>
        </w:rPr>
      </w:pPr>
    </w:p>
    <w:p w:rsidR="00167D79" w:rsidRDefault="00167D79" w:rsidP="00167D79">
      <w:pPr>
        <w:pStyle w:val="1"/>
        <w:rPr>
          <w:rFonts w:hint="eastAsia"/>
        </w:rPr>
      </w:pPr>
      <w:r>
        <w:rPr>
          <w:rFonts w:hint="eastAsia"/>
        </w:rPr>
        <w:lastRenderedPageBreak/>
        <w:t>Damper Concept</w:t>
      </w:r>
    </w:p>
    <w:p w:rsidR="00167D79" w:rsidRDefault="00170C08" w:rsidP="00CC7733">
      <w:pPr>
        <w:jc w:val="center"/>
        <w:rPr>
          <w:rFonts w:hint="eastAsia"/>
        </w:rPr>
      </w:pPr>
      <w:r w:rsidRPr="00170C08">
        <w:drawing>
          <wp:inline distT="0" distB="0" distL="0" distR="0">
            <wp:extent cx="1703424" cy="2413591"/>
            <wp:effectExtent l="19050" t="0" r="0" b="0"/>
            <wp:docPr id="2" name="図 2" descr="C:\Users\davychiu\Desktop\2009-11-05\Image0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davychiu\Desktop\2009-11-05\Image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2562" t="47435" r="65524" b="285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424" cy="2413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7733" w:rsidRPr="00CC7733">
        <w:drawing>
          <wp:inline distT="0" distB="0" distL="0" distR="0">
            <wp:extent cx="1660895" cy="2413591"/>
            <wp:effectExtent l="19050" t="0" r="0" b="0"/>
            <wp:docPr id="3" name="図 3" descr="C:\Users\davychiu\Desktop\2009-11-05\Image0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davychiu\Desktop\2009-11-05\Image0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2820" t="54722" r="35962" b="21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895" cy="2413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7D79" w:rsidRDefault="00167D79" w:rsidP="00167D79">
      <w:pPr>
        <w:rPr>
          <w:rFonts w:ascii="Calibri" w:hAnsi="Calibri" w:cs="Calibri" w:hint="eastAsia"/>
          <w:sz w:val="24"/>
          <w:szCs w:val="24"/>
        </w:rPr>
      </w:pPr>
      <w:r w:rsidRPr="00167D79">
        <w:rPr>
          <w:rFonts w:hint="eastAsia"/>
          <w:sz w:val="24"/>
          <w:szCs w:val="24"/>
        </w:rPr>
        <w:tab/>
      </w:r>
      <w:r w:rsidR="00CE5511">
        <w:rPr>
          <w:rFonts w:ascii="Calibri" w:hAnsi="Calibri" w:cs="Calibri" w:hint="eastAsia"/>
          <w:sz w:val="24"/>
          <w:szCs w:val="24"/>
        </w:rPr>
        <w:t>Hydraulic dampers a</w:t>
      </w:r>
      <w:r w:rsidR="00867E33">
        <w:rPr>
          <w:rFonts w:ascii="Calibri" w:hAnsi="Calibri" w:cs="Calibri" w:hint="eastAsia"/>
          <w:sz w:val="24"/>
          <w:szCs w:val="24"/>
        </w:rPr>
        <w:t>re attached to the linkages to resist the</w:t>
      </w:r>
      <w:r w:rsidR="00F65E4B">
        <w:rPr>
          <w:rFonts w:ascii="Calibri" w:hAnsi="Calibri" w:cs="Calibri" w:hint="eastAsia"/>
          <w:sz w:val="24"/>
          <w:szCs w:val="24"/>
        </w:rPr>
        <w:t xml:space="preserve"> f</w:t>
      </w:r>
      <w:r w:rsidR="006C5865">
        <w:rPr>
          <w:rFonts w:ascii="Calibri" w:hAnsi="Calibri" w:cs="Calibri" w:hint="eastAsia"/>
          <w:sz w:val="24"/>
          <w:szCs w:val="24"/>
        </w:rPr>
        <w:t>orce of gravity by damping the pivotal motion around the joint.</w:t>
      </w:r>
    </w:p>
    <w:p w:rsidR="006C5865" w:rsidRDefault="006C5865" w:rsidP="00167D79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 xml:space="preserve">The most concerning disadvantage with this concept is that sterilization is not easily achievable due to the shaft of the hydraulic damper being exposed in a surgical environment. Similar to the </w:t>
      </w:r>
      <w:r>
        <w:rPr>
          <w:rFonts w:ascii="Calibri" w:hAnsi="Calibri" w:cs="Calibri"/>
          <w:sz w:val="24"/>
          <w:szCs w:val="24"/>
        </w:rPr>
        <w:t>high friction joint concept, this also creates additional virtual w</w:t>
      </w:r>
      <w:r w:rsidR="00DF1CE5">
        <w:rPr>
          <w:rFonts w:ascii="Calibri" w:hAnsi="Calibri" w:cs="Calibri"/>
          <w:sz w:val="24"/>
          <w:szCs w:val="24"/>
        </w:rPr>
        <w:t>eight</w:t>
      </w:r>
      <w:r w:rsidR="00DF1CE5">
        <w:rPr>
          <w:rFonts w:ascii="Calibri" w:hAnsi="Calibri" w:cs="Calibri" w:hint="eastAsia"/>
          <w:sz w:val="24"/>
          <w:szCs w:val="24"/>
        </w:rPr>
        <w:t xml:space="preserve"> needed for repositioning of the device. Since moving the device up requires the user to overcome both the weight and the damper, it is also unidirectional.</w:t>
      </w:r>
    </w:p>
    <w:p w:rsidR="00DF1CE5" w:rsidRPr="00CE5511" w:rsidRDefault="00DF1DDF" w:rsidP="00167D7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>An advantage this</w:t>
      </w:r>
      <w:r w:rsidR="002F6D89">
        <w:rPr>
          <w:rFonts w:ascii="Calibri" w:hAnsi="Calibri" w:cs="Calibri" w:hint="eastAsia"/>
          <w:sz w:val="24"/>
          <w:szCs w:val="24"/>
        </w:rPr>
        <w:t xml:space="preserve"> concept </w:t>
      </w:r>
      <w:r>
        <w:rPr>
          <w:rFonts w:ascii="Calibri" w:hAnsi="Calibri" w:cs="Calibri" w:hint="eastAsia"/>
          <w:sz w:val="24"/>
          <w:szCs w:val="24"/>
        </w:rPr>
        <w:t xml:space="preserve">has is that it </w:t>
      </w:r>
      <w:r w:rsidR="002F6D89">
        <w:rPr>
          <w:rFonts w:ascii="Calibri" w:hAnsi="Calibri" w:cs="Calibri" w:hint="eastAsia"/>
          <w:sz w:val="24"/>
          <w:szCs w:val="24"/>
        </w:rPr>
        <w:t>can be implemented with ei</w:t>
      </w:r>
      <w:r>
        <w:rPr>
          <w:rFonts w:ascii="Calibri" w:hAnsi="Calibri" w:cs="Calibri" w:hint="eastAsia"/>
          <w:sz w:val="24"/>
          <w:szCs w:val="24"/>
        </w:rPr>
        <w:t xml:space="preserve">ther passive or active controls. The actively controlled dampers would use sensors to adjust them to reduce virtual weight.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 w:hint="eastAsia"/>
          <w:sz w:val="24"/>
          <w:szCs w:val="24"/>
        </w:rPr>
        <w:t>elative to the complexity of the other concepts, this concept would be low</w:t>
      </w:r>
      <w:r w:rsidR="000F627A">
        <w:rPr>
          <w:rFonts w:ascii="Calibri" w:hAnsi="Calibri" w:cs="Calibri" w:hint="eastAsia"/>
          <w:sz w:val="24"/>
          <w:szCs w:val="24"/>
        </w:rPr>
        <w:t xml:space="preserve"> complexity for passive and high complexity for active</w:t>
      </w:r>
      <w:r>
        <w:rPr>
          <w:rFonts w:ascii="Calibri" w:hAnsi="Calibri" w:cs="Calibri" w:hint="eastAsia"/>
          <w:sz w:val="24"/>
          <w:szCs w:val="24"/>
        </w:rPr>
        <w:t>.</w:t>
      </w:r>
    </w:p>
    <w:p w:rsidR="00167D79" w:rsidRPr="00167D79" w:rsidRDefault="00167D79" w:rsidP="00167D79">
      <w:pPr>
        <w:rPr>
          <w:rFonts w:ascii="Calibri" w:hAnsi="Calibri" w:cs="Calibri"/>
          <w:sz w:val="24"/>
          <w:szCs w:val="24"/>
        </w:rPr>
      </w:pPr>
    </w:p>
    <w:sectPr w:rsidR="00167D79" w:rsidRPr="00167D79" w:rsidSect="001968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3AED"/>
    <w:rsid w:val="00076F2C"/>
    <w:rsid w:val="000F627A"/>
    <w:rsid w:val="001566D1"/>
    <w:rsid w:val="00167D79"/>
    <w:rsid w:val="00170C08"/>
    <w:rsid w:val="00196857"/>
    <w:rsid w:val="002F6D89"/>
    <w:rsid w:val="004846FF"/>
    <w:rsid w:val="00693AED"/>
    <w:rsid w:val="006C5865"/>
    <w:rsid w:val="007027FC"/>
    <w:rsid w:val="00867E33"/>
    <w:rsid w:val="00A636AB"/>
    <w:rsid w:val="00CC7733"/>
    <w:rsid w:val="00CE5511"/>
    <w:rsid w:val="00DB2515"/>
    <w:rsid w:val="00DF1CE5"/>
    <w:rsid w:val="00DF1DDF"/>
    <w:rsid w:val="00F65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F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6F2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76F2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76F2C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170C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70C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 Chiu</dc:creator>
  <cp:lastModifiedBy>Davy Chiu</cp:lastModifiedBy>
  <cp:revision>6</cp:revision>
  <dcterms:created xsi:type="dcterms:W3CDTF">2009-11-08T09:30:00Z</dcterms:created>
  <dcterms:modified xsi:type="dcterms:W3CDTF">2009-11-08T11:51:00Z</dcterms:modified>
</cp:coreProperties>
</file>