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rPr>
          <w:sz w:val="48"/>
        </w:rPr>
      </w:pPr>
      <w:r>
        <w:rPr>
          <w:sz w:val="48"/>
        </w:rPr>
        <w:t>APSC 496</w:t>
      </w:r>
    </w:p>
    <w:p w:rsidR="00D84223" w:rsidRDefault="00FB06C9" w:rsidP="00D84223">
      <w:pPr>
        <w:jc w:val="center"/>
        <w:rPr>
          <w:sz w:val="48"/>
        </w:rPr>
      </w:pPr>
      <w:r>
        <w:rPr>
          <w:sz w:val="48"/>
        </w:rPr>
        <w:t>Critical Function Prototype</w:t>
      </w:r>
      <w:r w:rsidR="00D84223">
        <w:rPr>
          <w:sz w:val="48"/>
        </w:rPr>
        <w:t xml:space="preserve"> Report</w:t>
      </w:r>
    </w:p>
    <w:p w:rsidR="00D84223" w:rsidRPr="00D84223" w:rsidRDefault="00FB06C9" w:rsidP="00D84223">
      <w:pPr>
        <w:jc w:val="center"/>
        <w:rPr>
          <w:sz w:val="40"/>
          <w:u w:val="single"/>
        </w:rPr>
      </w:pPr>
      <w:r>
        <w:rPr>
          <w:sz w:val="40"/>
          <w:u w:val="single"/>
        </w:rPr>
        <w:t>Praxim - Surgical Robot</w:t>
      </w: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FB06C9" w:rsidP="00D84223">
      <w:pPr>
        <w:jc w:val="right"/>
      </w:pPr>
      <w:r>
        <w:t>Submitted on:</w:t>
      </w:r>
      <w:r>
        <w:tab/>
      </w:r>
      <w:r>
        <w:tab/>
        <w:t>30</w:t>
      </w:r>
      <w:r w:rsidR="00D84223">
        <w:t>-NOV-2009</w:t>
      </w:r>
      <w:r w:rsidR="00D84223">
        <w:tab/>
      </w:r>
      <w:r w:rsidR="00D84223">
        <w:tab/>
      </w:r>
    </w:p>
    <w:p w:rsidR="00D84223" w:rsidRDefault="00D84223" w:rsidP="00D84223">
      <w:pPr>
        <w:jc w:val="right"/>
      </w:pPr>
    </w:p>
    <w:p w:rsidR="00D84223" w:rsidRDefault="00D84223" w:rsidP="00D84223">
      <w:pPr>
        <w:jc w:val="right"/>
      </w:pPr>
      <w:r>
        <w:t>Submitted by:</w:t>
      </w:r>
      <w:r>
        <w:tab/>
      </w:r>
      <w:r>
        <w:tab/>
        <w:t>Nicholas Adams</w:t>
      </w:r>
      <w:r>
        <w:tab/>
      </w:r>
    </w:p>
    <w:p w:rsidR="00D84223" w:rsidRDefault="00D84223" w:rsidP="00D84223">
      <w:pPr>
        <w:jc w:val="right"/>
      </w:pPr>
      <w:r>
        <w:t>Davy Chiu</w:t>
      </w:r>
      <w:r>
        <w:tab/>
      </w:r>
      <w:r>
        <w:tab/>
      </w:r>
    </w:p>
    <w:p w:rsidR="00D84223" w:rsidRDefault="00D84223" w:rsidP="00D84223">
      <w:pPr>
        <w:jc w:val="right"/>
      </w:pPr>
      <w:r>
        <w:t>Ibrahim Gadala</w:t>
      </w:r>
      <w:r>
        <w:tab/>
      </w:r>
    </w:p>
    <w:p w:rsidR="00D84223" w:rsidRDefault="00D84223" w:rsidP="00D84223">
      <w:pPr>
        <w:jc w:val="right"/>
      </w:pPr>
      <w:r>
        <w:t>David Mountford</w:t>
      </w:r>
      <w:r>
        <w:tab/>
      </w:r>
    </w:p>
    <w:p w:rsidR="00D84223" w:rsidRDefault="00D84223" w:rsidP="00D84223">
      <w:pPr>
        <w:jc w:val="right"/>
      </w:pPr>
      <w:r>
        <w:t>Erica Wodzak</w:t>
      </w:r>
      <w:r>
        <w:tab/>
      </w:r>
      <w:r>
        <w:tab/>
      </w:r>
    </w:p>
    <w:p w:rsidR="00D84223" w:rsidRDefault="00D84223" w:rsidP="00D84223">
      <w:pPr>
        <w:jc w:val="right"/>
      </w:pPr>
    </w:p>
    <w:p w:rsidR="00D84223" w:rsidRDefault="00D84223" w:rsidP="00D84223">
      <w:pPr>
        <w:jc w:val="right"/>
      </w:pPr>
      <w:r>
        <w:tab/>
      </w:r>
      <w:r>
        <w:tab/>
      </w:r>
    </w:p>
    <w:p w:rsidR="00D84223" w:rsidRDefault="00D84223" w:rsidP="00D84223">
      <w:pPr>
        <w:jc w:val="right"/>
      </w:pPr>
    </w:p>
    <w:p w:rsidR="00D84223" w:rsidRDefault="00D84223" w:rsidP="00D84223">
      <w:pPr>
        <w:jc w:val="right"/>
      </w:pPr>
    </w:p>
    <w:p w:rsidR="00D84223" w:rsidRDefault="00D84223" w:rsidP="00D84223">
      <w:pPr>
        <w:jc w:val="right"/>
      </w:pPr>
    </w:p>
    <w:p w:rsidR="00D84223" w:rsidRDefault="00D84223" w:rsidP="00D84223">
      <w:pPr>
        <w:jc w:val="right"/>
      </w:pPr>
    </w:p>
    <w:p w:rsidR="00D84223" w:rsidRDefault="00D84223" w:rsidP="002E080B">
      <w:r>
        <w:br w:type="page"/>
      </w:r>
    </w:p>
    <w:p w:rsidR="00D84223" w:rsidRDefault="00D84223" w:rsidP="002E080B">
      <w:pPr>
        <w:pStyle w:val="Heading1"/>
        <w:spacing w:before="0"/>
      </w:pPr>
      <w:bookmarkStart w:id="0" w:name="_Toc119352870"/>
      <w:r>
        <w:t>1.0 Introduction</w:t>
      </w:r>
      <w:bookmarkEnd w:id="0"/>
    </w:p>
    <w:p w:rsidR="00852154" w:rsidRDefault="00852154" w:rsidP="002E080B">
      <w:pPr>
        <w:pStyle w:val="Heading1"/>
        <w:spacing w:before="0"/>
        <w:rPr>
          <w:rFonts w:asciiTheme="minorHAnsi" w:eastAsiaTheme="minorHAnsi" w:hAnsiTheme="minorHAnsi" w:cstheme="minorBidi"/>
          <w:b w:val="0"/>
          <w:bCs w:val="0"/>
          <w:color w:val="auto"/>
          <w:sz w:val="24"/>
          <w:szCs w:val="24"/>
        </w:rPr>
      </w:pPr>
    </w:p>
    <w:p w:rsidR="002E080B" w:rsidRPr="002E080B" w:rsidRDefault="002E080B" w:rsidP="002E080B"/>
    <w:p w:rsidR="00D84223" w:rsidRDefault="00D84223" w:rsidP="002E080B">
      <w:pPr>
        <w:pStyle w:val="Heading1"/>
        <w:spacing w:before="0"/>
      </w:pPr>
      <w:bookmarkStart w:id="1" w:name="_Toc119352871"/>
      <w:r>
        <w:t xml:space="preserve">2.0 </w:t>
      </w:r>
      <w:bookmarkEnd w:id="1"/>
      <w:r w:rsidR="00FB06C9">
        <w:t>Critical Function</w:t>
      </w:r>
    </w:p>
    <w:p w:rsidR="00D84223" w:rsidRDefault="00D84223" w:rsidP="002E080B"/>
    <w:p w:rsidR="002E080B" w:rsidRDefault="002E080B" w:rsidP="002E080B">
      <w:r>
        <w:t xml:space="preserve">The critical function evaluated is this document is the “cutting tool moves” function identified in the functional decomposition.  The ability for the user to move the cutting tool in 3D space is essential to the ultimate project goal of generating a 3D hard surface and interfaces with other functions that have significant impact on the design – these include the mechanism used to implement and move the hard surface, how the device is secured to the knee and the types of shapes that can be created.  This function also has a direct impact on many of the design requirements.  The mechanism selected will set limitations on the size and weight of the device due to the type of joints used in the design, as well as motor speed and accuracy requirements and how the user interacts with the device.  As a result, it is important that these effects are considered early, before the interfacing functions are developed further. </w:t>
      </w:r>
    </w:p>
    <w:p w:rsidR="002E080B" w:rsidRPr="00BD385A" w:rsidRDefault="002E080B" w:rsidP="002E080B">
      <w:r>
        <w:t>From this analysis completed in this report we plan to finalize the mechanism that allows the cutting tool to move in 3D space and assess the impact of link lengths on the envelope of the device.</w:t>
      </w:r>
    </w:p>
    <w:p w:rsidR="002E080B" w:rsidRDefault="002E080B" w:rsidP="002E080B"/>
    <w:p w:rsidR="002C24DD" w:rsidRDefault="002C24DD" w:rsidP="002E080B"/>
    <w:p w:rsidR="00CE3029" w:rsidRDefault="00D84223" w:rsidP="002E080B">
      <w:pPr>
        <w:pStyle w:val="Heading1"/>
        <w:spacing w:before="0"/>
      </w:pPr>
      <w:bookmarkStart w:id="2" w:name="_Ref119349763"/>
      <w:bookmarkStart w:id="3" w:name="_Ref119349770"/>
      <w:bookmarkStart w:id="4" w:name="_Toc119352876"/>
      <w:r>
        <w:t xml:space="preserve">3.0 </w:t>
      </w:r>
      <w:bookmarkEnd w:id="2"/>
      <w:bookmarkEnd w:id="3"/>
      <w:bookmarkEnd w:id="4"/>
      <w:r w:rsidR="002E080B">
        <w:t>Description of Prototype</w:t>
      </w:r>
    </w:p>
    <w:p w:rsidR="00CE3029" w:rsidRDefault="00CE3029" w:rsidP="002E080B"/>
    <w:p w:rsidR="00FB06C9" w:rsidRDefault="00FB06C9" w:rsidP="002E080B"/>
    <w:p w:rsidR="00010621" w:rsidRDefault="00D84223" w:rsidP="002E080B">
      <w:pPr>
        <w:pStyle w:val="Heading1"/>
        <w:spacing w:before="0"/>
      </w:pPr>
      <w:bookmarkStart w:id="5" w:name="_Toc119352878"/>
      <w:r>
        <w:t xml:space="preserve">4.0 </w:t>
      </w:r>
      <w:bookmarkEnd w:id="5"/>
      <w:r w:rsidR="002E080B">
        <w:t xml:space="preserve">Experimental Method </w:t>
      </w:r>
    </w:p>
    <w:p w:rsidR="00010621" w:rsidRDefault="00010621" w:rsidP="002E080B"/>
    <w:p w:rsidR="00B64ECF" w:rsidRPr="00F915F2" w:rsidRDefault="00B64ECF" w:rsidP="00B64ECF">
      <w:pPr>
        <w:rPr>
          <w:b/>
          <w:u w:val="single"/>
        </w:rPr>
      </w:pPr>
      <w:r w:rsidRPr="00F915F2">
        <w:rPr>
          <w:rFonts w:hint="eastAsia"/>
          <w:b/>
          <w:u w:val="single"/>
        </w:rPr>
        <w:t>Testing Protocol</w:t>
      </w:r>
    </w:p>
    <w:p w:rsidR="00B64ECF" w:rsidRDefault="00B64ECF" w:rsidP="00B64ECF"/>
    <w:p w:rsidR="00B64ECF" w:rsidRDefault="00B64ECF" w:rsidP="00B64ECF">
      <w:r>
        <w:rPr>
          <w:rFonts w:hint="eastAsia"/>
        </w:rPr>
        <w:t xml:space="preserve">The purpose of the testing protocol is to see if the </w:t>
      </w:r>
      <w:r>
        <w:t>desired</w:t>
      </w:r>
      <w:r>
        <w:rPr>
          <w:rFonts w:hint="eastAsia"/>
        </w:rPr>
        <w:t xml:space="preserve"> range of motion is achieved with the rotation-rotation-rotation joint configuration design within the specified requirements.</w:t>
      </w:r>
      <w:r>
        <w:t xml:space="preserve">  In order to complete Unicompartmental Knee Replacement Surgery the tool must have access to both femoral lobes.  This can be achieved in two ways; (1) a linkage mechanism with a range of approximately 16 cm - equivalent to the entire knee - or (2) a linkage mechanism in which linkage 3 is adjustable to allow operation on individual lobes using the same mounting position.</w:t>
      </w:r>
    </w:p>
    <w:p w:rsidR="00B64ECF" w:rsidRDefault="00B64ECF" w:rsidP="00B64ECF"/>
    <w:p w:rsidR="00B64ECF" w:rsidRPr="008E64FB" w:rsidRDefault="00B64ECF" w:rsidP="00B64ECF">
      <w:pPr>
        <w:rPr>
          <w:b/>
        </w:rPr>
      </w:pPr>
      <w:r w:rsidRPr="008E64FB">
        <w:rPr>
          <w:b/>
        </w:rPr>
        <w:t>M</w:t>
      </w:r>
      <w:r w:rsidRPr="008E64FB">
        <w:rPr>
          <w:rFonts w:hint="eastAsia"/>
          <w:b/>
        </w:rPr>
        <w:t>ax range/volume</w:t>
      </w:r>
    </w:p>
    <w:p w:rsidR="00B64ECF" w:rsidRDefault="00B64ECF" w:rsidP="00B64ECF"/>
    <w:p w:rsidR="00B64ECF" w:rsidRDefault="00B64ECF" w:rsidP="00B64ECF">
      <w:r>
        <w:t>T</w:t>
      </w:r>
      <w:r>
        <w:rPr>
          <w:rFonts w:hint="eastAsia"/>
        </w:rPr>
        <w:t xml:space="preserve">his test </w:t>
      </w:r>
      <w:r>
        <w:t xml:space="preserve">is to determine the feasibility of two design types; (MODE 1) four link mechanism with rotational joints at positions 1, 2 and 4 and (MODE 2) four link mechanism with rotational joints and positions 1, 2, 3 and 4.  Steps will be taken to </w:t>
      </w:r>
      <w:r>
        <w:lastRenderedPageBreak/>
        <w:t>access the effectiveness of both designs with respect to the entire knee from one position design and the individual lobes design discussed above.</w:t>
      </w:r>
    </w:p>
    <w:p w:rsidR="00B64ECF" w:rsidRDefault="00B64ECF" w:rsidP="00B64ECF"/>
    <w:p w:rsidR="00B64ECF" w:rsidRDefault="00B64ECF" w:rsidP="00B64ECF">
      <w:r>
        <w:t>A</w:t>
      </w:r>
      <w:r>
        <w:rPr>
          <w:rFonts w:hint="eastAsia"/>
        </w:rPr>
        <w:t>ssumptions</w:t>
      </w:r>
      <w:r>
        <w:t>/Requirements</w:t>
      </w:r>
      <w:r>
        <w:rPr>
          <w:rFonts w:hint="eastAsia"/>
        </w:rPr>
        <w:t xml:space="preserve">: </w:t>
      </w:r>
    </w:p>
    <w:p w:rsidR="00B64ECF" w:rsidRDefault="00B64ECF" w:rsidP="00B64ECF">
      <w:pPr>
        <w:pStyle w:val="ListParagraph"/>
        <w:widowControl w:val="0"/>
        <w:numPr>
          <w:ilvl w:val="0"/>
          <w:numId w:val="8"/>
        </w:numPr>
        <w:contextualSpacing w:val="0"/>
        <w:jc w:val="both"/>
      </w:pPr>
      <w:r>
        <w:t>D</w:t>
      </w:r>
      <w:r>
        <w:rPr>
          <w:rFonts w:hint="eastAsia"/>
        </w:rPr>
        <w:t>evice is fixed to femur</w:t>
      </w:r>
      <w:r>
        <w:t xml:space="preserve"> (no play in the bone mount)</w:t>
      </w:r>
    </w:p>
    <w:p w:rsidR="00B64ECF" w:rsidRDefault="00B64ECF" w:rsidP="00B64ECF">
      <w:pPr>
        <w:pStyle w:val="ListParagraph"/>
        <w:widowControl w:val="0"/>
        <w:numPr>
          <w:ilvl w:val="0"/>
          <w:numId w:val="8"/>
        </w:numPr>
        <w:contextualSpacing w:val="0"/>
        <w:jc w:val="both"/>
      </w:pPr>
      <w:r>
        <w:t>Link 2 can never be perpendicular to the generated surface</w:t>
      </w:r>
    </w:p>
    <w:p w:rsidR="00B64ECF" w:rsidRDefault="00B64ECF" w:rsidP="00B64ECF">
      <w:pPr>
        <w:pStyle w:val="ListParagraph"/>
        <w:widowControl w:val="0"/>
        <w:numPr>
          <w:ilvl w:val="0"/>
          <w:numId w:val="8"/>
        </w:numPr>
        <w:contextualSpacing w:val="0"/>
        <w:jc w:val="both"/>
      </w:pPr>
      <w:r>
        <w:t>Link 4 has a maximum angle of 45 degrees from the vertical position</w:t>
      </w:r>
    </w:p>
    <w:p w:rsidR="00B64ECF" w:rsidRDefault="00B64ECF" w:rsidP="00B64ECF">
      <w:pPr>
        <w:pStyle w:val="ListParagraph"/>
        <w:widowControl w:val="0"/>
        <w:numPr>
          <w:ilvl w:val="0"/>
          <w:numId w:val="8"/>
        </w:numPr>
        <w:contextualSpacing w:val="0"/>
        <w:jc w:val="both"/>
      </w:pPr>
      <w:r>
        <w:t>Link 4 cannot come into contact with the support structure</w:t>
      </w:r>
    </w:p>
    <w:p w:rsidR="00B64ECF" w:rsidRDefault="00B64ECF" w:rsidP="00B64ECF">
      <w:pPr>
        <w:pStyle w:val="ListParagraph"/>
        <w:widowControl w:val="0"/>
        <w:numPr>
          <w:ilvl w:val="0"/>
          <w:numId w:val="8"/>
        </w:numPr>
        <w:contextualSpacing w:val="0"/>
        <w:jc w:val="both"/>
      </w:pPr>
      <w:r>
        <w:t xml:space="preserve">Entire knee envelope has a radius of 8cm </w:t>
      </w:r>
    </w:p>
    <w:p w:rsidR="00B64ECF" w:rsidRDefault="00B64ECF" w:rsidP="00B64ECF">
      <w:pPr>
        <w:pStyle w:val="ListParagraph"/>
        <w:widowControl w:val="0"/>
        <w:numPr>
          <w:ilvl w:val="0"/>
          <w:numId w:val="8"/>
        </w:numPr>
        <w:contextualSpacing w:val="0"/>
        <w:jc w:val="both"/>
      </w:pPr>
      <w:r>
        <w:t>Single lobe envelope must be 16cm by 8cm</w:t>
      </w:r>
    </w:p>
    <w:p w:rsidR="00B64ECF" w:rsidRDefault="00B64ECF" w:rsidP="00B64ECF">
      <w:pPr>
        <w:pStyle w:val="ListParagraph"/>
        <w:widowControl w:val="0"/>
        <w:numPr>
          <w:ilvl w:val="0"/>
          <w:numId w:val="8"/>
        </w:numPr>
        <w:contextualSpacing w:val="0"/>
        <w:jc w:val="both"/>
      </w:pPr>
      <w:r>
        <w:t>Lateral deflection cannot occur</w:t>
      </w:r>
    </w:p>
    <w:p w:rsidR="00B64ECF" w:rsidRDefault="00B64ECF" w:rsidP="00B64ECF">
      <w:pPr>
        <w:pStyle w:val="ListParagraph"/>
        <w:widowControl w:val="0"/>
        <w:numPr>
          <w:ilvl w:val="0"/>
          <w:numId w:val="8"/>
        </w:numPr>
        <w:contextualSpacing w:val="0"/>
        <w:jc w:val="both"/>
      </w:pPr>
      <w:r>
        <w:t>Linkages cannot transfer between right and left orientation</w:t>
      </w:r>
    </w:p>
    <w:p w:rsidR="00B64ECF" w:rsidRDefault="00B64ECF" w:rsidP="00B64ECF">
      <w:pPr>
        <w:pStyle w:val="ListParagraph"/>
        <w:widowControl w:val="0"/>
        <w:numPr>
          <w:ilvl w:val="0"/>
          <w:numId w:val="8"/>
        </w:numPr>
        <w:contextualSpacing w:val="0"/>
        <w:jc w:val="both"/>
      </w:pPr>
      <w:r>
        <w:t>Link 4 length is 6cm</w:t>
      </w:r>
    </w:p>
    <w:p w:rsidR="00B64ECF" w:rsidRDefault="00B64ECF" w:rsidP="00B64ECF"/>
    <w:p w:rsidR="00B64ECF" w:rsidRDefault="00B64ECF" w:rsidP="00B64ECF">
      <w:r>
        <w:t>Method:</w:t>
      </w:r>
    </w:p>
    <w:p w:rsidR="00B64ECF" w:rsidRDefault="00B64ECF" w:rsidP="00B64ECF">
      <w:pPr>
        <w:pStyle w:val="ListParagraph"/>
        <w:widowControl w:val="0"/>
        <w:numPr>
          <w:ilvl w:val="0"/>
          <w:numId w:val="10"/>
        </w:numPr>
        <w:contextualSpacing w:val="0"/>
        <w:jc w:val="both"/>
      </w:pPr>
      <w:r>
        <w:t>Setup up mechanism in MODE 1</w:t>
      </w:r>
    </w:p>
    <w:p w:rsidR="00B64ECF" w:rsidRDefault="00B64ECF" w:rsidP="00B64ECF">
      <w:pPr>
        <w:pStyle w:val="ListParagraph"/>
        <w:widowControl w:val="0"/>
        <w:numPr>
          <w:ilvl w:val="0"/>
          <w:numId w:val="10"/>
        </w:numPr>
        <w:contextualSpacing w:val="0"/>
        <w:jc w:val="both"/>
      </w:pPr>
      <w:r>
        <w:t>Position mechanism in right orientation</w:t>
      </w:r>
    </w:p>
    <w:p w:rsidR="00B64ECF" w:rsidRDefault="00B64ECF" w:rsidP="00B64ECF">
      <w:pPr>
        <w:pStyle w:val="ListParagraph"/>
        <w:widowControl w:val="0"/>
        <w:numPr>
          <w:ilvl w:val="0"/>
          <w:numId w:val="10"/>
        </w:numPr>
        <w:contextualSpacing w:val="0"/>
        <w:jc w:val="both"/>
      </w:pPr>
      <w:r>
        <w:t>Set</w:t>
      </w:r>
      <w:r>
        <w:rPr>
          <w:rFonts w:hint="eastAsia"/>
        </w:rPr>
        <w:t xml:space="preserve"> reference point </w:t>
      </w:r>
      <w:r>
        <w:t>to the position where link 4 is perpendicular to surface and in line with the axis of the mechanism</w:t>
      </w:r>
    </w:p>
    <w:p w:rsidR="00B64ECF" w:rsidRDefault="00B64ECF" w:rsidP="00B64ECF">
      <w:pPr>
        <w:pStyle w:val="ListParagraph"/>
        <w:widowControl w:val="0"/>
        <w:numPr>
          <w:ilvl w:val="0"/>
          <w:numId w:val="10"/>
        </w:numPr>
        <w:contextualSpacing w:val="0"/>
        <w:jc w:val="both"/>
      </w:pPr>
      <w:r>
        <w:t>Position tool (end of link 4) along the surface of the support structure at a edge of the envelope – on the verge of lateral deflection</w:t>
      </w:r>
    </w:p>
    <w:p w:rsidR="00B64ECF" w:rsidRDefault="00B64ECF" w:rsidP="00B64ECF">
      <w:pPr>
        <w:pStyle w:val="ListParagraph"/>
        <w:widowControl w:val="0"/>
        <w:numPr>
          <w:ilvl w:val="0"/>
          <w:numId w:val="10"/>
        </w:numPr>
        <w:contextualSpacing w:val="0"/>
        <w:jc w:val="both"/>
      </w:pPr>
      <w:r>
        <w:t>Moving the tool along the surface and maintaining near lateral deflection position, map out the envelope of the current setup moving link 4 from +45 degree to -45 degree position</w:t>
      </w:r>
    </w:p>
    <w:p w:rsidR="00B64ECF" w:rsidRDefault="00B64ECF" w:rsidP="00B64ECF">
      <w:pPr>
        <w:pStyle w:val="ListParagraph"/>
        <w:widowControl w:val="0"/>
        <w:numPr>
          <w:ilvl w:val="0"/>
          <w:numId w:val="10"/>
        </w:numPr>
        <w:contextualSpacing w:val="0"/>
        <w:jc w:val="both"/>
      </w:pPr>
      <w:r>
        <w:t>Maintain -45 degree position keeping tool on the surface, map out the envelope generated until link 1 is perpendicular to the surface</w:t>
      </w:r>
    </w:p>
    <w:p w:rsidR="00B64ECF" w:rsidRDefault="00B64ECF" w:rsidP="00B64ECF">
      <w:pPr>
        <w:pStyle w:val="ListParagraph"/>
        <w:widowControl w:val="0"/>
        <w:numPr>
          <w:ilvl w:val="0"/>
          <w:numId w:val="10"/>
        </w:numPr>
        <w:contextualSpacing w:val="0"/>
        <w:jc w:val="both"/>
      </w:pPr>
      <w:r>
        <w:t>Moving the tool along the surface and maintaining link 1 perpendicular to surface position, map out the envelope of the current setup moving link 4 from -45 degree to +45 degree position</w:t>
      </w:r>
    </w:p>
    <w:p w:rsidR="00B64ECF" w:rsidRDefault="00B64ECF" w:rsidP="00B64ECF">
      <w:pPr>
        <w:pStyle w:val="ListParagraph"/>
        <w:widowControl w:val="0"/>
        <w:numPr>
          <w:ilvl w:val="0"/>
          <w:numId w:val="10"/>
        </w:numPr>
        <w:contextualSpacing w:val="0"/>
        <w:jc w:val="both"/>
      </w:pPr>
      <w:r>
        <w:t>Maintain +45 degree position keeping tool on the surface, map out the envelope generated until mechanism reaches the lateral deflection position</w:t>
      </w:r>
    </w:p>
    <w:p w:rsidR="00B64ECF" w:rsidRDefault="00B64ECF" w:rsidP="00B64ECF">
      <w:pPr>
        <w:pStyle w:val="ListParagraph"/>
        <w:widowControl w:val="0"/>
        <w:numPr>
          <w:ilvl w:val="0"/>
          <w:numId w:val="10"/>
        </w:numPr>
        <w:contextualSpacing w:val="0"/>
        <w:jc w:val="both"/>
      </w:pPr>
      <w:r>
        <w:t>Repeat for all steps for MODE 2</w:t>
      </w:r>
    </w:p>
    <w:p w:rsidR="00B64ECF" w:rsidRDefault="00B64ECF" w:rsidP="00B64ECF">
      <w:r>
        <w:t>Questions:</w:t>
      </w:r>
    </w:p>
    <w:p w:rsidR="00B64ECF" w:rsidRDefault="00B64ECF" w:rsidP="00B64ECF">
      <w:pPr>
        <w:pStyle w:val="ListParagraph"/>
        <w:widowControl w:val="0"/>
        <w:numPr>
          <w:ilvl w:val="0"/>
          <w:numId w:val="9"/>
        </w:numPr>
        <w:contextualSpacing w:val="0"/>
        <w:jc w:val="both"/>
      </w:pPr>
      <w:r>
        <w:t>I</w:t>
      </w:r>
      <w:r>
        <w:rPr>
          <w:rFonts w:hint="eastAsia"/>
        </w:rPr>
        <w:t>s the workable area sufficient?</w:t>
      </w:r>
    </w:p>
    <w:p w:rsidR="00B64ECF" w:rsidRDefault="00B64ECF" w:rsidP="00B64ECF">
      <w:pPr>
        <w:pStyle w:val="ListParagraph"/>
        <w:widowControl w:val="0"/>
        <w:numPr>
          <w:ilvl w:val="0"/>
          <w:numId w:val="9"/>
        </w:numPr>
        <w:contextualSpacing w:val="0"/>
        <w:jc w:val="both"/>
      </w:pPr>
      <w:r>
        <w:t>A</w:t>
      </w:r>
      <w:r>
        <w:rPr>
          <w:rFonts w:hint="eastAsia"/>
        </w:rPr>
        <w:t>re there any areas where the tool cannot be oriented?</w:t>
      </w:r>
    </w:p>
    <w:p w:rsidR="00B64ECF" w:rsidRDefault="00B64ECF" w:rsidP="00B64ECF">
      <w:pPr>
        <w:pStyle w:val="ListParagraph"/>
        <w:widowControl w:val="0"/>
        <w:numPr>
          <w:ilvl w:val="0"/>
          <w:numId w:val="9"/>
        </w:numPr>
        <w:contextualSpacing w:val="0"/>
        <w:jc w:val="both"/>
      </w:pPr>
      <w:r>
        <w:t>N</w:t>
      </w:r>
      <w:r>
        <w:rPr>
          <w:rFonts w:hint="eastAsia"/>
        </w:rPr>
        <w:t>ote: max range should be before lateral deflection occurs (when link1 is almost 90 degrees)</w:t>
      </w:r>
    </w:p>
    <w:p w:rsidR="00B64ECF" w:rsidRDefault="00B64ECF" w:rsidP="00B64ECF"/>
    <w:p w:rsidR="00B64ECF" w:rsidRDefault="00B64ECF" w:rsidP="002E080B"/>
    <w:p w:rsidR="002E080B" w:rsidRDefault="00D84223" w:rsidP="002E080B">
      <w:pPr>
        <w:pStyle w:val="Heading1"/>
        <w:spacing w:before="0"/>
      </w:pPr>
      <w:bookmarkStart w:id="6" w:name="_Toc119352886"/>
      <w:r>
        <w:t xml:space="preserve">5.0 </w:t>
      </w:r>
      <w:bookmarkStart w:id="7" w:name="_Toc119352887"/>
      <w:bookmarkEnd w:id="6"/>
      <w:r w:rsidR="002E080B">
        <w:t>Analysis of Results</w:t>
      </w:r>
    </w:p>
    <w:p w:rsidR="002E080B" w:rsidRDefault="002E080B" w:rsidP="002E080B"/>
    <w:p w:rsidR="00B64ECF" w:rsidRDefault="00B64ECF" w:rsidP="00B64ECF">
      <w:r>
        <w:t>After completing a physical prototype of the robot’s new linkage system, the critical function was preliminarily examined with a series of basic tests. The main feature we tested for is the range of workable area the linkage allows for.</w:t>
      </w:r>
    </w:p>
    <w:p w:rsidR="00B64ECF" w:rsidRDefault="00B64ECF" w:rsidP="00B64ECF">
      <w:r>
        <w:t>At first, our shaft link (3</w:t>
      </w:r>
      <w:r w:rsidRPr="00702F49">
        <w:rPr>
          <w:vertAlign w:val="superscript"/>
        </w:rPr>
        <w:t>rd</w:t>
      </w:r>
      <w:r>
        <w:t xml:space="preserve"> link from the bone mount) simply acted as an offset for the system, as it was rigidly fixed against movement with a set screw in its joint with the second link. All three other links were allowed to rotate in their respective planes. Although this set-up provides an easier task for hard-constraint calculations </w:t>
      </w:r>
      <w:r>
        <w:lastRenderedPageBreak/>
        <w:t>and control, since you need 1 less encoder and a less intensive mathematical calculation, the workable range provided is greatly lacking. Effectively, with the link sizes of the prototype we tested (15 cm shaft and 6 cm tool link), the area was a triangle with a height of merely 3 cm and a base length of about 5 cm.</w:t>
      </w:r>
    </w:p>
    <w:p w:rsidR="00B64ECF" w:rsidRDefault="00B64ECF" w:rsidP="00B64ECF">
      <w:r>
        <w:t>We decided to test whether the range from the previous set-up would be improved if the 3</w:t>
      </w:r>
      <w:r w:rsidRPr="00702F49">
        <w:rPr>
          <w:vertAlign w:val="superscript"/>
        </w:rPr>
        <w:t>rd</w:t>
      </w:r>
      <w:r>
        <w:t xml:space="preserve"> shaft link was allowed to rotate about its axis. The change was immediate and obvious. The rotation of the shaft link effectively allowed the projection of its rotation angle to be added to the range of the workable area, thus greatly increasing it. With the same link sizes used for the first testing set-up, this added degree-of-freedom to the third link allowed us to work on a square area with a side length of 6 cm (???what I remember I’m not sure???). That being said though, implementing this extra DOF requires an additional encoder and a more intensive mathematical and computing process for hard surface control.</w:t>
      </w:r>
    </w:p>
    <w:p w:rsidR="00B64ECF" w:rsidRDefault="00B64ECF" w:rsidP="002E080B"/>
    <w:p w:rsidR="00B64ECF" w:rsidRPr="002E080B" w:rsidRDefault="00B64ECF" w:rsidP="002E080B"/>
    <w:p w:rsidR="002E080B" w:rsidRDefault="002E080B" w:rsidP="002E080B">
      <w:pPr>
        <w:pStyle w:val="Heading1"/>
        <w:spacing w:before="0"/>
      </w:pPr>
      <w:r>
        <w:t>6</w:t>
      </w:r>
      <w:r w:rsidR="00D84223">
        <w:t xml:space="preserve">.0 </w:t>
      </w:r>
      <w:bookmarkStart w:id="8" w:name="_Toc119352888"/>
      <w:bookmarkEnd w:id="7"/>
      <w:r>
        <w:t>Future Steps and Updated Timeline</w:t>
      </w:r>
    </w:p>
    <w:p w:rsidR="002E080B" w:rsidRPr="002E080B" w:rsidRDefault="002E080B" w:rsidP="002E080B"/>
    <w:p w:rsidR="00A02D39" w:rsidRDefault="00D84223" w:rsidP="002E080B">
      <w:pPr>
        <w:pStyle w:val="Heading1"/>
        <w:spacing w:before="0"/>
      </w:pPr>
      <w:r>
        <w:t xml:space="preserve">7.0 </w:t>
      </w:r>
      <w:bookmarkEnd w:id="8"/>
      <w:r w:rsidR="002E080B">
        <w:t>Conclusion</w:t>
      </w:r>
    </w:p>
    <w:sectPr w:rsidR="00A02D39" w:rsidSect="00CA4737">
      <w:footerReference w:type="first" r:id="rId8"/>
      <w:pgSz w:w="12240" w:h="15840"/>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5D0" w:rsidRDefault="003435D0" w:rsidP="00246DFA">
      <w:r>
        <w:separator/>
      </w:r>
    </w:p>
  </w:endnote>
  <w:endnote w:type="continuationSeparator" w:id="0">
    <w:p w:rsidR="003435D0" w:rsidRDefault="003435D0" w:rsidP="00246D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98C" w:rsidRDefault="00E10F9F" w:rsidP="00852154">
    <w:pPr>
      <w:pStyle w:val="Footer"/>
      <w:framePr w:wrap="around" w:vAnchor="text" w:hAnchor="margin" w:xAlign="center" w:y="1"/>
      <w:rPr>
        <w:rStyle w:val="PageNumber"/>
      </w:rPr>
    </w:pPr>
    <w:r>
      <w:rPr>
        <w:rStyle w:val="PageNumber"/>
      </w:rPr>
      <w:fldChar w:fldCharType="begin"/>
    </w:r>
    <w:r w:rsidR="00E5698C">
      <w:rPr>
        <w:rStyle w:val="PageNumber"/>
      </w:rPr>
      <w:instrText xml:space="preserve">PAGE  </w:instrText>
    </w:r>
    <w:r>
      <w:rPr>
        <w:rStyle w:val="PageNumber"/>
      </w:rPr>
      <w:fldChar w:fldCharType="separate"/>
    </w:r>
    <w:r w:rsidR="00B64ECF">
      <w:rPr>
        <w:rStyle w:val="PageNumber"/>
        <w:noProof/>
      </w:rPr>
      <w:t>1</w:t>
    </w:r>
    <w:r>
      <w:rPr>
        <w:rStyle w:val="PageNumber"/>
      </w:rPr>
      <w:fldChar w:fldCharType="end"/>
    </w:r>
  </w:p>
  <w:p w:rsidR="00E5698C" w:rsidRDefault="00E569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5D0" w:rsidRDefault="003435D0" w:rsidP="00246DFA">
      <w:r>
        <w:separator/>
      </w:r>
    </w:p>
  </w:footnote>
  <w:footnote w:type="continuationSeparator" w:id="0">
    <w:p w:rsidR="003435D0" w:rsidRDefault="003435D0" w:rsidP="00246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5F9E"/>
    <w:multiLevelType w:val="hybridMultilevel"/>
    <w:tmpl w:val="4C1C2A60"/>
    <w:lvl w:ilvl="0" w:tplc="3EA6B45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18EC5332"/>
    <w:multiLevelType w:val="hybridMultilevel"/>
    <w:tmpl w:val="B76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C205D"/>
    <w:multiLevelType w:val="hybridMultilevel"/>
    <w:tmpl w:val="4C1C2A60"/>
    <w:lvl w:ilvl="0" w:tplc="3EA6B45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462E23FF"/>
    <w:multiLevelType w:val="hybridMultilevel"/>
    <w:tmpl w:val="4044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A50275"/>
    <w:multiLevelType w:val="hybridMultilevel"/>
    <w:tmpl w:val="F26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B6FD6"/>
    <w:multiLevelType w:val="hybridMultilevel"/>
    <w:tmpl w:val="DAB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F32F54"/>
    <w:multiLevelType w:val="hybridMultilevel"/>
    <w:tmpl w:val="E464896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6B3116ED"/>
    <w:multiLevelType w:val="hybridMultilevel"/>
    <w:tmpl w:val="8E5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D27445"/>
    <w:multiLevelType w:val="hybridMultilevel"/>
    <w:tmpl w:val="B004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1216D3"/>
    <w:multiLevelType w:val="hybridMultilevel"/>
    <w:tmpl w:val="A7B8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7"/>
  </w:num>
  <w:num w:numId="4">
    <w:abstractNumId w:val="8"/>
  </w:num>
  <w:num w:numId="5">
    <w:abstractNumId w:val="3"/>
  </w:num>
  <w:num w:numId="6">
    <w:abstractNumId w:val="4"/>
  </w:num>
  <w:num w:numId="7">
    <w:abstractNumId w:val="1"/>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4338"/>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84223"/>
    <w:rsid w:val="00010621"/>
    <w:rsid w:val="00026CF4"/>
    <w:rsid w:val="00046413"/>
    <w:rsid w:val="000B0D13"/>
    <w:rsid w:val="001F2380"/>
    <w:rsid w:val="00246DFA"/>
    <w:rsid w:val="002C24DD"/>
    <w:rsid w:val="002E080B"/>
    <w:rsid w:val="00303E1D"/>
    <w:rsid w:val="0032211D"/>
    <w:rsid w:val="003435D0"/>
    <w:rsid w:val="003A729F"/>
    <w:rsid w:val="003C664F"/>
    <w:rsid w:val="003D4DE8"/>
    <w:rsid w:val="004805AD"/>
    <w:rsid w:val="00496E6D"/>
    <w:rsid w:val="004E759D"/>
    <w:rsid w:val="005060DD"/>
    <w:rsid w:val="00580227"/>
    <w:rsid w:val="0059698F"/>
    <w:rsid w:val="005A7320"/>
    <w:rsid w:val="005D7B69"/>
    <w:rsid w:val="00696E19"/>
    <w:rsid w:val="007545F0"/>
    <w:rsid w:val="0084772E"/>
    <w:rsid w:val="00852154"/>
    <w:rsid w:val="00871D4C"/>
    <w:rsid w:val="00885B3A"/>
    <w:rsid w:val="008915A6"/>
    <w:rsid w:val="008E4920"/>
    <w:rsid w:val="00911B49"/>
    <w:rsid w:val="009B04A2"/>
    <w:rsid w:val="009D761F"/>
    <w:rsid w:val="009F1760"/>
    <w:rsid w:val="00A02D39"/>
    <w:rsid w:val="00B64ECF"/>
    <w:rsid w:val="00BE2F9E"/>
    <w:rsid w:val="00C616BA"/>
    <w:rsid w:val="00CA4737"/>
    <w:rsid w:val="00CE3029"/>
    <w:rsid w:val="00D51248"/>
    <w:rsid w:val="00D84223"/>
    <w:rsid w:val="00D90355"/>
    <w:rsid w:val="00DB704C"/>
    <w:rsid w:val="00DD25AE"/>
    <w:rsid w:val="00E10F9F"/>
    <w:rsid w:val="00E5370D"/>
    <w:rsid w:val="00E5504A"/>
    <w:rsid w:val="00E5698C"/>
    <w:rsid w:val="00EA024F"/>
    <w:rsid w:val="00EA2A5D"/>
    <w:rsid w:val="00ED0468"/>
    <w:rsid w:val="00F27F70"/>
    <w:rsid w:val="00FB06C9"/>
    <w:rsid w:val="00FF7CB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able of figures" w:uiPriority="99"/>
    <w:lsdException w:name="List Paragraph" w:uiPriority="34" w:qFormat="1"/>
  </w:latentStyles>
  <w:style w:type="paragraph" w:default="1" w:styleId="Normal">
    <w:name w:val="Normal"/>
    <w:qFormat/>
    <w:rsid w:val="00C44B85"/>
    <w:rPr>
      <w:lang w:val="en-GB"/>
    </w:rPr>
  </w:style>
  <w:style w:type="paragraph" w:styleId="Heading1">
    <w:name w:val="heading 1"/>
    <w:basedOn w:val="Normal"/>
    <w:next w:val="Normal"/>
    <w:link w:val="Heading1Char"/>
    <w:uiPriority w:val="9"/>
    <w:qFormat/>
    <w:rsid w:val="00D842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2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2F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2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84223"/>
    <w:rPr>
      <w:rFonts w:asciiTheme="majorHAnsi" w:eastAsiaTheme="majorEastAsia" w:hAnsiTheme="majorHAnsi" w:cstheme="majorBidi"/>
      <w:b/>
      <w:bCs/>
      <w:color w:val="4F81BD" w:themeColor="accent1"/>
      <w:sz w:val="26"/>
      <w:szCs w:val="26"/>
      <w:lang w:val="en-GB"/>
    </w:rPr>
  </w:style>
  <w:style w:type="paragraph" w:styleId="TOC1">
    <w:name w:val="toc 1"/>
    <w:basedOn w:val="Normal"/>
    <w:next w:val="Normal"/>
    <w:autoRedefine/>
    <w:uiPriority w:val="39"/>
    <w:semiHidden/>
    <w:unhideWhenUsed/>
    <w:rsid w:val="00D8422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D84223"/>
    <w:rPr>
      <w:sz w:val="22"/>
      <w:szCs w:val="22"/>
    </w:rPr>
  </w:style>
  <w:style w:type="paragraph" w:styleId="TOC3">
    <w:name w:val="toc 3"/>
    <w:basedOn w:val="Normal"/>
    <w:next w:val="Normal"/>
    <w:autoRedefine/>
    <w:uiPriority w:val="39"/>
    <w:semiHidden/>
    <w:unhideWhenUsed/>
    <w:rsid w:val="00D84223"/>
    <w:pPr>
      <w:ind w:left="240"/>
    </w:pPr>
    <w:rPr>
      <w:i/>
      <w:sz w:val="22"/>
      <w:szCs w:val="22"/>
    </w:rPr>
  </w:style>
  <w:style w:type="paragraph" w:styleId="TOC4">
    <w:name w:val="toc 4"/>
    <w:basedOn w:val="Normal"/>
    <w:next w:val="Normal"/>
    <w:autoRedefine/>
    <w:uiPriority w:val="39"/>
    <w:semiHidden/>
    <w:unhideWhenUsed/>
    <w:rsid w:val="00D842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842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842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842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842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84223"/>
    <w:pPr>
      <w:pBdr>
        <w:between w:val="double" w:sz="6" w:space="0" w:color="auto"/>
      </w:pBdr>
      <w:ind w:left="1680"/>
    </w:pPr>
    <w:rPr>
      <w:sz w:val="20"/>
      <w:szCs w:val="20"/>
    </w:rPr>
  </w:style>
  <w:style w:type="paragraph" w:styleId="Footer">
    <w:name w:val="footer"/>
    <w:basedOn w:val="Normal"/>
    <w:link w:val="FooterChar"/>
    <w:uiPriority w:val="99"/>
    <w:semiHidden/>
    <w:unhideWhenUsed/>
    <w:rsid w:val="00D84223"/>
    <w:pPr>
      <w:tabs>
        <w:tab w:val="center" w:pos="4320"/>
        <w:tab w:val="right" w:pos="8640"/>
      </w:tabs>
    </w:pPr>
  </w:style>
  <w:style w:type="character" w:customStyle="1" w:styleId="FooterChar">
    <w:name w:val="Footer Char"/>
    <w:basedOn w:val="DefaultParagraphFont"/>
    <w:link w:val="Footer"/>
    <w:uiPriority w:val="99"/>
    <w:semiHidden/>
    <w:rsid w:val="00D84223"/>
    <w:rPr>
      <w:lang w:val="en-GB"/>
    </w:rPr>
  </w:style>
  <w:style w:type="character" w:styleId="PageNumber">
    <w:name w:val="page number"/>
    <w:basedOn w:val="DefaultParagraphFont"/>
    <w:uiPriority w:val="99"/>
    <w:semiHidden/>
    <w:unhideWhenUsed/>
    <w:rsid w:val="00D84223"/>
  </w:style>
  <w:style w:type="paragraph" w:styleId="Header">
    <w:name w:val="header"/>
    <w:basedOn w:val="Normal"/>
    <w:link w:val="HeaderChar"/>
    <w:uiPriority w:val="99"/>
    <w:semiHidden/>
    <w:unhideWhenUsed/>
    <w:rsid w:val="00D84223"/>
    <w:pPr>
      <w:tabs>
        <w:tab w:val="center" w:pos="4320"/>
        <w:tab w:val="right" w:pos="8640"/>
      </w:tabs>
    </w:pPr>
  </w:style>
  <w:style w:type="character" w:customStyle="1" w:styleId="HeaderChar">
    <w:name w:val="Header Char"/>
    <w:basedOn w:val="DefaultParagraphFont"/>
    <w:link w:val="Header"/>
    <w:uiPriority w:val="99"/>
    <w:semiHidden/>
    <w:rsid w:val="00D84223"/>
    <w:rPr>
      <w:lang w:val="en-GB"/>
    </w:rPr>
  </w:style>
  <w:style w:type="table" w:styleId="TableGrid">
    <w:name w:val="Table Grid"/>
    <w:basedOn w:val="TableNormal"/>
    <w:uiPriority w:val="59"/>
    <w:rsid w:val="002C24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D761F"/>
    <w:rPr>
      <w:i/>
      <w:sz w:val="20"/>
      <w:szCs w:val="20"/>
    </w:rPr>
  </w:style>
  <w:style w:type="paragraph" w:styleId="Caption">
    <w:name w:val="caption"/>
    <w:basedOn w:val="Normal"/>
    <w:next w:val="Normal"/>
    <w:uiPriority w:val="35"/>
    <w:unhideWhenUsed/>
    <w:qFormat/>
    <w:rsid w:val="00D90355"/>
    <w:pPr>
      <w:spacing w:after="200"/>
    </w:pPr>
    <w:rPr>
      <w:b/>
      <w:bCs/>
      <w:color w:val="4F81BD" w:themeColor="accent1"/>
      <w:sz w:val="18"/>
      <w:szCs w:val="18"/>
    </w:rPr>
  </w:style>
  <w:style w:type="paragraph" w:styleId="ListParagraph">
    <w:name w:val="List Paragraph"/>
    <w:basedOn w:val="Normal"/>
    <w:uiPriority w:val="34"/>
    <w:qFormat/>
    <w:rsid w:val="00580227"/>
    <w:pPr>
      <w:ind w:left="720" w:firstLine="720"/>
      <w:contextualSpacing/>
    </w:pPr>
    <w:rPr>
      <w:sz w:val="22"/>
      <w:szCs w:val="22"/>
      <w:lang w:val="en-US" w:bidi="ar-EG"/>
    </w:rPr>
  </w:style>
  <w:style w:type="character" w:customStyle="1" w:styleId="Heading3Char">
    <w:name w:val="Heading 3 Char"/>
    <w:basedOn w:val="DefaultParagraphFont"/>
    <w:link w:val="Heading3"/>
    <w:rsid w:val="00BE2F9E"/>
    <w:rPr>
      <w:rFonts w:asciiTheme="majorHAnsi" w:eastAsiaTheme="majorEastAsia" w:hAnsiTheme="majorHAnsi" w:cstheme="majorBidi"/>
      <w:b/>
      <w:bCs/>
      <w:color w:val="4F81BD" w:themeColor="accent1"/>
      <w:lang w:val="en-GB"/>
    </w:rPr>
  </w:style>
  <w:style w:type="paragraph" w:styleId="BalloonText">
    <w:name w:val="Balloon Text"/>
    <w:basedOn w:val="Normal"/>
    <w:link w:val="BalloonTextChar"/>
    <w:rsid w:val="005A7320"/>
    <w:rPr>
      <w:rFonts w:ascii="Tahoma" w:hAnsi="Tahoma" w:cs="Tahoma"/>
      <w:sz w:val="16"/>
      <w:szCs w:val="16"/>
    </w:rPr>
  </w:style>
  <w:style w:type="character" w:customStyle="1" w:styleId="BalloonTextChar">
    <w:name w:val="Balloon Text Char"/>
    <w:basedOn w:val="DefaultParagraphFont"/>
    <w:link w:val="BalloonText"/>
    <w:rsid w:val="005A732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E2E5A-644F-4022-BE83-A902F5C9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4</cp:revision>
  <cp:lastPrinted>2009-11-09T16:10:00Z</cp:lastPrinted>
  <dcterms:created xsi:type="dcterms:W3CDTF">2009-11-30T06:07:00Z</dcterms:created>
  <dcterms:modified xsi:type="dcterms:W3CDTF">2009-11-30T06:25:00Z</dcterms:modified>
</cp:coreProperties>
</file>