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37" w:rsidRDefault="004230E3" w:rsidP="004230E3">
      <w:pPr>
        <w:pStyle w:val="Heading1"/>
      </w:pPr>
      <w:r>
        <w:t>Winnowing of Free Motion Concepts</w:t>
      </w:r>
    </w:p>
    <w:p w:rsidR="004230E3" w:rsidRDefault="004230E3" w:rsidP="004230E3">
      <w:r>
        <w:t xml:space="preserve">Five ideas have been created to facilitate free motion of the tool in 3D </w:t>
      </w:r>
      <w:r w:rsidR="00246E13">
        <w:t>space.  A physical assessment of PT1 lead to the development of PT1b to improve user feel.  An estimated envelope size has been generated and plotted using MATLAB</w:t>
      </w:r>
    </w:p>
    <w:tbl>
      <w:tblPr>
        <w:tblStyle w:val="TableGrid"/>
        <w:tblW w:w="0" w:type="auto"/>
        <w:tblLook w:val="04A0"/>
      </w:tblPr>
      <w:tblGrid>
        <w:gridCol w:w="1865"/>
        <w:gridCol w:w="2028"/>
        <w:gridCol w:w="2003"/>
        <w:gridCol w:w="1692"/>
        <w:gridCol w:w="1988"/>
      </w:tblGrid>
      <w:tr w:rsidR="00246E13" w:rsidTr="00246E13">
        <w:tc>
          <w:tcPr>
            <w:tcW w:w="1865" w:type="dxa"/>
          </w:tcPr>
          <w:p w:rsidR="00246E13" w:rsidRPr="004230E3" w:rsidRDefault="00246E13" w:rsidP="004230E3">
            <w:pPr>
              <w:rPr>
                <w:b/>
              </w:rPr>
            </w:pPr>
            <w:r w:rsidRPr="004230E3">
              <w:rPr>
                <w:b/>
              </w:rPr>
              <w:t>Name</w:t>
            </w:r>
          </w:p>
        </w:tc>
        <w:tc>
          <w:tcPr>
            <w:tcW w:w="2028" w:type="dxa"/>
          </w:tcPr>
          <w:p w:rsidR="00246E13" w:rsidRPr="004230E3" w:rsidRDefault="00246E13" w:rsidP="004230E3">
            <w:pPr>
              <w:rPr>
                <w:b/>
              </w:rPr>
            </w:pPr>
            <w:r w:rsidRPr="004230E3">
              <w:rPr>
                <w:b/>
              </w:rPr>
              <w:t>Description</w:t>
            </w:r>
          </w:p>
        </w:tc>
        <w:tc>
          <w:tcPr>
            <w:tcW w:w="2003" w:type="dxa"/>
          </w:tcPr>
          <w:p w:rsidR="00246E13" w:rsidRPr="004230E3" w:rsidRDefault="00246E13" w:rsidP="004230E3">
            <w:pPr>
              <w:rPr>
                <w:b/>
              </w:rPr>
            </w:pPr>
            <w:r w:rsidRPr="004230E3">
              <w:rPr>
                <w:b/>
              </w:rPr>
              <w:t>Evaluation</w:t>
            </w:r>
          </w:p>
        </w:tc>
        <w:tc>
          <w:tcPr>
            <w:tcW w:w="1692" w:type="dxa"/>
          </w:tcPr>
          <w:p w:rsidR="00246E13" w:rsidRPr="004230E3" w:rsidRDefault="00246E13" w:rsidP="004230E3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88" w:type="dxa"/>
          </w:tcPr>
          <w:p w:rsidR="00246E13" w:rsidRPr="004230E3" w:rsidRDefault="00246E13" w:rsidP="004230E3">
            <w:pPr>
              <w:rPr>
                <w:b/>
              </w:rPr>
            </w:pPr>
            <w:r w:rsidRPr="004230E3">
              <w:rPr>
                <w:b/>
              </w:rPr>
              <w:t>Feasibility</w:t>
            </w:r>
          </w:p>
        </w:tc>
      </w:tr>
      <w:tr w:rsidR="00246E13" w:rsidTr="00246E13">
        <w:tc>
          <w:tcPr>
            <w:tcW w:w="1865" w:type="dxa"/>
          </w:tcPr>
          <w:p w:rsidR="00246E13" w:rsidRDefault="00246E13" w:rsidP="004230E3">
            <w:r>
              <w:t>PT1</w:t>
            </w:r>
          </w:p>
        </w:tc>
        <w:tc>
          <w:tcPr>
            <w:tcW w:w="2028" w:type="dxa"/>
          </w:tcPr>
          <w:p w:rsidR="00246E13" w:rsidRDefault="00246E13" w:rsidP="004230E3">
            <w:r>
              <w:t>1: rotational, joint 2: rotational, joint 3: fixed, joint 4: rotational</w:t>
            </w:r>
          </w:p>
        </w:tc>
        <w:tc>
          <w:tcPr>
            <w:tcW w:w="2003" w:type="dxa"/>
          </w:tcPr>
          <w:p w:rsidR="00246E13" w:rsidRDefault="00246E13" w:rsidP="004230E3">
            <w:r>
              <w:t>Poor user feel – tool position is limited to specific paths, limited envelope</w:t>
            </w:r>
          </w:p>
        </w:tc>
        <w:tc>
          <w:tcPr>
            <w:tcW w:w="1692" w:type="dxa"/>
          </w:tcPr>
          <w:p w:rsidR="00246E13" w:rsidRDefault="00D563EA" w:rsidP="004230E3">
            <w:r>
              <w:t>PA</w:t>
            </w:r>
            <w:r w:rsidR="001A7A13">
              <w:rPr>
                <w:rStyle w:val="EndnoteReference"/>
              </w:rPr>
              <w:endnoteReference w:id="1"/>
            </w:r>
            <w:r>
              <w:t>, EP</w:t>
            </w:r>
            <w:r w:rsidR="001A7A13">
              <w:rPr>
                <w:rStyle w:val="EndnoteReference"/>
              </w:rPr>
              <w:endnoteReference w:id="2"/>
            </w:r>
          </w:p>
        </w:tc>
        <w:tc>
          <w:tcPr>
            <w:tcW w:w="1988" w:type="dxa"/>
          </w:tcPr>
          <w:p w:rsidR="001A7A13" w:rsidRDefault="00D563EA" w:rsidP="001A7A13">
            <w:r>
              <w:t xml:space="preserve">NO – </w:t>
            </w:r>
          </w:p>
          <w:p w:rsidR="00246E13" w:rsidRDefault="00D563EA" w:rsidP="001A7A13">
            <w:r>
              <w:t xml:space="preserve">PT1b has been design to improve user feel by </w:t>
            </w:r>
            <w:r w:rsidR="001A7A13">
              <w:t>increasing</w:t>
            </w:r>
            <w:r>
              <w:t xml:space="preserve"> the angle between the linkages during operation</w:t>
            </w:r>
            <w:r w:rsidR="001A7A13">
              <w:t>.  For PT1b the average angle between link 1 and 2 is 90 degree</w:t>
            </w:r>
          </w:p>
        </w:tc>
      </w:tr>
      <w:tr w:rsidR="00246E13" w:rsidTr="00246E13">
        <w:tc>
          <w:tcPr>
            <w:tcW w:w="1865" w:type="dxa"/>
          </w:tcPr>
          <w:p w:rsidR="00246E13" w:rsidRDefault="00246E13" w:rsidP="004230E3">
            <w:r>
              <w:t>PT1b</w:t>
            </w:r>
          </w:p>
        </w:tc>
        <w:tc>
          <w:tcPr>
            <w:tcW w:w="2028" w:type="dxa"/>
          </w:tcPr>
          <w:p w:rsidR="00246E13" w:rsidRDefault="00246E13" w:rsidP="004230E3">
            <w:r>
              <w:t>joint 1: rotational, joint 2: rotational, joint 3: fixed, joint 4: rotational, tool is positioned in the same plane as joint 2</w:t>
            </w:r>
          </w:p>
        </w:tc>
        <w:tc>
          <w:tcPr>
            <w:tcW w:w="2003" w:type="dxa"/>
          </w:tcPr>
          <w:p w:rsidR="00246E13" w:rsidRDefault="00246E13" w:rsidP="004230E3">
            <w:r>
              <w:t>Limited envelop, likely to have poor user feel due to fixed joint 3</w:t>
            </w:r>
          </w:p>
        </w:tc>
        <w:tc>
          <w:tcPr>
            <w:tcW w:w="1692" w:type="dxa"/>
          </w:tcPr>
          <w:p w:rsidR="00246E13" w:rsidRDefault="00D563EA" w:rsidP="004230E3">
            <w:r>
              <w:t>EP, no PA</w:t>
            </w:r>
          </w:p>
        </w:tc>
        <w:tc>
          <w:tcPr>
            <w:tcW w:w="1988" w:type="dxa"/>
          </w:tcPr>
          <w:p w:rsidR="00246E13" w:rsidRDefault="001A7A13" w:rsidP="004230E3">
            <w:r>
              <w:t>Requires PA</w:t>
            </w:r>
            <w:r w:rsidR="00246E13">
              <w:t xml:space="preserve"> Review</w:t>
            </w:r>
          </w:p>
        </w:tc>
      </w:tr>
      <w:tr w:rsidR="00246E13" w:rsidTr="00246E13">
        <w:tc>
          <w:tcPr>
            <w:tcW w:w="1865" w:type="dxa"/>
          </w:tcPr>
          <w:p w:rsidR="00246E13" w:rsidRDefault="00246E13" w:rsidP="004230E3">
            <w:r>
              <w:t>PT2</w:t>
            </w:r>
          </w:p>
        </w:tc>
        <w:tc>
          <w:tcPr>
            <w:tcW w:w="2028" w:type="dxa"/>
          </w:tcPr>
          <w:p w:rsidR="00246E13" w:rsidRDefault="00246E13" w:rsidP="004230E3">
            <w:r>
              <w:t>joint 1: rotational, joint 2: rotational, joint 3: rotational, joint 4: rotational</w:t>
            </w:r>
          </w:p>
        </w:tc>
        <w:tc>
          <w:tcPr>
            <w:tcW w:w="2003" w:type="dxa"/>
          </w:tcPr>
          <w:p w:rsidR="00246E13" w:rsidRDefault="00D563EA" w:rsidP="004230E3">
            <w:r>
              <w:t>Good user feel, will require multiple hard constraints</w:t>
            </w:r>
          </w:p>
        </w:tc>
        <w:tc>
          <w:tcPr>
            <w:tcW w:w="1692" w:type="dxa"/>
          </w:tcPr>
          <w:p w:rsidR="00246E13" w:rsidRDefault="00D563EA" w:rsidP="004230E3">
            <w:r>
              <w:t>PA, EP</w:t>
            </w:r>
          </w:p>
        </w:tc>
        <w:tc>
          <w:tcPr>
            <w:tcW w:w="1988" w:type="dxa"/>
          </w:tcPr>
          <w:p w:rsidR="001A7A13" w:rsidRDefault="001A7A13" w:rsidP="001A7A13">
            <w:r>
              <w:t xml:space="preserve">NO – </w:t>
            </w:r>
          </w:p>
          <w:p w:rsidR="00246E13" w:rsidRDefault="00D563EA" w:rsidP="001A7A13">
            <w:r>
              <w:t xml:space="preserve">Multiple hard constraints increase </w:t>
            </w:r>
            <w:r w:rsidR="001A7A13">
              <w:t xml:space="preserve">controller </w:t>
            </w:r>
            <w:r>
              <w:t>complexity</w:t>
            </w:r>
            <w:r w:rsidR="001A7A13">
              <w:t xml:space="preserve"> and speed requirements</w:t>
            </w:r>
          </w:p>
        </w:tc>
      </w:tr>
      <w:tr w:rsidR="00246E13" w:rsidTr="00246E13">
        <w:tc>
          <w:tcPr>
            <w:tcW w:w="1865" w:type="dxa"/>
          </w:tcPr>
          <w:p w:rsidR="00246E13" w:rsidRDefault="00246E13" w:rsidP="004230E3">
            <w:r>
              <w:t>PT3</w:t>
            </w:r>
          </w:p>
        </w:tc>
        <w:tc>
          <w:tcPr>
            <w:tcW w:w="2028" w:type="dxa"/>
          </w:tcPr>
          <w:p w:rsidR="00246E13" w:rsidRDefault="00246E13" w:rsidP="004230E3">
            <w:r>
              <w:t>joint 1: rotation, joint 2: linear, joint 3: fixed, joint 4: rotational</w:t>
            </w:r>
          </w:p>
        </w:tc>
        <w:tc>
          <w:tcPr>
            <w:tcW w:w="2003" w:type="dxa"/>
          </w:tcPr>
          <w:p w:rsidR="00246E13" w:rsidRDefault="001A7A13" w:rsidP="004230E3">
            <w:r>
              <w:t>Envelop plot shows improved vertical travel, but is still limited</w:t>
            </w:r>
          </w:p>
        </w:tc>
        <w:tc>
          <w:tcPr>
            <w:tcW w:w="1692" w:type="dxa"/>
          </w:tcPr>
          <w:p w:rsidR="00246E13" w:rsidRDefault="00D563EA" w:rsidP="004230E3">
            <w:r>
              <w:t>EP, no PA</w:t>
            </w:r>
          </w:p>
        </w:tc>
        <w:tc>
          <w:tcPr>
            <w:tcW w:w="1988" w:type="dxa"/>
          </w:tcPr>
          <w:p w:rsidR="00246E13" w:rsidRDefault="001A7A13" w:rsidP="004230E3">
            <w:r>
              <w:t>Requires PA review</w:t>
            </w:r>
          </w:p>
        </w:tc>
      </w:tr>
      <w:tr w:rsidR="00246E13" w:rsidTr="00246E13">
        <w:tc>
          <w:tcPr>
            <w:tcW w:w="1865" w:type="dxa"/>
          </w:tcPr>
          <w:p w:rsidR="00246E13" w:rsidRDefault="00246E13" w:rsidP="004230E3">
            <w:r>
              <w:t>PT3b</w:t>
            </w:r>
          </w:p>
        </w:tc>
        <w:tc>
          <w:tcPr>
            <w:tcW w:w="2028" w:type="dxa"/>
          </w:tcPr>
          <w:p w:rsidR="00246E13" w:rsidRDefault="00246E13" w:rsidP="00246E13">
            <w:r>
              <w:t>joint 1: fixed, joint 2: linear, joint 3: rotational, joint 4: rotational</w:t>
            </w:r>
          </w:p>
        </w:tc>
        <w:tc>
          <w:tcPr>
            <w:tcW w:w="2003" w:type="dxa"/>
          </w:tcPr>
          <w:p w:rsidR="00246E13" w:rsidRDefault="001A7A13" w:rsidP="004230E3">
            <w:r>
              <w:t>Envelop plot shows a significant improvement in vertical travel</w:t>
            </w:r>
          </w:p>
        </w:tc>
        <w:tc>
          <w:tcPr>
            <w:tcW w:w="1692" w:type="dxa"/>
          </w:tcPr>
          <w:p w:rsidR="00246E13" w:rsidRDefault="00D563EA" w:rsidP="004230E3">
            <w:r>
              <w:t>EP, no PA</w:t>
            </w:r>
          </w:p>
        </w:tc>
        <w:tc>
          <w:tcPr>
            <w:tcW w:w="1988" w:type="dxa"/>
          </w:tcPr>
          <w:p w:rsidR="00246E13" w:rsidRDefault="001A7A13" w:rsidP="004230E3">
            <w:r>
              <w:t>Requires PA review</w:t>
            </w:r>
          </w:p>
          <w:p w:rsidR="001A7A13" w:rsidRDefault="001A7A13" w:rsidP="004230E3">
            <w:r>
              <w:t xml:space="preserve">Current best alternative </w:t>
            </w:r>
          </w:p>
        </w:tc>
      </w:tr>
    </w:tbl>
    <w:p w:rsidR="004230E3" w:rsidRPr="004230E3" w:rsidRDefault="004230E3" w:rsidP="004230E3"/>
    <w:sectPr w:rsidR="004230E3" w:rsidRPr="004230E3" w:rsidSect="001A7A13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CEE" w:rsidRDefault="00530CEE" w:rsidP="001A7A13">
      <w:pPr>
        <w:spacing w:after="0" w:line="240" w:lineRule="auto"/>
      </w:pPr>
      <w:r>
        <w:separator/>
      </w:r>
    </w:p>
  </w:endnote>
  <w:endnote w:type="continuationSeparator" w:id="0">
    <w:p w:rsidR="00530CEE" w:rsidRDefault="00530CEE" w:rsidP="001A7A13">
      <w:pPr>
        <w:spacing w:after="0" w:line="240" w:lineRule="auto"/>
      </w:pPr>
      <w:r>
        <w:continuationSeparator/>
      </w:r>
    </w:p>
  </w:endnote>
  <w:endnote w:id="1">
    <w:p w:rsidR="001A7A13" w:rsidRDefault="001A7A13" w:rsidP="001A7A1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Style w:val="EndnoteReference"/>
        </w:rPr>
        <w:endnoteRef/>
      </w:r>
      <w:r>
        <w:t xml:space="preserve"> PA stands for Physical Assessment, a review of the mechanism feel and envelop through user testing of a model</w:t>
      </w:r>
    </w:p>
    <w:p w:rsidR="001A7A13" w:rsidRDefault="001A7A13">
      <w:pPr>
        <w:pStyle w:val="EndnoteText"/>
      </w:pPr>
    </w:p>
  </w:endnote>
  <w:endnote w:id="2">
    <w:p w:rsidR="001A7A13" w:rsidRDefault="001A7A13">
      <w:pPr>
        <w:pStyle w:val="EndnoteText"/>
      </w:pPr>
      <w:r>
        <w:rPr>
          <w:rStyle w:val="EndnoteReference"/>
        </w:rPr>
        <w:endnoteRef/>
      </w:r>
      <w:r>
        <w:t xml:space="preserve"> EP stands for Envelop Plot, an estimate of the useable workspace of the mechanism created by moving the each linkages through a range of a angles and plotting the cutting tool position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CEE" w:rsidRDefault="00530CEE" w:rsidP="001A7A13">
      <w:pPr>
        <w:spacing w:after="0" w:line="240" w:lineRule="auto"/>
      </w:pPr>
      <w:r>
        <w:separator/>
      </w:r>
    </w:p>
  </w:footnote>
  <w:footnote w:type="continuationSeparator" w:id="0">
    <w:p w:rsidR="00530CEE" w:rsidRDefault="00530CEE" w:rsidP="001A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93B9F"/>
    <w:multiLevelType w:val="hybridMultilevel"/>
    <w:tmpl w:val="0B46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30E3"/>
    <w:rsid w:val="0017003B"/>
    <w:rsid w:val="001A7A13"/>
    <w:rsid w:val="00214014"/>
    <w:rsid w:val="00246E13"/>
    <w:rsid w:val="00300996"/>
    <w:rsid w:val="003E5E20"/>
    <w:rsid w:val="004230E3"/>
    <w:rsid w:val="00504C3E"/>
    <w:rsid w:val="00530CEE"/>
    <w:rsid w:val="007B37AB"/>
    <w:rsid w:val="008F184C"/>
    <w:rsid w:val="00B655F6"/>
    <w:rsid w:val="00D5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014"/>
  </w:style>
  <w:style w:type="paragraph" w:styleId="Heading1">
    <w:name w:val="heading 1"/>
    <w:basedOn w:val="Normal"/>
    <w:next w:val="Normal"/>
    <w:link w:val="Heading1Char"/>
    <w:uiPriority w:val="9"/>
    <w:qFormat/>
    <w:rsid w:val="0021401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01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01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01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01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01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01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01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01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0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01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01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01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01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01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01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01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01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1401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01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01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401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14014"/>
    <w:rPr>
      <w:b/>
      <w:bCs/>
    </w:rPr>
  </w:style>
  <w:style w:type="character" w:styleId="Emphasis">
    <w:name w:val="Emphasis"/>
    <w:uiPriority w:val="20"/>
    <w:qFormat/>
    <w:rsid w:val="0021401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140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401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401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140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01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014"/>
    <w:rPr>
      <w:b/>
      <w:bCs/>
      <w:i/>
      <w:iCs/>
    </w:rPr>
  </w:style>
  <w:style w:type="character" w:styleId="SubtleEmphasis">
    <w:name w:val="Subtle Emphasis"/>
    <w:uiPriority w:val="19"/>
    <w:qFormat/>
    <w:rsid w:val="00214014"/>
    <w:rPr>
      <w:i/>
      <w:iCs/>
    </w:rPr>
  </w:style>
  <w:style w:type="character" w:styleId="IntenseEmphasis">
    <w:name w:val="Intense Emphasis"/>
    <w:uiPriority w:val="21"/>
    <w:qFormat/>
    <w:rsid w:val="00214014"/>
    <w:rPr>
      <w:b/>
      <w:bCs/>
    </w:rPr>
  </w:style>
  <w:style w:type="character" w:styleId="SubtleReference">
    <w:name w:val="Subtle Reference"/>
    <w:uiPriority w:val="31"/>
    <w:qFormat/>
    <w:rsid w:val="00214014"/>
    <w:rPr>
      <w:smallCaps/>
    </w:rPr>
  </w:style>
  <w:style w:type="character" w:styleId="IntenseReference">
    <w:name w:val="Intense Reference"/>
    <w:uiPriority w:val="32"/>
    <w:qFormat/>
    <w:rsid w:val="00214014"/>
    <w:rPr>
      <w:smallCaps/>
      <w:spacing w:val="5"/>
      <w:u w:val="single"/>
    </w:rPr>
  </w:style>
  <w:style w:type="character" w:styleId="BookTitle">
    <w:name w:val="Book Title"/>
    <w:uiPriority w:val="33"/>
    <w:qFormat/>
    <w:rsid w:val="002140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4014"/>
    <w:pPr>
      <w:outlineLvl w:val="9"/>
    </w:pPr>
  </w:style>
  <w:style w:type="table" w:styleId="TableGrid">
    <w:name w:val="Table Grid"/>
    <w:basedOn w:val="TableNormal"/>
    <w:uiPriority w:val="59"/>
    <w:rsid w:val="004230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1A7A1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7A1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7A1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7FC45-F461-409E-8B2E-666A6146C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tubby</dc:creator>
  <cp:lastModifiedBy>tubby</cp:lastModifiedBy>
  <cp:revision>1</cp:revision>
  <dcterms:created xsi:type="dcterms:W3CDTF">2010-01-07T02:48:00Z</dcterms:created>
  <dcterms:modified xsi:type="dcterms:W3CDTF">2010-01-07T03:28:00Z</dcterms:modified>
</cp:coreProperties>
</file>