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9"/>
      </w:pPr>
      <w:r>
        <w:t>APSC 496</w:t>
      </w:r>
    </w:p>
    <w:p w:rsidR="00845B27" w:rsidRDefault="00845B27" w:rsidP="00845B27">
      <w:pPr>
        <w:pStyle w:val="a9"/>
        <w:rPr>
          <w:rFonts w:hint="eastAsia"/>
          <w:lang w:eastAsia="ja-JP"/>
        </w:rPr>
      </w:pPr>
      <w:r>
        <w:rPr>
          <w:rFonts w:hint="eastAsia"/>
          <w:lang w:eastAsia="ja-JP"/>
        </w:rPr>
        <w:t>Technical Analysis Report</w:t>
      </w:r>
    </w:p>
    <w:p w:rsidR="00845B27" w:rsidRPr="00845B27" w:rsidRDefault="00845B27" w:rsidP="00845B27">
      <w:pPr>
        <w:pStyle w:val="a9"/>
        <w:rPr>
          <w:sz w:val="40"/>
        </w:rPr>
      </w:pPr>
      <w:proofErr w:type="spellStart"/>
      <w:r w:rsidRPr="00845B27">
        <w:rPr>
          <w:sz w:val="40"/>
        </w:rPr>
        <w:t>Praxim</w:t>
      </w:r>
      <w:proofErr w:type="spellEnd"/>
      <w:r w:rsidRPr="00845B27">
        <w:rPr>
          <w:sz w:val="40"/>
        </w:rPr>
        <w:t xml:space="preserve"> - Surgical Robot</w:t>
      </w:r>
    </w:p>
    <w:p w:rsidR="00845B27" w:rsidRDefault="00845B27" w:rsidP="00845B27">
      <w:pPr>
        <w:jc w:val="center"/>
      </w:pPr>
    </w:p>
    <w:p w:rsidR="00845B27" w:rsidRDefault="00845B27" w:rsidP="00845B27">
      <w:pPr>
        <w:jc w:val="center"/>
        <w:rPr>
          <w:rFonts w:hint="eastAsia"/>
          <w:lang w:eastAsia="ja-JP"/>
        </w:rPr>
      </w:pPr>
      <w:r>
        <w:rPr>
          <w:rFonts w:hint="eastAsia"/>
          <w:lang w:eastAsia="ja-JP"/>
        </w:rPr>
        <w:t>(Draft Version 1)</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f"/>
        <w:ind w:firstLineChars="1868" w:firstLine="4110"/>
      </w:pPr>
      <w:r>
        <w:t>Submitted on:</w:t>
      </w:r>
      <w:r>
        <w:tab/>
      </w:r>
      <w:r>
        <w:tab/>
      </w:r>
      <w:r>
        <w:rPr>
          <w:rFonts w:hint="eastAsia"/>
          <w:lang w:eastAsia="ja-JP"/>
        </w:rPr>
        <w:t>26</w:t>
      </w:r>
      <w:r>
        <w:t>-</w:t>
      </w:r>
      <w:r>
        <w:rPr>
          <w:rFonts w:hint="eastAsia"/>
          <w:lang w:eastAsia="ja-JP"/>
        </w:rPr>
        <w:t>JAN</w:t>
      </w:r>
      <w:r>
        <w:t>-20</w:t>
      </w:r>
      <w:r>
        <w:rPr>
          <w:rFonts w:hint="eastAsia"/>
          <w:lang w:eastAsia="ja-JP"/>
        </w:rPr>
        <w:t>10</w:t>
      </w:r>
      <w:r>
        <w:tab/>
      </w:r>
      <w:r>
        <w:tab/>
      </w:r>
    </w:p>
    <w:p w:rsidR="00845B27" w:rsidRDefault="00845B27" w:rsidP="00845B27">
      <w:pPr>
        <w:pStyle w:val="af"/>
        <w:ind w:firstLineChars="1868" w:firstLine="4110"/>
      </w:pPr>
    </w:p>
    <w:p w:rsidR="00845B27" w:rsidRDefault="00845B27" w:rsidP="00845B27">
      <w:pPr>
        <w:pStyle w:val="af"/>
        <w:ind w:firstLineChars="1868" w:firstLine="4110"/>
      </w:pPr>
      <w:r>
        <w:t>Submitted by:</w:t>
      </w:r>
      <w:r>
        <w:tab/>
      </w:r>
      <w:r>
        <w:tab/>
        <w:t>Nicholas Adams</w:t>
      </w:r>
      <w:r>
        <w:tab/>
      </w:r>
    </w:p>
    <w:p w:rsidR="00845B27" w:rsidRDefault="00845B27" w:rsidP="00845B27">
      <w:pPr>
        <w:pStyle w:val="af"/>
        <w:ind w:leftChars="1200" w:left="2640" w:firstLineChars="1868" w:firstLine="4110"/>
      </w:pPr>
      <w:r>
        <w:t>Davy Chiu</w:t>
      </w:r>
    </w:p>
    <w:p w:rsidR="00845B27" w:rsidRDefault="00845B27" w:rsidP="00845B27">
      <w:pPr>
        <w:pStyle w:val="af"/>
        <w:ind w:leftChars="1200" w:left="2640" w:firstLineChars="1868" w:firstLine="4110"/>
      </w:pPr>
      <w:r>
        <w:t xml:space="preserve">Ibrahim </w:t>
      </w:r>
      <w:proofErr w:type="spellStart"/>
      <w:r>
        <w:t>Gadala</w:t>
      </w:r>
      <w:proofErr w:type="spellEnd"/>
      <w:r>
        <w:tab/>
      </w:r>
    </w:p>
    <w:p w:rsidR="00845B27" w:rsidRDefault="00845B27" w:rsidP="00845B27">
      <w:pPr>
        <w:pStyle w:val="af"/>
        <w:ind w:leftChars="1200" w:left="2640" w:firstLineChars="1868" w:firstLine="4110"/>
      </w:pPr>
      <w:r>
        <w:t xml:space="preserve">David </w:t>
      </w:r>
      <w:proofErr w:type="spellStart"/>
      <w:r>
        <w:t>Mountford</w:t>
      </w:r>
      <w:proofErr w:type="spellEnd"/>
    </w:p>
    <w:p w:rsidR="00845B27" w:rsidRDefault="00845B27" w:rsidP="00845B27">
      <w:pPr>
        <w:pStyle w:val="af"/>
        <w:ind w:leftChars="1200" w:left="2640" w:firstLineChars="1868" w:firstLine="4110"/>
      </w:pPr>
      <w:r>
        <w:t xml:space="preserve">Erica </w:t>
      </w:r>
      <w:proofErr w:type="spellStart"/>
      <w:r>
        <w:t>Wodzak</w:t>
      </w:r>
      <w:proofErr w:type="spellEnd"/>
    </w:p>
    <w:p w:rsidR="00845B27" w:rsidRDefault="00845B27" w:rsidP="00845B27">
      <w:pPr>
        <w:jc w:val="right"/>
      </w:pPr>
    </w:p>
    <w:p w:rsidR="00196857" w:rsidRDefault="00196857">
      <w:pPr>
        <w:rPr>
          <w:rFonts w:hint="eastAsia"/>
          <w:lang w:eastAsia="ja-JP"/>
        </w:rPr>
      </w:pPr>
    </w:p>
    <w:p w:rsidR="00845B27" w:rsidRDefault="00845B27">
      <w:pPr>
        <w:rPr>
          <w:rFonts w:hint="eastAsia"/>
          <w:lang w:eastAsia="ja-JP"/>
        </w:rPr>
      </w:pPr>
    </w:p>
    <w:p w:rsidR="00845B27" w:rsidRDefault="00845B27">
      <w:pPr>
        <w:rPr>
          <w:rFonts w:hint="eastAsia"/>
          <w:lang w:eastAsia="ja-JP"/>
        </w:rPr>
      </w:pPr>
    </w:p>
    <w:sdt>
      <w:sdtPr>
        <w:rPr>
          <w:lang w:val="ja-JP"/>
        </w:rPr>
        <w:id w:val="619034023"/>
        <w:docPartObj>
          <w:docPartGallery w:val="Table of Contents"/>
          <w:docPartUnique/>
        </w:docPartObj>
      </w:sdtPr>
      <w:sdtEndPr>
        <w:rPr>
          <w:rFonts w:asciiTheme="minorHAnsi" w:eastAsiaTheme="minorEastAsia" w:hAnsiTheme="minorHAnsi" w:cstheme="minorBidi"/>
          <w:b w:val="0"/>
          <w:bCs w:val="0"/>
          <w:color w:val="auto"/>
          <w:sz w:val="22"/>
          <w:szCs w:val="22"/>
          <w:lang w:val="en-US" w:eastAsia="ja-JP"/>
        </w:rPr>
      </w:sdtEndPr>
      <w:sdtContent>
        <w:p w:rsidR="00845B27" w:rsidRDefault="00845B27">
          <w:pPr>
            <w:pStyle w:val="af6"/>
            <w:rPr>
              <w:rFonts w:hint="eastAsia"/>
              <w:lang w:eastAsia="ja-JP"/>
            </w:rPr>
          </w:pPr>
          <w:r>
            <w:rPr>
              <w:rFonts w:hint="eastAsia"/>
              <w:lang w:val="ja-JP" w:eastAsia="ja-JP"/>
            </w:rPr>
            <w:t>Table of Contents</w:t>
          </w:r>
        </w:p>
        <w:p w:rsidR="00F22943" w:rsidRDefault="00845B27">
          <w:pPr>
            <w:pStyle w:val="11"/>
            <w:tabs>
              <w:tab w:val="right" w:leader="dot" w:pos="8494"/>
            </w:tabs>
            <w:rPr>
              <w:noProof/>
              <w:kern w:val="2"/>
              <w:sz w:val="21"/>
              <w:lang w:eastAsia="ja-JP" w:bidi="ar-SA"/>
            </w:rPr>
          </w:pPr>
          <w:r>
            <w:rPr>
              <w:lang w:eastAsia="ja-JP"/>
            </w:rPr>
            <w:fldChar w:fldCharType="begin"/>
          </w:r>
          <w:r>
            <w:rPr>
              <w:lang w:eastAsia="ja-JP"/>
            </w:rPr>
            <w:instrText xml:space="preserve"> TOC \o "1-3" \h \z \u </w:instrText>
          </w:r>
          <w:r>
            <w:rPr>
              <w:lang w:eastAsia="ja-JP"/>
            </w:rPr>
            <w:fldChar w:fldCharType="separate"/>
          </w:r>
          <w:hyperlink w:anchor="_Toc252301822" w:history="1">
            <w:r w:rsidR="00F22943" w:rsidRPr="007A26A4">
              <w:rPr>
                <w:rStyle w:val="af7"/>
                <w:noProof/>
                <w:lang w:eastAsia="ja-JP"/>
              </w:rPr>
              <w:t>Introduction</w:t>
            </w:r>
            <w:r w:rsidR="00F22943">
              <w:rPr>
                <w:noProof/>
                <w:webHidden/>
              </w:rPr>
              <w:tab/>
            </w:r>
            <w:r w:rsidR="00F22943">
              <w:rPr>
                <w:noProof/>
                <w:webHidden/>
              </w:rPr>
              <w:fldChar w:fldCharType="begin"/>
            </w:r>
            <w:r w:rsidR="00F22943">
              <w:rPr>
                <w:noProof/>
                <w:webHidden/>
              </w:rPr>
              <w:instrText xml:space="preserve"> PAGEREF _Toc252301822 \h </w:instrText>
            </w:r>
            <w:r w:rsidR="00F22943">
              <w:rPr>
                <w:noProof/>
                <w:webHidden/>
              </w:rPr>
            </w:r>
            <w:r w:rsidR="00F22943">
              <w:rPr>
                <w:noProof/>
                <w:webHidden/>
              </w:rPr>
              <w:fldChar w:fldCharType="separate"/>
            </w:r>
            <w:r w:rsidR="00F22943">
              <w:rPr>
                <w:noProof/>
                <w:webHidden/>
              </w:rPr>
              <w:t>3</w:t>
            </w:r>
            <w:r w:rsidR="00F22943">
              <w:rPr>
                <w:noProof/>
                <w:webHidden/>
              </w:rPr>
              <w:fldChar w:fldCharType="end"/>
            </w:r>
          </w:hyperlink>
        </w:p>
        <w:p w:rsidR="00F22943" w:rsidRDefault="00F22943">
          <w:pPr>
            <w:pStyle w:val="11"/>
            <w:tabs>
              <w:tab w:val="right" w:leader="dot" w:pos="8494"/>
            </w:tabs>
            <w:rPr>
              <w:noProof/>
              <w:kern w:val="2"/>
              <w:sz w:val="21"/>
              <w:lang w:eastAsia="ja-JP" w:bidi="ar-SA"/>
            </w:rPr>
          </w:pPr>
          <w:hyperlink w:anchor="_Toc252301823" w:history="1">
            <w:r w:rsidRPr="007A26A4">
              <w:rPr>
                <w:rStyle w:val="af7"/>
                <w:noProof/>
                <w:lang w:eastAsia="ja-JP"/>
              </w:rPr>
              <w:t>Structural</w:t>
            </w:r>
            <w:r>
              <w:rPr>
                <w:noProof/>
                <w:webHidden/>
              </w:rPr>
              <w:tab/>
            </w:r>
            <w:r>
              <w:rPr>
                <w:noProof/>
                <w:webHidden/>
              </w:rPr>
              <w:fldChar w:fldCharType="begin"/>
            </w:r>
            <w:r>
              <w:rPr>
                <w:noProof/>
                <w:webHidden/>
              </w:rPr>
              <w:instrText xml:space="preserve"> PAGEREF _Toc252301823 \h </w:instrText>
            </w:r>
            <w:r>
              <w:rPr>
                <w:noProof/>
                <w:webHidden/>
              </w:rPr>
            </w:r>
            <w:r>
              <w:rPr>
                <w:noProof/>
                <w:webHidden/>
              </w:rPr>
              <w:fldChar w:fldCharType="separate"/>
            </w:r>
            <w:r>
              <w:rPr>
                <w:noProof/>
                <w:webHidden/>
              </w:rPr>
              <w:t>3</w:t>
            </w:r>
            <w:r>
              <w:rPr>
                <w:noProof/>
                <w:webHidden/>
              </w:rPr>
              <w:fldChar w:fldCharType="end"/>
            </w:r>
          </w:hyperlink>
        </w:p>
        <w:p w:rsidR="00F22943" w:rsidRDefault="00F22943">
          <w:pPr>
            <w:pStyle w:val="11"/>
            <w:tabs>
              <w:tab w:val="right" w:leader="dot" w:pos="8494"/>
            </w:tabs>
            <w:rPr>
              <w:noProof/>
              <w:kern w:val="2"/>
              <w:sz w:val="21"/>
              <w:lang w:eastAsia="ja-JP" w:bidi="ar-SA"/>
            </w:rPr>
          </w:pPr>
          <w:hyperlink w:anchor="_Toc252301824" w:history="1">
            <w:r w:rsidRPr="007A26A4">
              <w:rPr>
                <w:rStyle w:val="af7"/>
                <w:noProof/>
                <w:lang w:eastAsia="ja-JP"/>
              </w:rPr>
              <w:t>Gravity Compensation</w:t>
            </w:r>
            <w:r>
              <w:rPr>
                <w:noProof/>
                <w:webHidden/>
              </w:rPr>
              <w:tab/>
            </w:r>
            <w:r>
              <w:rPr>
                <w:noProof/>
                <w:webHidden/>
              </w:rPr>
              <w:fldChar w:fldCharType="begin"/>
            </w:r>
            <w:r>
              <w:rPr>
                <w:noProof/>
                <w:webHidden/>
              </w:rPr>
              <w:instrText xml:space="preserve"> PAGEREF _Toc252301824 \h </w:instrText>
            </w:r>
            <w:r>
              <w:rPr>
                <w:noProof/>
                <w:webHidden/>
              </w:rPr>
            </w:r>
            <w:r>
              <w:rPr>
                <w:noProof/>
                <w:webHidden/>
              </w:rPr>
              <w:fldChar w:fldCharType="separate"/>
            </w:r>
            <w:r>
              <w:rPr>
                <w:noProof/>
                <w:webHidden/>
              </w:rPr>
              <w:t>3</w:t>
            </w:r>
            <w:r>
              <w:rPr>
                <w:noProof/>
                <w:webHidden/>
              </w:rPr>
              <w:fldChar w:fldCharType="end"/>
            </w:r>
          </w:hyperlink>
        </w:p>
        <w:p w:rsidR="00F22943" w:rsidRDefault="00F22943">
          <w:pPr>
            <w:pStyle w:val="11"/>
            <w:tabs>
              <w:tab w:val="right" w:leader="dot" w:pos="8494"/>
            </w:tabs>
            <w:rPr>
              <w:noProof/>
              <w:kern w:val="2"/>
              <w:sz w:val="21"/>
              <w:lang w:eastAsia="ja-JP" w:bidi="ar-SA"/>
            </w:rPr>
          </w:pPr>
          <w:hyperlink w:anchor="_Toc252301825" w:history="1">
            <w:r w:rsidRPr="007A26A4">
              <w:rPr>
                <w:rStyle w:val="af7"/>
                <w:noProof/>
                <w:lang w:eastAsia="ja-JP"/>
              </w:rPr>
              <w:t>Motors</w:t>
            </w:r>
            <w:r>
              <w:rPr>
                <w:noProof/>
                <w:webHidden/>
              </w:rPr>
              <w:tab/>
            </w:r>
            <w:r>
              <w:rPr>
                <w:noProof/>
                <w:webHidden/>
              </w:rPr>
              <w:fldChar w:fldCharType="begin"/>
            </w:r>
            <w:r>
              <w:rPr>
                <w:noProof/>
                <w:webHidden/>
              </w:rPr>
              <w:instrText xml:space="preserve"> PAGEREF _Toc252301825 \h </w:instrText>
            </w:r>
            <w:r>
              <w:rPr>
                <w:noProof/>
                <w:webHidden/>
              </w:rPr>
            </w:r>
            <w:r>
              <w:rPr>
                <w:noProof/>
                <w:webHidden/>
              </w:rPr>
              <w:fldChar w:fldCharType="separate"/>
            </w:r>
            <w:r>
              <w:rPr>
                <w:noProof/>
                <w:webHidden/>
              </w:rPr>
              <w:t>3</w:t>
            </w:r>
            <w:r>
              <w:rPr>
                <w:noProof/>
                <w:webHidden/>
              </w:rPr>
              <w:fldChar w:fldCharType="end"/>
            </w:r>
          </w:hyperlink>
        </w:p>
        <w:p w:rsidR="00F22943" w:rsidRDefault="00F22943">
          <w:pPr>
            <w:pStyle w:val="11"/>
            <w:tabs>
              <w:tab w:val="right" w:leader="dot" w:pos="8494"/>
            </w:tabs>
            <w:rPr>
              <w:noProof/>
              <w:kern w:val="2"/>
              <w:sz w:val="21"/>
              <w:lang w:eastAsia="ja-JP" w:bidi="ar-SA"/>
            </w:rPr>
          </w:pPr>
          <w:hyperlink w:anchor="_Toc252301826" w:history="1">
            <w:r w:rsidRPr="007A26A4">
              <w:rPr>
                <w:rStyle w:val="af7"/>
                <w:noProof/>
                <w:lang w:eastAsia="ja-JP"/>
              </w:rPr>
              <w:t>Control System</w:t>
            </w:r>
            <w:r>
              <w:rPr>
                <w:noProof/>
                <w:webHidden/>
              </w:rPr>
              <w:tab/>
            </w:r>
            <w:r>
              <w:rPr>
                <w:noProof/>
                <w:webHidden/>
              </w:rPr>
              <w:fldChar w:fldCharType="begin"/>
            </w:r>
            <w:r>
              <w:rPr>
                <w:noProof/>
                <w:webHidden/>
              </w:rPr>
              <w:instrText xml:space="preserve"> PAGEREF _Toc252301826 \h </w:instrText>
            </w:r>
            <w:r>
              <w:rPr>
                <w:noProof/>
                <w:webHidden/>
              </w:rPr>
            </w:r>
            <w:r>
              <w:rPr>
                <w:noProof/>
                <w:webHidden/>
              </w:rPr>
              <w:fldChar w:fldCharType="separate"/>
            </w:r>
            <w:r>
              <w:rPr>
                <w:noProof/>
                <w:webHidden/>
              </w:rPr>
              <w:t>3</w:t>
            </w:r>
            <w:r>
              <w:rPr>
                <w:noProof/>
                <w:webHidden/>
              </w:rPr>
              <w:fldChar w:fldCharType="end"/>
            </w:r>
          </w:hyperlink>
        </w:p>
        <w:p w:rsidR="00F22943" w:rsidRDefault="00F22943">
          <w:pPr>
            <w:pStyle w:val="25"/>
            <w:tabs>
              <w:tab w:val="right" w:leader="dot" w:pos="8494"/>
            </w:tabs>
            <w:rPr>
              <w:noProof/>
            </w:rPr>
          </w:pPr>
          <w:hyperlink w:anchor="_Toc252301827" w:history="1">
            <w:r w:rsidRPr="007A26A4">
              <w:rPr>
                <w:rStyle w:val="af7"/>
                <w:noProof/>
                <w:lang w:eastAsia="ja-JP"/>
              </w:rPr>
              <w:t>Choosing a Control System</w:t>
            </w:r>
            <w:r>
              <w:rPr>
                <w:noProof/>
                <w:webHidden/>
              </w:rPr>
              <w:tab/>
            </w:r>
            <w:r>
              <w:rPr>
                <w:noProof/>
                <w:webHidden/>
              </w:rPr>
              <w:fldChar w:fldCharType="begin"/>
            </w:r>
            <w:r>
              <w:rPr>
                <w:noProof/>
                <w:webHidden/>
              </w:rPr>
              <w:instrText xml:space="preserve"> PAGEREF _Toc252301827 \h </w:instrText>
            </w:r>
            <w:r>
              <w:rPr>
                <w:noProof/>
                <w:webHidden/>
              </w:rPr>
            </w:r>
            <w:r>
              <w:rPr>
                <w:noProof/>
                <w:webHidden/>
              </w:rPr>
              <w:fldChar w:fldCharType="separate"/>
            </w:r>
            <w:r>
              <w:rPr>
                <w:noProof/>
                <w:webHidden/>
              </w:rPr>
              <w:t>3</w:t>
            </w:r>
            <w:r>
              <w:rPr>
                <w:noProof/>
                <w:webHidden/>
              </w:rPr>
              <w:fldChar w:fldCharType="end"/>
            </w:r>
          </w:hyperlink>
        </w:p>
        <w:p w:rsidR="00F22943" w:rsidRDefault="00F22943">
          <w:pPr>
            <w:pStyle w:val="25"/>
            <w:tabs>
              <w:tab w:val="right" w:leader="dot" w:pos="8494"/>
            </w:tabs>
            <w:rPr>
              <w:noProof/>
            </w:rPr>
          </w:pPr>
          <w:hyperlink w:anchor="_Toc252301828" w:history="1">
            <w:r w:rsidRPr="007A26A4">
              <w:rPr>
                <w:rStyle w:val="af7"/>
                <w:noProof/>
                <w:lang w:eastAsia="ja-JP"/>
              </w:rPr>
              <w:t>Determining the PID Gains</w:t>
            </w:r>
            <w:r>
              <w:rPr>
                <w:noProof/>
                <w:webHidden/>
              </w:rPr>
              <w:tab/>
            </w:r>
            <w:r>
              <w:rPr>
                <w:noProof/>
                <w:webHidden/>
              </w:rPr>
              <w:fldChar w:fldCharType="begin"/>
            </w:r>
            <w:r>
              <w:rPr>
                <w:noProof/>
                <w:webHidden/>
              </w:rPr>
              <w:instrText xml:space="preserve"> PAGEREF _Toc252301828 \h </w:instrText>
            </w:r>
            <w:r>
              <w:rPr>
                <w:noProof/>
                <w:webHidden/>
              </w:rPr>
            </w:r>
            <w:r>
              <w:rPr>
                <w:noProof/>
                <w:webHidden/>
              </w:rPr>
              <w:fldChar w:fldCharType="separate"/>
            </w:r>
            <w:r>
              <w:rPr>
                <w:noProof/>
                <w:webHidden/>
              </w:rPr>
              <w:t>4</w:t>
            </w:r>
            <w:r>
              <w:rPr>
                <w:noProof/>
                <w:webHidden/>
              </w:rPr>
              <w:fldChar w:fldCharType="end"/>
            </w:r>
          </w:hyperlink>
        </w:p>
        <w:p w:rsidR="00F22943" w:rsidRDefault="00F22943">
          <w:pPr>
            <w:pStyle w:val="25"/>
            <w:tabs>
              <w:tab w:val="right" w:leader="dot" w:pos="8494"/>
            </w:tabs>
            <w:rPr>
              <w:noProof/>
            </w:rPr>
          </w:pPr>
          <w:hyperlink w:anchor="_Toc252301829" w:history="1">
            <w:r w:rsidRPr="007A26A4">
              <w:rPr>
                <w:rStyle w:val="af7"/>
                <w:noProof/>
                <w:lang w:eastAsia="ja-JP"/>
              </w:rPr>
              <w:t>Determining the Accuracy</w:t>
            </w:r>
            <w:r>
              <w:rPr>
                <w:noProof/>
                <w:webHidden/>
              </w:rPr>
              <w:tab/>
            </w:r>
            <w:r>
              <w:rPr>
                <w:noProof/>
                <w:webHidden/>
              </w:rPr>
              <w:fldChar w:fldCharType="begin"/>
            </w:r>
            <w:r>
              <w:rPr>
                <w:noProof/>
                <w:webHidden/>
              </w:rPr>
              <w:instrText xml:space="preserve"> PAGEREF _Toc252301829 \h </w:instrText>
            </w:r>
            <w:r>
              <w:rPr>
                <w:noProof/>
                <w:webHidden/>
              </w:rPr>
            </w:r>
            <w:r>
              <w:rPr>
                <w:noProof/>
                <w:webHidden/>
              </w:rPr>
              <w:fldChar w:fldCharType="separate"/>
            </w:r>
            <w:r>
              <w:rPr>
                <w:noProof/>
                <w:webHidden/>
              </w:rPr>
              <w:t>4</w:t>
            </w:r>
            <w:r>
              <w:rPr>
                <w:noProof/>
                <w:webHidden/>
              </w:rPr>
              <w:fldChar w:fldCharType="end"/>
            </w:r>
          </w:hyperlink>
        </w:p>
        <w:p w:rsidR="00F22943" w:rsidRDefault="00F22943">
          <w:pPr>
            <w:pStyle w:val="11"/>
            <w:tabs>
              <w:tab w:val="right" w:leader="dot" w:pos="8494"/>
            </w:tabs>
            <w:rPr>
              <w:noProof/>
              <w:kern w:val="2"/>
              <w:sz w:val="21"/>
              <w:lang w:eastAsia="ja-JP" w:bidi="ar-SA"/>
            </w:rPr>
          </w:pPr>
          <w:hyperlink w:anchor="_Toc252301830" w:history="1">
            <w:r w:rsidRPr="007A26A4">
              <w:rPr>
                <w:rStyle w:val="af7"/>
                <w:noProof/>
                <w:lang w:eastAsia="ja-JP"/>
              </w:rPr>
              <w:t>Conclusion</w:t>
            </w:r>
            <w:r>
              <w:rPr>
                <w:noProof/>
                <w:webHidden/>
              </w:rPr>
              <w:tab/>
            </w:r>
            <w:r>
              <w:rPr>
                <w:noProof/>
                <w:webHidden/>
              </w:rPr>
              <w:fldChar w:fldCharType="begin"/>
            </w:r>
            <w:r>
              <w:rPr>
                <w:noProof/>
                <w:webHidden/>
              </w:rPr>
              <w:instrText xml:space="preserve"> PAGEREF _Toc252301830 \h </w:instrText>
            </w:r>
            <w:r>
              <w:rPr>
                <w:noProof/>
                <w:webHidden/>
              </w:rPr>
            </w:r>
            <w:r>
              <w:rPr>
                <w:noProof/>
                <w:webHidden/>
              </w:rPr>
              <w:fldChar w:fldCharType="separate"/>
            </w:r>
            <w:r>
              <w:rPr>
                <w:noProof/>
                <w:webHidden/>
              </w:rPr>
              <w:t>4</w:t>
            </w:r>
            <w:r>
              <w:rPr>
                <w:noProof/>
                <w:webHidden/>
              </w:rPr>
              <w:fldChar w:fldCharType="end"/>
            </w:r>
          </w:hyperlink>
        </w:p>
        <w:p w:rsidR="00F22943" w:rsidRDefault="00F22943">
          <w:pPr>
            <w:pStyle w:val="11"/>
            <w:tabs>
              <w:tab w:val="right" w:leader="dot" w:pos="8494"/>
            </w:tabs>
            <w:rPr>
              <w:noProof/>
              <w:kern w:val="2"/>
              <w:sz w:val="21"/>
              <w:lang w:eastAsia="ja-JP" w:bidi="ar-SA"/>
            </w:rPr>
          </w:pPr>
          <w:hyperlink w:anchor="_Toc252301831" w:history="1">
            <w:r w:rsidRPr="007A26A4">
              <w:rPr>
                <w:rStyle w:val="af7"/>
                <w:noProof/>
                <w:lang w:eastAsia="ja-JP"/>
              </w:rPr>
              <w:t>Appendix</w:t>
            </w:r>
            <w:r>
              <w:rPr>
                <w:noProof/>
                <w:webHidden/>
              </w:rPr>
              <w:tab/>
            </w:r>
            <w:r>
              <w:rPr>
                <w:noProof/>
                <w:webHidden/>
              </w:rPr>
              <w:fldChar w:fldCharType="begin"/>
            </w:r>
            <w:r>
              <w:rPr>
                <w:noProof/>
                <w:webHidden/>
              </w:rPr>
              <w:instrText xml:space="preserve"> PAGEREF _Toc252301831 \h </w:instrText>
            </w:r>
            <w:r>
              <w:rPr>
                <w:noProof/>
                <w:webHidden/>
              </w:rPr>
            </w:r>
            <w:r>
              <w:rPr>
                <w:noProof/>
                <w:webHidden/>
              </w:rPr>
              <w:fldChar w:fldCharType="separate"/>
            </w:r>
            <w:r>
              <w:rPr>
                <w:noProof/>
                <w:webHidden/>
              </w:rPr>
              <w:t>5</w:t>
            </w:r>
            <w:r>
              <w:rPr>
                <w:noProof/>
                <w:webHidden/>
              </w:rPr>
              <w:fldChar w:fldCharType="end"/>
            </w:r>
          </w:hyperlink>
        </w:p>
        <w:p w:rsidR="00845B27" w:rsidRDefault="00845B27">
          <w:pPr>
            <w:rPr>
              <w:lang w:eastAsia="ja-JP"/>
            </w:rPr>
          </w:pPr>
          <w:r>
            <w:rPr>
              <w:lang w:eastAsia="ja-JP"/>
            </w:rPr>
            <w:fldChar w:fldCharType="end"/>
          </w:r>
        </w:p>
      </w:sdtContent>
    </w:sdt>
    <w:p w:rsidR="00845B27" w:rsidRDefault="00845B27">
      <w:pPr>
        <w:rPr>
          <w:lang w:eastAsia="ja-JP"/>
        </w:rPr>
      </w:pPr>
    </w:p>
    <w:p w:rsidR="00845B27" w:rsidRDefault="00845B27">
      <w:pPr>
        <w:rPr>
          <w:lang w:eastAsia="ja-JP"/>
        </w:rPr>
      </w:pPr>
      <w:r>
        <w:rPr>
          <w:lang w:eastAsia="ja-JP"/>
        </w:rPr>
        <w:br w:type="page"/>
      </w:r>
    </w:p>
    <w:p w:rsidR="00845B27" w:rsidRDefault="00845B27" w:rsidP="00845B27">
      <w:pPr>
        <w:pStyle w:val="1"/>
        <w:rPr>
          <w:rFonts w:hint="eastAsia"/>
          <w:lang w:eastAsia="ja-JP"/>
        </w:rPr>
      </w:pPr>
      <w:bookmarkStart w:id="0" w:name="_Toc252301822"/>
      <w:r>
        <w:rPr>
          <w:rFonts w:hint="eastAsia"/>
          <w:lang w:eastAsia="ja-JP"/>
        </w:rPr>
        <w:lastRenderedPageBreak/>
        <w:t>Introduction</w:t>
      </w:r>
      <w:bookmarkEnd w:id="0"/>
    </w:p>
    <w:p w:rsidR="00845B27" w:rsidRDefault="00845B27">
      <w:pPr>
        <w:rPr>
          <w:rFonts w:hint="eastAsia"/>
          <w:lang w:eastAsia="ja-JP"/>
        </w:rPr>
      </w:pPr>
    </w:p>
    <w:p w:rsidR="00AB7E4B" w:rsidRDefault="00AB7E4B" w:rsidP="00AB7E4B">
      <w:pPr>
        <w:pStyle w:val="1"/>
        <w:rPr>
          <w:rFonts w:hint="eastAsia"/>
          <w:lang w:eastAsia="ja-JP"/>
        </w:rPr>
      </w:pPr>
      <w:bookmarkStart w:id="1" w:name="_Toc252301823"/>
      <w:r>
        <w:rPr>
          <w:rFonts w:hint="eastAsia"/>
          <w:lang w:eastAsia="ja-JP"/>
        </w:rPr>
        <w:t>Structural</w:t>
      </w:r>
      <w:bookmarkEnd w:id="1"/>
    </w:p>
    <w:p w:rsidR="00AB7E4B" w:rsidRDefault="00AB7E4B">
      <w:pPr>
        <w:rPr>
          <w:rFonts w:hint="eastAsia"/>
          <w:lang w:eastAsia="ja-JP"/>
        </w:rPr>
      </w:pPr>
    </w:p>
    <w:p w:rsidR="00845B27" w:rsidRDefault="00AB7E4B" w:rsidP="00AB7E4B">
      <w:pPr>
        <w:pStyle w:val="1"/>
        <w:rPr>
          <w:rFonts w:hint="eastAsia"/>
          <w:lang w:eastAsia="ja-JP"/>
        </w:rPr>
      </w:pPr>
      <w:bookmarkStart w:id="2" w:name="_Toc252301824"/>
      <w:r>
        <w:rPr>
          <w:rFonts w:hint="eastAsia"/>
          <w:lang w:eastAsia="ja-JP"/>
        </w:rPr>
        <w:t>Gravity Compensation</w:t>
      </w:r>
      <w:bookmarkEnd w:id="2"/>
    </w:p>
    <w:p w:rsidR="00AB7E4B" w:rsidRDefault="00AB7E4B">
      <w:pPr>
        <w:rPr>
          <w:rFonts w:hint="eastAsia"/>
          <w:lang w:eastAsia="ja-JP"/>
        </w:rPr>
      </w:pPr>
    </w:p>
    <w:p w:rsidR="00AB7E4B" w:rsidRDefault="00AB7E4B" w:rsidP="00AB7E4B">
      <w:pPr>
        <w:pStyle w:val="1"/>
        <w:rPr>
          <w:rFonts w:hint="eastAsia"/>
          <w:lang w:eastAsia="ja-JP"/>
        </w:rPr>
      </w:pPr>
      <w:bookmarkStart w:id="3" w:name="_Toc252301825"/>
      <w:r>
        <w:rPr>
          <w:rFonts w:hint="eastAsia"/>
          <w:lang w:eastAsia="ja-JP"/>
        </w:rPr>
        <w:t>Motors</w:t>
      </w:r>
      <w:bookmarkEnd w:id="3"/>
    </w:p>
    <w:p w:rsidR="00F22943" w:rsidRDefault="00F22943" w:rsidP="00F22943">
      <w:pPr>
        <w:autoSpaceDE w:val="0"/>
        <w:autoSpaceDN w:val="0"/>
        <w:adjustRightInd w:val="0"/>
        <w:spacing w:line="360" w:lineRule="auto"/>
        <w:rPr>
          <w:rFonts w:ascii="TimesNewRoman" w:hAnsi="TimesNewRoman" w:cs="TimesNewRoman"/>
          <w:sz w:val="23"/>
          <w:szCs w:val="23"/>
          <w:lang w:bidi="ar-SA"/>
        </w:rPr>
      </w:pPr>
      <w:r>
        <w:rPr>
          <w:rFonts w:ascii="TimesNewRoman" w:hAnsi="TimesNewRoman" w:cs="TimesNewRoman"/>
          <w:sz w:val="23"/>
          <w:szCs w:val="23"/>
          <w:lang w:bidi="ar-SA"/>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F22943" w:rsidRPr="00836AE8" w:rsidRDefault="00F22943" w:rsidP="00F22943">
      <w:pPr>
        <w:pStyle w:val="2"/>
        <w:rPr>
          <w:rFonts w:hint="eastAsia"/>
          <w:lang w:eastAsia="ja-JP" w:bidi="ar-SA"/>
        </w:rPr>
      </w:pPr>
      <w:r>
        <w:rPr>
          <w:lang w:bidi="ar-SA"/>
        </w:rPr>
        <w:t>Torque</w:t>
      </w:r>
    </w:p>
    <w:p w:rsidR="00F22943" w:rsidRDefault="00F22943" w:rsidP="00F22943">
      <w:pPr>
        <w:autoSpaceDE w:val="0"/>
        <w:autoSpaceDN w:val="0"/>
        <w:adjustRightInd w:val="0"/>
        <w:spacing w:line="360" w:lineRule="auto"/>
        <w:rPr>
          <w:rFonts w:ascii="TimesNewRoman" w:hAnsi="TimesNewRoman" w:cs="TimesNewRoman"/>
          <w:sz w:val="23"/>
          <w:szCs w:val="23"/>
          <w:lang w:bidi="ar-SA"/>
        </w:rPr>
      </w:pPr>
      <w:r>
        <w:rPr>
          <w:rFonts w:ascii="TimesNewRoman" w:hAnsi="TimesNewRoman" w:cs="TimesNewRoman"/>
          <w:sz w:val="23"/>
          <w:szCs w:val="23"/>
          <w:lang w:bidi="ar-SA"/>
        </w:rPr>
        <w:t xml:space="preserve">According to last year’s group, the torque the motor needed to supply was 7.5 Nm: “After researching various motor and motor controller combinations, the </w:t>
      </w:r>
      <w:proofErr w:type="spellStart"/>
      <w:r>
        <w:rPr>
          <w:rFonts w:ascii="TimesNewRoman" w:hAnsi="TimesNewRoman" w:cs="TimesNewRoman"/>
          <w:sz w:val="23"/>
          <w:szCs w:val="23"/>
          <w:lang w:bidi="ar-SA"/>
        </w:rPr>
        <w:t>Maxon</w:t>
      </w:r>
      <w:proofErr w:type="spellEnd"/>
      <w:r>
        <w:rPr>
          <w:rFonts w:ascii="TimesNewRoman" w:hAnsi="TimesNewRoman" w:cs="TimesNewRoman"/>
          <w:sz w:val="23"/>
          <w:szCs w:val="23"/>
          <w:lang w:bidi="ar-SA"/>
        </w:rPr>
        <w:t xml:space="preserve">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vertical rod and the partial load-carrying of the rod and linkages. The analysis was preformed with the following linkage design:</w:t>
      </w:r>
    </w:p>
    <w:p w:rsidR="00F22943" w:rsidRDefault="00F22943" w:rsidP="00F22943">
      <w:pPr>
        <w:autoSpaceDE w:val="0"/>
        <w:autoSpaceDN w:val="0"/>
        <w:adjustRightInd w:val="0"/>
        <w:spacing w:line="360" w:lineRule="auto"/>
        <w:rPr>
          <w:rFonts w:ascii="TimesNewRoman" w:hAnsi="TimesNewRoman" w:cs="TimesNewRoman"/>
          <w:sz w:val="23"/>
          <w:szCs w:val="23"/>
          <w:lang w:bidi="ar-SA"/>
        </w:rPr>
      </w:pPr>
      <w:r>
        <w:rPr>
          <w:rFonts w:ascii="TimesNewRoman" w:hAnsi="TimesNewRoman" w:cs="TimesNewRoman"/>
          <w:noProof/>
          <w:sz w:val="23"/>
          <w:szCs w:val="23"/>
          <w:lang w:eastAsia="ja-JP" w:bidi="ar-SA"/>
        </w:rPr>
        <w:pict>
          <v:group id="_x0000_s2165" style="position:absolute;margin-left:71.3pt;margin-top:-18.15pt;width:292.05pt;height:202.75pt;z-index:251658240" coordorigin="3605,2233" coordsize="5841,4055">
            <v:shapetype id="_x0000_t202" coordsize="21600,21600" o:spt="202" path="m,l,21600r21600,l21600,xe">
              <v:stroke joinstyle="miter"/>
              <v:path gradientshapeok="t" o:connecttype="rect"/>
            </v:shapetype>
            <v:shape id="_x0000_s2166" type="#_x0000_t202" style="position:absolute;left:4509;top:2497;width:502;height:1172;mso-height-percent:200;mso-height-percent:200;mso-width-relative:margin;mso-height-relative:margin" stroked="f">
              <v:textbox style="mso-next-textbox:#_x0000_s2166;mso-fit-shape-to-text:t">
                <w:txbxContent>
                  <w:p w:rsidR="00F22943" w:rsidRDefault="00F22943" w:rsidP="00F22943">
                    <w:r>
                      <w:t>L2</w:t>
                    </w:r>
                  </w:p>
                </w:txbxContent>
              </v:textbox>
            </v:shape>
            <v:group id="_x0000_s2167" style="position:absolute;left:3605;top:2233;width:5841;height:4055" coordorigin="2572,2910" coordsize="5841,4055">
              <v:group id="_x0000_s2168" style="position:absolute;left:2757;top:5078;width:2021;height:1887" coordorigin="4056,4335" coordsize="2021,1887">
                <v:shape id="_x0000_s2169" type="#_x0000_t202" style="position:absolute;left:5310;top:4593;width:767;height:1172;mso-height-percent:200;mso-height-percent:200;mso-width-relative:margin;mso-height-relative:margin" stroked="f">
                  <v:textbox style="mso-next-textbox:#_x0000_s2169;mso-fit-shape-to-text:t">
                    <w:txbxContent>
                      <w:p w:rsidR="00F22943" w:rsidRDefault="00F22943" w:rsidP="00F22943">
                        <w:r>
                          <w:t>Load</w:t>
                        </w:r>
                      </w:p>
                    </w:txbxContent>
                  </v:textbox>
                </v:shape>
                <v:shapetype id="_x0000_t32" coordsize="21600,21600" o:spt="32" o:oned="t" path="m,l21600,21600e" filled="f">
                  <v:path arrowok="t" fillok="f" o:connecttype="none"/>
                  <o:lock v:ext="edit" shapetype="t"/>
                </v:shapetype>
                <v:shape id="_x0000_s2170" type="#_x0000_t32" style="position:absolute;left:4056;top:4335;width:2021;height:1887" o:connectortype="straight">
                  <v:stroke startarrow="block" endarrow="block"/>
                </v:shape>
              </v:group>
              <v:group id="_x0000_s2171" style="position:absolute;left:2572;top:2910;width:5841;height:4055" coordorigin="2572,2910" coordsize="5841,4055">
                <v:shape id="_x0000_s2172" type="#_x0000_t202" style="position:absolute;left:3487;top:6305;width:524;height:520;mso-width-relative:margin;mso-height-relative:margin" stroked="f">
                  <v:textbox style="mso-next-textbox:#_x0000_s2172">
                    <w:txbxContent>
                      <w:p w:rsidR="00F22943" w:rsidRPr="00FF1E51" w:rsidRDefault="00F22943" w:rsidP="00F22943">
                        <w:pPr>
                          <w:rPr>
                            <w:vertAlign w:val="subscript"/>
                          </w:rPr>
                        </w:pPr>
                        <w:r>
                          <w:t>Θ</w:t>
                        </w:r>
                        <w:r>
                          <w:rPr>
                            <w:vertAlign w:val="subscript"/>
                          </w:rPr>
                          <w:t>1</w:t>
                        </w:r>
                      </w:p>
                    </w:txbxContent>
                  </v:textbox>
                </v:shape>
                <v:shape id="_x0000_s2173" type="#_x0000_t202" style="position:absolute;left:3689;top:4469;width:524;height:520;mso-width-relative:margin;mso-height-relative:margin" stroked="f">
                  <v:textbox style="mso-next-textbox:#_x0000_s2173">
                    <w:txbxContent>
                      <w:p w:rsidR="00F22943" w:rsidRPr="00FF1E51" w:rsidRDefault="00F22943" w:rsidP="00F22943">
                        <w:pPr>
                          <w:rPr>
                            <w:vertAlign w:val="subscript"/>
                          </w:rPr>
                        </w:pPr>
                        <w:r>
                          <w:t>Θ</w:t>
                        </w:r>
                        <w:r>
                          <w:rPr>
                            <w:vertAlign w:val="subscript"/>
                          </w:rPr>
                          <w:t>2</w:t>
                        </w:r>
                      </w:p>
                    </w:txbxContent>
                  </v:textbox>
                </v:shape>
                <v:roundrect id="_x0000_s2174" style="position:absolute;left:2572;top:5749;width:2973;height:278;rotation:2861222fd" arcsize="10923f" fillcolor="#f2f2f2 [3052]"/>
                <v:roundrect id="_x0000_s2175" style="position:absolute;left:2572;top:3834;width:2787;height:343;rotation:-2570297fd" arcsize="10923f" fillcolor="#f2f2f2 [3052]"/>
                <v:roundrect id="_x0000_s2176" style="position:absolute;left:4980;top:3240;width:143;height:3725" arcsize="10923f" fillcolor="#bfbfbf [2412]"/>
                <v:shape id="_x0000_s2177" type="#_x0000_t32" style="position:absolute;left:3275;top:4865;width:1255;height:0" o:connectortype="straight"/>
                <v:shape id="_x0000_s2178" type="#_x0000_t32" style="position:absolute;left:3553;top:6965;width:1044;height:0;flip:x" o:connectortype="straight"/>
                <v:roundrect id="_x0000_s2179" style="position:absolute;left:4926;top:3067;width:2404;height:143" arcsize="10923f" fillcolor="#f2f2f2 [3052]"/>
                <v:roundrect id="_x0000_s2180" style="position:absolute;left:7187;top:3067;width:143;height:1110" arcsize="10923f" fillcolor="#f2f2f2 [3052]"/>
                <v:shape id="_x0000_s2181" type="#_x0000_t32" style="position:absolute;left:7330;top:4177;width:0;height:556" o:connectortype="straight">
                  <v:stroke endarrow="block"/>
                </v:shape>
                <v:shape id="_x0000_s2182" type="#_x0000_t202" style="position:absolute;left:7474;top:4469;width:939;height:758;mso-height-percent:200;mso-height-percent:200;mso-width-relative:margin;mso-height-relative:margin" stroked="f">
                  <v:textbox style="mso-next-textbox:#_x0000_s2182;mso-fit-shape-to-text:t">
                    <w:txbxContent>
                      <w:p w:rsidR="00F22943" w:rsidRDefault="00F22943" w:rsidP="00F22943">
                        <w:r>
                          <w:t>Load</w:t>
                        </w:r>
                      </w:p>
                    </w:txbxContent>
                  </v:textbox>
                </v:shape>
                <v:shape id="_x0000_s2183" type="#_x0000_t32" style="position:absolute;left:2734;top:2910;width:2021;height:1664;flip:y" o:connectortype="straight">
                  <v:stroke startarrow="block" endarrow="block"/>
                </v:shape>
                <v:shape id="_x0000_s2184" type="#_x0000_t202" style="position:absolute;left:2954;top:5749;width:502;height:1172;mso-height-percent:200;mso-height-percent:200;mso-width-relative:margin;mso-height-relative:margin" stroked="f">
                  <v:textbox style="mso-next-textbox:#_x0000_s2184;mso-fit-shape-to-text:t">
                    <w:txbxContent>
                      <w:p w:rsidR="00F22943" w:rsidRDefault="00F22943" w:rsidP="00F22943">
                        <w:r>
                          <w:t>L1</w:t>
                        </w:r>
                      </w:p>
                    </w:txbxContent>
                  </v:textbox>
                </v:shape>
                <v:shape id="_x0000_s2185" type="#_x0000_t32" style="position:absolute;left:4530;top:5749;width:0;height:556;flip:y" o:connectortype="straight">
                  <v:stroke endarrow="block"/>
                </v:shape>
                <v:shape id="_x0000_s2186" type="#_x0000_t32" style="position:absolute;left:4530;top:6093;width:304;height:212;flip:y" o:connectortype="straight"/>
                <v:shape id="_x0000_s2187" type="#_x0000_t32" style="position:absolute;left:4597;top:5885;width:237;height:208" o:connectortype="straight"/>
              </v:group>
            </v:group>
          </v:group>
        </w:pict>
      </w:r>
    </w:p>
    <w:p w:rsidR="00F22943" w:rsidRPr="00E3747E" w:rsidRDefault="00F22943" w:rsidP="00F22943">
      <w:pPr>
        <w:autoSpaceDE w:val="0"/>
        <w:autoSpaceDN w:val="0"/>
        <w:adjustRightInd w:val="0"/>
        <w:spacing w:line="360" w:lineRule="auto"/>
        <w:rPr>
          <w:rFonts w:ascii="TimesNewRoman" w:hAnsi="TimesNewRoman" w:cs="TimesNewRoman"/>
          <w:sz w:val="23"/>
          <w:szCs w:val="23"/>
          <w:lang w:bidi="ar-SA"/>
        </w:rPr>
      </w:pPr>
    </w:p>
    <w:p w:rsidR="00F22943" w:rsidRDefault="00F22943" w:rsidP="00F22943">
      <w:pPr>
        <w:spacing w:line="360" w:lineRule="auto"/>
      </w:pPr>
    </w:p>
    <w:p w:rsidR="00F22943" w:rsidRPr="00B2442D" w:rsidRDefault="00F22943" w:rsidP="00F22943">
      <w:pPr>
        <w:spacing w:line="360" w:lineRule="auto"/>
      </w:pPr>
    </w:p>
    <w:p w:rsidR="00F22943" w:rsidRPr="00B2442D" w:rsidRDefault="00F22943" w:rsidP="00F22943">
      <w:pPr>
        <w:spacing w:line="360" w:lineRule="auto"/>
      </w:pPr>
    </w:p>
    <w:p w:rsidR="00F22943" w:rsidRPr="00B2442D" w:rsidRDefault="00F22943" w:rsidP="00F22943">
      <w:pPr>
        <w:spacing w:line="360" w:lineRule="auto"/>
      </w:pPr>
    </w:p>
    <w:p w:rsidR="00F22943" w:rsidRDefault="00F22943" w:rsidP="00F22943">
      <w:pPr>
        <w:spacing w:line="360" w:lineRule="auto"/>
      </w:pPr>
      <w:r>
        <w:t xml:space="preserve">A spreadsheet was made to compute the value of the hard-constraint force that is need at Link 1 (L1) with varying </w:t>
      </w:r>
      <w:proofErr w:type="spellStart"/>
      <w:r>
        <w:t>θs</w:t>
      </w:r>
      <w:proofErr w:type="spellEnd"/>
      <w:r>
        <w:t>.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F22943" w:rsidRDefault="00F22943" w:rsidP="00F22943">
      <w:pPr>
        <w:spacing w:line="360" w:lineRule="auto"/>
      </w:pPr>
    </w:p>
    <w:p w:rsidR="00F22943" w:rsidRPr="00BC7470" w:rsidRDefault="00F22943" w:rsidP="00F22943">
      <w:pPr>
        <w:spacing w:line="360" w:lineRule="auto"/>
        <w:rPr>
          <w:sz w:val="16"/>
          <w:szCs w:val="16"/>
        </w:rPr>
      </w:pPr>
      <w:r w:rsidRPr="005172AA">
        <w:rPr>
          <w:noProof/>
          <w:lang w:eastAsia="ja-JP" w:bidi="ar-SA"/>
        </w:rPr>
        <w:drawing>
          <wp:inline distT="0" distB="0" distL="0" distR="0">
            <wp:extent cx="4819650" cy="32385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t xml:space="preserve">  </w:t>
      </w:r>
      <w:r w:rsidRPr="00BC7470">
        <w:rPr>
          <w:sz w:val="16"/>
          <w:szCs w:val="16"/>
        </w:rPr>
        <w:tab/>
        <w:t>*</w:t>
      </w:r>
      <w:r w:rsidRPr="00BC7470">
        <w:rPr>
          <w:b/>
          <w:bCs/>
          <w:i/>
          <w:iCs/>
          <w:sz w:val="16"/>
          <w:szCs w:val="16"/>
          <w:lang w:val="el-GR"/>
        </w:rPr>
        <w:t>θ</w:t>
      </w:r>
      <w:r w:rsidRPr="00BC7470">
        <w:rPr>
          <w:b/>
          <w:bCs/>
          <w:i/>
          <w:iCs/>
          <w:sz w:val="16"/>
          <w:szCs w:val="16"/>
          <w:vertAlign w:val="subscript"/>
        </w:rPr>
        <w:t xml:space="preserve">1 </w:t>
      </w:r>
      <w:r w:rsidRPr="00BC7470">
        <w:rPr>
          <w:b/>
          <w:bCs/>
          <w:i/>
          <w:iCs/>
          <w:sz w:val="16"/>
          <w:szCs w:val="16"/>
        </w:rPr>
        <w:t>(deg) is does not go below 48 degrees due to the different link lengths</w:t>
      </w:r>
    </w:p>
    <w:p w:rsidR="00F22943" w:rsidRDefault="00F22943" w:rsidP="00F22943">
      <w:pPr>
        <w:spacing w:line="360" w:lineRule="auto"/>
      </w:pPr>
    </w:p>
    <w:p w:rsidR="00F22943" w:rsidRDefault="00F22943" w:rsidP="00F22943">
      <w:pPr>
        <w:spacing w:line="360" w:lineRule="auto"/>
      </w:pPr>
      <w:r>
        <w:t>With the same load and moment values, but equal link length of 10 cm, the following curve is obtained (with a max torque of 1.5 Nm):</w:t>
      </w:r>
    </w:p>
    <w:p w:rsidR="00F22943" w:rsidRDefault="00F22943" w:rsidP="00F22943">
      <w:pPr>
        <w:spacing w:line="360" w:lineRule="auto"/>
        <w:rPr>
          <w:b/>
          <w:bCs/>
        </w:rPr>
      </w:pPr>
      <w:r w:rsidRPr="00BC7470">
        <w:rPr>
          <w:b/>
          <w:bCs/>
          <w:noProof/>
          <w:lang w:eastAsia="ja-JP" w:bidi="ar-SA"/>
        </w:rPr>
        <w:drawing>
          <wp:inline distT="0" distB="0" distL="0" distR="0">
            <wp:extent cx="4819650" cy="32385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22943" w:rsidRDefault="00F22943" w:rsidP="00F22943">
      <w:pPr>
        <w:spacing w:line="360" w:lineRule="auto"/>
        <w:rPr>
          <w:b/>
          <w:bCs/>
        </w:rPr>
      </w:pPr>
    </w:p>
    <w:p w:rsidR="00F22943" w:rsidRPr="00836AE8" w:rsidRDefault="00F22943" w:rsidP="00F22943">
      <w:pPr>
        <w:spacing w:line="360" w:lineRule="auto"/>
        <w:rPr>
          <w:b/>
          <w:bCs/>
        </w:rPr>
      </w:pPr>
      <w:r>
        <w:rPr>
          <w:b/>
          <w:bCs/>
        </w:rPr>
        <w:t>Speed:</w:t>
      </w:r>
    </w:p>
    <w:p w:rsidR="00AB7E4B" w:rsidRDefault="00AB7E4B">
      <w:pPr>
        <w:rPr>
          <w:rFonts w:hint="eastAsia"/>
          <w:lang w:eastAsia="ja-JP"/>
        </w:rPr>
      </w:pPr>
    </w:p>
    <w:p w:rsidR="00AB7E4B" w:rsidRDefault="00AB7E4B" w:rsidP="00AB7E4B">
      <w:pPr>
        <w:pStyle w:val="1"/>
        <w:rPr>
          <w:rFonts w:hint="eastAsia"/>
          <w:lang w:eastAsia="ja-JP"/>
        </w:rPr>
      </w:pPr>
      <w:bookmarkStart w:id="4" w:name="_Toc252301826"/>
      <w:r>
        <w:rPr>
          <w:rFonts w:hint="eastAsia"/>
          <w:lang w:eastAsia="ja-JP"/>
        </w:rPr>
        <w:t>Control System</w:t>
      </w:r>
      <w:bookmarkEnd w:id="4"/>
    </w:p>
    <w:p w:rsidR="00CD5CFF" w:rsidRDefault="00CD5CFF" w:rsidP="00CD5CFF">
      <w:pPr>
        <w:pStyle w:val="2"/>
        <w:rPr>
          <w:rFonts w:hint="eastAsia"/>
          <w:lang w:eastAsia="ja-JP"/>
        </w:rPr>
      </w:pPr>
      <w:bookmarkStart w:id="5" w:name="_Toc252301827"/>
      <w:r>
        <w:rPr>
          <w:rFonts w:hint="eastAsia"/>
          <w:lang w:eastAsia="ja-JP"/>
        </w:rPr>
        <w:t>Choosing a Control System</w:t>
      </w:r>
      <w:bookmarkEnd w:id="5"/>
    </w:p>
    <w:p w:rsidR="00CD5CFF" w:rsidRPr="00D95793" w:rsidRDefault="00CD5CFF" w:rsidP="00CD5CFF">
      <w:pPr>
        <w:rPr>
          <w:rFonts w:hint="eastAsia"/>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2"/>
        <w:tblW w:w="0" w:type="auto"/>
        <w:tblLook w:val="04A0"/>
      </w:tblPr>
      <w:tblGrid>
        <w:gridCol w:w="1894"/>
        <w:gridCol w:w="1857"/>
        <w:gridCol w:w="1345"/>
        <w:gridCol w:w="1114"/>
        <w:gridCol w:w="1280"/>
        <w:gridCol w:w="1230"/>
      </w:tblGrid>
      <w:tr w:rsidR="00CD5CFF" w:rsidTr="00C433AB">
        <w:trPr>
          <w:cnfStyle w:val="100000000000"/>
          <w:trHeight w:val="744"/>
        </w:trPr>
        <w:tc>
          <w:tcPr>
            <w:cnfStyle w:val="001000000000"/>
            <w:tcW w:w="1900" w:type="dxa"/>
          </w:tcPr>
          <w:p w:rsidR="00CD5CFF" w:rsidRDefault="00CD5CFF" w:rsidP="00C433AB">
            <w:pPr>
              <w:rPr>
                <w:rFonts w:hint="eastAsia"/>
                <w:lang w:eastAsia="ja-JP"/>
              </w:rPr>
            </w:pPr>
          </w:p>
        </w:tc>
        <w:tc>
          <w:tcPr>
            <w:tcW w:w="1863" w:type="dxa"/>
          </w:tcPr>
          <w:p w:rsidR="00CD5CFF" w:rsidRDefault="00CD5CFF" w:rsidP="00C433AB">
            <w:pPr>
              <w:cnfStyle w:val="100000000000"/>
              <w:rPr>
                <w:rFonts w:hint="eastAsia"/>
                <w:lang w:eastAsia="ja-JP"/>
              </w:rPr>
            </w:pPr>
            <w:r>
              <w:rPr>
                <w:lang w:eastAsia="ja-JP"/>
              </w:rPr>
              <w:t>P</w:t>
            </w:r>
            <w:r>
              <w:rPr>
                <w:rFonts w:hint="eastAsia"/>
                <w:lang w:eastAsia="ja-JP"/>
              </w:rPr>
              <w:t>rogramming</w:t>
            </w:r>
          </w:p>
          <w:p w:rsidR="00CD5CFF" w:rsidRDefault="00CD5CFF" w:rsidP="00C433AB">
            <w:pPr>
              <w:cnfStyle w:val="100000000000"/>
              <w:rPr>
                <w:rFonts w:hint="eastAsia"/>
                <w:lang w:eastAsia="ja-JP"/>
              </w:rPr>
            </w:pPr>
            <w:r>
              <w:rPr>
                <w:lang w:eastAsia="ja-JP"/>
              </w:rPr>
              <w:t>D</w:t>
            </w:r>
            <w:r>
              <w:rPr>
                <w:rFonts w:hint="eastAsia"/>
                <w:lang w:eastAsia="ja-JP"/>
              </w:rPr>
              <w:t>ifficulty</w:t>
            </w:r>
          </w:p>
        </w:tc>
        <w:tc>
          <w:tcPr>
            <w:tcW w:w="1319" w:type="dxa"/>
          </w:tcPr>
          <w:p w:rsidR="00CD5CFF" w:rsidRDefault="00CD5CFF" w:rsidP="00C433AB">
            <w:pPr>
              <w:cnfStyle w:val="100000000000"/>
              <w:rPr>
                <w:rFonts w:hint="eastAsia"/>
                <w:lang w:eastAsia="ja-JP"/>
              </w:rPr>
            </w:pPr>
            <w:r>
              <w:rPr>
                <w:rFonts w:hint="eastAsia"/>
                <w:lang w:eastAsia="ja-JP"/>
              </w:rPr>
              <w:t>Speed</w:t>
            </w:r>
          </w:p>
        </w:tc>
        <w:tc>
          <w:tcPr>
            <w:tcW w:w="1127" w:type="dxa"/>
          </w:tcPr>
          <w:p w:rsidR="00CD5CFF" w:rsidRDefault="00CD5CFF" w:rsidP="00C433AB">
            <w:pPr>
              <w:cnfStyle w:val="100000000000"/>
              <w:rPr>
                <w:rFonts w:hint="eastAsia"/>
                <w:lang w:eastAsia="ja-JP"/>
              </w:rPr>
            </w:pPr>
            <w:r>
              <w:rPr>
                <w:rFonts w:hint="eastAsia"/>
                <w:lang w:eastAsia="ja-JP"/>
              </w:rPr>
              <w:t>Power</w:t>
            </w:r>
          </w:p>
        </w:tc>
        <w:tc>
          <w:tcPr>
            <w:tcW w:w="1120" w:type="dxa"/>
          </w:tcPr>
          <w:p w:rsidR="00CD5CFF" w:rsidRDefault="00CD5CFF" w:rsidP="00C433AB">
            <w:pPr>
              <w:cnfStyle w:val="100000000000"/>
              <w:rPr>
                <w:rFonts w:hint="eastAsia"/>
                <w:lang w:eastAsia="ja-JP"/>
              </w:rPr>
            </w:pPr>
            <w:r>
              <w:rPr>
                <w:rFonts w:hint="eastAsia"/>
                <w:lang w:eastAsia="ja-JP"/>
              </w:rPr>
              <w:t>Cost</w:t>
            </w:r>
          </w:p>
        </w:tc>
        <w:tc>
          <w:tcPr>
            <w:tcW w:w="1238" w:type="dxa"/>
          </w:tcPr>
          <w:p w:rsidR="00CD5CFF" w:rsidRDefault="00CD5CFF" w:rsidP="00C433AB">
            <w:pPr>
              <w:cnfStyle w:val="100000000000"/>
              <w:rPr>
                <w:rFonts w:hint="eastAsia"/>
                <w:lang w:eastAsia="ja-JP"/>
              </w:rPr>
            </w:pPr>
            <w:r>
              <w:rPr>
                <w:rFonts w:hint="eastAsia"/>
                <w:lang w:eastAsia="ja-JP"/>
              </w:rPr>
              <w:t>Display</w:t>
            </w:r>
          </w:p>
        </w:tc>
      </w:tr>
      <w:tr w:rsidR="00CD5CFF" w:rsidTr="00C433AB">
        <w:trPr>
          <w:cnfStyle w:val="000000100000"/>
          <w:trHeight w:val="744"/>
        </w:trPr>
        <w:tc>
          <w:tcPr>
            <w:cnfStyle w:val="001000000000"/>
            <w:tcW w:w="1900" w:type="dxa"/>
          </w:tcPr>
          <w:p w:rsidR="00CD5CFF" w:rsidRDefault="00CD5CFF" w:rsidP="00C433AB">
            <w:pPr>
              <w:rPr>
                <w:rFonts w:hint="eastAsia"/>
                <w:lang w:eastAsia="ja-JP"/>
              </w:rPr>
            </w:pPr>
            <w:r>
              <w:rPr>
                <w:rFonts w:hint="eastAsia"/>
                <w:lang w:eastAsia="ja-JP"/>
              </w:rPr>
              <w:t>8/ 16 bit microcontroller</w:t>
            </w:r>
          </w:p>
        </w:tc>
        <w:tc>
          <w:tcPr>
            <w:tcW w:w="1863" w:type="dxa"/>
          </w:tcPr>
          <w:p w:rsidR="00CD5CFF" w:rsidRDefault="00CD5CFF" w:rsidP="00C433AB">
            <w:pPr>
              <w:cnfStyle w:val="000000100000"/>
              <w:rPr>
                <w:rFonts w:hint="eastAsia"/>
                <w:lang w:eastAsia="ja-JP"/>
              </w:rPr>
            </w:pPr>
            <w:r>
              <w:rPr>
                <w:lang w:eastAsia="ja-JP"/>
              </w:rPr>
              <w:t>M</w:t>
            </w:r>
            <w:r>
              <w:rPr>
                <w:rFonts w:hint="eastAsia"/>
                <w:lang w:eastAsia="ja-JP"/>
              </w:rPr>
              <w:t>oderate</w:t>
            </w:r>
          </w:p>
        </w:tc>
        <w:tc>
          <w:tcPr>
            <w:tcW w:w="1319" w:type="dxa"/>
          </w:tcPr>
          <w:p w:rsidR="00CD5CFF" w:rsidRDefault="00CD5CFF" w:rsidP="00C433AB">
            <w:pPr>
              <w:cnfStyle w:val="000000100000"/>
              <w:rPr>
                <w:rFonts w:hint="eastAsia"/>
                <w:lang w:eastAsia="ja-JP"/>
              </w:rPr>
            </w:pPr>
            <w:r>
              <w:rPr>
                <w:lang w:eastAsia="ja-JP"/>
              </w:rPr>
              <w:t>F</w:t>
            </w:r>
            <w:r>
              <w:rPr>
                <w:rFonts w:hint="eastAsia"/>
                <w:lang w:eastAsia="ja-JP"/>
              </w:rPr>
              <w:t>ast</w:t>
            </w:r>
          </w:p>
          <w:p w:rsidR="00CD5CFF" w:rsidRDefault="00CD5CFF" w:rsidP="00C433AB">
            <w:pPr>
              <w:cnfStyle w:val="000000100000"/>
              <w:rPr>
                <w:rFonts w:hint="eastAsia"/>
                <w:lang w:eastAsia="ja-JP"/>
              </w:rPr>
            </w:pPr>
            <w:r>
              <w:rPr>
                <w:rFonts w:hint="eastAsia"/>
                <w:lang w:eastAsia="ja-JP"/>
              </w:rPr>
              <w:t>~20MHz</w:t>
            </w:r>
          </w:p>
        </w:tc>
        <w:tc>
          <w:tcPr>
            <w:tcW w:w="1127" w:type="dxa"/>
          </w:tcPr>
          <w:p w:rsidR="00CD5CFF" w:rsidRDefault="00CD5CFF" w:rsidP="00C433AB">
            <w:pPr>
              <w:cnfStyle w:val="000000100000"/>
              <w:rPr>
                <w:rFonts w:hint="eastAsia"/>
                <w:lang w:eastAsia="ja-JP"/>
              </w:rPr>
            </w:pPr>
            <w:r>
              <w:rPr>
                <w:lang w:eastAsia="ja-JP"/>
              </w:rPr>
              <w:t>L</w:t>
            </w:r>
            <w:r>
              <w:rPr>
                <w:rFonts w:hint="eastAsia"/>
                <w:lang w:eastAsia="ja-JP"/>
              </w:rPr>
              <w:t>ow</w:t>
            </w:r>
          </w:p>
          <w:p w:rsidR="00CD5CFF" w:rsidRDefault="00CD5CFF" w:rsidP="00C433AB">
            <w:pPr>
              <w:cnfStyle w:val="000000100000"/>
              <w:rPr>
                <w:rFonts w:hint="eastAsia"/>
                <w:lang w:eastAsia="ja-JP"/>
              </w:rPr>
            </w:pPr>
            <w:r>
              <w:rPr>
                <w:rFonts w:hint="eastAsia"/>
                <w:lang w:eastAsia="ja-JP"/>
              </w:rPr>
              <w:t>&lt;1W</w:t>
            </w:r>
          </w:p>
        </w:tc>
        <w:tc>
          <w:tcPr>
            <w:tcW w:w="1120" w:type="dxa"/>
          </w:tcPr>
          <w:p w:rsidR="00CD5CFF" w:rsidRDefault="00CD5CFF" w:rsidP="00C433AB">
            <w:pPr>
              <w:cnfStyle w:val="000000100000"/>
              <w:rPr>
                <w:rFonts w:hint="eastAsia"/>
                <w:lang w:eastAsia="ja-JP"/>
              </w:rPr>
            </w:pPr>
            <w:r>
              <w:rPr>
                <w:rFonts w:hint="eastAsia"/>
                <w:lang w:eastAsia="ja-JP"/>
              </w:rPr>
              <w:t>~$50</w:t>
            </w:r>
          </w:p>
        </w:tc>
        <w:tc>
          <w:tcPr>
            <w:tcW w:w="1238" w:type="dxa"/>
          </w:tcPr>
          <w:p w:rsidR="00CD5CFF" w:rsidRDefault="00CD5CFF" w:rsidP="00C433AB">
            <w:pPr>
              <w:cnfStyle w:val="000000100000"/>
              <w:rPr>
                <w:rFonts w:hint="eastAsia"/>
                <w:lang w:eastAsia="ja-JP"/>
              </w:rPr>
            </w:pPr>
            <w:r>
              <w:rPr>
                <w:lang w:eastAsia="ja-JP"/>
              </w:rPr>
              <w:t>Difficult</w:t>
            </w:r>
            <w:r>
              <w:rPr>
                <w:rFonts w:hint="eastAsia"/>
                <w:lang w:eastAsia="ja-JP"/>
              </w:rPr>
              <w:t xml:space="preserve"> to add</w:t>
            </w:r>
          </w:p>
        </w:tc>
      </w:tr>
      <w:tr w:rsidR="00CD5CFF" w:rsidTr="00C433AB">
        <w:trPr>
          <w:trHeight w:val="729"/>
        </w:trPr>
        <w:tc>
          <w:tcPr>
            <w:cnfStyle w:val="001000000000"/>
            <w:tcW w:w="1900" w:type="dxa"/>
          </w:tcPr>
          <w:p w:rsidR="00CD5CFF" w:rsidRDefault="00CD5CFF" w:rsidP="00C433AB">
            <w:pPr>
              <w:rPr>
                <w:rFonts w:hint="eastAsia"/>
                <w:lang w:eastAsia="ja-JP"/>
              </w:rPr>
            </w:pPr>
            <w:r>
              <w:rPr>
                <w:rFonts w:hint="eastAsia"/>
                <w:lang w:eastAsia="ja-JP"/>
              </w:rPr>
              <w:t>32 bit microcontroller</w:t>
            </w:r>
          </w:p>
        </w:tc>
        <w:tc>
          <w:tcPr>
            <w:tcW w:w="1863" w:type="dxa"/>
          </w:tcPr>
          <w:p w:rsidR="00CD5CFF" w:rsidRDefault="00CD5CFF" w:rsidP="00C433AB">
            <w:pPr>
              <w:cnfStyle w:val="000000000000"/>
              <w:rPr>
                <w:rFonts w:hint="eastAsia"/>
                <w:lang w:eastAsia="ja-JP"/>
              </w:rPr>
            </w:pPr>
            <w:r>
              <w:rPr>
                <w:lang w:eastAsia="ja-JP"/>
              </w:rPr>
              <w:t>M</w:t>
            </w:r>
            <w:r>
              <w:rPr>
                <w:rFonts w:hint="eastAsia"/>
                <w:lang w:eastAsia="ja-JP"/>
              </w:rPr>
              <w:t>oderate</w:t>
            </w:r>
          </w:p>
        </w:tc>
        <w:tc>
          <w:tcPr>
            <w:tcW w:w="1319" w:type="dxa"/>
          </w:tcPr>
          <w:p w:rsidR="00CD5CFF" w:rsidRDefault="00CD5CFF" w:rsidP="00C433AB">
            <w:pPr>
              <w:cnfStyle w:val="000000000000"/>
              <w:rPr>
                <w:rFonts w:hint="eastAsia"/>
                <w:lang w:eastAsia="ja-JP"/>
              </w:rPr>
            </w:pPr>
            <w:r>
              <w:rPr>
                <w:lang w:eastAsia="ja-JP"/>
              </w:rPr>
              <w:t>V</w:t>
            </w:r>
            <w:r>
              <w:rPr>
                <w:rFonts w:hint="eastAsia"/>
                <w:lang w:eastAsia="ja-JP"/>
              </w:rPr>
              <w:t>ery fast</w:t>
            </w:r>
          </w:p>
          <w:p w:rsidR="00CD5CFF" w:rsidRDefault="00CD5CFF" w:rsidP="00C433AB">
            <w:pPr>
              <w:cnfStyle w:val="000000000000"/>
              <w:rPr>
                <w:rFonts w:hint="eastAsia"/>
                <w:lang w:eastAsia="ja-JP"/>
              </w:rPr>
            </w:pPr>
            <w:r>
              <w:rPr>
                <w:rFonts w:hint="eastAsia"/>
                <w:lang w:eastAsia="ja-JP"/>
              </w:rPr>
              <w:t>~600MHz</w:t>
            </w:r>
          </w:p>
        </w:tc>
        <w:tc>
          <w:tcPr>
            <w:tcW w:w="1127" w:type="dxa"/>
          </w:tcPr>
          <w:p w:rsidR="00CD5CFF" w:rsidRDefault="00CD5CFF" w:rsidP="00C433AB">
            <w:pPr>
              <w:cnfStyle w:val="000000000000"/>
              <w:rPr>
                <w:rFonts w:hint="eastAsia"/>
                <w:lang w:eastAsia="ja-JP"/>
              </w:rPr>
            </w:pPr>
            <w:r>
              <w:rPr>
                <w:lang w:eastAsia="ja-JP"/>
              </w:rPr>
              <w:t>L</w:t>
            </w:r>
            <w:r>
              <w:rPr>
                <w:rFonts w:hint="eastAsia"/>
                <w:lang w:eastAsia="ja-JP"/>
              </w:rPr>
              <w:t>ow</w:t>
            </w:r>
          </w:p>
          <w:p w:rsidR="00CD5CFF" w:rsidRDefault="00CD5CFF" w:rsidP="00C433AB">
            <w:pPr>
              <w:cnfStyle w:val="000000000000"/>
              <w:rPr>
                <w:rFonts w:hint="eastAsia"/>
                <w:lang w:eastAsia="ja-JP"/>
              </w:rPr>
            </w:pPr>
            <w:r>
              <w:rPr>
                <w:rFonts w:hint="eastAsia"/>
                <w:lang w:eastAsia="ja-JP"/>
              </w:rPr>
              <w:t>1-5W</w:t>
            </w:r>
          </w:p>
        </w:tc>
        <w:tc>
          <w:tcPr>
            <w:tcW w:w="1120" w:type="dxa"/>
          </w:tcPr>
          <w:p w:rsidR="00CD5CFF" w:rsidRDefault="00CD5CFF" w:rsidP="00C433AB">
            <w:pPr>
              <w:cnfStyle w:val="000000000000"/>
              <w:rPr>
                <w:rFonts w:hint="eastAsia"/>
                <w:lang w:eastAsia="ja-JP"/>
              </w:rPr>
            </w:pPr>
            <w:r>
              <w:rPr>
                <w:rFonts w:hint="eastAsia"/>
                <w:lang w:eastAsia="ja-JP"/>
              </w:rPr>
              <w:t>~$150-400</w:t>
            </w:r>
          </w:p>
        </w:tc>
        <w:tc>
          <w:tcPr>
            <w:tcW w:w="1238" w:type="dxa"/>
          </w:tcPr>
          <w:p w:rsidR="00CD5CFF" w:rsidRDefault="00CD5CFF" w:rsidP="00C433AB">
            <w:pPr>
              <w:cnfStyle w:val="000000000000"/>
              <w:rPr>
                <w:rFonts w:hint="eastAsia"/>
                <w:lang w:eastAsia="ja-JP"/>
              </w:rPr>
            </w:pPr>
            <w:r>
              <w:rPr>
                <w:lang w:eastAsia="ja-JP"/>
              </w:rPr>
              <w:t>P</w:t>
            </w:r>
            <w:r>
              <w:rPr>
                <w:rFonts w:hint="eastAsia"/>
                <w:lang w:eastAsia="ja-JP"/>
              </w:rPr>
              <w:t>ossible</w:t>
            </w:r>
          </w:p>
        </w:tc>
      </w:tr>
      <w:tr w:rsidR="00CD5CFF" w:rsidTr="00C433AB">
        <w:trPr>
          <w:cnfStyle w:val="000000100000"/>
          <w:trHeight w:val="1458"/>
        </w:trPr>
        <w:tc>
          <w:tcPr>
            <w:cnfStyle w:val="001000000000"/>
            <w:tcW w:w="1900" w:type="dxa"/>
          </w:tcPr>
          <w:p w:rsidR="00CD5CFF" w:rsidRDefault="00CD5CFF" w:rsidP="00C433AB">
            <w:pPr>
              <w:rPr>
                <w:rFonts w:hint="eastAsia"/>
                <w:lang w:eastAsia="ja-JP"/>
              </w:rPr>
            </w:pPr>
            <w:r>
              <w:rPr>
                <w:rFonts w:hint="eastAsia"/>
                <w:lang w:eastAsia="ja-JP"/>
              </w:rPr>
              <w:t>32 bit x86 microcontroller (PC)</w:t>
            </w:r>
          </w:p>
        </w:tc>
        <w:tc>
          <w:tcPr>
            <w:tcW w:w="1863" w:type="dxa"/>
          </w:tcPr>
          <w:p w:rsidR="00CD5CFF" w:rsidRDefault="00CD5CFF" w:rsidP="00C433AB">
            <w:pPr>
              <w:cnfStyle w:val="000000100000"/>
              <w:rPr>
                <w:rFonts w:hint="eastAsia"/>
                <w:lang w:eastAsia="ja-JP"/>
              </w:rPr>
            </w:pPr>
            <w:r>
              <w:rPr>
                <w:lang w:eastAsia="ja-JP"/>
              </w:rPr>
              <w:t>E</w:t>
            </w:r>
            <w:r>
              <w:rPr>
                <w:rFonts w:hint="eastAsia"/>
                <w:lang w:eastAsia="ja-JP"/>
              </w:rPr>
              <w:t>asy/moderate</w:t>
            </w:r>
          </w:p>
        </w:tc>
        <w:tc>
          <w:tcPr>
            <w:tcW w:w="1319" w:type="dxa"/>
          </w:tcPr>
          <w:p w:rsidR="00CD5CFF" w:rsidRDefault="00CD5CFF" w:rsidP="00C433AB">
            <w:pPr>
              <w:cnfStyle w:val="000000100000"/>
              <w:rPr>
                <w:rFonts w:hint="eastAsia"/>
                <w:lang w:eastAsia="ja-JP"/>
              </w:rPr>
            </w:pPr>
            <w:r>
              <w:rPr>
                <w:lang w:eastAsia="ja-JP"/>
              </w:rPr>
              <w:t>S</w:t>
            </w:r>
            <w:r>
              <w:rPr>
                <w:rFonts w:hint="eastAsia"/>
                <w:lang w:eastAsia="ja-JP"/>
              </w:rPr>
              <w:t>low/fast</w:t>
            </w:r>
          </w:p>
          <w:p w:rsidR="00CD5CFF" w:rsidRDefault="00CD5CFF" w:rsidP="00C433AB">
            <w:pPr>
              <w:cnfStyle w:val="000000100000"/>
              <w:rPr>
                <w:rFonts w:hint="eastAsia"/>
                <w:lang w:eastAsia="ja-JP"/>
              </w:rPr>
            </w:pPr>
            <w:r>
              <w:rPr>
                <w:rFonts w:hint="eastAsia"/>
                <w:lang w:eastAsia="ja-JP"/>
              </w:rPr>
              <w:t>(depending on OS)</w:t>
            </w:r>
          </w:p>
        </w:tc>
        <w:tc>
          <w:tcPr>
            <w:tcW w:w="1127" w:type="dxa"/>
          </w:tcPr>
          <w:p w:rsidR="00CD5CFF" w:rsidRDefault="00CD5CFF" w:rsidP="00C433AB">
            <w:pPr>
              <w:cnfStyle w:val="000000100000"/>
              <w:rPr>
                <w:rFonts w:hint="eastAsia"/>
                <w:lang w:eastAsia="ja-JP"/>
              </w:rPr>
            </w:pPr>
            <w:r>
              <w:rPr>
                <w:lang w:eastAsia="ja-JP"/>
              </w:rPr>
              <w:t>H</w:t>
            </w:r>
            <w:r>
              <w:rPr>
                <w:rFonts w:hint="eastAsia"/>
                <w:lang w:eastAsia="ja-JP"/>
              </w:rPr>
              <w:t>igh</w:t>
            </w:r>
          </w:p>
          <w:p w:rsidR="00CD5CFF" w:rsidRDefault="00CD5CFF" w:rsidP="00C433AB">
            <w:pPr>
              <w:cnfStyle w:val="000000100000"/>
              <w:rPr>
                <w:rFonts w:hint="eastAsia"/>
                <w:lang w:eastAsia="ja-JP"/>
              </w:rPr>
            </w:pPr>
            <w:r>
              <w:rPr>
                <w:rFonts w:hint="eastAsia"/>
                <w:lang w:eastAsia="ja-JP"/>
              </w:rPr>
              <w:t>&lt;50W</w:t>
            </w:r>
          </w:p>
        </w:tc>
        <w:tc>
          <w:tcPr>
            <w:tcW w:w="1120" w:type="dxa"/>
          </w:tcPr>
          <w:p w:rsidR="00CD5CFF" w:rsidRDefault="00CD5CFF" w:rsidP="00C433AB">
            <w:pPr>
              <w:cnfStyle w:val="000000100000"/>
              <w:rPr>
                <w:rFonts w:hint="eastAsia"/>
                <w:lang w:eastAsia="ja-JP"/>
              </w:rPr>
            </w:pPr>
            <w:r>
              <w:rPr>
                <w:rFonts w:hint="eastAsia"/>
                <w:lang w:eastAsia="ja-JP"/>
              </w:rPr>
              <w:t>~$150-500</w:t>
            </w:r>
          </w:p>
        </w:tc>
        <w:tc>
          <w:tcPr>
            <w:tcW w:w="1238" w:type="dxa"/>
          </w:tcPr>
          <w:p w:rsidR="00CD5CFF" w:rsidRDefault="00CD5CFF" w:rsidP="00C433AB">
            <w:pPr>
              <w:cnfStyle w:val="000000100000"/>
              <w:rPr>
                <w:rFonts w:hint="eastAsia"/>
                <w:lang w:eastAsia="ja-JP"/>
              </w:rPr>
            </w:pPr>
            <w:r>
              <w:rPr>
                <w:rFonts w:hint="eastAsia"/>
                <w:lang w:eastAsia="ja-JP"/>
              </w:rPr>
              <w:t>Easy to add</w:t>
            </w:r>
          </w:p>
        </w:tc>
      </w:tr>
    </w:tbl>
    <w:p w:rsidR="00CD5CFF" w:rsidRDefault="00CD5CFF" w:rsidP="00CD5CFF">
      <w:pPr>
        <w:pStyle w:val="af"/>
        <w:rPr>
          <w:rFonts w:hint="eastAsia"/>
          <w:lang w:eastAsia="ja-JP"/>
        </w:rPr>
      </w:pPr>
    </w:p>
    <w:p w:rsidR="00CD5CFF" w:rsidRDefault="00CD5CFF" w:rsidP="00CD5CFF">
      <w:pPr>
        <w:pStyle w:val="af"/>
        <w:rPr>
          <w:rFonts w:hint="eastAsia"/>
          <w:lang w:eastAsia="ja-JP"/>
        </w:rPr>
      </w:pPr>
      <w:r>
        <w:rPr>
          <w:rFonts w:hint="eastAsia"/>
          <w:lang w:eastAsia="ja-JP"/>
        </w:rPr>
        <w:t xml:space="preserve">How fast of a microcontroller do we need? We know that the system as a whole must </w:t>
      </w:r>
      <w:r>
        <w:rPr>
          <w:lang w:eastAsia="ja-JP"/>
        </w:rPr>
        <w:t>update</w:t>
      </w:r>
      <w:r>
        <w:rPr>
          <w:rFonts w:hint="eastAsia"/>
          <w:lang w:eastAsia="ja-JP"/>
        </w:rPr>
        <w:t xml:space="preserve"> at a rate of at minimum </w:t>
      </w:r>
      <w:proofErr w:type="gramStart"/>
      <w:r>
        <w:rPr>
          <w:rFonts w:hint="eastAsia"/>
          <w:lang w:eastAsia="ja-JP"/>
        </w:rPr>
        <w:t>1kHz</w:t>
      </w:r>
      <w:proofErr w:type="gramEnd"/>
      <w:r>
        <w:rPr>
          <w:rFonts w:hint="eastAsia"/>
          <w:lang w:eastAsia="ja-JP"/>
        </w:rPr>
        <w:t>.</w:t>
      </w:r>
    </w:p>
    <w:p w:rsidR="00CD5CFF" w:rsidRPr="00D95793" w:rsidRDefault="00CD5CFF" w:rsidP="00CD5CFF">
      <w:pPr>
        <w:pStyle w:val="af"/>
        <w:rPr>
          <w:rFonts w:hint="eastAsia"/>
          <w:lang w:eastAsia="ja-JP"/>
        </w:rPr>
      </w:pPr>
      <w:r>
        <w:rPr>
          <w:lang w:eastAsia="ja-JP"/>
        </w:rPr>
        <w:object w:dxaOrig="8628"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123.75pt" o:ole="">
            <v:imagedata r:id="rId9" o:title=""/>
          </v:shape>
          <o:OLEObject Type="Embed" ProgID="Excel.Sheet.12" ShapeID="_x0000_i1025" DrawAspect="Content" ObjectID="_1326044115" r:id="rId10"/>
        </w:object>
      </w:r>
    </w:p>
    <w:p w:rsidR="00CD5CFF" w:rsidRDefault="00CD5CFF" w:rsidP="00CD5CFF">
      <w:pPr>
        <w:pStyle w:val="2"/>
        <w:rPr>
          <w:rFonts w:hint="eastAsia"/>
          <w:lang w:eastAsia="ja-JP"/>
        </w:rPr>
      </w:pPr>
      <w:bookmarkStart w:id="6" w:name="_Toc252301828"/>
      <w:r>
        <w:rPr>
          <w:rFonts w:hint="eastAsia"/>
          <w:lang w:eastAsia="ja-JP"/>
        </w:rPr>
        <w:t>Determining the PID Gains</w:t>
      </w:r>
      <w:bookmarkEnd w:id="6"/>
    </w:p>
    <w:p w:rsidR="00CD5CFF" w:rsidRDefault="00CD5CFF" w:rsidP="00CD5CFF">
      <w:pPr>
        <w:rPr>
          <w:rFonts w:hint="eastAsia"/>
          <w:lang w:eastAsia="ja-JP"/>
        </w:rPr>
      </w:pPr>
    </w:p>
    <w:p w:rsidR="00CD5CFF" w:rsidRPr="00031962" w:rsidRDefault="00CD5CFF" w:rsidP="00CD5CFF">
      <w:pPr>
        <w:pStyle w:val="2"/>
        <w:rPr>
          <w:rFonts w:hint="eastAsia"/>
          <w:lang w:eastAsia="ja-JP"/>
        </w:rPr>
      </w:pPr>
      <w:bookmarkStart w:id="7" w:name="_Toc252301829"/>
      <w:r>
        <w:rPr>
          <w:rFonts w:hint="eastAsia"/>
          <w:lang w:eastAsia="ja-JP"/>
        </w:rPr>
        <w:t>Determining the Accuracy</w:t>
      </w:r>
      <w:bookmarkEnd w:id="7"/>
    </w:p>
    <w:p w:rsidR="00CD5CFF" w:rsidRDefault="00CD5CFF" w:rsidP="00CD5CFF">
      <w:pPr>
        <w:rPr>
          <w:rFonts w:hint="eastAsia"/>
          <w:lang w:eastAsia="ja-JP"/>
        </w:rPr>
      </w:pPr>
    </w:p>
    <w:p w:rsidR="00CD5CFF" w:rsidRDefault="00CD5CFF" w:rsidP="00CD5CFF">
      <w:pPr>
        <w:pStyle w:val="1"/>
        <w:rPr>
          <w:rFonts w:hint="eastAsia"/>
          <w:lang w:eastAsia="ja-JP"/>
        </w:rPr>
      </w:pPr>
      <w:bookmarkStart w:id="8" w:name="_Toc252301830"/>
      <w:r>
        <w:rPr>
          <w:rFonts w:hint="eastAsia"/>
          <w:lang w:eastAsia="ja-JP"/>
        </w:rPr>
        <w:t>Conclusion</w:t>
      </w:r>
      <w:bookmarkEnd w:id="8"/>
    </w:p>
    <w:p w:rsidR="00CD5CFF" w:rsidRDefault="00CD5CFF" w:rsidP="00CD5CFF">
      <w:pPr>
        <w:rPr>
          <w:lang w:eastAsia="ja-JP"/>
        </w:rPr>
      </w:pPr>
    </w:p>
    <w:p w:rsidR="00CD5CFF" w:rsidRDefault="00CD5CFF">
      <w:pPr>
        <w:rPr>
          <w:lang w:eastAsia="ja-JP"/>
        </w:rPr>
      </w:pPr>
      <w:r>
        <w:rPr>
          <w:lang w:eastAsia="ja-JP"/>
        </w:rPr>
        <w:br w:type="page"/>
      </w:r>
    </w:p>
    <w:p w:rsidR="00CD5CFF" w:rsidRDefault="00CD5CFF" w:rsidP="00CD5CFF">
      <w:pPr>
        <w:pStyle w:val="1"/>
        <w:rPr>
          <w:rFonts w:hint="eastAsia"/>
          <w:lang w:eastAsia="ja-JP"/>
        </w:rPr>
      </w:pPr>
      <w:bookmarkStart w:id="9" w:name="_Toc252301831"/>
      <w:r>
        <w:rPr>
          <w:rFonts w:hint="eastAsia"/>
          <w:lang w:eastAsia="ja-JP"/>
        </w:rPr>
        <w:t>Appendix</w:t>
      </w:r>
      <w:bookmarkEnd w:id="9"/>
    </w:p>
    <w:p w:rsidR="00CD5CFF" w:rsidRPr="00CD5CFF" w:rsidRDefault="00CD5CFF" w:rsidP="00CD5CFF">
      <w:pPr>
        <w:rPr>
          <w:rFonts w:hint="eastAsia"/>
          <w:lang w:eastAsia="ja-JP"/>
        </w:rPr>
      </w:pPr>
    </w:p>
    <w:sectPr w:rsidR="00CD5CFF" w:rsidRPr="00CD5CFF" w:rsidSect="00AB7E4B">
      <w:footerReference w:type="default" r:id="rId11"/>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B27" w:rsidRDefault="00845B27" w:rsidP="00845B27">
      <w:pPr>
        <w:spacing w:after="0" w:line="240" w:lineRule="auto"/>
      </w:pPr>
      <w:r>
        <w:separator/>
      </w:r>
    </w:p>
  </w:endnote>
  <w:endnote w:type="continuationSeparator" w:id="0">
    <w:p w:rsidR="00845B27" w:rsidRDefault="00845B27"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AB7E4B">
      <w:trPr>
        <w:trHeight w:val="151"/>
      </w:trPr>
      <w:tc>
        <w:tcPr>
          <w:tcW w:w="2250" w:type="pct"/>
          <w:tcBorders>
            <w:bottom w:val="single" w:sz="4" w:space="0" w:color="4F81BD" w:themeColor="accent1"/>
          </w:tcBorders>
        </w:tcPr>
        <w:p w:rsidR="00AB7E4B" w:rsidRDefault="00AB7E4B">
          <w:pPr>
            <w:pStyle w:val="a4"/>
            <w:rPr>
              <w:rFonts w:asciiTheme="majorHAnsi" w:eastAsiaTheme="majorEastAsia" w:hAnsiTheme="majorHAnsi" w:cstheme="majorBidi"/>
              <w:b/>
              <w:bCs/>
            </w:rPr>
          </w:pPr>
        </w:p>
      </w:tc>
      <w:tc>
        <w:tcPr>
          <w:tcW w:w="500" w:type="pct"/>
          <w:vMerge w:val="restart"/>
          <w:noWrap/>
          <w:vAlign w:val="center"/>
        </w:tcPr>
        <w:p w:rsidR="00AB7E4B" w:rsidRDefault="00AB7E4B">
          <w:pPr>
            <w:pStyle w:val="af"/>
            <w:rPr>
              <w:rFonts w:asciiTheme="majorHAnsi" w:hAnsiTheme="majorHAnsi"/>
            </w:rPr>
          </w:pPr>
          <w:r>
            <w:rPr>
              <w:rFonts w:asciiTheme="majorHAnsi" w:hAnsiTheme="majorHAnsi"/>
              <w:b/>
              <w:lang w:val="ja-JP"/>
            </w:rPr>
            <w:t xml:space="preserve"> </w:t>
          </w:r>
          <w:fldSimple w:instr=" PAGE  \* MERGEFORMAT ">
            <w:r w:rsidR="00F22943" w:rsidRPr="00F22943">
              <w:rPr>
                <w:rFonts w:asciiTheme="majorHAnsi" w:hAnsiTheme="majorHAnsi"/>
                <w:b/>
                <w:noProof/>
                <w:lang w:val="ja-JP"/>
              </w:rPr>
              <w:t>6</w:t>
            </w:r>
          </w:fldSimple>
        </w:p>
      </w:tc>
      <w:tc>
        <w:tcPr>
          <w:tcW w:w="2250" w:type="pct"/>
          <w:tcBorders>
            <w:bottom w:val="single" w:sz="4" w:space="0" w:color="4F81BD" w:themeColor="accent1"/>
          </w:tcBorders>
        </w:tcPr>
        <w:p w:rsidR="00AB7E4B" w:rsidRDefault="00AB7E4B">
          <w:pPr>
            <w:pStyle w:val="a4"/>
            <w:rPr>
              <w:rFonts w:asciiTheme="majorHAnsi" w:eastAsiaTheme="majorEastAsia" w:hAnsiTheme="majorHAnsi" w:cstheme="majorBidi"/>
              <w:b/>
              <w:bCs/>
            </w:rPr>
          </w:pPr>
        </w:p>
      </w:tc>
    </w:tr>
    <w:tr w:rsidR="00AB7E4B">
      <w:trPr>
        <w:trHeight w:val="150"/>
      </w:trPr>
      <w:tc>
        <w:tcPr>
          <w:tcW w:w="2250" w:type="pct"/>
          <w:tcBorders>
            <w:top w:val="single" w:sz="4" w:space="0" w:color="4F81BD" w:themeColor="accent1"/>
          </w:tcBorders>
        </w:tcPr>
        <w:p w:rsidR="00AB7E4B" w:rsidRDefault="00AB7E4B">
          <w:pPr>
            <w:pStyle w:val="a4"/>
            <w:rPr>
              <w:rFonts w:asciiTheme="majorHAnsi" w:eastAsiaTheme="majorEastAsia" w:hAnsiTheme="majorHAnsi" w:cstheme="majorBidi"/>
              <w:b/>
              <w:bCs/>
            </w:rPr>
          </w:pPr>
        </w:p>
      </w:tc>
      <w:tc>
        <w:tcPr>
          <w:tcW w:w="500" w:type="pct"/>
          <w:vMerge/>
        </w:tcPr>
        <w:p w:rsidR="00AB7E4B" w:rsidRDefault="00AB7E4B">
          <w:pPr>
            <w:pStyle w:val="a4"/>
            <w:jc w:val="center"/>
            <w:rPr>
              <w:rFonts w:asciiTheme="majorHAnsi" w:eastAsiaTheme="majorEastAsia" w:hAnsiTheme="majorHAnsi" w:cstheme="majorBidi"/>
              <w:b/>
              <w:bCs/>
            </w:rPr>
          </w:pPr>
        </w:p>
      </w:tc>
      <w:tc>
        <w:tcPr>
          <w:tcW w:w="2250" w:type="pct"/>
          <w:tcBorders>
            <w:top w:val="single" w:sz="4" w:space="0" w:color="4F81BD" w:themeColor="accent1"/>
          </w:tcBorders>
        </w:tcPr>
        <w:p w:rsidR="00AB7E4B" w:rsidRDefault="00AB7E4B">
          <w:pPr>
            <w:pStyle w:val="a4"/>
            <w:rPr>
              <w:rFonts w:asciiTheme="majorHAnsi" w:eastAsiaTheme="majorEastAsia" w:hAnsiTheme="majorHAnsi" w:cstheme="majorBidi"/>
              <w:b/>
              <w:bCs/>
            </w:rPr>
          </w:pPr>
        </w:p>
      </w:tc>
    </w:tr>
  </w:tbl>
  <w:p w:rsidR="00AB7E4B" w:rsidRDefault="00AB7E4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B27" w:rsidRDefault="00845B27" w:rsidP="00845B27">
      <w:pPr>
        <w:spacing w:after="0" w:line="240" w:lineRule="auto"/>
      </w:pPr>
      <w:r>
        <w:separator/>
      </w:r>
    </w:p>
  </w:footnote>
  <w:footnote w:type="continuationSeparator" w:id="0">
    <w:p w:rsidR="00845B27" w:rsidRDefault="00845B27" w:rsidP="00845B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hdrShapeDefaults>
    <o:shapedefaults v:ext="edit" spidmax="2188" fillcolor="none [3052]">
      <v:fill color="none [305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76F2C"/>
    <w:rsid w:val="00196857"/>
    <w:rsid w:val="00462E81"/>
    <w:rsid w:val="006D3363"/>
    <w:rsid w:val="00845B27"/>
    <w:rsid w:val="00AB7E4B"/>
    <w:rsid w:val="00CD5CFF"/>
    <w:rsid w:val="00F2294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88" fillcolor="none [3052]">
      <v:fill color="none [3052]"/>
    </o:shapedefaults>
    <o:shapelayout v:ext="edit">
      <o:idmap v:ext="edit" data="2"/>
      <o:rules v:ext="edit">
        <o:r id="V:Rule1" type="connector" idref="#_x0000_s2062"/>
        <o:r id="V:Rule2" type="connector" idref="#_x0000_s2066"/>
        <o:r id="V:Rule3" type="connector" idref="#_x0000_s2063"/>
        <o:r id="V:Rule4" type="connector" idref="#_x0000_s2071"/>
        <o:r id="V:Rule5" type="connector" idref="#_x0000_s2070"/>
        <o:r id="V:Rule6" type="connector" idref="#_x0000_s2068"/>
        <o:r id="V:Rule7" type="connector" idref="#_x0000_s2055"/>
        <o:r id="V:Rule8" type="connector" idref="#_x0000_s2072"/>
        <o:r id="V:Rule9" type="connector" idref="#_x0000_s2085"/>
        <o:r id="V:Rule10" type="connector" idref="#_x0000_s2089"/>
        <o:r id="V:Rule11" type="connector" idref="#_x0000_s2086"/>
        <o:r id="V:Rule12" type="connector" idref="#_x0000_s2094"/>
        <o:r id="V:Rule13" type="connector" idref="#_x0000_s2093"/>
        <o:r id="V:Rule14" type="connector" idref="#_x0000_s2091"/>
        <o:r id="V:Rule15" type="connector" idref="#_x0000_s2078"/>
        <o:r id="V:Rule16" type="connector" idref="#_x0000_s2095"/>
        <o:r id="V:Rule17" type="connector" idref="#_x0000_s2108"/>
        <o:r id="V:Rule18" type="connector" idref="#_x0000_s2112"/>
        <o:r id="V:Rule19" type="connector" idref="#_x0000_s2109"/>
        <o:r id="V:Rule20" type="connector" idref="#_x0000_s2117"/>
        <o:r id="V:Rule21" type="connector" idref="#_x0000_s2116"/>
        <o:r id="V:Rule22" type="connector" idref="#_x0000_s2114"/>
        <o:r id="V:Rule23" type="connector" idref="#_x0000_s2101"/>
        <o:r id="V:Rule24" type="connector" idref="#_x0000_s2118"/>
        <o:r id="V:Rule25" type="connector" idref="#_x0000_s2131"/>
        <o:r id="V:Rule26" type="connector" idref="#_x0000_s2135"/>
        <o:r id="V:Rule27" type="connector" idref="#_x0000_s2132"/>
        <o:r id="V:Rule28" type="connector" idref="#_x0000_s2140"/>
        <o:r id="V:Rule29" type="connector" idref="#_x0000_s2139"/>
        <o:r id="V:Rule30" type="connector" idref="#_x0000_s2137"/>
        <o:r id="V:Rule31" type="connector" idref="#_x0000_s2124"/>
        <o:r id="V:Rule32" type="connector" idref="#_x0000_s2141"/>
        <o:r id="V:Rule33" type="connector" idref="#_x0000_s2154"/>
        <o:r id="V:Rule34" type="connector" idref="#_x0000_s2158"/>
        <o:r id="V:Rule35" type="connector" idref="#_x0000_s2155"/>
        <o:r id="V:Rule36" type="connector" idref="#_x0000_s2163"/>
        <o:r id="V:Rule37" type="connector" idref="#_x0000_s2162"/>
        <o:r id="V:Rule38" type="connector" idref="#_x0000_s2160"/>
        <o:r id="V:Rule39" type="connector" idref="#_x0000_s2147"/>
        <o:r id="V:Rule40" type="connector" idref="#_x0000_s2164"/>
        <o:r id="V:Rule41" type="connector" idref="#_x0000_s2177"/>
        <o:r id="V:Rule42" type="connector" idref="#_x0000_s2181"/>
        <o:r id="V:Rule43" type="connector" idref="#_x0000_s2178"/>
        <o:r id="V:Rule44" type="connector" idref="#_x0000_s2186"/>
        <o:r id="V:Rule45" type="connector" idref="#_x0000_s2185"/>
        <o:r id="V:Rule46" type="connector" idref="#_x0000_s2183"/>
        <o:r id="V:Rule47" type="connector" idref="#_x0000_s2170"/>
        <o:r id="V:Rule48" type="connector" idref="#_x0000_s21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B27"/>
  </w:style>
  <w:style w:type="paragraph" w:styleId="1">
    <w:name w:val="heading 1"/>
    <w:basedOn w:val="a"/>
    <w:next w:val="a"/>
    <w:link w:val="10"/>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5B27"/>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45B27"/>
    <w:pPr>
      <w:ind w:left="720"/>
      <w:contextualSpacing/>
    </w:pPr>
  </w:style>
  <w:style w:type="paragraph" w:styleId="a4">
    <w:name w:val="header"/>
    <w:basedOn w:val="a"/>
    <w:link w:val="a5"/>
    <w:uiPriority w:val="99"/>
    <w:unhideWhenUsed/>
    <w:rsid w:val="00845B27"/>
    <w:pPr>
      <w:tabs>
        <w:tab w:val="center" w:pos="4252"/>
        <w:tab w:val="right" w:pos="8504"/>
      </w:tabs>
      <w:snapToGrid w:val="0"/>
    </w:pPr>
  </w:style>
  <w:style w:type="character" w:customStyle="1" w:styleId="a5">
    <w:name w:val="ヘッダー (文字)"/>
    <w:basedOn w:val="a0"/>
    <w:link w:val="a4"/>
    <w:uiPriority w:val="99"/>
    <w:rsid w:val="00845B27"/>
  </w:style>
  <w:style w:type="paragraph" w:styleId="a6">
    <w:name w:val="footer"/>
    <w:basedOn w:val="a"/>
    <w:link w:val="a7"/>
    <w:uiPriority w:val="99"/>
    <w:semiHidden/>
    <w:unhideWhenUsed/>
    <w:rsid w:val="00845B27"/>
    <w:pPr>
      <w:tabs>
        <w:tab w:val="center" w:pos="4252"/>
        <w:tab w:val="right" w:pos="8504"/>
      </w:tabs>
      <w:snapToGrid w:val="0"/>
    </w:pPr>
  </w:style>
  <w:style w:type="character" w:customStyle="1" w:styleId="a7">
    <w:name w:val="フッター (文字)"/>
    <w:basedOn w:val="a0"/>
    <w:link w:val="a6"/>
    <w:uiPriority w:val="99"/>
    <w:semiHidden/>
    <w:rsid w:val="00845B27"/>
  </w:style>
  <w:style w:type="character" w:customStyle="1" w:styleId="20">
    <w:name w:val="見出し 2 (文字)"/>
    <w:basedOn w:val="a0"/>
    <w:link w:val="2"/>
    <w:uiPriority w:val="9"/>
    <w:rsid w:val="00845B2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845B2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845B2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845B2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845B2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845B2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845B2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845B27"/>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845B27"/>
    <w:pPr>
      <w:spacing w:line="240" w:lineRule="auto"/>
    </w:pPr>
    <w:rPr>
      <w:b/>
      <w:bCs/>
      <w:color w:val="4F81BD" w:themeColor="accent1"/>
      <w:sz w:val="18"/>
      <w:szCs w:val="18"/>
    </w:rPr>
  </w:style>
  <w:style w:type="paragraph" w:styleId="a9">
    <w:name w:val="Title"/>
    <w:basedOn w:val="a"/>
    <w:next w:val="a"/>
    <w:link w:val="aa"/>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845B27"/>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845B27"/>
    <w:rPr>
      <w:b/>
      <w:bCs/>
    </w:rPr>
  </w:style>
  <w:style w:type="character" w:styleId="ae">
    <w:name w:val="Emphasis"/>
    <w:basedOn w:val="a0"/>
    <w:uiPriority w:val="20"/>
    <w:qFormat/>
    <w:rsid w:val="00845B27"/>
    <w:rPr>
      <w:i/>
      <w:iCs/>
    </w:rPr>
  </w:style>
  <w:style w:type="paragraph" w:styleId="af">
    <w:name w:val="No Spacing"/>
    <w:link w:val="af0"/>
    <w:uiPriority w:val="1"/>
    <w:qFormat/>
    <w:rsid w:val="00845B27"/>
    <w:pPr>
      <w:spacing w:after="0" w:line="240" w:lineRule="auto"/>
    </w:pPr>
  </w:style>
  <w:style w:type="paragraph" w:styleId="af1">
    <w:name w:val="Quote"/>
    <w:basedOn w:val="a"/>
    <w:next w:val="a"/>
    <w:link w:val="af2"/>
    <w:uiPriority w:val="29"/>
    <w:qFormat/>
    <w:rsid w:val="00845B27"/>
    <w:rPr>
      <w:i/>
      <w:iCs/>
      <w:color w:val="000000" w:themeColor="text1"/>
    </w:rPr>
  </w:style>
  <w:style w:type="character" w:customStyle="1" w:styleId="af2">
    <w:name w:val="引用文 (文字)"/>
    <w:basedOn w:val="a0"/>
    <w:link w:val="af1"/>
    <w:uiPriority w:val="29"/>
    <w:rsid w:val="00845B27"/>
    <w:rPr>
      <w:i/>
      <w:iCs/>
      <w:color w:val="000000" w:themeColor="text1"/>
    </w:rPr>
  </w:style>
  <w:style w:type="paragraph" w:styleId="21">
    <w:name w:val="Intense Quote"/>
    <w:basedOn w:val="a"/>
    <w:next w:val="a"/>
    <w:link w:val="22"/>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45B27"/>
    <w:rPr>
      <w:b/>
      <w:bCs/>
      <w:i/>
      <w:iCs/>
      <w:color w:val="4F81BD" w:themeColor="accent1"/>
    </w:rPr>
  </w:style>
  <w:style w:type="character" w:styleId="af3">
    <w:name w:val="Subtle Emphasis"/>
    <w:basedOn w:val="a0"/>
    <w:uiPriority w:val="19"/>
    <w:qFormat/>
    <w:rsid w:val="00845B27"/>
    <w:rPr>
      <w:i/>
      <w:iCs/>
      <w:color w:val="808080" w:themeColor="text1" w:themeTint="7F"/>
    </w:rPr>
  </w:style>
  <w:style w:type="character" w:styleId="23">
    <w:name w:val="Intense Emphasis"/>
    <w:basedOn w:val="a0"/>
    <w:uiPriority w:val="21"/>
    <w:qFormat/>
    <w:rsid w:val="00845B27"/>
    <w:rPr>
      <w:b/>
      <w:bCs/>
      <w:i/>
      <w:iCs/>
      <w:color w:val="4F81BD" w:themeColor="accent1"/>
    </w:rPr>
  </w:style>
  <w:style w:type="character" w:styleId="af4">
    <w:name w:val="Subtle Reference"/>
    <w:basedOn w:val="a0"/>
    <w:uiPriority w:val="31"/>
    <w:qFormat/>
    <w:rsid w:val="00845B27"/>
    <w:rPr>
      <w:smallCaps/>
      <w:color w:val="C0504D" w:themeColor="accent2"/>
      <w:u w:val="single"/>
    </w:rPr>
  </w:style>
  <w:style w:type="character" w:styleId="24">
    <w:name w:val="Intense Reference"/>
    <w:basedOn w:val="a0"/>
    <w:uiPriority w:val="32"/>
    <w:qFormat/>
    <w:rsid w:val="00845B27"/>
    <w:rPr>
      <w:b/>
      <w:bCs/>
      <w:smallCaps/>
      <w:color w:val="C0504D" w:themeColor="accent2"/>
      <w:spacing w:val="5"/>
      <w:u w:val="single"/>
    </w:rPr>
  </w:style>
  <w:style w:type="character" w:styleId="af5">
    <w:name w:val="Book Title"/>
    <w:basedOn w:val="a0"/>
    <w:uiPriority w:val="33"/>
    <w:qFormat/>
    <w:rsid w:val="00845B27"/>
    <w:rPr>
      <w:b/>
      <w:bCs/>
      <w:smallCaps/>
      <w:spacing w:val="5"/>
    </w:rPr>
  </w:style>
  <w:style w:type="paragraph" w:styleId="af6">
    <w:name w:val="TOC Heading"/>
    <w:basedOn w:val="1"/>
    <w:next w:val="a"/>
    <w:uiPriority w:val="39"/>
    <w:unhideWhenUsed/>
    <w:qFormat/>
    <w:rsid w:val="00845B27"/>
    <w:pPr>
      <w:outlineLvl w:val="9"/>
    </w:pPr>
  </w:style>
  <w:style w:type="paragraph" w:styleId="11">
    <w:name w:val="toc 1"/>
    <w:basedOn w:val="a"/>
    <w:next w:val="a"/>
    <w:autoRedefine/>
    <w:uiPriority w:val="39"/>
    <w:unhideWhenUsed/>
    <w:rsid w:val="00845B27"/>
  </w:style>
  <w:style w:type="character" w:styleId="af7">
    <w:name w:val="Hyperlink"/>
    <w:basedOn w:val="a0"/>
    <w:uiPriority w:val="99"/>
    <w:unhideWhenUsed/>
    <w:rsid w:val="00845B27"/>
    <w:rPr>
      <w:color w:val="0000FF" w:themeColor="hyperlink"/>
      <w:u w:val="single"/>
    </w:rPr>
  </w:style>
  <w:style w:type="paragraph" w:styleId="af8">
    <w:name w:val="Balloon Text"/>
    <w:basedOn w:val="a"/>
    <w:link w:val="af9"/>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845B27"/>
    <w:rPr>
      <w:rFonts w:asciiTheme="majorHAnsi" w:eastAsiaTheme="majorEastAsia" w:hAnsiTheme="majorHAnsi" w:cstheme="majorBidi"/>
      <w:sz w:val="18"/>
      <w:szCs w:val="18"/>
    </w:rPr>
  </w:style>
  <w:style w:type="character" w:customStyle="1" w:styleId="af0">
    <w:name w:val="行間詰め (文字)"/>
    <w:basedOn w:val="a0"/>
    <w:link w:val="af"/>
    <w:uiPriority w:val="1"/>
    <w:rsid w:val="00AB7E4B"/>
  </w:style>
  <w:style w:type="table" w:styleId="12">
    <w:name w:val="Light Shading Accent 1"/>
    <w:basedOn w:val="a1"/>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5">
    <w:name w:val="toc 2"/>
    <w:basedOn w:val="a"/>
    <w:next w:val="a"/>
    <w:autoRedefine/>
    <w:uiPriority w:val="39"/>
    <w:unhideWhenUsed/>
    <w:rsid w:val="00F22943"/>
    <w:pPr>
      <w:ind w:leftChars="100"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Office_Excel_Worksheet1.xlsx"/><Relationship Id="rId4" Type="http://schemas.openxmlformats.org/officeDocument/2006/relationships/webSettings" Target="web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a:t>Torque vs Theta</a:t>
            </a:r>
          </a:p>
        </c:rich>
      </c:tx>
      <c:layout/>
      <c:overlay val="1"/>
    </c:title>
    <c:plotArea>
      <c:layout>
        <c:manualLayout>
          <c:layoutTarget val="inner"/>
          <c:xMode val="edge"/>
          <c:yMode val="edge"/>
          <c:x val="0.17563972487628771"/>
          <c:y val="0.11948340280994288"/>
          <c:w val="0.71157545931758626"/>
          <c:h val="0.70802902578354254"/>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15.999999999999995</c:v>
                </c:pt>
                <c:pt idx="75">
                  <c:v>14.999999999999991</c:v>
                </c:pt>
                <c:pt idx="76">
                  <c:v>14.000000000000002</c:v>
                </c:pt>
                <c:pt idx="77">
                  <c:v>13.00000000000002</c:v>
                </c:pt>
                <c:pt idx="78">
                  <c:v>11.999999999999986</c:v>
                </c:pt>
                <c:pt idx="79">
                  <c:v>11.000000000000002</c:v>
                </c:pt>
                <c:pt idx="80">
                  <c:v>10.000000000000052</c:v>
                </c:pt>
                <c:pt idx="81">
                  <c:v>8.9999999999999449</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9.0140297569901968E-17</c:v>
                </c:pt>
                <c:pt idx="1">
                  <c:v>2.5681216072462529E-2</c:v>
                </c:pt>
                <c:pt idx="2">
                  <c:v>5.1354609397730379E-2</c:v>
                </c:pt>
                <c:pt idx="3">
                  <c:v>7.7012359611492054E-2</c:v>
                </c:pt>
                <c:pt idx="4">
                  <c:v>0.10264665111448062</c:v>
                </c:pt>
                <c:pt idx="5">
                  <c:v>0.12824967545317961</c:v>
                </c:pt>
                <c:pt idx="6">
                  <c:v>0.15381363369835219</c:v>
                </c:pt>
                <c:pt idx="7">
                  <c:v>0.17933073882067466</c:v>
                </c:pt>
                <c:pt idx="8">
                  <c:v>0.20479321806273681</c:v>
                </c:pt>
                <c:pt idx="9">
                  <c:v>0.23019331530669984</c:v>
                </c:pt>
                <c:pt idx="10">
                  <c:v>0.25552329343688812</c:v>
                </c:pt>
                <c:pt idx="11">
                  <c:v>0.28077543669658561</c:v>
                </c:pt>
                <c:pt idx="12">
                  <c:v>0.30594205303833244</c:v>
                </c:pt>
                <c:pt idx="13">
                  <c:v>0.3310154764669973</c:v>
                </c:pt>
                <c:pt idx="14">
                  <c:v>0.35598806937491201</c:v>
                </c:pt>
                <c:pt idx="15">
                  <c:v>0.38085222486835957</c:v>
                </c:pt>
                <c:pt idx="16">
                  <c:v>0.40560036908471453</c:v>
                </c:pt>
                <c:pt idx="17">
                  <c:v>0.43022496349950773</c:v>
                </c:pt>
                <c:pt idx="18">
                  <c:v>0.45471850722273532</c:v>
                </c:pt>
                <c:pt idx="19">
                  <c:v>0.47907353928370638</c:v>
                </c:pt>
                <c:pt idx="20">
                  <c:v>0.50328264090372132</c:v>
                </c:pt>
                <c:pt idx="21">
                  <c:v>0.52733843775590916</c:v>
                </c:pt>
                <c:pt idx="22">
                  <c:v>0.55123360221151463</c:v>
                </c:pt>
                <c:pt idx="23">
                  <c:v>0.57496085557196652</c:v>
                </c:pt>
                <c:pt idx="24">
                  <c:v>0.59851297028603978</c:v>
                </c:pt>
                <c:pt idx="25">
                  <c:v>0.62188277215143961</c:v>
                </c:pt>
                <c:pt idx="26">
                  <c:v>0.64506314250012853</c:v>
                </c:pt>
                <c:pt idx="27">
                  <c:v>0.66804702036674368</c:v>
                </c:pt>
                <c:pt idx="28">
                  <c:v>0.69082740463943915</c:v>
                </c:pt>
                <c:pt idx="29">
                  <c:v>0.71339735619248557</c:v>
                </c:pt>
                <c:pt idx="30">
                  <c:v>0.73575000000000113</c:v>
                </c:pt>
                <c:pt idx="31">
                  <c:v>0.75787852723014548</c:v>
                </c:pt>
                <c:pt idx="32">
                  <c:v>0.7797761973191617</c:v>
                </c:pt>
                <c:pt idx="33">
                  <c:v>0.80143634002461206</c:v>
                </c:pt>
                <c:pt idx="34">
                  <c:v>0.82285235745720398</c:v>
                </c:pt>
                <c:pt idx="35">
                  <c:v>0.84401772609056469</c:v>
                </c:pt>
                <c:pt idx="36">
                  <c:v>0.86492599874837495</c:v>
                </c:pt>
                <c:pt idx="37">
                  <c:v>0.88557080656823961</c:v>
                </c:pt>
                <c:pt idx="38">
                  <c:v>0.90594586094170615</c:v>
                </c:pt>
                <c:pt idx="39">
                  <c:v>0.92604495542983656</c:v>
                </c:pt>
                <c:pt idx="40">
                  <c:v>0.94586196765374342</c:v>
                </c:pt>
                <c:pt idx="41">
                  <c:v>0.96539086115953165</c:v>
                </c:pt>
                <c:pt idx="42">
                  <c:v>0.98462568725706012</c:v>
                </c:pt>
                <c:pt idx="43">
                  <c:v>1.0035605868319666</c:v>
                </c:pt>
                <c:pt idx="44">
                  <c:v>1.0221897921304142</c:v>
                </c:pt>
                <c:pt idx="45">
                  <c:v>1.0405076285160058</c:v>
                </c:pt>
                <c:pt idx="46">
                  <c:v>1.0585085161983261</c:v>
                </c:pt>
                <c:pt idx="47">
                  <c:v>1.0761869719326107</c:v>
                </c:pt>
                <c:pt idx="48">
                  <c:v>1.0935376106899848</c:v>
                </c:pt>
                <c:pt idx="49">
                  <c:v>1.1105551472978099</c:v>
                </c:pt>
                <c:pt idx="50">
                  <c:v>1.1272343980495747</c:v>
                </c:pt>
                <c:pt idx="51">
                  <c:v>1.143570282283932</c:v>
                </c:pt>
                <c:pt idx="52">
                  <c:v>1.159557823932293</c:v>
                </c:pt>
                <c:pt idx="53">
                  <c:v>1.1751921530345917</c:v>
                </c:pt>
                <c:pt idx="54">
                  <c:v>1.1904685072227361</c:v>
                </c:pt>
                <c:pt idx="55">
                  <c:v>1.205382233171252</c:v>
                </c:pt>
                <c:pt idx="56">
                  <c:v>1.2199287880147427</c:v>
                </c:pt>
                <c:pt idx="57">
                  <c:v>1.2341037407316917</c:v>
                </c:pt>
                <c:pt idx="58">
                  <c:v>1.2479027734941799</c:v>
                </c:pt>
                <c:pt idx="59">
                  <c:v>1.2613216829831566</c:v>
                </c:pt>
                <c:pt idx="60">
                  <c:v>1.2743563816688024</c:v>
                </c:pt>
                <c:pt idx="61">
                  <c:v>1.287002899055621</c:v>
                </c:pt>
                <c:pt idx="62">
                  <c:v>1.2992573828919121</c:v>
                </c:pt>
                <c:pt idx="63">
                  <c:v>1.3111161003431835</c:v>
                </c:pt>
                <c:pt idx="64">
                  <c:v>1.3225754391292253</c:v>
                </c:pt>
                <c:pt idx="65">
                  <c:v>1.3336319086244297</c:v>
                </c:pt>
                <c:pt idx="66">
                  <c:v>1.344282140921089</c:v>
                </c:pt>
                <c:pt idx="67">
                  <c:v>1.3545228918552661</c:v>
                </c:pt>
                <c:pt idx="68">
                  <c:v>1.3643510419950289</c:v>
                </c:pt>
                <c:pt idx="69">
                  <c:v>1.3737635975906317</c:v>
                </c:pt>
                <c:pt idx="70">
                  <c:v>1.3827576914864645</c:v>
                </c:pt>
                <c:pt idx="71">
                  <c:v>1.3913305839943948</c:v>
                </c:pt>
                <c:pt idx="72">
                  <c:v>1.3994796637283184</c:v>
                </c:pt>
                <c:pt idx="73">
                  <c:v>1.407202448399606</c:v>
                </c:pt>
                <c:pt idx="74">
                  <c:v>1.4144965855732359</c:v>
                </c:pt>
                <c:pt idx="75">
                  <c:v>1.4213598533843632</c:v>
                </c:pt>
                <c:pt idx="76">
                  <c:v>1.427790161215128</c:v>
                </c:pt>
                <c:pt idx="77">
                  <c:v>1.4337855503314736</c:v>
                </c:pt>
                <c:pt idx="78">
                  <c:v>1.4393441944797942</c:v>
                </c:pt>
                <c:pt idx="79">
                  <c:v>1.4444644004432377</c:v>
                </c:pt>
                <c:pt idx="80">
                  <c:v>1.4491446085574622</c:v>
                </c:pt>
                <c:pt idx="81">
                  <c:v>1.4533833931857456</c:v>
                </c:pt>
                <c:pt idx="82">
                  <c:v>1.4571794631532209</c:v>
                </c:pt>
                <c:pt idx="83">
                  <c:v>1.4605316621402054</c:v>
                </c:pt>
                <c:pt idx="84">
                  <c:v>1.4634389690344138</c:v>
                </c:pt>
                <c:pt idx="85">
                  <c:v>1.465900498242003</c:v>
                </c:pt>
                <c:pt idx="86">
                  <c:v>1.4679154999573314</c:v>
                </c:pt>
                <c:pt idx="87">
                  <c:v>1.4694833603913555</c:v>
                </c:pt>
                <c:pt idx="88">
                  <c:v>1.4706036019585995</c:v>
                </c:pt>
                <c:pt idx="89">
                  <c:v>1.4712758834226298</c:v>
                </c:pt>
              </c:numCache>
            </c:numRef>
          </c:yVal>
        </c:ser>
        <c:axId val="256596224"/>
        <c:axId val="256704896"/>
      </c:scatterChart>
      <c:valAx>
        <c:axId val="256596224"/>
        <c:scaling>
          <c:orientation val="minMax"/>
        </c:scaling>
        <c:axPos val="b"/>
        <c:title>
          <c:tx>
            <c:rich>
              <a:bodyPr/>
              <a:lstStyle/>
              <a:p>
                <a:pPr>
                  <a:defRPr/>
                </a:pPr>
                <a:r>
                  <a:rPr lang="el-GR">
                    <a:latin typeface="Calibri"/>
                  </a:rPr>
                  <a:t>θ</a:t>
                </a:r>
                <a:r>
                  <a:rPr lang="en-US" baseline="-25000">
                    <a:latin typeface="+mn-lt"/>
                  </a:rPr>
                  <a:t>1 </a:t>
                </a:r>
                <a:r>
                  <a:rPr lang="en-US" baseline="0"/>
                  <a:t>(deg</a:t>
                </a:r>
                <a:r>
                  <a:rPr lang="en-US"/>
                  <a:t>)</a:t>
                </a:r>
              </a:p>
            </c:rich>
          </c:tx>
          <c:layout/>
        </c:title>
        <c:numFmt formatCode="General" sourceLinked="1"/>
        <c:tickLblPos val="nextTo"/>
        <c:crossAx val="256704896"/>
        <c:crosses val="autoZero"/>
        <c:crossBetween val="midCat"/>
      </c:valAx>
      <c:valAx>
        <c:axId val="256704896"/>
        <c:scaling>
          <c:orientation val="minMax"/>
        </c:scaling>
        <c:axPos val="l"/>
        <c:majorGridlines/>
        <c:title>
          <c:tx>
            <c:rich>
              <a:bodyPr rot="-5400000" vert="horz"/>
              <a:lstStyle/>
              <a:p>
                <a:pPr>
                  <a:defRPr/>
                </a:pPr>
                <a:r>
                  <a:rPr lang="en-US"/>
                  <a:t>Torque (Nm)</a:t>
                </a:r>
              </a:p>
            </c:rich>
          </c:tx>
          <c:layout/>
        </c:title>
        <c:numFmt formatCode="General" sourceLinked="1"/>
        <c:tickLblPos val="nextTo"/>
        <c:crossAx val="25659622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ja-JP"/>
  <c:chart>
    <c:title>
      <c:tx>
        <c:rich>
          <a:bodyPr/>
          <a:lstStyle/>
          <a:p>
            <a:pPr>
              <a:defRPr/>
            </a:pPr>
            <a:r>
              <a:rPr lang="en-US"/>
              <a:t>Torque vs Theta</a:t>
            </a:r>
          </a:p>
        </c:rich>
      </c:tx>
      <c:layout/>
      <c:overlay val="1"/>
    </c:title>
    <c:plotArea>
      <c:layout>
        <c:manualLayout>
          <c:layoutTarget val="inner"/>
          <c:xMode val="edge"/>
          <c:yMode val="edge"/>
          <c:x val="0.17563972487628771"/>
          <c:y val="0.11948340280994288"/>
          <c:w val="0.71157545931758626"/>
          <c:h val="0.70802902578354254"/>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15.999999999999995</c:v>
                </c:pt>
                <c:pt idx="75">
                  <c:v>14.999999999999991</c:v>
                </c:pt>
                <c:pt idx="76">
                  <c:v>14.000000000000002</c:v>
                </c:pt>
                <c:pt idx="77">
                  <c:v>13.00000000000002</c:v>
                </c:pt>
                <c:pt idx="78">
                  <c:v>11.999999999999986</c:v>
                </c:pt>
                <c:pt idx="79">
                  <c:v>11.000000000000002</c:v>
                </c:pt>
                <c:pt idx="80">
                  <c:v>10.000000000000052</c:v>
                </c:pt>
                <c:pt idx="81">
                  <c:v>8.9999999999999449</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9.0140297569901968E-17</c:v>
                </c:pt>
                <c:pt idx="1">
                  <c:v>2.5681216072462529E-2</c:v>
                </c:pt>
                <c:pt idx="2">
                  <c:v>5.1354609397730379E-2</c:v>
                </c:pt>
                <c:pt idx="3">
                  <c:v>7.7012359611492054E-2</c:v>
                </c:pt>
                <c:pt idx="4">
                  <c:v>0.10264665111448062</c:v>
                </c:pt>
                <c:pt idx="5">
                  <c:v>0.12824967545317961</c:v>
                </c:pt>
                <c:pt idx="6">
                  <c:v>0.15381363369835219</c:v>
                </c:pt>
                <c:pt idx="7">
                  <c:v>0.17933073882067466</c:v>
                </c:pt>
                <c:pt idx="8">
                  <c:v>0.20479321806273681</c:v>
                </c:pt>
                <c:pt idx="9">
                  <c:v>0.23019331530669984</c:v>
                </c:pt>
                <c:pt idx="10">
                  <c:v>0.25552329343688812</c:v>
                </c:pt>
                <c:pt idx="11">
                  <c:v>0.28077543669658561</c:v>
                </c:pt>
                <c:pt idx="12">
                  <c:v>0.30594205303833244</c:v>
                </c:pt>
                <c:pt idx="13">
                  <c:v>0.3310154764669973</c:v>
                </c:pt>
                <c:pt idx="14">
                  <c:v>0.35598806937491201</c:v>
                </c:pt>
                <c:pt idx="15">
                  <c:v>0.38085222486835957</c:v>
                </c:pt>
                <c:pt idx="16">
                  <c:v>0.40560036908471453</c:v>
                </c:pt>
                <c:pt idx="17">
                  <c:v>0.43022496349950773</c:v>
                </c:pt>
                <c:pt idx="18">
                  <c:v>0.45471850722273532</c:v>
                </c:pt>
                <c:pt idx="19">
                  <c:v>0.47907353928370638</c:v>
                </c:pt>
                <c:pt idx="20">
                  <c:v>0.50328264090372132</c:v>
                </c:pt>
                <c:pt idx="21">
                  <c:v>0.52733843775590916</c:v>
                </c:pt>
                <c:pt idx="22">
                  <c:v>0.55123360221151463</c:v>
                </c:pt>
                <c:pt idx="23">
                  <c:v>0.57496085557196652</c:v>
                </c:pt>
                <c:pt idx="24">
                  <c:v>0.59851297028603978</c:v>
                </c:pt>
                <c:pt idx="25">
                  <c:v>0.62188277215143961</c:v>
                </c:pt>
                <c:pt idx="26">
                  <c:v>0.64506314250012853</c:v>
                </c:pt>
                <c:pt idx="27">
                  <c:v>0.66804702036674368</c:v>
                </c:pt>
                <c:pt idx="28">
                  <c:v>0.69082740463943915</c:v>
                </c:pt>
                <c:pt idx="29">
                  <c:v>0.71339735619248557</c:v>
                </c:pt>
                <c:pt idx="30">
                  <c:v>0.73575000000000113</c:v>
                </c:pt>
                <c:pt idx="31">
                  <c:v>0.75787852723014548</c:v>
                </c:pt>
                <c:pt idx="32">
                  <c:v>0.7797761973191617</c:v>
                </c:pt>
                <c:pt idx="33">
                  <c:v>0.80143634002461206</c:v>
                </c:pt>
                <c:pt idx="34">
                  <c:v>0.82285235745720398</c:v>
                </c:pt>
                <c:pt idx="35">
                  <c:v>0.84401772609056469</c:v>
                </c:pt>
                <c:pt idx="36">
                  <c:v>0.86492599874837495</c:v>
                </c:pt>
                <c:pt idx="37">
                  <c:v>0.88557080656823961</c:v>
                </c:pt>
                <c:pt idx="38">
                  <c:v>0.90594586094170615</c:v>
                </c:pt>
                <c:pt idx="39">
                  <c:v>0.92604495542983656</c:v>
                </c:pt>
                <c:pt idx="40">
                  <c:v>0.94586196765374342</c:v>
                </c:pt>
                <c:pt idx="41">
                  <c:v>0.96539086115953165</c:v>
                </c:pt>
                <c:pt idx="42">
                  <c:v>0.98462568725706012</c:v>
                </c:pt>
                <c:pt idx="43">
                  <c:v>1.0035605868319666</c:v>
                </c:pt>
                <c:pt idx="44">
                  <c:v>1.0221897921304142</c:v>
                </c:pt>
                <c:pt idx="45">
                  <c:v>1.0405076285160058</c:v>
                </c:pt>
                <c:pt idx="46">
                  <c:v>1.0585085161983261</c:v>
                </c:pt>
                <c:pt idx="47">
                  <c:v>1.0761869719326107</c:v>
                </c:pt>
                <c:pt idx="48">
                  <c:v>1.0935376106899848</c:v>
                </c:pt>
                <c:pt idx="49">
                  <c:v>1.1105551472978099</c:v>
                </c:pt>
                <c:pt idx="50">
                  <c:v>1.1272343980495747</c:v>
                </c:pt>
                <c:pt idx="51">
                  <c:v>1.143570282283932</c:v>
                </c:pt>
                <c:pt idx="52">
                  <c:v>1.159557823932293</c:v>
                </c:pt>
                <c:pt idx="53">
                  <c:v>1.1751921530345917</c:v>
                </c:pt>
                <c:pt idx="54">
                  <c:v>1.1904685072227361</c:v>
                </c:pt>
                <c:pt idx="55">
                  <c:v>1.205382233171252</c:v>
                </c:pt>
                <c:pt idx="56">
                  <c:v>1.2199287880147427</c:v>
                </c:pt>
                <c:pt idx="57">
                  <c:v>1.2341037407316917</c:v>
                </c:pt>
                <c:pt idx="58">
                  <c:v>1.2479027734941799</c:v>
                </c:pt>
                <c:pt idx="59">
                  <c:v>1.2613216829831566</c:v>
                </c:pt>
                <c:pt idx="60">
                  <c:v>1.2743563816688024</c:v>
                </c:pt>
                <c:pt idx="61">
                  <c:v>1.287002899055621</c:v>
                </c:pt>
                <c:pt idx="62">
                  <c:v>1.2992573828919121</c:v>
                </c:pt>
                <c:pt idx="63">
                  <c:v>1.3111161003431835</c:v>
                </c:pt>
                <c:pt idx="64">
                  <c:v>1.3225754391292253</c:v>
                </c:pt>
                <c:pt idx="65">
                  <c:v>1.3336319086244297</c:v>
                </c:pt>
                <c:pt idx="66">
                  <c:v>1.344282140921089</c:v>
                </c:pt>
                <c:pt idx="67">
                  <c:v>1.3545228918552661</c:v>
                </c:pt>
                <c:pt idx="68">
                  <c:v>1.3643510419950289</c:v>
                </c:pt>
                <c:pt idx="69">
                  <c:v>1.3737635975906317</c:v>
                </c:pt>
                <c:pt idx="70">
                  <c:v>1.3827576914864645</c:v>
                </c:pt>
                <c:pt idx="71">
                  <c:v>1.3913305839943948</c:v>
                </c:pt>
                <c:pt idx="72">
                  <c:v>1.3994796637283184</c:v>
                </c:pt>
                <c:pt idx="73">
                  <c:v>1.407202448399606</c:v>
                </c:pt>
                <c:pt idx="74">
                  <c:v>1.4144965855732359</c:v>
                </c:pt>
                <c:pt idx="75">
                  <c:v>1.4213598533843632</c:v>
                </c:pt>
                <c:pt idx="76">
                  <c:v>1.427790161215128</c:v>
                </c:pt>
                <c:pt idx="77">
                  <c:v>1.4337855503314736</c:v>
                </c:pt>
                <c:pt idx="78">
                  <c:v>1.4393441944797942</c:v>
                </c:pt>
                <c:pt idx="79">
                  <c:v>1.4444644004432377</c:v>
                </c:pt>
                <c:pt idx="80">
                  <c:v>1.4491446085574622</c:v>
                </c:pt>
                <c:pt idx="81">
                  <c:v>1.4533833931857456</c:v>
                </c:pt>
                <c:pt idx="82">
                  <c:v>1.4571794631532209</c:v>
                </c:pt>
                <c:pt idx="83">
                  <c:v>1.4605316621402054</c:v>
                </c:pt>
                <c:pt idx="84">
                  <c:v>1.4634389690344138</c:v>
                </c:pt>
                <c:pt idx="85">
                  <c:v>1.465900498242003</c:v>
                </c:pt>
                <c:pt idx="86">
                  <c:v>1.4679154999573314</c:v>
                </c:pt>
                <c:pt idx="87">
                  <c:v>1.4694833603913555</c:v>
                </c:pt>
                <c:pt idx="88">
                  <c:v>1.4706036019585995</c:v>
                </c:pt>
                <c:pt idx="89">
                  <c:v>1.4712758834226298</c:v>
                </c:pt>
              </c:numCache>
            </c:numRef>
          </c:yVal>
        </c:ser>
        <c:axId val="256717568"/>
        <c:axId val="256719488"/>
      </c:scatterChart>
      <c:valAx>
        <c:axId val="256717568"/>
        <c:scaling>
          <c:orientation val="minMax"/>
        </c:scaling>
        <c:axPos val="b"/>
        <c:title>
          <c:tx>
            <c:rich>
              <a:bodyPr/>
              <a:lstStyle/>
              <a:p>
                <a:pPr>
                  <a:defRPr/>
                </a:pPr>
                <a:r>
                  <a:rPr lang="en-US"/>
                  <a:t>Theta 1 (deg)</a:t>
                </a:r>
              </a:p>
            </c:rich>
          </c:tx>
          <c:layout/>
        </c:title>
        <c:numFmt formatCode="General" sourceLinked="1"/>
        <c:tickLblPos val="nextTo"/>
        <c:crossAx val="256719488"/>
        <c:crosses val="autoZero"/>
        <c:crossBetween val="midCat"/>
      </c:valAx>
      <c:valAx>
        <c:axId val="256719488"/>
        <c:scaling>
          <c:orientation val="minMax"/>
        </c:scaling>
        <c:axPos val="l"/>
        <c:majorGridlines/>
        <c:title>
          <c:tx>
            <c:rich>
              <a:bodyPr rot="-5400000" vert="horz"/>
              <a:lstStyle/>
              <a:p>
                <a:pPr>
                  <a:defRPr/>
                </a:pPr>
                <a:r>
                  <a:rPr lang="en-US"/>
                  <a:t>Torque (Nm)</a:t>
                </a:r>
              </a:p>
            </c:rich>
          </c:tx>
          <c:layout/>
        </c:title>
        <c:numFmt formatCode="General" sourceLinked="1"/>
        <c:tickLblPos val="nextTo"/>
        <c:crossAx val="256717568"/>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9DEA3-88C1-4458-9D2D-88DB9F05F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 Chiu</cp:lastModifiedBy>
  <cp:revision>5</cp:revision>
  <dcterms:created xsi:type="dcterms:W3CDTF">2010-01-26T10:40:00Z</dcterms:created>
  <dcterms:modified xsi:type="dcterms:W3CDTF">2010-01-26T11:48:00Z</dcterms:modified>
</cp:coreProperties>
</file>