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  <w:jc w:val="center"/>
      </w:pPr>
      <w:r>
        <w:rPr>
          <w:rFonts w:ascii="맑은 고딕" w:cs="맑은 고딕" w:eastAsia="맑은 고딕" w:hAnsi="맑은 고딕"/>
          <w:b/>
          <w:bCs/>
          <w:sz w:val="32"/>
          <w:szCs w:val="32"/>
        </w:rPr>
        <w:t xml:space="preserve">학습지원 소프트웨어 필수기준 체크리스트 (에듀집 탑재용)</w:t>
      </w:r>
    </w:p>
    <w:p>
      <w:pPr>
        <w:spacing w:after="100" w:before="20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□ 제품/서비스 개요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75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/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제품/서비스명</w:t>
            </w:r>
          </w:p>
        </w:tc>
        <w:tc>
          <w:tcPr>
            <w:tcW w:type="pct" w:w="175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학습용 웹앱 포털</w:t>
            </w:r>
          </w:p>
        </w:tc>
        <w:tc>
          <w:tcPr>
            <w:tcW w:type="pct" w:w="75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/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공급자</w:t>
            </w:r>
          </w:p>
        </w:tc>
        <w:tc>
          <w:tcPr>
            <w:tcW w:type="pct" w:w="175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우신중학교 교사 홍민아</w:t>
            </w:r>
          </w:p>
        </w:tc>
      </w:tr>
      <w:tr>
        <w:tc>
          <w:tcPr>
            <w:tcW w:type="pct" w:w="75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/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접속경로</w:t>
            </w:r>
          </w:p>
        </w:tc>
        <w:tc>
          <w:tcPr>
            <w:tcW w:type="pct" w:w="4250%"/>
            <w:gridSpan w:val="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https://web-portal-ten-roan.vercel.app</w:t>
            </w:r>
          </w:p>
        </w:tc>
      </w:tr>
      <w:tr>
        <w:tc>
          <w:tcPr>
            <w:tcW w:type="pct" w:w="75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/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주요 내용 및</w:t>
            </w:r>
            <w:r>
              <w:br/>
            </w: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기능 · 특장점</w:t>
            </w:r>
          </w:p>
        </w:tc>
        <w:tc>
          <w:tcPr>
            <w:tcW w:type="pct" w:w="4250%"/>
            <w:gridSpan w:val="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본 서비스는 우신중학교 교사 홍민아가 개발한 학급 수업 및 학업 지원용 '학습용 웹앱 포털'입니다. 교육 활동에 필요한 다양한 웹 애플리케이션들을 한곳에서 접근하고 관리할 수 있도록 제공하며, 별도의 회원가입 없이 브라우저 로컬 저장소(LocalStorage)에 학생 정보 등을 안전하게 임시 보관하므로 개인정보 유출 우려가 전혀 없는 고효율 안전 학습 도구입니다.</w:t>
            </w:r>
          </w:p>
        </w:tc>
      </w:tr>
    </w:tbl>
    <w:p>
      <w:pPr>
        <w:spacing w:after="100" w:before="40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□ 개인정보보호 기준 충족여부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75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/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선정기준</w:t>
            </w:r>
          </w:p>
        </w:tc>
        <w:tc>
          <w:tcPr>
            <w:tcW w:type="pct" w:w="175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/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세부 내용</w:t>
            </w:r>
          </w:p>
        </w:tc>
        <w:tc>
          <w:tcPr>
            <w:tcW w:type="pct" w:w="1250%"/>
            <w:gridSpan w:val="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/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확인</w:t>
            </w:r>
          </w:p>
        </w:tc>
        <w:tc>
          <w:tcPr>
            <w:tcW w:type="pct" w:w="125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/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증빙 및 근거 (약관 조항)</w:t>
            </w:r>
          </w:p>
        </w:tc>
      </w:tr>
      <w:tr>
        <w:tc>
          <w:tcPr>
            <w:tcW w:type="pct" w:w="75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/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pct" w:w="175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/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pct" w:w="40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/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충족</w:t>
            </w:r>
          </w:p>
        </w:tc>
        <w:tc>
          <w:tcPr>
            <w:tcW w:type="pct" w:w="40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/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미충족</w:t>
            </w:r>
          </w:p>
        </w:tc>
        <w:tc>
          <w:tcPr>
            <w:tcW w:type="pct" w:w="45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/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해당없음</w:t>
            </w:r>
          </w:p>
        </w:tc>
        <w:tc>
          <w:tcPr>
            <w:tcW w:type="pct" w:w="125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/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750%"/>
            <w:vMerge w:val="restart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1. 최소처리</w:t>
            </w:r>
            <w:r>
              <w:br/>
            </w: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원칙 준수</w:t>
            </w:r>
          </w:p>
        </w:tc>
        <w:tc>
          <w:tcPr>
            <w:tcW w:type="pct" w:w="175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1-1. 개인정보가 최소한으로 수집되는가?</w:t>
            </w:r>
          </w:p>
        </w:tc>
        <w:tc>
          <w:tcPr>
            <w:tcW w:type="pct" w:w="40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■</w:t>
            </w:r>
          </w:p>
        </w:tc>
        <w:tc>
          <w:tcPr>
            <w:tcW w:type="pct" w:w="40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□</w:t>
            </w:r>
          </w:p>
        </w:tc>
        <w:tc>
          <w:tcPr>
            <w:tcW w:type="pct" w:w="45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□</w:t>
            </w:r>
          </w:p>
        </w:tc>
        <w:tc>
          <w:tcPr>
            <w:tcW w:type="pct" w:w="125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(개인정보 처리방침 제3조)</w:t>
            </w:r>
            <w:r>
              <w:br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수업 진행 및 추첨 기능을 수행하기 위한 최소한의 데이터(학생 이름/닉네임)만 입력받으며 불필요한 개인정보(비밀번호, 연락처 등)는 일체 요구하지 않음</w:t>
            </w:r>
          </w:p>
        </w:tc>
      </w:tr>
      <w:tr>
        <w:tc>
          <w:tcPr>
            <w:vMerge w:val="continue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/>
        </w:tc>
        <w:tc>
          <w:tcPr>
            <w:tcW w:type="pct" w:w="175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1-2. 개인정보 수집·이용 목적이 기재되어 있는가?</w:t>
            </w:r>
          </w:p>
        </w:tc>
        <w:tc>
          <w:tcPr>
            <w:tcW w:type="pct" w:w="40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■</w:t>
            </w:r>
          </w:p>
        </w:tc>
        <w:tc>
          <w:tcPr>
            <w:tcW w:type="pct" w:w="40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□</w:t>
            </w:r>
          </w:p>
        </w:tc>
        <w:tc>
          <w:tcPr>
            <w:tcW w:type="pct" w:w="45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□</w:t>
            </w:r>
          </w:p>
        </w:tc>
        <w:tc>
          <w:tcPr>
            <w:tcW w:type="pct" w:w="125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(개인정보 처리방침 제1조)</w:t>
            </w:r>
            <w:r>
              <w:br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학생 명단 식별 및 추첨 이력 관리를 목적으로 최소한의 데이터만 처리함을 약관상 명문화하여 고지함</w:t>
            </w:r>
          </w:p>
        </w:tc>
      </w:tr>
      <w:tr>
        <w:tc>
          <w:tcPr>
            <w:vMerge w:val="continue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/>
        </w:tc>
        <w:tc>
          <w:tcPr>
            <w:tcW w:type="pct" w:w="175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1-3. 개인정보 수집항목, 보유기간 등이 기재되어 있는가?</w:t>
            </w:r>
          </w:p>
        </w:tc>
        <w:tc>
          <w:tcPr>
            <w:tcW w:type="pct" w:w="40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■</w:t>
            </w:r>
          </w:p>
        </w:tc>
        <w:tc>
          <w:tcPr>
            <w:tcW w:type="pct" w:w="40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□</w:t>
            </w:r>
          </w:p>
        </w:tc>
        <w:tc>
          <w:tcPr>
            <w:tcW w:type="pct" w:w="45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□</w:t>
            </w:r>
          </w:p>
        </w:tc>
        <w:tc>
          <w:tcPr>
            <w:tcW w:type="pct" w:w="125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(개인정보 처리방침 제2조, 제3조)</w:t>
            </w:r>
            <w:r>
              <w:br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로컬 스토리지에만 저장되는 데이터 수집 항목 및 브라우저 캐시 삭제 시 파기되는 보유기간 명시</w:t>
            </w:r>
          </w:p>
        </w:tc>
      </w:tr>
      <w:tr>
        <w:tc>
          <w:tcPr>
            <w:tcW w:type="pct" w:w="75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2. 개인정보</w:t>
            </w:r>
            <w:r>
              <w:br/>
            </w: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안전조치 의무</w:t>
            </w:r>
          </w:p>
        </w:tc>
        <w:tc>
          <w:tcPr>
            <w:tcW w:type="pct" w:w="175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2-1. 개인정보 안전성 확보에 필요한 조치 사항이 기재되어 있는가?</w:t>
            </w:r>
          </w:p>
        </w:tc>
        <w:tc>
          <w:tcPr>
            <w:tcW w:type="pct" w:w="40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■</w:t>
            </w:r>
          </w:p>
        </w:tc>
        <w:tc>
          <w:tcPr>
            <w:tcW w:type="pct" w:w="40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□</w:t>
            </w:r>
          </w:p>
        </w:tc>
        <w:tc>
          <w:tcPr>
            <w:tcW w:type="pct" w:w="45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□</w:t>
            </w:r>
          </w:p>
        </w:tc>
        <w:tc>
          <w:tcPr>
            <w:tcW w:type="pct" w:w="125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(개인정보 처리방침 제6조)</w:t>
            </w:r>
            <w:r>
              <w:br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서버 수집 배제(해킹 유출 차단) 및 보안전송 프로토콜(HTTPS) 적용을 통한 전송구간 안전 조치 기재</w:t>
            </w:r>
          </w:p>
        </w:tc>
      </w:tr>
      <w:tr>
        <w:tc>
          <w:tcPr>
            <w:tcW w:type="pct" w:w="75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3. 열람/정정/</w:t>
            </w:r>
            <w:r>
              <w:br/>
            </w: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삭제/처리정지</w:t>
            </w:r>
            <w:r>
              <w:br/>
            </w: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절차</w:t>
            </w:r>
          </w:p>
        </w:tc>
        <w:tc>
          <w:tcPr>
            <w:tcW w:type="pct" w:w="175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3-1. 이용자에게 언제든지 자신의 정보를 열람·정정·삭제·처리정지를 요구할 수 있는 절차가 안내되어 있는가?</w:t>
            </w:r>
          </w:p>
        </w:tc>
        <w:tc>
          <w:tcPr>
            <w:tcW w:type="pct" w:w="40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■</w:t>
            </w:r>
          </w:p>
        </w:tc>
        <w:tc>
          <w:tcPr>
            <w:tcW w:type="pct" w:w="40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□</w:t>
            </w:r>
          </w:p>
        </w:tc>
        <w:tc>
          <w:tcPr>
            <w:tcW w:type="pct" w:w="45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□</w:t>
            </w:r>
          </w:p>
        </w:tc>
        <w:tc>
          <w:tcPr>
            <w:tcW w:type="pct" w:w="125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(개인정보 처리방침 제7조)</w:t>
            </w:r>
            <w:r>
              <w:br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기기 내 로컬 스토리지 방식을 통해 이용자가 화면에서 직접 수정 및 [초기화] 버튼으로 즉시 영구 삭제 가능한 통제권 부여함</w:t>
            </w:r>
          </w:p>
        </w:tc>
      </w:tr>
      <w:tr>
        <w:tc>
          <w:tcPr>
            <w:tcW w:type="pct" w:w="75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4. 만14세 미만</w:t>
            </w:r>
            <w:r>
              <w:br/>
            </w: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아동의</w:t>
            </w:r>
            <w:r>
              <w:br/>
            </w: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개인정보 보호</w:t>
            </w:r>
          </w:p>
        </w:tc>
        <w:tc>
          <w:tcPr>
            <w:tcW w:type="pct" w:w="175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4-1. 만 14세 미만 아동의 경우 법정대리인 동의 등 아동의 개인정보 보호를 위한 절차가 마련되어 있는가?</w:t>
            </w:r>
          </w:p>
        </w:tc>
        <w:tc>
          <w:tcPr>
            <w:tcW w:type="pct" w:w="40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■</w:t>
            </w:r>
          </w:p>
        </w:tc>
        <w:tc>
          <w:tcPr>
            <w:tcW w:type="pct" w:w="40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□</w:t>
            </w:r>
          </w:p>
        </w:tc>
        <w:tc>
          <w:tcPr>
            <w:tcW w:type="pct" w:w="45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□</w:t>
            </w:r>
          </w:p>
        </w:tc>
        <w:tc>
          <w:tcPr>
            <w:tcW w:type="pct" w:w="125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(개인정보 처리방침 제4조)</w:t>
            </w:r>
            <w:r>
              <w:br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서버 DB 저장이 없어 외부 유출 우려가 없으며, 필요한 경우 법정대리인의 개인정보 수집 이용 동의 가이드라인 제시</w:t>
            </w:r>
          </w:p>
        </w:tc>
      </w:tr>
      <w:tr>
        <w:tc>
          <w:tcPr>
            <w:tcW w:type="pct" w:w="75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5. 보호책임자/</w:t>
            </w:r>
            <w:r>
              <w:br/>
            </w: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제3자제공/</w:t>
            </w:r>
            <w:r>
              <w:br/>
            </w: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위탁 등</w:t>
            </w:r>
          </w:p>
        </w:tc>
        <w:tc>
          <w:tcPr>
            <w:tcW w:type="pct" w:w="175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5-1. 개인정보 보호책임자 관련 정보가 안내되어 있는가?</w:t>
            </w:r>
          </w:p>
        </w:tc>
        <w:tc>
          <w:tcPr>
            <w:tcW w:type="pct" w:w="40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■</w:t>
            </w:r>
          </w:p>
        </w:tc>
        <w:tc>
          <w:tcPr>
            <w:tcW w:type="pct" w:w="40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□</w:t>
            </w:r>
          </w:p>
        </w:tc>
        <w:tc>
          <w:tcPr>
            <w:tcW w:type="pct" w:w="45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□</w:t>
            </w:r>
          </w:p>
        </w:tc>
        <w:tc>
          <w:tcPr>
            <w:tcW w:type="pct" w:w="125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(개인정보 처리방침 제8조)</w:t>
            </w:r>
            <w:r>
              <w:br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개인정보 보호책임자로 개발자 본인(교사 홍민아, 우신중학교, 02-2610-1621) 연락정보 기재</w:t>
            </w:r>
          </w:p>
        </w:tc>
      </w:tr>
      <w:tr>
        <w:tc>
          <w:tcPr>
            <w:tcW w:type="pct" w:w="175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5-2. 개인정보 제3자 제공에 관한 정보가 기재되어 있는가? (필요시)</w:t>
            </w:r>
          </w:p>
        </w:tc>
        <w:tc>
          <w:tcPr>
            <w:tcW w:type="pct" w:w="40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□</w:t>
            </w:r>
          </w:p>
        </w:tc>
        <w:tc>
          <w:tcPr>
            <w:tcW w:type="pct" w:w="40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□</w:t>
            </w:r>
          </w:p>
        </w:tc>
        <w:tc>
          <w:tcPr>
            <w:tcW w:type="pct" w:w="45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■</w:t>
            </w:r>
          </w:p>
        </w:tc>
        <w:tc>
          <w:tcPr>
            <w:tcW w:type="pct" w:w="125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(해당없음)</w:t>
            </w:r>
            <w:r>
              <w:br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클라이언트 사이드 전용 앱으로 개인정보를 제3자에게 수집하거나 제공하지 않음</w:t>
            </w:r>
          </w:p>
        </w:tc>
      </w:tr>
      <w:tr>
        <w:tc>
          <w:tcPr>
            <w:tcW w:type="pct" w:w="175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5-3. 개인정보 위·수탁관계에 관한 정보가 기재되어 있는가? (필요시)</w:t>
            </w:r>
          </w:p>
        </w:tc>
        <w:tc>
          <w:tcPr>
            <w:tcW w:type="pct" w:w="40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□</w:t>
            </w:r>
          </w:p>
        </w:tc>
        <w:tc>
          <w:tcPr>
            <w:tcW w:type="pct" w:w="40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□</w:t>
            </w:r>
          </w:p>
        </w:tc>
        <w:tc>
          <w:tcPr>
            <w:tcW w:type="pct" w:w="45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■</w:t>
            </w:r>
          </w:p>
        </w:tc>
        <w:tc>
          <w:tcPr>
            <w:tcW w:type="pct" w:w="125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(해당없음)</w:t>
            </w:r>
            <w:r>
              <w:br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개인정보 수집 및 처리 프로세스를 외부 업체나 제3자에 위탁하거나 수탁 관계를 맺고 있지 않음</w:t>
            </w:r>
          </w:p>
        </w:tc>
      </w:tr>
    </w:tbl>
    <w:p>
      <w:pPr>
        <w:spacing w:after="100" w:before="40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□ 작성일 및 문의처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75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/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작성일</w:t>
            </w:r>
          </w:p>
        </w:tc>
        <w:tc>
          <w:tcPr>
            <w:tcW w:type="pct" w:w="425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2026. 06. 27.</w:t>
            </w:r>
          </w:p>
        </w:tc>
      </w:tr>
      <w:tr>
        <w:tc>
          <w:tcPr>
            <w:tcW w:type="pct" w:w="75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/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문의처</w:t>
            </w:r>
          </w:p>
        </w:tc>
        <w:tc>
          <w:tcPr>
            <w:tcW w:type="pct" w:w="425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우신중학교 교사 홍민아 (02-2610-1621 / minah2554@users.noreply.github.com)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2026-06-27T05:14:46.448Z</dcterms:created>
  <dcterms:modified xsi:type="dcterms:W3CDTF">2026-06-27T05:14:46.449Z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