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EB3D" w14:textId="6B2A355F" w:rsidR="00CD7B51" w:rsidRDefault="00B92BC1" w:rsidP="00B92BC1">
      <w:pPr>
        <w:pStyle w:val="Title"/>
        <w:rPr>
          <w:color w:val="1F4E78"/>
        </w:rPr>
      </w:pPr>
      <w:r>
        <w:rPr>
          <w:color w:val="1F4E78"/>
        </w:rPr>
        <w:t>WIR Generate Tools</w:t>
      </w:r>
    </w:p>
    <w:p w14:paraId="55C405AD" w14:textId="5C1A9F1A" w:rsidR="00B92BC1" w:rsidRDefault="00B92BC1" w:rsidP="00B92BC1">
      <w:pPr>
        <w:rPr>
          <w:color w:val="7A858C"/>
          <w:sz w:val="26"/>
        </w:rPr>
      </w:pPr>
      <w:r>
        <w:rPr>
          <w:color w:val="7A858C"/>
          <w:sz w:val="26"/>
        </w:rPr>
        <w:t>User manual</w:t>
      </w:r>
    </w:p>
    <w:p w14:paraId="0A3D893E" w14:textId="75C6B61C" w:rsidR="00B92BC1" w:rsidRDefault="00B92BC1" w:rsidP="00B92BC1">
      <w:pPr>
        <w:rPr>
          <w:color w:val="7A858C"/>
          <w:sz w:val="20"/>
        </w:rPr>
      </w:pPr>
      <w:r>
        <w:rPr>
          <w:color w:val="7A858C"/>
          <w:sz w:val="20"/>
        </w:rPr>
        <w:t>i125 / Ghaf Woods  -  Work Inspection Requests</w:t>
      </w:r>
    </w:p>
    <w:p w14:paraId="728B82D4" w14:textId="77777777" w:rsidR="00B92BC1" w:rsidRDefault="00B92BC1" w:rsidP="00B92BC1">
      <w:pPr>
        <w:rPr>
          <w:color w:val="000000"/>
        </w:rPr>
      </w:pPr>
    </w:p>
    <w:p w14:paraId="088AA22A" w14:textId="497BE852" w:rsidR="00B92BC1" w:rsidRDefault="00B92BC1" w:rsidP="00B92BC1">
      <w:pPr>
        <w:rPr>
          <w:color w:val="000000"/>
        </w:rPr>
      </w:pPr>
      <w:r>
        <w:rPr>
          <w:color w:val="000000"/>
        </w:rPr>
        <w:t>WIR Generate Tools prepares, checks and generates Work Inspection Requests. It works directly on the Excel workbook you already have open: every change it makes appears in your window straight away, exactly as a macro would have done.</w:t>
      </w:r>
    </w:p>
    <w:p w14:paraId="708E8DBD" w14:textId="27E08173" w:rsidR="00B92BC1" w:rsidRDefault="00B92BC1" w:rsidP="00B92BC1">
      <w:pPr>
        <w:pStyle w:val="Heading1"/>
        <w:rPr>
          <w:color w:val="1F4E78"/>
        </w:rPr>
      </w:pPr>
      <w:bookmarkStart w:id="0" w:name="_Toc237933690"/>
      <w:r>
        <w:rPr>
          <w:color w:val="1F4E78"/>
        </w:rPr>
        <w:t>Contents</w:t>
      </w:r>
      <w:bookmarkEnd w:id="0"/>
    </w:p>
    <w:p w14:paraId="129D88DE" w14:textId="0323ECA5" w:rsidR="00B92BC1" w:rsidRDefault="00B92BC1">
      <w:pPr>
        <w:pStyle w:val="TOC1"/>
        <w:tabs>
          <w:tab w:val="right" w:leader="dot" w:pos="9750"/>
        </w:tabs>
        <w:rPr>
          <w:rFonts w:eastAsiaTheme="minorEastAsia"/>
          <w:noProof/>
        </w:rPr>
      </w:pPr>
      <w:r>
        <w:rPr>
          <w:rFonts w:ascii="Calibri" w:hAnsi="Calibri" w:cs="Calibri"/>
          <w:color w:val="000000"/>
          <w:sz w:val="22"/>
        </w:rPr>
        <w:fldChar w:fldCharType="begin"/>
      </w:r>
      <w:r>
        <w:rPr>
          <w:rFonts w:ascii="Calibri" w:hAnsi="Calibri" w:cs="Calibri"/>
          <w:color w:val="000000"/>
          <w:sz w:val="22"/>
        </w:rPr>
        <w:instrText xml:space="preserve"> TOC \o "1-2" </w:instrText>
      </w:r>
      <w:r>
        <w:rPr>
          <w:rFonts w:ascii="Calibri" w:hAnsi="Calibri" w:cs="Calibri"/>
          <w:color w:val="000000"/>
          <w:sz w:val="22"/>
        </w:rPr>
        <w:fldChar w:fldCharType="separate"/>
      </w:r>
      <w:r w:rsidRPr="00051896">
        <w:rPr>
          <w:noProof/>
          <w:color w:val="1F4E78"/>
        </w:rPr>
        <w:t>Contents</w:t>
      </w:r>
      <w:r>
        <w:rPr>
          <w:noProof/>
        </w:rPr>
        <w:tab/>
      </w:r>
      <w:r>
        <w:rPr>
          <w:noProof/>
        </w:rPr>
        <w:fldChar w:fldCharType="begin"/>
      </w:r>
      <w:r>
        <w:rPr>
          <w:noProof/>
        </w:rPr>
        <w:instrText xml:space="preserve"> PAGEREF _Toc237933690 \h </w:instrText>
      </w:r>
      <w:r>
        <w:rPr>
          <w:noProof/>
        </w:rPr>
      </w:r>
      <w:r>
        <w:rPr>
          <w:noProof/>
        </w:rPr>
        <w:fldChar w:fldCharType="separate"/>
      </w:r>
      <w:r>
        <w:rPr>
          <w:noProof/>
        </w:rPr>
        <w:t>1</w:t>
      </w:r>
      <w:r>
        <w:rPr>
          <w:noProof/>
        </w:rPr>
        <w:fldChar w:fldCharType="end"/>
      </w:r>
    </w:p>
    <w:p w14:paraId="4098740E" w14:textId="14D290E1" w:rsidR="00B92BC1" w:rsidRDefault="00B92BC1">
      <w:pPr>
        <w:pStyle w:val="TOC1"/>
        <w:tabs>
          <w:tab w:val="right" w:leader="dot" w:pos="9750"/>
        </w:tabs>
        <w:rPr>
          <w:rFonts w:eastAsiaTheme="minorEastAsia"/>
          <w:noProof/>
        </w:rPr>
      </w:pPr>
      <w:r w:rsidRPr="00051896">
        <w:rPr>
          <w:noProof/>
          <w:color w:val="1F4E78"/>
        </w:rPr>
        <w:t>1. What the program does</w:t>
      </w:r>
      <w:r>
        <w:rPr>
          <w:noProof/>
        </w:rPr>
        <w:tab/>
      </w:r>
      <w:r>
        <w:rPr>
          <w:noProof/>
        </w:rPr>
        <w:fldChar w:fldCharType="begin"/>
      </w:r>
      <w:r>
        <w:rPr>
          <w:noProof/>
        </w:rPr>
        <w:instrText xml:space="preserve"> PAGEREF _Toc237933691 \h </w:instrText>
      </w:r>
      <w:r>
        <w:rPr>
          <w:noProof/>
        </w:rPr>
      </w:r>
      <w:r>
        <w:rPr>
          <w:noProof/>
        </w:rPr>
        <w:fldChar w:fldCharType="separate"/>
      </w:r>
      <w:r>
        <w:rPr>
          <w:noProof/>
        </w:rPr>
        <w:t>3</w:t>
      </w:r>
      <w:r>
        <w:rPr>
          <w:noProof/>
        </w:rPr>
        <w:fldChar w:fldCharType="end"/>
      </w:r>
    </w:p>
    <w:p w14:paraId="33A91AE6" w14:textId="1C5D1FD2" w:rsidR="00B92BC1" w:rsidRDefault="00B92BC1">
      <w:pPr>
        <w:pStyle w:val="TOC1"/>
        <w:tabs>
          <w:tab w:val="right" w:leader="dot" w:pos="9750"/>
        </w:tabs>
        <w:rPr>
          <w:rFonts w:eastAsiaTheme="minorEastAsia"/>
          <w:noProof/>
        </w:rPr>
      </w:pPr>
      <w:r w:rsidRPr="00051896">
        <w:rPr>
          <w:noProof/>
          <w:color w:val="1F4E78"/>
        </w:rPr>
        <w:t>2. Before you start</w:t>
      </w:r>
      <w:r>
        <w:rPr>
          <w:noProof/>
        </w:rPr>
        <w:tab/>
      </w:r>
      <w:r>
        <w:rPr>
          <w:noProof/>
        </w:rPr>
        <w:fldChar w:fldCharType="begin"/>
      </w:r>
      <w:r>
        <w:rPr>
          <w:noProof/>
        </w:rPr>
        <w:instrText xml:space="preserve"> PAGEREF _Toc237933692 \h </w:instrText>
      </w:r>
      <w:r>
        <w:rPr>
          <w:noProof/>
        </w:rPr>
      </w:r>
      <w:r>
        <w:rPr>
          <w:noProof/>
        </w:rPr>
        <w:fldChar w:fldCharType="separate"/>
      </w:r>
      <w:r>
        <w:rPr>
          <w:noProof/>
        </w:rPr>
        <w:t>3</w:t>
      </w:r>
      <w:r>
        <w:rPr>
          <w:noProof/>
        </w:rPr>
        <w:fldChar w:fldCharType="end"/>
      </w:r>
    </w:p>
    <w:p w14:paraId="7979ACE9" w14:textId="2E58E9B9" w:rsidR="00B92BC1" w:rsidRDefault="00B92BC1">
      <w:pPr>
        <w:pStyle w:val="TOC1"/>
        <w:tabs>
          <w:tab w:val="right" w:leader="dot" w:pos="9750"/>
        </w:tabs>
        <w:rPr>
          <w:rFonts w:eastAsiaTheme="minorEastAsia"/>
          <w:noProof/>
        </w:rPr>
      </w:pPr>
      <w:r w:rsidRPr="00051896">
        <w:rPr>
          <w:noProof/>
          <w:color w:val="1F4E78"/>
        </w:rPr>
        <w:t>3. The window</w:t>
      </w:r>
      <w:r>
        <w:rPr>
          <w:noProof/>
        </w:rPr>
        <w:tab/>
      </w:r>
      <w:r>
        <w:rPr>
          <w:noProof/>
        </w:rPr>
        <w:fldChar w:fldCharType="begin"/>
      </w:r>
      <w:r>
        <w:rPr>
          <w:noProof/>
        </w:rPr>
        <w:instrText xml:space="preserve"> PAGEREF _Toc237933693 \h </w:instrText>
      </w:r>
      <w:r>
        <w:rPr>
          <w:noProof/>
        </w:rPr>
      </w:r>
      <w:r>
        <w:rPr>
          <w:noProof/>
        </w:rPr>
        <w:fldChar w:fldCharType="separate"/>
      </w:r>
      <w:r>
        <w:rPr>
          <w:noProof/>
        </w:rPr>
        <w:t>3</w:t>
      </w:r>
      <w:r>
        <w:rPr>
          <w:noProof/>
        </w:rPr>
        <w:fldChar w:fldCharType="end"/>
      </w:r>
    </w:p>
    <w:p w14:paraId="4BEB7229" w14:textId="59B7A0F7" w:rsidR="00B92BC1" w:rsidRDefault="00B92BC1">
      <w:pPr>
        <w:pStyle w:val="TOC1"/>
        <w:tabs>
          <w:tab w:val="right" w:leader="dot" w:pos="9750"/>
        </w:tabs>
        <w:rPr>
          <w:rFonts w:eastAsiaTheme="minorEastAsia"/>
          <w:noProof/>
        </w:rPr>
      </w:pPr>
      <w:r w:rsidRPr="00051896">
        <w:rPr>
          <w:noProof/>
          <w:color w:val="1F4E78"/>
        </w:rPr>
        <w:t>4. The everyday workflow</w:t>
      </w:r>
      <w:r>
        <w:rPr>
          <w:noProof/>
        </w:rPr>
        <w:tab/>
      </w:r>
      <w:r>
        <w:rPr>
          <w:noProof/>
        </w:rPr>
        <w:fldChar w:fldCharType="begin"/>
      </w:r>
      <w:r>
        <w:rPr>
          <w:noProof/>
        </w:rPr>
        <w:instrText xml:space="preserve"> PAGEREF _Toc237933694 \h </w:instrText>
      </w:r>
      <w:r>
        <w:rPr>
          <w:noProof/>
        </w:rPr>
      </w:r>
      <w:r>
        <w:rPr>
          <w:noProof/>
        </w:rPr>
        <w:fldChar w:fldCharType="separate"/>
      </w:r>
      <w:r>
        <w:rPr>
          <w:noProof/>
        </w:rPr>
        <w:t>4</w:t>
      </w:r>
      <w:r>
        <w:rPr>
          <w:noProof/>
        </w:rPr>
        <w:fldChar w:fldCharType="end"/>
      </w:r>
    </w:p>
    <w:p w14:paraId="22877121" w14:textId="491AB084" w:rsidR="00B92BC1" w:rsidRDefault="00B92BC1">
      <w:pPr>
        <w:pStyle w:val="TOC1"/>
        <w:tabs>
          <w:tab w:val="right" w:leader="dot" w:pos="9750"/>
        </w:tabs>
        <w:rPr>
          <w:rFonts w:eastAsiaTheme="minorEastAsia"/>
          <w:noProof/>
        </w:rPr>
      </w:pPr>
      <w:r w:rsidRPr="00051896">
        <w:rPr>
          <w:noProof/>
          <w:color w:val="1F4E78"/>
        </w:rPr>
        <w:t>5. What each button does</w:t>
      </w:r>
      <w:r>
        <w:rPr>
          <w:noProof/>
        </w:rPr>
        <w:tab/>
      </w:r>
      <w:r>
        <w:rPr>
          <w:noProof/>
        </w:rPr>
        <w:fldChar w:fldCharType="begin"/>
      </w:r>
      <w:r>
        <w:rPr>
          <w:noProof/>
        </w:rPr>
        <w:instrText xml:space="preserve"> PAGEREF _Toc237933695 \h </w:instrText>
      </w:r>
      <w:r>
        <w:rPr>
          <w:noProof/>
        </w:rPr>
      </w:r>
      <w:r>
        <w:rPr>
          <w:noProof/>
        </w:rPr>
        <w:fldChar w:fldCharType="separate"/>
      </w:r>
      <w:r>
        <w:rPr>
          <w:noProof/>
        </w:rPr>
        <w:t>4</w:t>
      </w:r>
      <w:r>
        <w:rPr>
          <w:noProof/>
        </w:rPr>
        <w:fldChar w:fldCharType="end"/>
      </w:r>
    </w:p>
    <w:p w14:paraId="410BB77C" w14:textId="3870E32D" w:rsidR="00B92BC1" w:rsidRDefault="00B92BC1">
      <w:pPr>
        <w:pStyle w:val="TOC2"/>
        <w:tabs>
          <w:tab w:val="right" w:leader="dot" w:pos="9750"/>
        </w:tabs>
        <w:rPr>
          <w:noProof/>
        </w:rPr>
      </w:pPr>
      <w:r w:rsidRPr="00051896">
        <w:rPr>
          <w:noProof/>
          <w:color w:val="1F4E78"/>
        </w:rPr>
        <w:t>Generate WIRs</w:t>
      </w:r>
      <w:r>
        <w:rPr>
          <w:noProof/>
        </w:rPr>
        <w:tab/>
      </w:r>
      <w:r>
        <w:rPr>
          <w:noProof/>
        </w:rPr>
        <w:fldChar w:fldCharType="begin"/>
      </w:r>
      <w:r>
        <w:rPr>
          <w:noProof/>
        </w:rPr>
        <w:instrText xml:space="preserve"> PAGEREF _Toc237933696 \h </w:instrText>
      </w:r>
      <w:r>
        <w:rPr>
          <w:noProof/>
        </w:rPr>
      </w:r>
      <w:r>
        <w:rPr>
          <w:noProof/>
        </w:rPr>
        <w:fldChar w:fldCharType="separate"/>
      </w:r>
      <w:r>
        <w:rPr>
          <w:noProof/>
        </w:rPr>
        <w:t>4</w:t>
      </w:r>
      <w:r>
        <w:rPr>
          <w:noProof/>
        </w:rPr>
        <w:fldChar w:fldCharType="end"/>
      </w:r>
    </w:p>
    <w:p w14:paraId="798AE83C" w14:textId="5ED337EB" w:rsidR="00B92BC1" w:rsidRDefault="00B92BC1">
      <w:pPr>
        <w:pStyle w:val="TOC2"/>
        <w:tabs>
          <w:tab w:val="right" w:leader="dot" w:pos="9750"/>
        </w:tabs>
        <w:rPr>
          <w:noProof/>
        </w:rPr>
      </w:pPr>
      <w:r w:rsidRPr="00051896">
        <w:rPr>
          <w:noProof/>
          <w:color w:val="1F4E78"/>
        </w:rPr>
        <w:t>Fix Attachment Links</w:t>
      </w:r>
      <w:r>
        <w:rPr>
          <w:noProof/>
        </w:rPr>
        <w:tab/>
      </w:r>
      <w:r>
        <w:rPr>
          <w:noProof/>
        </w:rPr>
        <w:fldChar w:fldCharType="begin"/>
      </w:r>
      <w:r>
        <w:rPr>
          <w:noProof/>
        </w:rPr>
        <w:instrText xml:space="preserve"> PAGEREF _Toc237933697 \h </w:instrText>
      </w:r>
      <w:r>
        <w:rPr>
          <w:noProof/>
        </w:rPr>
      </w:r>
      <w:r>
        <w:rPr>
          <w:noProof/>
        </w:rPr>
        <w:fldChar w:fldCharType="separate"/>
      </w:r>
      <w:r>
        <w:rPr>
          <w:noProof/>
        </w:rPr>
        <w:t>5</w:t>
      </w:r>
      <w:r>
        <w:rPr>
          <w:noProof/>
        </w:rPr>
        <w:fldChar w:fldCharType="end"/>
      </w:r>
    </w:p>
    <w:p w14:paraId="60FC3DFB" w14:textId="0D56A4B4" w:rsidR="00B92BC1" w:rsidRDefault="00B92BC1">
      <w:pPr>
        <w:pStyle w:val="TOC2"/>
        <w:tabs>
          <w:tab w:val="right" w:leader="dot" w:pos="9750"/>
        </w:tabs>
        <w:rPr>
          <w:noProof/>
        </w:rPr>
      </w:pPr>
      <w:r w:rsidRPr="00051896">
        <w:rPr>
          <w:noProof/>
          <w:color w:val="1F4E78"/>
        </w:rPr>
        <w:t>Fix WIR Path Prefix</w:t>
      </w:r>
      <w:r>
        <w:rPr>
          <w:noProof/>
        </w:rPr>
        <w:tab/>
      </w:r>
      <w:r>
        <w:rPr>
          <w:noProof/>
        </w:rPr>
        <w:fldChar w:fldCharType="begin"/>
      </w:r>
      <w:r>
        <w:rPr>
          <w:noProof/>
        </w:rPr>
        <w:instrText xml:space="preserve"> PAGEREF _Toc237933698 \h </w:instrText>
      </w:r>
      <w:r>
        <w:rPr>
          <w:noProof/>
        </w:rPr>
      </w:r>
      <w:r>
        <w:rPr>
          <w:noProof/>
        </w:rPr>
        <w:fldChar w:fldCharType="separate"/>
      </w:r>
      <w:r>
        <w:rPr>
          <w:noProof/>
        </w:rPr>
        <w:t>5</w:t>
      </w:r>
      <w:r>
        <w:rPr>
          <w:noProof/>
        </w:rPr>
        <w:fldChar w:fldCharType="end"/>
      </w:r>
    </w:p>
    <w:p w14:paraId="47E2AD82" w14:textId="27C19BC1" w:rsidR="00B92BC1" w:rsidRDefault="00B92BC1">
      <w:pPr>
        <w:pStyle w:val="TOC2"/>
        <w:tabs>
          <w:tab w:val="right" w:leader="dot" w:pos="9750"/>
        </w:tabs>
        <w:rPr>
          <w:noProof/>
        </w:rPr>
      </w:pPr>
      <w:r w:rsidRPr="00051896">
        <w:rPr>
          <w:noProof/>
          <w:color w:val="1F4E78"/>
        </w:rPr>
        <w:t>Check Areas</w:t>
      </w:r>
      <w:r>
        <w:rPr>
          <w:noProof/>
        </w:rPr>
        <w:tab/>
      </w:r>
      <w:r>
        <w:rPr>
          <w:noProof/>
        </w:rPr>
        <w:fldChar w:fldCharType="begin"/>
      </w:r>
      <w:r>
        <w:rPr>
          <w:noProof/>
        </w:rPr>
        <w:instrText xml:space="preserve"> PAGEREF _Toc237933699 \h </w:instrText>
      </w:r>
      <w:r>
        <w:rPr>
          <w:noProof/>
        </w:rPr>
      </w:r>
      <w:r>
        <w:rPr>
          <w:noProof/>
        </w:rPr>
        <w:fldChar w:fldCharType="separate"/>
      </w:r>
      <w:r>
        <w:rPr>
          <w:noProof/>
        </w:rPr>
        <w:t>5</w:t>
      </w:r>
      <w:r>
        <w:rPr>
          <w:noProof/>
        </w:rPr>
        <w:fldChar w:fldCharType="end"/>
      </w:r>
    </w:p>
    <w:p w14:paraId="5E274092" w14:textId="752DC76B" w:rsidR="00B92BC1" w:rsidRDefault="00B92BC1">
      <w:pPr>
        <w:pStyle w:val="TOC2"/>
        <w:tabs>
          <w:tab w:val="right" w:leader="dot" w:pos="9750"/>
        </w:tabs>
        <w:rPr>
          <w:noProof/>
        </w:rPr>
      </w:pPr>
      <w:r w:rsidRPr="00051896">
        <w:rPr>
          <w:noProof/>
          <w:color w:val="1F4E78"/>
        </w:rPr>
        <w:t>Check WIRs Before Generate</w:t>
      </w:r>
      <w:r>
        <w:rPr>
          <w:noProof/>
        </w:rPr>
        <w:tab/>
      </w:r>
      <w:r>
        <w:rPr>
          <w:noProof/>
        </w:rPr>
        <w:fldChar w:fldCharType="begin"/>
      </w:r>
      <w:r>
        <w:rPr>
          <w:noProof/>
        </w:rPr>
        <w:instrText xml:space="preserve"> PAGEREF _Toc237933700 \h </w:instrText>
      </w:r>
      <w:r>
        <w:rPr>
          <w:noProof/>
        </w:rPr>
      </w:r>
      <w:r>
        <w:rPr>
          <w:noProof/>
        </w:rPr>
        <w:fldChar w:fldCharType="separate"/>
      </w:r>
      <w:r>
        <w:rPr>
          <w:noProof/>
        </w:rPr>
        <w:t>6</w:t>
      </w:r>
      <w:r>
        <w:rPr>
          <w:noProof/>
        </w:rPr>
        <w:fldChar w:fldCharType="end"/>
      </w:r>
    </w:p>
    <w:p w14:paraId="22E513E8" w14:textId="06DD1089" w:rsidR="00B92BC1" w:rsidRDefault="00B92BC1">
      <w:pPr>
        <w:pStyle w:val="TOC2"/>
        <w:tabs>
          <w:tab w:val="right" w:leader="dot" w:pos="9750"/>
        </w:tabs>
        <w:rPr>
          <w:noProof/>
        </w:rPr>
      </w:pPr>
      <w:r w:rsidRPr="00051896">
        <w:rPr>
          <w:noProof/>
          <w:color w:val="1F4E78"/>
        </w:rPr>
        <w:t>Import WIR Data</w:t>
      </w:r>
      <w:r>
        <w:rPr>
          <w:noProof/>
        </w:rPr>
        <w:tab/>
      </w:r>
      <w:r>
        <w:rPr>
          <w:noProof/>
        </w:rPr>
        <w:fldChar w:fldCharType="begin"/>
      </w:r>
      <w:r>
        <w:rPr>
          <w:noProof/>
        </w:rPr>
        <w:instrText xml:space="preserve"> PAGEREF _Toc237933701 \h </w:instrText>
      </w:r>
      <w:r>
        <w:rPr>
          <w:noProof/>
        </w:rPr>
      </w:r>
      <w:r>
        <w:rPr>
          <w:noProof/>
        </w:rPr>
        <w:fldChar w:fldCharType="separate"/>
      </w:r>
      <w:r>
        <w:rPr>
          <w:noProof/>
        </w:rPr>
        <w:t>6</w:t>
      </w:r>
      <w:r>
        <w:rPr>
          <w:noProof/>
        </w:rPr>
        <w:fldChar w:fldCharType="end"/>
      </w:r>
    </w:p>
    <w:p w14:paraId="49397037" w14:textId="6F1DEC9B" w:rsidR="00B92BC1" w:rsidRDefault="00B92BC1">
      <w:pPr>
        <w:pStyle w:val="TOC2"/>
        <w:tabs>
          <w:tab w:val="right" w:leader="dot" w:pos="9750"/>
        </w:tabs>
        <w:rPr>
          <w:noProof/>
        </w:rPr>
      </w:pPr>
      <w:r w:rsidRPr="00051896">
        <w:rPr>
          <w:noProof/>
          <w:color w:val="1F4E78"/>
        </w:rPr>
        <w:t>Import Previous WIR Paths</w:t>
      </w:r>
      <w:r>
        <w:rPr>
          <w:noProof/>
        </w:rPr>
        <w:tab/>
      </w:r>
      <w:r>
        <w:rPr>
          <w:noProof/>
        </w:rPr>
        <w:fldChar w:fldCharType="begin"/>
      </w:r>
      <w:r>
        <w:rPr>
          <w:noProof/>
        </w:rPr>
        <w:instrText xml:space="preserve"> PAGEREF _Toc237933702 \h </w:instrText>
      </w:r>
      <w:r>
        <w:rPr>
          <w:noProof/>
        </w:rPr>
      </w:r>
      <w:r>
        <w:rPr>
          <w:noProof/>
        </w:rPr>
        <w:fldChar w:fldCharType="separate"/>
      </w:r>
      <w:r>
        <w:rPr>
          <w:noProof/>
        </w:rPr>
        <w:t>6</w:t>
      </w:r>
      <w:r>
        <w:rPr>
          <w:noProof/>
        </w:rPr>
        <w:fldChar w:fldCharType="end"/>
      </w:r>
    </w:p>
    <w:p w14:paraId="3B92CC04" w14:textId="3F3E6CC1" w:rsidR="00B92BC1" w:rsidRDefault="00B92BC1">
      <w:pPr>
        <w:pStyle w:val="TOC2"/>
        <w:tabs>
          <w:tab w:val="right" w:leader="dot" w:pos="9750"/>
        </w:tabs>
        <w:rPr>
          <w:noProof/>
        </w:rPr>
      </w:pPr>
      <w:r w:rsidRPr="00051896">
        <w:rPr>
          <w:noProof/>
          <w:color w:val="1F4E78"/>
        </w:rPr>
        <w:t>Copy To History</w:t>
      </w:r>
      <w:r>
        <w:rPr>
          <w:noProof/>
        </w:rPr>
        <w:tab/>
      </w:r>
      <w:r>
        <w:rPr>
          <w:noProof/>
        </w:rPr>
        <w:fldChar w:fldCharType="begin"/>
      </w:r>
      <w:r>
        <w:rPr>
          <w:noProof/>
        </w:rPr>
        <w:instrText xml:space="preserve"> PAGEREF _Toc237933703 \h </w:instrText>
      </w:r>
      <w:r>
        <w:rPr>
          <w:noProof/>
        </w:rPr>
      </w:r>
      <w:r>
        <w:rPr>
          <w:noProof/>
        </w:rPr>
        <w:fldChar w:fldCharType="separate"/>
      </w:r>
      <w:r>
        <w:rPr>
          <w:noProof/>
        </w:rPr>
        <w:t>6</w:t>
      </w:r>
      <w:r>
        <w:rPr>
          <w:noProof/>
        </w:rPr>
        <w:fldChar w:fldCharType="end"/>
      </w:r>
    </w:p>
    <w:p w14:paraId="09A98DB9" w14:textId="7E07630F" w:rsidR="00B92BC1" w:rsidRDefault="00B92BC1">
      <w:pPr>
        <w:pStyle w:val="TOC2"/>
        <w:tabs>
          <w:tab w:val="right" w:leader="dot" w:pos="9750"/>
        </w:tabs>
        <w:rPr>
          <w:noProof/>
        </w:rPr>
      </w:pPr>
      <w:r w:rsidRPr="00051896">
        <w:rPr>
          <w:noProof/>
          <w:color w:val="1F4E78"/>
        </w:rPr>
        <w:t>Extract PDFs</w:t>
      </w:r>
      <w:r>
        <w:rPr>
          <w:noProof/>
        </w:rPr>
        <w:tab/>
      </w:r>
      <w:r>
        <w:rPr>
          <w:noProof/>
        </w:rPr>
        <w:fldChar w:fldCharType="begin"/>
      </w:r>
      <w:r>
        <w:rPr>
          <w:noProof/>
        </w:rPr>
        <w:instrText xml:space="preserve"> PAGEREF _Toc237933704 \h </w:instrText>
      </w:r>
      <w:r>
        <w:rPr>
          <w:noProof/>
        </w:rPr>
      </w:r>
      <w:r>
        <w:rPr>
          <w:noProof/>
        </w:rPr>
        <w:fldChar w:fldCharType="separate"/>
      </w:r>
      <w:r>
        <w:rPr>
          <w:noProof/>
        </w:rPr>
        <w:t>6</w:t>
      </w:r>
      <w:r>
        <w:rPr>
          <w:noProof/>
        </w:rPr>
        <w:fldChar w:fldCharType="end"/>
      </w:r>
    </w:p>
    <w:p w14:paraId="48AEA4A2" w14:textId="7885CF7B" w:rsidR="00B92BC1" w:rsidRDefault="00B92BC1">
      <w:pPr>
        <w:pStyle w:val="TOC2"/>
        <w:tabs>
          <w:tab w:val="right" w:leader="dot" w:pos="9750"/>
        </w:tabs>
        <w:rPr>
          <w:noProof/>
        </w:rPr>
      </w:pPr>
      <w:r w:rsidRPr="00051896">
        <w:rPr>
          <w:noProof/>
          <w:color w:val="1F4E78"/>
        </w:rPr>
        <w:t>Clear WIR Sheet and Clear Any Sheet</w:t>
      </w:r>
      <w:r>
        <w:rPr>
          <w:noProof/>
        </w:rPr>
        <w:tab/>
      </w:r>
      <w:r>
        <w:rPr>
          <w:noProof/>
        </w:rPr>
        <w:fldChar w:fldCharType="begin"/>
      </w:r>
      <w:r>
        <w:rPr>
          <w:noProof/>
        </w:rPr>
        <w:instrText xml:space="preserve"> PAGEREF _Toc237933705 \h </w:instrText>
      </w:r>
      <w:r>
        <w:rPr>
          <w:noProof/>
        </w:rPr>
      </w:r>
      <w:r>
        <w:rPr>
          <w:noProof/>
        </w:rPr>
        <w:fldChar w:fldCharType="separate"/>
      </w:r>
      <w:r>
        <w:rPr>
          <w:noProof/>
        </w:rPr>
        <w:t>7</w:t>
      </w:r>
      <w:r>
        <w:rPr>
          <w:noProof/>
        </w:rPr>
        <w:fldChar w:fldCharType="end"/>
      </w:r>
    </w:p>
    <w:p w14:paraId="6EEEBE0E" w14:textId="7D853F8D" w:rsidR="00B92BC1" w:rsidRDefault="00B92BC1">
      <w:pPr>
        <w:pStyle w:val="TOC1"/>
        <w:tabs>
          <w:tab w:val="right" w:leader="dot" w:pos="9750"/>
        </w:tabs>
        <w:rPr>
          <w:rFonts w:eastAsiaTheme="minorEastAsia"/>
          <w:noProof/>
        </w:rPr>
      </w:pPr>
      <w:r w:rsidRPr="00051896">
        <w:rPr>
          <w:noProof/>
          <w:color w:val="1F4E78"/>
        </w:rPr>
        <w:t>6. Where the results appear</w:t>
      </w:r>
      <w:r>
        <w:rPr>
          <w:noProof/>
        </w:rPr>
        <w:tab/>
      </w:r>
      <w:r>
        <w:rPr>
          <w:noProof/>
        </w:rPr>
        <w:fldChar w:fldCharType="begin"/>
      </w:r>
      <w:r>
        <w:rPr>
          <w:noProof/>
        </w:rPr>
        <w:instrText xml:space="preserve"> PAGEREF _Toc237933706 \h </w:instrText>
      </w:r>
      <w:r>
        <w:rPr>
          <w:noProof/>
        </w:rPr>
      </w:r>
      <w:r>
        <w:rPr>
          <w:noProof/>
        </w:rPr>
        <w:fldChar w:fldCharType="separate"/>
      </w:r>
      <w:r>
        <w:rPr>
          <w:noProof/>
        </w:rPr>
        <w:t>7</w:t>
      </w:r>
      <w:r>
        <w:rPr>
          <w:noProof/>
        </w:rPr>
        <w:fldChar w:fldCharType="end"/>
      </w:r>
    </w:p>
    <w:p w14:paraId="57FE0BCE" w14:textId="74A1C5E4" w:rsidR="00B92BC1" w:rsidRDefault="00B92BC1">
      <w:pPr>
        <w:pStyle w:val="TOC1"/>
        <w:tabs>
          <w:tab w:val="right" w:leader="dot" w:pos="9750"/>
        </w:tabs>
        <w:rPr>
          <w:rFonts w:eastAsiaTheme="minorEastAsia"/>
          <w:noProof/>
        </w:rPr>
      </w:pPr>
      <w:r w:rsidRPr="00051896">
        <w:rPr>
          <w:noProof/>
          <w:color w:val="1F4E78"/>
        </w:rPr>
        <w:t>7. Reading the PreFlight report</w:t>
      </w:r>
      <w:r>
        <w:rPr>
          <w:noProof/>
        </w:rPr>
        <w:tab/>
      </w:r>
      <w:r>
        <w:rPr>
          <w:noProof/>
        </w:rPr>
        <w:fldChar w:fldCharType="begin"/>
      </w:r>
      <w:r>
        <w:rPr>
          <w:noProof/>
        </w:rPr>
        <w:instrText xml:space="preserve"> PAGEREF _Toc237933707 \h </w:instrText>
      </w:r>
      <w:r>
        <w:rPr>
          <w:noProof/>
        </w:rPr>
      </w:r>
      <w:r>
        <w:rPr>
          <w:noProof/>
        </w:rPr>
        <w:fldChar w:fldCharType="separate"/>
      </w:r>
      <w:r>
        <w:rPr>
          <w:noProof/>
        </w:rPr>
        <w:t>7</w:t>
      </w:r>
      <w:r>
        <w:rPr>
          <w:noProof/>
        </w:rPr>
        <w:fldChar w:fldCharType="end"/>
      </w:r>
    </w:p>
    <w:p w14:paraId="4817CD41" w14:textId="7857CD07" w:rsidR="00B92BC1" w:rsidRDefault="00B92BC1">
      <w:pPr>
        <w:pStyle w:val="TOC2"/>
        <w:tabs>
          <w:tab w:val="right" w:leader="dot" w:pos="9750"/>
        </w:tabs>
        <w:rPr>
          <w:noProof/>
        </w:rPr>
      </w:pPr>
      <w:r w:rsidRPr="00051896">
        <w:rPr>
          <w:noProof/>
          <w:color w:val="1F4E78"/>
        </w:rPr>
        <w:t>Errors - fix these before generating</w:t>
      </w:r>
      <w:r>
        <w:rPr>
          <w:noProof/>
        </w:rPr>
        <w:tab/>
      </w:r>
      <w:r>
        <w:rPr>
          <w:noProof/>
        </w:rPr>
        <w:fldChar w:fldCharType="begin"/>
      </w:r>
      <w:r>
        <w:rPr>
          <w:noProof/>
        </w:rPr>
        <w:instrText xml:space="preserve"> PAGEREF _Toc237933708 \h </w:instrText>
      </w:r>
      <w:r>
        <w:rPr>
          <w:noProof/>
        </w:rPr>
      </w:r>
      <w:r>
        <w:rPr>
          <w:noProof/>
        </w:rPr>
        <w:fldChar w:fldCharType="separate"/>
      </w:r>
      <w:r>
        <w:rPr>
          <w:noProof/>
        </w:rPr>
        <w:t>7</w:t>
      </w:r>
      <w:r>
        <w:rPr>
          <w:noProof/>
        </w:rPr>
        <w:fldChar w:fldCharType="end"/>
      </w:r>
    </w:p>
    <w:p w14:paraId="542A1446" w14:textId="48463745" w:rsidR="00B92BC1" w:rsidRDefault="00B92BC1">
      <w:pPr>
        <w:pStyle w:val="TOC2"/>
        <w:tabs>
          <w:tab w:val="right" w:leader="dot" w:pos="9750"/>
        </w:tabs>
        <w:rPr>
          <w:noProof/>
        </w:rPr>
      </w:pPr>
      <w:r w:rsidRPr="00051896">
        <w:rPr>
          <w:noProof/>
          <w:color w:val="1F4E78"/>
        </w:rPr>
        <w:t>Warnings - judge these yourself</w:t>
      </w:r>
      <w:r>
        <w:rPr>
          <w:noProof/>
        </w:rPr>
        <w:tab/>
      </w:r>
      <w:r>
        <w:rPr>
          <w:noProof/>
        </w:rPr>
        <w:fldChar w:fldCharType="begin"/>
      </w:r>
      <w:r>
        <w:rPr>
          <w:noProof/>
        </w:rPr>
        <w:instrText xml:space="preserve"> PAGEREF _Toc237933709 \h </w:instrText>
      </w:r>
      <w:r>
        <w:rPr>
          <w:noProof/>
        </w:rPr>
      </w:r>
      <w:r>
        <w:rPr>
          <w:noProof/>
        </w:rPr>
        <w:fldChar w:fldCharType="separate"/>
      </w:r>
      <w:r>
        <w:rPr>
          <w:noProof/>
        </w:rPr>
        <w:t>8</w:t>
      </w:r>
      <w:r>
        <w:rPr>
          <w:noProof/>
        </w:rPr>
        <w:fldChar w:fldCharType="end"/>
      </w:r>
    </w:p>
    <w:p w14:paraId="6D589D37" w14:textId="034FCB42" w:rsidR="00B92BC1" w:rsidRDefault="00B92BC1">
      <w:pPr>
        <w:pStyle w:val="TOC1"/>
        <w:tabs>
          <w:tab w:val="right" w:leader="dot" w:pos="9750"/>
        </w:tabs>
        <w:rPr>
          <w:rFonts w:eastAsiaTheme="minorEastAsia"/>
          <w:noProof/>
        </w:rPr>
      </w:pPr>
      <w:r w:rsidRPr="00051896">
        <w:rPr>
          <w:noProof/>
          <w:color w:val="1F4E78"/>
        </w:rPr>
        <w:t>8. The tables you maintain</w:t>
      </w:r>
      <w:r>
        <w:rPr>
          <w:noProof/>
        </w:rPr>
        <w:tab/>
      </w:r>
      <w:r>
        <w:rPr>
          <w:noProof/>
        </w:rPr>
        <w:fldChar w:fldCharType="begin"/>
      </w:r>
      <w:r>
        <w:rPr>
          <w:noProof/>
        </w:rPr>
        <w:instrText xml:space="preserve"> PAGEREF _Toc237933710 \h </w:instrText>
      </w:r>
      <w:r>
        <w:rPr>
          <w:noProof/>
        </w:rPr>
      </w:r>
      <w:r>
        <w:rPr>
          <w:noProof/>
        </w:rPr>
        <w:fldChar w:fldCharType="separate"/>
      </w:r>
      <w:r>
        <w:rPr>
          <w:noProof/>
        </w:rPr>
        <w:t>8</w:t>
      </w:r>
      <w:r>
        <w:rPr>
          <w:noProof/>
        </w:rPr>
        <w:fldChar w:fldCharType="end"/>
      </w:r>
    </w:p>
    <w:p w14:paraId="7B94345F" w14:textId="43DDD657" w:rsidR="00B92BC1" w:rsidRDefault="00B92BC1">
      <w:pPr>
        <w:pStyle w:val="TOC1"/>
        <w:tabs>
          <w:tab w:val="right" w:leader="dot" w:pos="9750"/>
        </w:tabs>
        <w:rPr>
          <w:rFonts w:eastAsiaTheme="minorEastAsia"/>
          <w:noProof/>
        </w:rPr>
      </w:pPr>
      <w:r w:rsidRPr="00051896">
        <w:rPr>
          <w:noProof/>
          <w:color w:val="1F4E78"/>
        </w:rPr>
        <w:t>9. Troubleshooting</w:t>
      </w:r>
      <w:r>
        <w:rPr>
          <w:noProof/>
        </w:rPr>
        <w:tab/>
      </w:r>
      <w:r>
        <w:rPr>
          <w:noProof/>
        </w:rPr>
        <w:fldChar w:fldCharType="begin"/>
      </w:r>
      <w:r>
        <w:rPr>
          <w:noProof/>
        </w:rPr>
        <w:instrText xml:space="preserve"> PAGEREF _Toc237933711 \h </w:instrText>
      </w:r>
      <w:r>
        <w:rPr>
          <w:noProof/>
        </w:rPr>
      </w:r>
      <w:r>
        <w:rPr>
          <w:noProof/>
        </w:rPr>
        <w:fldChar w:fldCharType="separate"/>
      </w:r>
      <w:r>
        <w:rPr>
          <w:noProof/>
        </w:rPr>
        <w:t>9</w:t>
      </w:r>
      <w:r>
        <w:rPr>
          <w:noProof/>
        </w:rPr>
        <w:fldChar w:fldCharType="end"/>
      </w:r>
    </w:p>
    <w:p w14:paraId="7FAA2834" w14:textId="07620D12" w:rsidR="00B92BC1" w:rsidRDefault="00B92BC1">
      <w:pPr>
        <w:pStyle w:val="TOC1"/>
        <w:tabs>
          <w:tab w:val="right" w:leader="dot" w:pos="9750"/>
        </w:tabs>
        <w:rPr>
          <w:rFonts w:eastAsiaTheme="minorEastAsia"/>
          <w:noProof/>
        </w:rPr>
      </w:pPr>
      <w:r w:rsidRPr="00051896">
        <w:rPr>
          <w:noProof/>
          <w:color w:val="1F4E78"/>
        </w:rPr>
        <w:t>10. Things to be aware of</w:t>
      </w:r>
      <w:r>
        <w:rPr>
          <w:noProof/>
        </w:rPr>
        <w:tab/>
      </w:r>
      <w:r>
        <w:rPr>
          <w:noProof/>
        </w:rPr>
        <w:fldChar w:fldCharType="begin"/>
      </w:r>
      <w:r>
        <w:rPr>
          <w:noProof/>
        </w:rPr>
        <w:instrText xml:space="preserve"> PAGEREF _Toc237933712 \h </w:instrText>
      </w:r>
      <w:r>
        <w:rPr>
          <w:noProof/>
        </w:rPr>
      </w:r>
      <w:r>
        <w:rPr>
          <w:noProof/>
        </w:rPr>
        <w:fldChar w:fldCharType="separate"/>
      </w:r>
      <w:r>
        <w:rPr>
          <w:noProof/>
        </w:rPr>
        <w:t>9</w:t>
      </w:r>
      <w:r>
        <w:rPr>
          <w:noProof/>
        </w:rPr>
        <w:fldChar w:fldCharType="end"/>
      </w:r>
    </w:p>
    <w:p w14:paraId="370C0798" w14:textId="3DD5514C" w:rsidR="00B92BC1" w:rsidRDefault="00B92BC1" w:rsidP="00B92BC1">
      <w:pPr>
        <w:rPr>
          <w:rFonts w:ascii="Calibri" w:hAnsi="Calibri" w:cs="Calibri"/>
          <w:color w:val="000000"/>
          <w:sz w:val="22"/>
        </w:rPr>
      </w:pPr>
      <w:r>
        <w:rPr>
          <w:rFonts w:ascii="Calibri" w:hAnsi="Calibri" w:cs="Calibri"/>
          <w:color w:val="000000"/>
          <w:sz w:val="22"/>
        </w:rPr>
        <w:fldChar w:fldCharType="end"/>
      </w:r>
    </w:p>
    <w:p w14:paraId="035954A3" w14:textId="77777777" w:rsidR="00B92BC1" w:rsidRDefault="00B92BC1">
      <w:pPr>
        <w:rPr>
          <w:rFonts w:ascii="Calibri" w:hAnsi="Calibri" w:cs="Calibri"/>
          <w:color w:val="000000"/>
          <w:sz w:val="22"/>
        </w:rPr>
      </w:pPr>
      <w:r>
        <w:rPr>
          <w:rFonts w:ascii="Calibri" w:hAnsi="Calibri" w:cs="Calibri"/>
          <w:color w:val="000000"/>
          <w:sz w:val="22"/>
        </w:rPr>
        <w:br w:type="page"/>
      </w:r>
    </w:p>
    <w:p w14:paraId="2FD59138" w14:textId="1510A7C4" w:rsidR="00B92BC1" w:rsidRDefault="00B92BC1" w:rsidP="00B92BC1">
      <w:pPr>
        <w:pStyle w:val="Heading1"/>
        <w:rPr>
          <w:color w:val="1F4E78"/>
        </w:rPr>
      </w:pPr>
      <w:bookmarkStart w:id="1" w:name="_Toc237933691"/>
      <w:r>
        <w:rPr>
          <w:color w:val="1F4E78"/>
        </w:rPr>
        <w:lastRenderedPageBreak/>
        <w:t>1. What the program does</w:t>
      </w:r>
      <w:bookmarkEnd w:id="1"/>
    </w:p>
    <w:p w14:paraId="27D27E5E" w14:textId="5146935F" w:rsidR="00B92BC1" w:rsidRDefault="00B92BC1" w:rsidP="00B92BC1">
      <w:pPr>
        <w:rPr>
          <w:color w:val="000000"/>
        </w:rPr>
      </w:pPr>
      <w:r>
        <w:rPr>
          <w:color w:val="000000"/>
        </w:rPr>
        <w:t>The program replaces the macros that used to live inside the workbook. The workbook is now just a workbook - the data, the forms and the reference tables - and this program is the tool that works on it.</w:t>
      </w:r>
    </w:p>
    <w:p w14:paraId="10652009" w14:textId="128AB3DE" w:rsidR="00B92BC1" w:rsidRDefault="00B92BC1" w:rsidP="00B92BC1">
      <w:pPr>
        <w:rPr>
          <w:color w:val="000000"/>
        </w:rPr>
      </w:pPr>
      <w:r>
        <w:rPr>
          <w:color w:val="000000"/>
        </w:rPr>
        <w:t>It does four kinds of job:</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2600"/>
        <w:gridCol w:w="6600"/>
      </w:tblGrid>
      <w:tr w:rsidR="00B92BC1" w:rsidRPr="00B92BC1" w14:paraId="7BF075C4" w14:textId="77777777" w:rsidTr="00B92BC1">
        <w:tblPrEx>
          <w:tblCellMar>
            <w:top w:w="0" w:type="dxa"/>
            <w:bottom w:w="0" w:type="dxa"/>
          </w:tblCellMar>
        </w:tblPrEx>
        <w:trPr>
          <w:tblHeader/>
        </w:trPr>
        <w:tc>
          <w:tcPr>
            <w:tcW w:w="2600" w:type="dxa"/>
            <w:shd w:val="clear" w:color="auto" w:fill="E3EDF5"/>
          </w:tcPr>
          <w:p w14:paraId="255EF9F1" w14:textId="0F93CA05"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Job</w:t>
            </w:r>
          </w:p>
        </w:tc>
        <w:tc>
          <w:tcPr>
            <w:tcW w:w="6600" w:type="dxa"/>
            <w:shd w:val="clear" w:color="auto" w:fill="E3EDF5"/>
          </w:tcPr>
          <w:p w14:paraId="47A76592" w14:textId="33B9DA9D"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Buttons</w:t>
            </w:r>
          </w:p>
        </w:tc>
      </w:tr>
      <w:tr w:rsidR="00B92BC1" w:rsidRPr="00B92BC1" w14:paraId="3FF93980" w14:textId="77777777" w:rsidTr="00B92BC1">
        <w:tblPrEx>
          <w:tblCellMar>
            <w:top w:w="0" w:type="dxa"/>
            <w:bottom w:w="0" w:type="dxa"/>
          </w:tblCellMar>
        </w:tblPrEx>
        <w:tc>
          <w:tcPr>
            <w:tcW w:w="2600" w:type="dxa"/>
          </w:tcPr>
          <w:p w14:paraId="52E2D757" w14:textId="7C0486BC"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Produce documents</w:t>
            </w:r>
          </w:p>
        </w:tc>
        <w:tc>
          <w:tcPr>
            <w:tcW w:w="6600" w:type="dxa"/>
          </w:tcPr>
          <w:p w14:paraId="636BF740" w14:textId="54B1C1FF"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Generate WIRs</w:t>
            </w:r>
          </w:p>
        </w:tc>
      </w:tr>
      <w:tr w:rsidR="00B92BC1" w:rsidRPr="00B92BC1" w14:paraId="79CE2457" w14:textId="77777777" w:rsidTr="00B92BC1">
        <w:tblPrEx>
          <w:tblCellMar>
            <w:top w:w="0" w:type="dxa"/>
            <w:bottom w:w="0" w:type="dxa"/>
          </w:tblCellMar>
        </w:tblPrEx>
        <w:tc>
          <w:tcPr>
            <w:tcW w:w="2600" w:type="dxa"/>
          </w:tcPr>
          <w:p w14:paraId="571FC8E0" w14:textId="426C3C76"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Repair data</w:t>
            </w:r>
          </w:p>
        </w:tc>
        <w:tc>
          <w:tcPr>
            <w:tcW w:w="6600" w:type="dxa"/>
          </w:tcPr>
          <w:p w14:paraId="796A305C" w14:textId="4D58592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Fix Attachment Links, Fix WIR Path Prefix, Check Areas</w:t>
            </w:r>
          </w:p>
        </w:tc>
      </w:tr>
      <w:tr w:rsidR="00B92BC1" w:rsidRPr="00B92BC1" w14:paraId="18B9ABFA" w14:textId="77777777" w:rsidTr="00B92BC1">
        <w:tblPrEx>
          <w:tblCellMar>
            <w:top w:w="0" w:type="dxa"/>
            <w:bottom w:w="0" w:type="dxa"/>
          </w:tblCellMar>
        </w:tblPrEx>
        <w:tc>
          <w:tcPr>
            <w:tcW w:w="2600" w:type="dxa"/>
          </w:tcPr>
          <w:p w14:paraId="74552599" w14:textId="51600DCB"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Validate before submission</w:t>
            </w:r>
          </w:p>
        </w:tc>
        <w:tc>
          <w:tcPr>
            <w:tcW w:w="6600" w:type="dxa"/>
          </w:tcPr>
          <w:p w14:paraId="01905280" w14:textId="6CFE178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Check WIRs Before Generate</w:t>
            </w:r>
          </w:p>
        </w:tc>
      </w:tr>
      <w:tr w:rsidR="00B92BC1" w:rsidRPr="00B92BC1" w14:paraId="58F023A1" w14:textId="77777777" w:rsidTr="00B92BC1">
        <w:tblPrEx>
          <w:tblCellMar>
            <w:top w:w="0" w:type="dxa"/>
            <w:bottom w:w="0" w:type="dxa"/>
          </w:tblCellMar>
        </w:tblPrEx>
        <w:tc>
          <w:tcPr>
            <w:tcW w:w="2600" w:type="dxa"/>
          </w:tcPr>
          <w:p w14:paraId="2607677F" w14:textId="6AD9C71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Move data around</w:t>
            </w:r>
          </w:p>
        </w:tc>
        <w:tc>
          <w:tcPr>
            <w:tcW w:w="6600" w:type="dxa"/>
          </w:tcPr>
          <w:p w14:paraId="051A31AB" w14:textId="3FB7EC5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Import WIR Data, Import Previous WIR Paths, Copy To History, Extract PDFs, Clear sheets</w:t>
            </w:r>
          </w:p>
        </w:tc>
      </w:tr>
    </w:tbl>
    <w:p w14:paraId="4FE17D73" w14:textId="77777777" w:rsidR="00B92BC1" w:rsidRDefault="00B92BC1" w:rsidP="00B92BC1">
      <w:pPr>
        <w:rPr>
          <w:rFonts w:ascii="Calibri" w:hAnsi="Calibri" w:cs="Calibri"/>
          <w:color w:val="000000"/>
          <w:sz w:val="22"/>
        </w:rPr>
      </w:pPr>
    </w:p>
    <w:p w14:paraId="0860F0CD" w14:textId="0A028FD0" w:rsidR="00B92BC1" w:rsidRDefault="00B92BC1" w:rsidP="00B92BC1">
      <w:pPr>
        <w:rPr>
          <w:color w:val="000000"/>
        </w:rPr>
      </w:pPr>
      <w:r>
        <w:rPr>
          <w:color w:val="000000"/>
        </w:rPr>
        <w:t>Excel is still used to turn the WIR form and the checklists into PDFs, because nothing else reproduces that layout. The difference is that the instructions now live in the program rather than inside the file.</w:t>
      </w:r>
    </w:p>
    <w:p w14:paraId="6FC16360" w14:textId="690E5E7F" w:rsidR="00B92BC1" w:rsidRDefault="00B92BC1" w:rsidP="00B92BC1">
      <w:pPr>
        <w:pStyle w:val="Heading1"/>
        <w:rPr>
          <w:color w:val="1F4E78"/>
        </w:rPr>
      </w:pPr>
      <w:bookmarkStart w:id="2" w:name="_Toc237933692"/>
      <w:r>
        <w:rPr>
          <w:color w:val="1F4E78"/>
        </w:rPr>
        <w:t>2. Before you start</w:t>
      </w:r>
      <w:bookmarkEnd w:id="2"/>
    </w:p>
    <w:p w14:paraId="6DC631DD" w14:textId="4DD46702" w:rsidR="00B92BC1" w:rsidRPr="00B92BC1" w:rsidRDefault="00B92BC1" w:rsidP="00B92BC1">
      <w:pPr>
        <w:pStyle w:val="ListBullet"/>
      </w:pPr>
      <w:r>
        <w:rPr>
          <w:color w:val="000000"/>
        </w:rPr>
        <w:t>Open the workbook i125-WIR Cover Generate.xlsm in Excel. The program will not open it for you, and nothing works if it is closed.</w:t>
      </w:r>
    </w:p>
    <w:p w14:paraId="25B0EC9E" w14:textId="0F724304" w:rsidR="00B92BC1" w:rsidRPr="00B92BC1" w:rsidRDefault="00B92BC1" w:rsidP="00B92BC1">
      <w:pPr>
        <w:pStyle w:val="ListBullet"/>
      </w:pPr>
      <w:r>
        <w:rPr>
          <w:color w:val="000000"/>
        </w:rPr>
        <w:t>Select your WIR log sheet. Whichever sheet is active when you press a button is the sheet the program works on.</w:t>
      </w:r>
    </w:p>
    <w:p w14:paraId="62DF2318" w14:textId="2552432F" w:rsidR="00B92BC1" w:rsidRPr="00B92BC1" w:rsidRDefault="00B92BC1" w:rsidP="00B92BC1">
      <w:pPr>
        <w:pStyle w:val="ListBullet"/>
      </w:pPr>
      <w:r>
        <w:rPr>
          <w:color w:val="000000"/>
        </w:rPr>
        <w:t>Connect to the server if you want attachment paths checked. Without it the program says so and skips those checks, rather than reporting every link as broken.</w:t>
      </w:r>
    </w:p>
    <w:p w14:paraId="6AC837C1" w14:textId="1E0FE8BE" w:rsidR="00B92BC1" w:rsidRDefault="00B92BC1" w:rsidP="00B92BC1">
      <w:pPr>
        <w:rPr>
          <w:color w:val="000000"/>
        </w:rPr>
      </w:pPr>
      <w:r>
        <w:rPr>
          <w:color w:val="000000"/>
        </w:rPr>
        <w:t>The sheet you were on when a run starts is the sheet it keeps working on. Clicking another tab part-way through will not redirect it.</w:t>
      </w:r>
    </w:p>
    <w:p w14:paraId="07C69424" w14:textId="682DCFD0" w:rsidR="00B92BC1" w:rsidRDefault="00B92BC1" w:rsidP="00B92BC1">
      <w:pPr>
        <w:pStyle w:val="Heading1"/>
        <w:rPr>
          <w:color w:val="1F4E78"/>
        </w:rPr>
      </w:pPr>
      <w:bookmarkStart w:id="3" w:name="_Toc237933693"/>
      <w:r>
        <w:rPr>
          <w:color w:val="1F4E78"/>
        </w:rPr>
        <w:t>3. The window</w:t>
      </w:r>
      <w:bookmarkEnd w:id="3"/>
    </w:p>
    <w:p w14:paraId="16DB3CF5" w14:textId="73BE37E7" w:rsidR="00B92BC1" w:rsidRDefault="00B92BC1" w:rsidP="00B92BC1">
      <w:pPr>
        <w:rPr>
          <w:color w:val="000000"/>
        </w:rPr>
      </w:pPr>
      <w:r>
        <w:rPr>
          <w:color w:val="000000"/>
        </w:rPr>
        <w:t>One window with two tabs. Actions holds the buttons; Last run shows what the most recent run did. The status line along the bottom gives the short version.</w:t>
      </w:r>
    </w:p>
    <w:p w14:paraId="6064FE72" w14:textId="1D8237BA" w:rsidR="00B92BC1" w:rsidRDefault="00B92BC1" w:rsidP="00B92BC1">
      <w:pPr>
        <w:rPr>
          <w:color w:val="000000"/>
        </w:rPr>
      </w:pPr>
      <w:r>
        <w:rPr>
          <w:color w:val="000000"/>
        </w:rPr>
        <w:t>The buttons are grouped in three:</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1900"/>
        <w:gridCol w:w="3000"/>
        <w:gridCol w:w="4300"/>
      </w:tblGrid>
      <w:tr w:rsidR="00B92BC1" w:rsidRPr="00B92BC1" w14:paraId="31CD3821" w14:textId="77777777" w:rsidTr="00B92BC1">
        <w:tblPrEx>
          <w:tblCellMar>
            <w:top w:w="0" w:type="dxa"/>
            <w:bottom w:w="0" w:type="dxa"/>
          </w:tblCellMar>
        </w:tblPrEx>
        <w:trPr>
          <w:tblHeader/>
        </w:trPr>
        <w:tc>
          <w:tcPr>
            <w:tcW w:w="1900" w:type="dxa"/>
            <w:shd w:val="clear" w:color="auto" w:fill="E3EDF5"/>
          </w:tcPr>
          <w:p w14:paraId="2D40DC28" w14:textId="4692BE35"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Group</w:t>
            </w:r>
          </w:p>
        </w:tc>
        <w:tc>
          <w:tcPr>
            <w:tcW w:w="3000" w:type="dxa"/>
            <w:shd w:val="clear" w:color="auto" w:fill="E3EDF5"/>
          </w:tcPr>
          <w:p w14:paraId="2C4AB16A" w14:textId="0697E2EE"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What it is for</w:t>
            </w:r>
          </w:p>
        </w:tc>
        <w:tc>
          <w:tcPr>
            <w:tcW w:w="4300" w:type="dxa"/>
            <w:shd w:val="clear" w:color="auto" w:fill="E3EDF5"/>
          </w:tcPr>
          <w:p w14:paraId="488502E7" w14:textId="0BE9789D"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Buttons</w:t>
            </w:r>
          </w:p>
        </w:tc>
      </w:tr>
      <w:tr w:rsidR="00B92BC1" w:rsidRPr="00B92BC1" w14:paraId="54867E85" w14:textId="77777777" w:rsidTr="00B92BC1">
        <w:tblPrEx>
          <w:tblCellMar>
            <w:top w:w="0" w:type="dxa"/>
            <w:bottom w:w="0" w:type="dxa"/>
          </w:tblCellMar>
        </w:tblPrEx>
        <w:tc>
          <w:tcPr>
            <w:tcW w:w="1900" w:type="dxa"/>
          </w:tcPr>
          <w:p w14:paraId="28EF0628" w14:textId="16C4E2B3"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Tools</w:t>
            </w:r>
          </w:p>
        </w:tc>
        <w:tc>
          <w:tcPr>
            <w:tcW w:w="3000" w:type="dxa"/>
          </w:tcPr>
          <w:p w14:paraId="74CC00E6" w14:textId="1A39A154"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Getting data in and out</w:t>
            </w:r>
          </w:p>
        </w:tc>
        <w:tc>
          <w:tcPr>
            <w:tcW w:w="4300" w:type="dxa"/>
          </w:tcPr>
          <w:p w14:paraId="514B65A0" w14:textId="2FEEE51D"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Import WIR Data, Import Previous WIR Paths, Extract PDFs, Clear Any Sheet</w:t>
            </w:r>
          </w:p>
        </w:tc>
      </w:tr>
      <w:tr w:rsidR="00B92BC1" w:rsidRPr="00B92BC1" w14:paraId="49FDE3C4" w14:textId="77777777" w:rsidTr="00B92BC1">
        <w:tblPrEx>
          <w:tblCellMar>
            <w:top w:w="0" w:type="dxa"/>
            <w:bottom w:w="0" w:type="dxa"/>
          </w:tblCellMar>
        </w:tblPrEx>
        <w:tc>
          <w:tcPr>
            <w:tcW w:w="1900" w:type="dxa"/>
          </w:tcPr>
          <w:p w14:paraId="46B09486" w14:textId="7AD85BF4"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lastRenderedPageBreak/>
              <w:t>Verify and maintain</w:t>
            </w:r>
          </w:p>
        </w:tc>
        <w:tc>
          <w:tcPr>
            <w:tcW w:w="3000" w:type="dxa"/>
          </w:tcPr>
          <w:p w14:paraId="7F3EBB35" w14:textId="594C985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Cleaning and checking before you submit</w:t>
            </w:r>
          </w:p>
        </w:tc>
        <w:tc>
          <w:tcPr>
            <w:tcW w:w="4300" w:type="dxa"/>
          </w:tcPr>
          <w:p w14:paraId="24A0DAFD" w14:textId="6A7D802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Fix Attachment Links, Fix WIR Path Prefix, Check Areas, Check WIRs Before Generate</w:t>
            </w:r>
          </w:p>
        </w:tc>
      </w:tr>
      <w:tr w:rsidR="00B92BC1" w:rsidRPr="00B92BC1" w14:paraId="17C047E4" w14:textId="77777777" w:rsidTr="00B92BC1">
        <w:tblPrEx>
          <w:tblCellMar>
            <w:top w:w="0" w:type="dxa"/>
            <w:bottom w:w="0" w:type="dxa"/>
          </w:tblCellMar>
        </w:tblPrEx>
        <w:tc>
          <w:tcPr>
            <w:tcW w:w="1900" w:type="dxa"/>
          </w:tcPr>
          <w:p w14:paraId="2C17B776" w14:textId="6BAA084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Generate</w:t>
            </w:r>
          </w:p>
        </w:tc>
        <w:tc>
          <w:tcPr>
            <w:tcW w:w="3000" w:type="dxa"/>
          </w:tcPr>
          <w:p w14:paraId="24E5FADE" w14:textId="750C306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Producing and filing the documents</w:t>
            </w:r>
          </w:p>
        </w:tc>
        <w:tc>
          <w:tcPr>
            <w:tcW w:w="4300" w:type="dxa"/>
          </w:tcPr>
          <w:p w14:paraId="25D5D7B0" w14:textId="6FAAE56B"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Generate WIRs, Copy To History, Clear WIR Sheet</w:t>
            </w:r>
          </w:p>
        </w:tc>
      </w:tr>
    </w:tbl>
    <w:p w14:paraId="59F4004D" w14:textId="77777777" w:rsidR="00B92BC1" w:rsidRDefault="00B92BC1" w:rsidP="00B92BC1">
      <w:pPr>
        <w:rPr>
          <w:rFonts w:ascii="Calibri" w:hAnsi="Calibri" w:cs="Calibri"/>
          <w:color w:val="000000"/>
          <w:sz w:val="22"/>
        </w:rPr>
      </w:pPr>
    </w:p>
    <w:p w14:paraId="73FAA1A2" w14:textId="372B05DF" w:rsidR="00B92BC1" w:rsidRDefault="00B92BC1" w:rsidP="00B92BC1">
      <w:pPr>
        <w:rPr>
          <w:color w:val="000000"/>
        </w:rPr>
      </w:pPr>
      <w:r>
        <w:rPr>
          <w:color w:val="000000"/>
        </w:rPr>
        <w:t>Run all checks, the wide button underneath, runs Fix Attachment Links, then Check Areas, then Check WIRs Before Generate. That order matters: repairing the links first stops the attachment check reporting failures that are not real, and the area pass writes its suggestions before the final check reads the rows.</w:t>
      </w:r>
    </w:p>
    <w:p w14:paraId="26F6A498" w14:textId="5F1524B9" w:rsidR="00B92BC1" w:rsidRDefault="00B92BC1" w:rsidP="00B92BC1">
      <w:pPr>
        <w:pStyle w:val="Heading1"/>
        <w:rPr>
          <w:color w:val="1F4E78"/>
        </w:rPr>
      </w:pPr>
      <w:bookmarkStart w:id="4" w:name="_Toc237933694"/>
      <w:r>
        <w:rPr>
          <w:color w:val="1F4E78"/>
        </w:rPr>
        <w:t>4. The everyday workflow</w:t>
      </w:r>
      <w:bookmarkEnd w:id="4"/>
    </w:p>
    <w:p w14:paraId="1EE21C7D" w14:textId="636BB0B0" w:rsidR="00B92BC1" w:rsidRDefault="00B92BC1" w:rsidP="00B92BC1">
      <w:pPr>
        <w:rPr>
          <w:color w:val="000000"/>
        </w:rPr>
      </w:pPr>
      <w:r>
        <w:rPr>
          <w:color w:val="000000"/>
        </w:rPr>
        <w:t>A normal batch of WIRs goes like this.</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800"/>
        <w:gridCol w:w="3000"/>
        <w:gridCol w:w="5400"/>
      </w:tblGrid>
      <w:tr w:rsidR="00B92BC1" w:rsidRPr="00B92BC1" w14:paraId="3D7A2BDC" w14:textId="77777777" w:rsidTr="00B92BC1">
        <w:tblPrEx>
          <w:tblCellMar>
            <w:top w:w="0" w:type="dxa"/>
            <w:bottom w:w="0" w:type="dxa"/>
          </w:tblCellMar>
        </w:tblPrEx>
        <w:trPr>
          <w:tblHeader/>
        </w:trPr>
        <w:tc>
          <w:tcPr>
            <w:tcW w:w="800" w:type="dxa"/>
            <w:shd w:val="clear" w:color="auto" w:fill="E3EDF5"/>
          </w:tcPr>
          <w:p w14:paraId="13B3055D" w14:textId="3798982F"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Step</w:t>
            </w:r>
          </w:p>
        </w:tc>
        <w:tc>
          <w:tcPr>
            <w:tcW w:w="3000" w:type="dxa"/>
            <w:shd w:val="clear" w:color="auto" w:fill="E3EDF5"/>
          </w:tcPr>
          <w:p w14:paraId="55E17FA6" w14:textId="74130562"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Do this</w:t>
            </w:r>
          </w:p>
        </w:tc>
        <w:tc>
          <w:tcPr>
            <w:tcW w:w="5400" w:type="dxa"/>
            <w:shd w:val="clear" w:color="auto" w:fill="E3EDF5"/>
          </w:tcPr>
          <w:p w14:paraId="46EAEC5B" w14:textId="18C2774A"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Why</w:t>
            </w:r>
          </w:p>
        </w:tc>
      </w:tr>
      <w:tr w:rsidR="00B92BC1" w:rsidRPr="00B92BC1" w14:paraId="1C6EEA45" w14:textId="77777777" w:rsidTr="00B92BC1">
        <w:tblPrEx>
          <w:tblCellMar>
            <w:top w:w="0" w:type="dxa"/>
            <w:bottom w:w="0" w:type="dxa"/>
          </w:tblCellMar>
        </w:tblPrEx>
        <w:tc>
          <w:tcPr>
            <w:tcW w:w="800" w:type="dxa"/>
          </w:tcPr>
          <w:p w14:paraId="12F177BB" w14:textId="776720E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1</w:t>
            </w:r>
          </w:p>
        </w:tc>
        <w:tc>
          <w:tcPr>
            <w:tcW w:w="3000" w:type="dxa"/>
          </w:tcPr>
          <w:p w14:paraId="548B0E7C" w14:textId="4A673C8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Import WIR Data</w:t>
            </w:r>
          </w:p>
        </w:tc>
        <w:tc>
          <w:tcPr>
            <w:tcW w:w="5400" w:type="dxa"/>
          </w:tcPr>
          <w:p w14:paraId="75B784CF" w14:textId="7588E60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Reloads the register so the checks can see recent approvals. Without this, work approved since your last import still looks outstanding.</w:t>
            </w:r>
          </w:p>
        </w:tc>
      </w:tr>
      <w:tr w:rsidR="00B92BC1" w:rsidRPr="00B92BC1" w14:paraId="4E08BC74" w14:textId="77777777" w:rsidTr="00B92BC1">
        <w:tblPrEx>
          <w:tblCellMar>
            <w:top w:w="0" w:type="dxa"/>
            <w:bottom w:w="0" w:type="dxa"/>
          </w:tblCellMar>
        </w:tblPrEx>
        <w:tc>
          <w:tcPr>
            <w:tcW w:w="800" w:type="dxa"/>
          </w:tcPr>
          <w:p w14:paraId="661E1049" w14:textId="1FED40C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2</w:t>
            </w:r>
          </w:p>
        </w:tc>
        <w:tc>
          <w:tcPr>
            <w:tcW w:w="3000" w:type="dxa"/>
          </w:tcPr>
          <w:p w14:paraId="2A63BBB4" w14:textId="6BDA1E87"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Fill in your rows</w:t>
            </w:r>
          </w:p>
        </w:tc>
        <w:tc>
          <w:tcPr>
            <w:tcW w:w="5400" w:type="dxa"/>
          </w:tcPr>
          <w:p w14:paraId="4F24B38B" w14:textId="29D208E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WIR number, package, building, floor, area, activity, rev, and the attachment path.</w:t>
            </w:r>
          </w:p>
        </w:tc>
      </w:tr>
      <w:tr w:rsidR="00B92BC1" w:rsidRPr="00B92BC1" w14:paraId="31D5E00A" w14:textId="77777777" w:rsidTr="00B92BC1">
        <w:tblPrEx>
          <w:tblCellMar>
            <w:top w:w="0" w:type="dxa"/>
            <w:bottom w:w="0" w:type="dxa"/>
          </w:tblCellMar>
        </w:tblPrEx>
        <w:tc>
          <w:tcPr>
            <w:tcW w:w="800" w:type="dxa"/>
          </w:tcPr>
          <w:p w14:paraId="403289A1" w14:textId="79AC09BC"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3</w:t>
            </w:r>
          </w:p>
        </w:tc>
        <w:tc>
          <w:tcPr>
            <w:tcW w:w="3000" w:type="dxa"/>
          </w:tcPr>
          <w:p w14:paraId="6DD6B702" w14:textId="57FE7B9D"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Import Previous WIR Paths</w:t>
            </w:r>
          </w:p>
        </w:tc>
        <w:tc>
          <w:tcPr>
            <w:tcW w:w="5400" w:type="dxa"/>
          </w:tcPr>
          <w:p w14:paraId="6137B98A" w14:textId="58D91BDD"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Fills column AA with the approved WIRs that came before each row.</w:t>
            </w:r>
          </w:p>
        </w:tc>
      </w:tr>
      <w:tr w:rsidR="00B92BC1" w:rsidRPr="00B92BC1" w14:paraId="60885D8B" w14:textId="77777777" w:rsidTr="00B92BC1">
        <w:tblPrEx>
          <w:tblCellMar>
            <w:top w:w="0" w:type="dxa"/>
            <w:bottom w:w="0" w:type="dxa"/>
          </w:tblCellMar>
        </w:tblPrEx>
        <w:tc>
          <w:tcPr>
            <w:tcW w:w="800" w:type="dxa"/>
          </w:tcPr>
          <w:p w14:paraId="7500B19A" w14:textId="1C0EC15B"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4</w:t>
            </w:r>
          </w:p>
        </w:tc>
        <w:tc>
          <w:tcPr>
            <w:tcW w:w="3000" w:type="dxa"/>
          </w:tcPr>
          <w:p w14:paraId="36AA5636" w14:textId="7D1C924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Run all checks</w:t>
            </w:r>
          </w:p>
        </w:tc>
        <w:tc>
          <w:tcPr>
            <w:tcW w:w="5400" w:type="dxa"/>
          </w:tcPr>
          <w:p w14:paraId="3FBA136F" w14:textId="4C23AB6B"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Repairs the links, suggests area corrections in column K, and produces the PreFlight report.</w:t>
            </w:r>
          </w:p>
        </w:tc>
      </w:tr>
      <w:tr w:rsidR="00B92BC1" w:rsidRPr="00B92BC1" w14:paraId="48B41150" w14:textId="77777777" w:rsidTr="00B92BC1">
        <w:tblPrEx>
          <w:tblCellMar>
            <w:top w:w="0" w:type="dxa"/>
            <w:bottom w:w="0" w:type="dxa"/>
          </w:tblCellMar>
        </w:tblPrEx>
        <w:tc>
          <w:tcPr>
            <w:tcW w:w="800" w:type="dxa"/>
          </w:tcPr>
          <w:p w14:paraId="6A797DA0" w14:textId="0F73FF9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5</w:t>
            </w:r>
          </w:p>
        </w:tc>
        <w:tc>
          <w:tcPr>
            <w:tcW w:w="3000" w:type="dxa"/>
          </w:tcPr>
          <w:p w14:paraId="51D5650D" w14:textId="7021F868"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Fix what it found</w:t>
            </w:r>
          </w:p>
        </w:tc>
        <w:tc>
          <w:tcPr>
            <w:tcW w:w="5400" w:type="dxa"/>
          </w:tcPr>
          <w:p w14:paraId="02927C38" w14:textId="6243ADD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Errors must be dealt with. Warnings are for you to judge.</w:t>
            </w:r>
          </w:p>
        </w:tc>
      </w:tr>
      <w:tr w:rsidR="00B92BC1" w:rsidRPr="00B92BC1" w14:paraId="62503B6F" w14:textId="77777777" w:rsidTr="00B92BC1">
        <w:tblPrEx>
          <w:tblCellMar>
            <w:top w:w="0" w:type="dxa"/>
            <w:bottom w:w="0" w:type="dxa"/>
          </w:tblCellMar>
        </w:tblPrEx>
        <w:tc>
          <w:tcPr>
            <w:tcW w:w="800" w:type="dxa"/>
          </w:tcPr>
          <w:p w14:paraId="3F0900E8" w14:textId="5970AE8D"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6</w:t>
            </w:r>
          </w:p>
        </w:tc>
        <w:tc>
          <w:tcPr>
            <w:tcW w:w="3000" w:type="dxa"/>
          </w:tcPr>
          <w:p w14:paraId="5774A2C4" w14:textId="52E53FD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Generate WIRs</w:t>
            </w:r>
          </w:p>
        </w:tc>
        <w:tc>
          <w:tcPr>
            <w:tcW w:w="5400" w:type="dxa"/>
          </w:tcPr>
          <w:p w14:paraId="309514EB" w14:textId="3FCE4B0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Produces one merged PDF per WIR in the WIRs folder, and marks each row Done.</w:t>
            </w:r>
          </w:p>
        </w:tc>
      </w:tr>
      <w:tr w:rsidR="00B92BC1" w:rsidRPr="00B92BC1" w14:paraId="1FD132DA" w14:textId="77777777" w:rsidTr="00B92BC1">
        <w:tblPrEx>
          <w:tblCellMar>
            <w:top w:w="0" w:type="dxa"/>
            <w:bottom w:w="0" w:type="dxa"/>
          </w:tblCellMar>
        </w:tblPrEx>
        <w:tc>
          <w:tcPr>
            <w:tcW w:w="800" w:type="dxa"/>
          </w:tcPr>
          <w:p w14:paraId="3B04F6C7" w14:textId="68205EE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7</w:t>
            </w:r>
          </w:p>
        </w:tc>
        <w:tc>
          <w:tcPr>
            <w:tcW w:w="3000" w:type="dxa"/>
          </w:tcPr>
          <w:p w14:paraId="487C07E2" w14:textId="3CE568DC"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Copy To History</w:t>
            </w:r>
          </w:p>
        </w:tc>
        <w:tc>
          <w:tcPr>
            <w:tcW w:w="5400" w:type="dxa"/>
          </w:tcPr>
          <w:p w14:paraId="59474FE7" w14:textId="47F48874"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Files the visible rows in WIR_History, and can draft the submission email.</w:t>
            </w:r>
          </w:p>
        </w:tc>
      </w:tr>
    </w:tbl>
    <w:p w14:paraId="2F121E4A" w14:textId="77777777" w:rsidR="00B92BC1" w:rsidRDefault="00B92BC1" w:rsidP="00B92BC1">
      <w:pPr>
        <w:rPr>
          <w:rFonts w:ascii="Calibri" w:hAnsi="Calibri" w:cs="Calibri"/>
          <w:color w:val="000000"/>
          <w:sz w:val="22"/>
        </w:rPr>
      </w:pPr>
    </w:p>
    <w:p w14:paraId="7059B13C" w14:textId="3BF13592" w:rsidR="00B92BC1" w:rsidRDefault="00B92BC1" w:rsidP="00B92BC1">
      <w:pPr>
        <w:pStyle w:val="Heading1"/>
        <w:rPr>
          <w:color w:val="1F4E78"/>
        </w:rPr>
      </w:pPr>
      <w:bookmarkStart w:id="5" w:name="_Toc237933695"/>
      <w:r>
        <w:rPr>
          <w:color w:val="1F4E78"/>
        </w:rPr>
        <w:t>5. What each button does</w:t>
      </w:r>
      <w:bookmarkEnd w:id="5"/>
    </w:p>
    <w:p w14:paraId="4D000304" w14:textId="14808281" w:rsidR="00B92BC1" w:rsidRDefault="00B92BC1" w:rsidP="00B92BC1">
      <w:pPr>
        <w:pStyle w:val="Heading2"/>
        <w:rPr>
          <w:color w:val="1F4E78"/>
        </w:rPr>
      </w:pPr>
      <w:bookmarkStart w:id="6" w:name="_Toc237933696"/>
      <w:r>
        <w:rPr>
          <w:color w:val="1F4E78"/>
        </w:rPr>
        <w:t>Generate WIRs</w:t>
      </w:r>
      <w:bookmarkEnd w:id="6"/>
    </w:p>
    <w:p w14:paraId="2D347C22" w14:textId="518AF1FA" w:rsidR="00B92BC1" w:rsidRDefault="00B92BC1" w:rsidP="00B92BC1">
      <w:pPr>
        <w:rPr>
          <w:color w:val="000000"/>
        </w:rPr>
      </w:pPr>
      <w:r>
        <w:rPr>
          <w:color w:val="000000"/>
        </w:rPr>
        <w:t>For every row not marked Done: renders the cover sheet, renders the checklist named in column P, copies in whatever the attachment columns point at, and merges the whole lot into a single PDF.</w:t>
      </w:r>
    </w:p>
    <w:p w14:paraId="5E59E22B" w14:textId="39466982" w:rsidR="00B92BC1" w:rsidRDefault="00B92BC1" w:rsidP="00B92BC1">
      <w:pPr>
        <w:rPr>
          <w:color w:val="000000"/>
        </w:rPr>
      </w:pPr>
      <w:r>
        <w:rPr>
          <w:color w:val="000000"/>
        </w:rPr>
        <w:lastRenderedPageBreak/>
        <w:t>Output goes to the WIRs folder beside the workbook. You are not asked where - it is always the same place. Each row is marked Done, so running it again skips them.</w:t>
      </w:r>
    </w:p>
    <w:p w14:paraId="0AE6AA9F" w14:textId="4E2C51DB" w:rsidR="00B92BC1" w:rsidRDefault="00B92BC1" w:rsidP="00B92BC1">
      <w:pPr>
        <w:rPr>
          <w:color w:val="000000"/>
        </w:rPr>
      </w:pPr>
      <w:r>
        <w:rPr>
          <w:color w:val="000000"/>
        </w:rPr>
        <w:t>Merging behaves like this:</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3000"/>
        <w:gridCol w:w="2100"/>
        <w:gridCol w:w="4100"/>
      </w:tblGrid>
      <w:tr w:rsidR="00B92BC1" w:rsidRPr="00B92BC1" w14:paraId="69562A22" w14:textId="77777777" w:rsidTr="00B92BC1">
        <w:tblPrEx>
          <w:tblCellMar>
            <w:top w:w="0" w:type="dxa"/>
            <w:bottom w:w="0" w:type="dxa"/>
          </w:tblCellMar>
        </w:tblPrEx>
        <w:trPr>
          <w:tblHeader/>
        </w:trPr>
        <w:tc>
          <w:tcPr>
            <w:tcW w:w="3000" w:type="dxa"/>
            <w:shd w:val="clear" w:color="auto" w:fill="E3EDF5"/>
          </w:tcPr>
          <w:p w14:paraId="3CAB10F7" w14:textId="47E6B56F"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What was in the folder</w:t>
            </w:r>
          </w:p>
        </w:tc>
        <w:tc>
          <w:tcPr>
            <w:tcW w:w="2100" w:type="dxa"/>
            <w:shd w:val="clear" w:color="auto" w:fill="E3EDF5"/>
          </w:tcPr>
          <w:p w14:paraId="09B6B092" w14:textId="78CB3B23"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Merged PDF</w:t>
            </w:r>
          </w:p>
        </w:tc>
        <w:tc>
          <w:tcPr>
            <w:tcW w:w="4100" w:type="dxa"/>
            <w:shd w:val="clear" w:color="auto" w:fill="E3EDF5"/>
          </w:tcPr>
          <w:p w14:paraId="40A0868A" w14:textId="27A8A96C"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The folder</w:t>
            </w:r>
          </w:p>
        </w:tc>
      </w:tr>
      <w:tr w:rsidR="00B92BC1" w:rsidRPr="00B92BC1" w14:paraId="4BC8A1AE" w14:textId="77777777" w:rsidTr="00B92BC1">
        <w:tblPrEx>
          <w:tblCellMar>
            <w:top w:w="0" w:type="dxa"/>
            <w:bottom w:w="0" w:type="dxa"/>
          </w:tblCellMar>
        </w:tblPrEx>
        <w:tc>
          <w:tcPr>
            <w:tcW w:w="3000" w:type="dxa"/>
          </w:tcPr>
          <w:p w14:paraId="299B3790" w14:textId="0C7869E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All PDFs</w:t>
            </w:r>
          </w:p>
        </w:tc>
        <w:tc>
          <w:tcPr>
            <w:tcW w:w="2100" w:type="dxa"/>
          </w:tcPr>
          <w:p w14:paraId="42AF67A7" w14:textId="0282A7D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Created</w:t>
            </w:r>
          </w:p>
        </w:tc>
        <w:tc>
          <w:tcPr>
            <w:tcW w:w="4100" w:type="dxa"/>
          </w:tcPr>
          <w:p w14:paraId="5E28516D" w14:textId="696CD6EA"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Deleted - nothing left over</w:t>
            </w:r>
          </w:p>
        </w:tc>
      </w:tr>
      <w:tr w:rsidR="00B92BC1" w:rsidRPr="00B92BC1" w14:paraId="4C0AD9D6" w14:textId="77777777" w:rsidTr="00B92BC1">
        <w:tblPrEx>
          <w:tblCellMar>
            <w:top w:w="0" w:type="dxa"/>
            <w:bottom w:w="0" w:type="dxa"/>
          </w:tblCellMar>
        </w:tblPrEx>
        <w:tc>
          <w:tcPr>
            <w:tcW w:w="3000" w:type="dxa"/>
          </w:tcPr>
          <w:p w14:paraId="6AEF7D4E" w14:textId="0F7DAE9F"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 PDF and a photo</w:t>
            </w:r>
          </w:p>
        </w:tc>
        <w:tc>
          <w:tcPr>
            <w:tcW w:w="2100" w:type="dxa"/>
          </w:tcPr>
          <w:p w14:paraId="00A70529" w14:textId="63A0CB8C"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Created</w:t>
            </w:r>
          </w:p>
        </w:tc>
        <w:tc>
          <w:tcPr>
            <w:tcW w:w="4100" w:type="dxa"/>
          </w:tcPr>
          <w:p w14:paraId="227DB80F" w14:textId="2AADA62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Kept - the photo could not be merged</w:t>
            </w:r>
          </w:p>
        </w:tc>
      </w:tr>
      <w:tr w:rsidR="00B92BC1" w:rsidRPr="00B92BC1" w14:paraId="31560BB0" w14:textId="77777777" w:rsidTr="00B92BC1">
        <w:tblPrEx>
          <w:tblCellMar>
            <w:top w:w="0" w:type="dxa"/>
            <w:bottom w:w="0" w:type="dxa"/>
          </w:tblCellMar>
        </w:tblPrEx>
        <w:tc>
          <w:tcPr>
            <w:tcW w:w="3000" w:type="dxa"/>
          </w:tcPr>
          <w:p w14:paraId="5753C989" w14:textId="62CB2BE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 PDF that will not open</w:t>
            </w:r>
          </w:p>
        </w:tc>
        <w:tc>
          <w:tcPr>
            <w:tcW w:w="2100" w:type="dxa"/>
          </w:tcPr>
          <w:p w14:paraId="44676662" w14:textId="275F6C86"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Not created</w:t>
            </w:r>
          </w:p>
        </w:tc>
        <w:tc>
          <w:tcPr>
            <w:tcW w:w="4100" w:type="dxa"/>
          </w:tcPr>
          <w:p w14:paraId="4DCFA0BB" w14:textId="12D307FB"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Kept, untouched - merge it by hand</w:t>
            </w:r>
          </w:p>
        </w:tc>
      </w:tr>
      <w:tr w:rsidR="00B92BC1" w:rsidRPr="00B92BC1" w14:paraId="0B188D05" w14:textId="77777777" w:rsidTr="00B92BC1">
        <w:tblPrEx>
          <w:tblCellMar>
            <w:top w:w="0" w:type="dxa"/>
            <w:bottom w:w="0" w:type="dxa"/>
          </w:tblCellMar>
        </w:tblPrEx>
        <w:tc>
          <w:tcPr>
            <w:tcW w:w="3000" w:type="dxa"/>
          </w:tcPr>
          <w:p w14:paraId="4D0B2C0A" w14:textId="44E5DD9C"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No PDFs at all</w:t>
            </w:r>
          </w:p>
        </w:tc>
        <w:tc>
          <w:tcPr>
            <w:tcW w:w="2100" w:type="dxa"/>
          </w:tcPr>
          <w:p w14:paraId="40A551F3" w14:textId="417370B4"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Not created</w:t>
            </w:r>
          </w:p>
        </w:tc>
        <w:tc>
          <w:tcPr>
            <w:tcW w:w="4100" w:type="dxa"/>
          </w:tcPr>
          <w:p w14:paraId="2145BAB6" w14:textId="04B78ABA"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Kept</w:t>
            </w:r>
          </w:p>
        </w:tc>
      </w:tr>
    </w:tbl>
    <w:p w14:paraId="47D0A832" w14:textId="77777777" w:rsidR="00B92BC1" w:rsidRDefault="00B92BC1" w:rsidP="00B92BC1">
      <w:pPr>
        <w:rPr>
          <w:rFonts w:ascii="Calibri" w:hAnsi="Calibri" w:cs="Calibri"/>
          <w:color w:val="000000"/>
          <w:sz w:val="22"/>
        </w:rPr>
      </w:pPr>
    </w:p>
    <w:p w14:paraId="29538244" w14:textId="03B93808" w:rsidR="00B92BC1" w:rsidRDefault="00B92BC1" w:rsidP="00B92BC1">
      <w:pPr>
        <w:rPr>
          <w:color w:val="000000"/>
        </w:rPr>
      </w:pPr>
      <w:r>
        <w:rPr>
          <w:color w:val="000000"/>
        </w:rPr>
        <w:t>When a merge fails nothing half-finished is left behind, because a partly written PDF looks like a finished document and would eventually be submitted.</w:t>
      </w:r>
    </w:p>
    <w:p w14:paraId="74ABE944" w14:textId="0220D89B" w:rsidR="00B92BC1" w:rsidRDefault="00B92BC1" w:rsidP="00B92BC1">
      <w:pPr>
        <w:pStyle w:val="Heading2"/>
        <w:rPr>
          <w:color w:val="1F4E78"/>
        </w:rPr>
      </w:pPr>
      <w:bookmarkStart w:id="7" w:name="_Toc237933697"/>
      <w:r>
        <w:rPr>
          <w:color w:val="1F4E78"/>
        </w:rPr>
        <w:t>Fix Attachment Links</w:t>
      </w:r>
      <w:bookmarkEnd w:id="7"/>
    </w:p>
    <w:p w14:paraId="618A8BF7" w14:textId="1B287154" w:rsidR="00B92BC1" w:rsidRDefault="00B92BC1" w:rsidP="00B92BC1">
      <w:pPr>
        <w:rPr>
          <w:color w:val="000000"/>
        </w:rPr>
      </w:pPr>
      <w:r>
        <w:rPr>
          <w:color w:val="000000"/>
        </w:rPr>
        <w:t>Repairs the attachment paths in column N of the log. Three faults are common, and all three are handled:</w:t>
      </w:r>
    </w:p>
    <w:p w14:paraId="31FB9939" w14:textId="1C31E2C5" w:rsidR="00B92BC1" w:rsidRDefault="00B92BC1" w:rsidP="00B92BC1">
      <w:pPr>
        <w:rPr>
          <w:rFonts w:ascii="Consolas" w:hAnsi="Consolas"/>
          <w:color w:val="505050"/>
          <w:sz w:val="18"/>
        </w:rPr>
      </w:pPr>
      <w:r>
        <w:rPr>
          <w:rFonts w:ascii="Consolas" w:hAnsi="Consolas"/>
          <w:color w:val="505050"/>
          <w:sz w:val="18"/>
        </w:rPr>
        <w:t>"Z:\WIR request\..."    pasted with quotes around it</w:t>
      </w:r>
    </w:p>
    <w:p w14:paraId="56241908" w14:textId="41E13DB2" w:rsidR="00B92BC1" w:rsidRDefault="00B92BC1" w:rsidP="00B92BC1">
      <w:pPr>
        <w:rPr>
          <w:rFonts w:ascii="Consolas" w:hAnsi="Consolas"/>
          <w:color w:val="505050"/>
          <w:sz w:val="18"/>
        </w:rPr>
      </w:pPr>
      <w:r>
        <w:rPr>
          <w:rFonts w:ascii="Consolas" w:hAnsi="Consolas"/>
          <w:color w:val="505050"/>
          <w:sz w:val="18"/>
        </w:rPr>
        <w:t>S:\WIR request\...      the share mapped to a different letter</w:t>
      </w:r>
    </w:p>
    <w:p w14:paraId="5A9B580E" w14:textId="148DF81E" w:rsidR="00B92BC1" w:rsidRDefault="00B92BC1" w:rsidP="00B92BC1">
      <w:pPr>
        <w:rPr>
          <w:rFonts w:ascii="Consolas" w:hAnsi="Consolas"/>
          <w:color w:val="505050"/>
          <w:sz w:val="18"/>
        </w:rPr>
      </w:pPr>
      <w:r>
        <w:rPr>
          <w:rFonts w:ascii="Consolas" w:hAnsi="Consolas"/>
          <w:color w:val="505050"/>
          <w:sz w:val="18"/>
        </w:rPr>
        <w:t>Z:\WIR request\...      the \Common\ level missing</w:t>
      </w:r>
    </w:p>
    <w:p w14:paraId="77EEC6B6" w14:textId="1C6A8622" w:rsidR="00B92BC1" w:rsidRDefault="00B92BC1" w:rsidP="00B92BC1">
      <w:pPr>
        <w:rPr>
          <w:color w:val="000000"/>
        </w:rPr>
      </w:pPr>
      <w:r>
        <w:rPr>
          <w:color w:val="000000"/>
        </w:rPr>
        <w:t>A link that already works is never touched, and a local path - C: through H: - is never touched either, because those are real folders on your PC. A correction is only written back when the files are actually there afterwards. If the correction finds nothing either, your text is left exactly as you typed it and the cell turns red for you to look at.</w:t>
      </w:r>
    </w:p>
    <w:p w14:paraId="03F4A494" w14:textId="5B5A7850" w:rsidR="00B92BC1" w:rsidRDefault="00B92BC1" w:rsidP="00B92BC1">
      <w:pPr>
        <w:pStyle w:val="Heading2"/>
        <w:rPr>
          <w:color w:val="1F4E78"/>
        </w:rPr>
      </w:pPr>
      <w:bookmarkStart w:id="8" w:name="_Toc237933698"/>
      <w:r>
        <w:rPr>
          <w:color w:val="1F4E78"/>
        </w:rPr>
        <w:t>Fix WIR Path Prefix</w:t>
      </w:r>
      <w:bookmarkEnd w:id="8"/>
    </w:p>
    <w:p w14:paraId="30F25612" w14:textId="40DC7672" w:rsidR="00B92BC1" w:rsidRDefault="00B92BC1" w:rsidP="00B92BC1">
      <w:pPr>
        <w:rPr>
          <w:color w:val="000000"/>
        </w:rPr>
      </w:pPr>
      <w:r>
        <w:rPr>
          <w:color w:val="000000"/>
        </w:rPr>
        <w:t>Repoints the register's commented-WIR paths from the network share to the local extract folder, which is the copy that actually opens. This runs automatically at the end of Import WIR Data; the button is there for when the register has been edited by hand.</w:t>
      </w:r>
    </w:p>
    <w:p w14:paraId="1E73A1A3" w14:textId="550C9F57" w:rsidR="00B92BC1" w:rsidRDefault="00B92BC1" w:rsidP="00B92BC1">
      <w:pPr>
        <w:pStyle w:val="Heading2"/>
        <w:rPr>
          <w:color w:val="1F4E78"/>
        </w:rPr>
      </w:pPr>
      <w:bookmarkStart w:id="9" w:name="_Toc237933699"/>
      <w:r>
        <w:rPr>
          <w:color w:val="1F4E78"/>
        </w:rPr>
        <w:t>Check Areas</w:t>
      </w:r>
      <w:bookmarkEnd w:id="9"/>
    </w:p>
    <w:p w14:paraId="03442372" w14:textId="68107C84" w:rsidR="00B92BC1" w:rsidRDefault="00B92BC1" w:rsidP="00B92BC1">
      <w:pPr>
        <w:rPr>
          <w:color w:val="000000"/>
        </w:rPr>
      </w:pPr>
      <w:r>
        <w:rPr>
          <w:color w:val="000000"/>
        </w:rPr>
        <w:t>Reads the Area column and writes into column K: a tidied version of the area when it can produce one, a short note when it cannot, or both. Column K is filled amber where there is a note.</w:t>
      </w:r>
    </w:p>
    <w:p w14:paraId="35EFC4D0" w14:textId="4A5E3A3A" w:rsidR="00B92BC1" w:rsidRDefault="00B92BC1" w:rsidP="00B92BC1">
      <w:pPr>
        <w:rPr>
          <w:b/>
          <w:color w:val="000000"/>
        </w:rPr>
      </w:pPr>
      <w:r>
        <w:rPr>
          <w:b/>
          <w:color w:val="000000"/>
        </w:rPr>
        <w:t>The Area column itself is never changed, so nothing is lost if a suggestion is wrong. You copy across what you agree with.</w:t>
      </w:r>
    </w:p>
    <w:p w14:paraId="5E10368A" w14:textId="2F0944D8" w:rsidR="00B92BC1" w:rsidRDefault="00B92BC1" w:rsidP="00B92BC1">
      <w:pPr>
        <w:rPr>
          <w:color w:val="000000"/>
        </w:rPr>
      </w:pPr>
      <w:r>
        <w:rPr>
          <w:color w:val="000000"/>
        </w:rPr>
        <w:t>Examples of what it tidies:</w:t>
      </w:r>
    </w:p>
    <w:p w14:paraId="30259D55" w14:textId="2E119501" w:rsidR="00B92BC1" w:rsidRDefault="00B92BC1" w:rsidP="00B92BC1">
      <w:pPr>
        <w:rPr>
          <w:rFonts w:ascii="Consolas" w:hAnsi="Consolas"/>
          <w:color w:val="505050"/>
          <w:sz w:val="18"/>
        </w:rPr>
      </w:pPr>
      <w:r>
        <w:rPr>
          <w:rFonts w:ascii="Consolas" w:hAnsi="Consolas"/>
          <w:color w:val="505050"/>
          <w:sz w:val="18"/>
        </w:rPr>
        <w:lastRenderedPageBreak/>
        <w:t>301 302 303 304           -&gt;  Apartments 301, 302, 303, 304</w:t>
      </w:r>
    </w:p>
    <w:p w14:paraId="2D88A5FB" w14:textId="6E544D58" w:rsidR="00B92BC1" w:rsidRDefault="00B92BC1" w:rsidP="00B92BC1">
      <w:pPr>
        <w:rPr>
          <w:rFonts w:ascii="Consolas" w:hAnsi="Consolas"/>
          <w:color w:val="505050"/>
          <w:sz w:val="18"/>
        </w:rPr>
      </w:pPr>
      <w:r>
        <w:rPr>
          <w:rFonts w:ascii="Consolas" w:hAnsi="Consolas"/>
          <w:color w:val="505050"/>
          <w:sz w:val="18"/>
        </w:rPr>
        <w:t>101,102,103               -&gt;  Apartments 101, 102, 103</w:t>
      </w:r>
    </w:p>
    <w:p w14:paraId="277566A9" w14:textId="5DF02B46" w:rsidR="00B92BC1" w:rsidRDefault="00B92BC1" w:rsidP="00B92BC1">
      <w:pPr>
        <w:rPr>
          <w:rFonts w:ascii="Consolas" w:hAnsi="Consolas"/>
          <w:color w:val="505050"/>
          <w:sz w:val="18"/>
        </w:rPr>
      </w:pPr>
      <w:r>
        <w:rPr>
          <w:rFonts w:ascii="Consolas" w:hAnsi="Consolas"/>
          <w:color w:val="505050"/>
          <w:sz w:val="18"/>
        </w:rPr>
        <w:t>Flats 301, 302            -&gt;  Apartments 301, 302</w:t>
      </w:r>
    </w:p>
    <w:p w14:paraId="105C4046" w14:textId="3E1A8895" w:rsidR="00B92BC1" w:rsidRDefault="00B92BC1" w:rsidP="00B92BC1">
      <w:pPr>
        <w:rPr>
          <w:rFonts w:ascii="Consolas" w:hAnsi="Consolas"/>
          <w:color w:val="505050"/>
          <w:sz w:val="18"/>
        </w:rPr>
      </w:pPr>
      <w:r>
        <w:rPr>
          <w:rFonts w:ascii="Consolas" w:hAnsi="Consolas"/>
          <w:color w:val="505050"/>
          <w:sz w:val="18"/>
        </w:rPr>
        <w:t>Cooridor                  -&gt;  Corridor</w:t>
      </w:r>
    </w:p>
    <w:p w14:paraId="01F5307C" w14:textId="3651B035" w:rsidR="00B92BC1" w:rsidRDefault="00B92BC1" w:rsidP="00B92BC1">
      <w:pPr>
        <w:rPr>
          <w:rFonts w:ascii="Consolas" w:hAnsi="Consolas"/>
          <w:color w:val="505050"/>
          <w:sz w:val="18"/>
        </w:rPr>
      </w:pPr>
      <w:r>
        <w:rPr>
          <w:rFonts w:ascii="Consolas" w:hAnsi="Consolas"/>
          <w:color w:val="505050"/>
          <w:sz w:val="18"/>
        </w:rPr>
        <w:t>Garabge room              -&gt;  Garbage Room</w:t>
      </w:r>
    </w:p>
    <w:p w14:paraId="4AAB8939" w14:textId="31BC3815" w:rsidR="00B92BC1" w:rsidRDefault="00B92BC1" w:rsidP="00B92BC1">
      <w:pPr>
        <w:rPr>
          <w:rFonts w:ascii="Consolas" w:hAnsi="Consolas"/>
          <w:color w:val="505050"/>
          <w:sz w:val="18"/>
        </w:rPr>
      </w:pPr>
      <w:r>
        <w:rPr>
          <w:rFonts w:ascii="Consolas" w:hAnsi="Consolas"/>
          <w:color w:val="505050"/>
          <w:sz w:val="18"/>
        </w:rPr>
        <w:t>Staircase 1, 2            -&gt;  Staircase 1, Staircase 2</w:t>
      </w:r>
    </w:p>
    <w:p w14:paraId="1A0DC696" w14:textId="1D8832AC" w:rsidR="00B92BC1" w:rsidRDefault="00B92BC1" w:rsidP="00B92BC1">
      <w:pPr>
        <w:rPr>
          <w:color w:val="000000"/>
        </w:rPr>
      </w:pPr>
      <w:r>
        <w:rPr>
          <w:color w:val="000000"/>
        </w:rPr>
        <w:t>Rows on floors without an agreed area scheme are skipped - staircases, risers, podium and upper roof. Only BS, GF, 1F to 10F and RF are checked.</w:t>
      </w:r>
    </w:p>
    <w:p w14:paraId="3DB7EF77" w14:textId="546A74E2" w:rsidR="00B92BC1" w:rsidRDefault="00B92BC1" w:rsidP="00B92BC1">
      <w:pPr>
        <w:pStyle w:val="Heading2"/>
        <w:rPr>
          <w:color w:val="1F4E78"/>
        </w:rPr>
      </w:pPr>
      <w:bookmarkStart w:id="10" w:name="_Toc237933700"/>
      <w:r>
        <w:rPr>
          <w:color w:val="1F4E78"/>
        </w:rPr>
        <w:t>Check WIRs Before Generate</w:t>
      </w:r>
      <w:bookmarkEnd w:id="10"/>
    </w:p>
    <w:p w14:paraId="54812A40" w14:textId="7A3EB243" w:rsidR="00B92BC1" w:rsidRDefault="00B92BC1" w:rsidP="00B92BC1">
      <w:pPr>
        <w:rPr>
          <w:color w:val="000000"/>
        </w:rPr>
      </w:pPr>
      <w:r>
        <w:rPr>
          <w:color w:val="000000"/>
        </w:rPr>
        <w:t>The full pre-flight. It writes the PreFlight sheet and colours the log, and changes nothing else. Section 7 explains how to read it.</w:t>
      </w:r>
    </w:p>
    <w:p w14:paraId="6F699835" w14:textId="410120B1" w:rsidR="00B92BC1" w:rsidRDefault="00B92BC1" w:rsidP="00B92BC1">
      <w:pPr>
        <w:pStyle w:val="Heading2"/>
        <w:rPr>
          <w:color w:val="1F4E78"/>
        </w:rPr>
      </w:pPr>
      <w:bookmarkStart w:id="11" w:name="_Toc237933701"/>
      <w:r>
        <w:rPr>
          <w:color w:val="1F4E78"/>
        </w:rPr>
        <w:t>Import WIR Data</w:t>
      </w:r>
      <w:bookmarkEnd w:id="11"/>
    </w:p>
    <w:p w14:paraId="0C7BD546" w14:textId="05B19EF2" w:rsidR="00B92BC1" w:rsidRDefault="00B92BC1" w:rsidP="00B92BC1">
      <w:pPr>
        <w:rPr>
          <w:color w:val="000000"/>
        </w:rPr>
      </w:pPr>
      <w:r>
        <w:rPr>
          <w:color w:val="000000"/>
        </w:rPr>
        <w:t>Asks for the master register file, then rebuilds the WIRs sheet from its ELE and ELV sheets. Everything the checks know about what has been approved comes from here, so run it at the start of a batch.</w:t>
      </w:r>
    </w:p>
    <w:p w14:paraId="3EEC5D01" w14:textId="0CB8D86B" w:rsidR="00B92BC1" w:rsidRDefault="00B92BC1" w:rsidP="00B92BC1">
      <w:pPr>
        <w:pStyle w:val="Heading2"/>
        <w:rPr>
          <w:color w:val="1F4E78"/>
        </w:rPr>
      </w:pPr>
      <w:bookmarkStart w:id="12" w:name="_Toc237933702"/>
      <w:r>
        <w:rPr>
          <w:color w:val="1F4E78"/>
        </w:rPr>
        <w:t>Import Previous WIR Paths</w:t>
      </w:r>
      <w:bookmarkEnd w:id="12"/>
    </w:p>
    <w:p w14:paraId="5317E281" w14:textId="565962C7" w:rsidR="00B92BC1" w:rsidRDefault="00B92BC1" w:rsidP="00B92BC1">
      <w:pPr>
        <w:rPr>
          <w:color w:val="000000"/>
        </w:rPr>
      </w:pPr>
      <w:r>
        <w:rPr>
          <w:color w:val="000000"/>
        </w:rPr>
        <w:t>For each pending row, finds the approved WIRs for the activities that must come before it at the same package, building and floor, and writes their file paths into column AA.</w:t>
      </w:r>
    </w:p>
    <w:p w14:paraId="369F7827" w14:textId="1ED14DAE" w:rsidR="00B92BC1" w:rsidRDefault="00B92BC1" w:rsidP="00B92BC1">
      <w:pPr>
        <w:rPr>
          <w:color w:val="000000"/>
        </w:rPr>
      </w:pPr>
      <w:r>
        <w:rPr>
          <w:color w:val="000000"/>
        </w:rPr>
        <w:t>It understands split activities in both directions: if Wires_Pulling was raised as Wires_H.L plus Wire_PWR_Pulling that counts, and so does the reverse.</w:t>
      </w:r>
    </w:p>
    <w:p w14:paraId="68C36716" w14:textId="2B569794" w:rsidR="00B92BC1" w:rsidRDefault="00B92BC1" w:rsidP="00B92BC1">
      <w:pPr>
        <w:rPr>
          <w:color w:val="000000"/>
        </w:rPr>
      </w:pPr>
      <w:r>
        <w:rPr>
          <w:color w:val="000000"/>
        </w:rPr>
        <w:t>Rows it skips - hidden, already Done, or missing the fields it matches on - keep whatever was already in column AA.</w:t>
      </w:r>
    </w:p>
    <w:p w14:paraId="4265BF46" w14:textId="5467AA02" w:rsidR="00B92BC1" w:rsidRDefault="00B92BC1" w:rsidP="00B92BC1">
      <w:pPr>
        <w:pStyle w:val="Heading2"/>
        <w:rPr>
          <w:color w:val="1F4E78"/>
        </w:rPr>
      </w:pPr>
      <w:bookmarkStart w:id="13" w:name="_Toc237933703"/>
      <w:r>
        <w:rPr>
          <w:color w:val="1F4E78"/>
        </w:rPr>
        <w:t>Copy To History</w:t>
      </w:r>
      <w:bookmarkEnd w:id="13"/>
    </w:p>
    <w:p w14:paraId="0895FBC8" w14:textId="7CE8CAF2" w:rsidR="00B92BC1" w:rsidRDefault="00B92BC1" w:rsidP="00B92BC1">
      <w:pPr>
        <w:rPr>
          <w:color w:val="000000"/>
        </w:rPr>
      </w:pPr>
      <w:r>
        <w:rPr>
          <w:color w:val="000000"/>
        </w:rPr>
        <w:t>Appends the visible rows to WIR_History with a timestamp. Only visible rows, because filtering the log is how you choose what goes out.</w:t>
      </w:r>
    </w:p>
    <w:p w14:paraId="6F655C55" w14:textId="1E942736" w:rsidR="00B92BC1" w:rsidRDefault="00B92BC1" w:rsidP="00B92BC1">
      <w:pPr>
        <w:rPr>
          <w:color w:val="000000"/>
        </w:rPr>
      </w:pPr>
      <w:r>
        <w:rPr>
          <w:color w:val="000000"/>
        </w:rPr>
        <w:t>It asks whether you also want the submission email. Answer yes and it opens a draft in Outlook with a table of the same rows, for you to check and address. It opens the draft; it never sends it.</w:t>
      </w:r>
    </w:p>
    <w:p w14:paraId="054DB7D7" w14:textId="11926FBA" w:rsidR="00B92BC1" w:rsidRDefault="00B92BC1" w:rsidP="00B92BC1">
      <w:pPr>
        <w:pStyle w:val="Heading2"/>
        <w:rPr>
          <w:color w:val="1F4E78"/>
        </w:rPr>
      </w:pPr>
      <w:bookmarkStart w:id="14" w:name="_Toc237933704"/>
      <w:r>
        <w:rPr>
          <w:color w:val="1F4E78"/>
        </w:rPr>
        <w:t>Extract PDFs</w:t>
      </w:r>
      <w:bookmarkEnd w:id="14"/>
    </w:p>
    <w:p w14:paraId="373C8F86" w14:textId="295ADD40" w:rsidR="00B92BC1" w:rsidRDefault="00B92BC1" w:rsidP="00B92BC1">
      <w:pPr>
        <w:rPr>
          <w:color w:val="000000"/>
        </w:rPr>
      </w:pPr>
      <w:r>
        <w:rPr>
          <w:color w:val="000000"/>
        </w:rPr>
        <w:t>Asks for a folder, then copies whatever the visible rows' Link column points at into it. Original filenames are kept, and a clash is numbered rather than overwritten.</w:t>
      </w:r>
    </w:p>
    <w:p w14:paraId="343C3B88" w14:textId="05C4AFA5" w:rsidR="00B92BC1" w:rsidRDefault="00B92BC1" w:rsidP="00B92BC1">
      <w:pPr>
        <w:pStyle w:val="Heading2"/>
        <w:rPr>
          <w:color w:val="1F4E78"/>
        </w:rPr>
      </w:pPr>
      <w:bookmarkStart w:id="15" w:name="_Toc237933705"/>
      <w:r>
        <w:rPr>
          <w:color w:val="1F4E78"/>
        </w:rPr>
        <w:lastRenderedPageBreak/>
        <w:t>Clear WIR Sheet and Clear Any Sheet</w:t>
      </w:r>
      <w:bookmarkEnd w:id="15"/>
    </w:p>
    <w:p w14:paraId="52BD8377" w14:textId="4B69556E" w:rsidR="00B92BC1" w:rsidRDefault="00B92BC1" w:rsidP="00B92BC1">
      <w:pPr>
        <w:rPr>
          <w:color w:val="000000"/>
        </w:rPr>
      </w:pPr>
      <w:r>
        <w:rPr>
          <w:color w:val="000000"/>
        </w:rPr>
        <w:t>Clear Any Sheet wipes rows 3 to 1000 of whichever sheet is active. Clear WIR Sheet does the same to the log and then puts the template row back - the formulas, today's and tomorrow's dates, and Rev 0.</w:t>
      </w:r>
    </w:p>
    <w:p w14:paraId="3408A698" w14:textId="4AEBE385" w:rsidR="00B92BC1" w:rsidRDefault="00B92BC1" w:rsidP="00B92BC1">
      <w:pPr>
        <w:rPr>
          <w:b/>
          <w:color w:val="000000"/>
        </w:rPr>
      </w:pPr>
      <w:r>
        <w:rPr>
          <w:b/>
          <w:color w:val="000000"/>
        </w:rPr>
        <w:t>Both ask you to confirm first. Neither can be undone.</w:t>
      </w:r>
    </w:p>
    <w:p w14:paraId="29669F7E" w14:textId="61015FAA" w:rsidR="00B92BC1" w:rsidRDefault="00B92BC1" w:rsidP="00B92BC1">
      <w:pPr>
        <w:pStyle w:val="Heading1"/>
        <w:rPr>
          <w:color w:val="1F4E78"/>
        </w:rPr>
      </w:pPr>
      <w:bookmarkStart w:id="16" w:name="_Toc237933706"/>
      <w:r>
        <w:rPr>
          <w:color w:val="1F4E78"/>
        </w:rPr>
        <w:t>6. Where the results appear</w:t>
      </w:r>
      <w:bookmarkEnd w:id="16"/>
    </w:p>
    <w:tbl>
      <w:tblPr>
        <w:tblW w:w="920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1900"/>
        <w:gridCol w:w="4800"/>
        <w:gridCol w:w="2500"/>
      </w:tblGrid>
      <w:tr w:rsidR="00B92BC1" w:rsidRPr="00B92BC1" w14:paraId="70EC7EFD" w14:textId="77777777" w:rsidTr="00B92BC1">
        <w:tblPrEx>
          <w:tblCellMar>
            <w:top w:w="0" w:type="dxa"/>
            <w:bottom w:w="0" w:type="dxa"/>
          </w:tblCellMar>
        </w:tblPrEx>
        <w:trPr>
          <w:tblHeader/>
        </w:trPr>
        <w:tc>
          <w:tcPr>
            <w:tcW w:w="1900" w:type="dxa"/>
            <w:shd w:val="clear" w:color="auto" w:fill="E3EDF5"/>
          </w:tcPr>
          <w:p w14:paraId="2EEEF5CA" w14:textId="613A8026"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Where</w:t>
            </w:r>
          </w:p>
        </w:tc>
        <w:tc>
          <w:tcPr>
            <w:tcW w:w="4800" w:type="dxa"/>
            <w:shd w:val="clear" w:color="auto" w:fill="E3EDF5"/>
          </w:tcPr>
          <w:p w14:paraId="20580A0C" w14:textId="1C532340"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What it means</w:t>
            </w:r>
          </w:p>
        </w:tc>
        <w:tc>
          <w:tcPr>
            <w:tcW w:w="2500" w:type="dxa"/>
            <w:shd w:val="clear" w:color="auto" w:fill="E3EDF5"/>
          </w:tcPr>
          <w:p w14:paraId="6C8622A8" w14:textId="3C7C01E0"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Put there by</w:t>
            </w:r>
          </w:p>
        </w:tc>
      </w:tr>
      <w:tr w:rsidR="00B92BC1" w:rsidRPr="00B92BC1" w14:paraId="39CE0A30" w14:textId="77777777" w:rsidTr="00B92BC1">
        <w:tblPrEx>
          <w:tblCellMar>
            <w:top w:w="0" w:type="dxa"/>
            <w:bottom w:w="0" w:type="dxa"/>
          </w:tblCellMar>
        </w:tblPrEx>
        <w:tc>
          <w:tcPr>
            <w:tcW w:w="1900" w:type="dxa"/>
          </w:tcPr>
          <w:p w14:paraId="3BD0A8C5" w14:textId="7C60CDFB"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K</w:t>
            </w:r>
          </w:p>
        </w:tc>
        <w:tc>
          <w:tcPr>
            <w:tcW w:w="4800" w:type="dxa"/>
          </w:tcPr>
          <w:p w14:paraId="4EE766F5" w14:textId="28CB0DB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Suggested area text, or a note about it. Amber where there is a note.</w:t>
            </w:r>
          </w:p>
        </w:tc>
        <w:tc>
          <w:tcPr>
            <w:tcW w:w="2500" w:type="dxa"/>
          </w:tcPr>
          <w:p w14:paraId="1E65933B" w14:textId="10D934B7"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Check Areas</w:t>
            </w:r>
          </w:p>
        </w:tc>
      </w:tr>
      <w:tr w:rsidR="00B92BC1" w:rsidRPr="00B92BC1" w14:paraId="1AFC207A" w14:textId="77777777" w:rsidTr="00B92BC1">
        <w:tblPrEx>
          <w:tblCellMar>
            <w:top w:w="0" w:type="dxa"/>
            <w:bottom w:w="0" w:type="dxa"/>
          </w:tblCellMar>
        </w:tblPrEx>
        <w:tc>
          <w:tcPr>
            <w:tcW w:w="1900" w:type="dxa"/>
          </w:tcPr>
          <w:p w14:paraId="30699F6B" w14:textId="77C81C28"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N, red</w:t>
            </w:r>
          </w:p>
        </w:tc>
        <w:tc>
          <w:tcPr>
            <w:tcW w:w="4800" w:type="dxa"/>
          </w:tcPr>
          <w:p w14:paraId="5F158663" w14:textId="52ED15E7"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The attachment path could not be found, even after correcting it.</w:t>
            </w:r>
          </w:p>
        </w:tc>
        <w:tc>
          <w:tcPr>
            <w:tcW w:w="2500" w:type="dxa"/>
          </w:tcPr>
          <w:p w14:paraId="57D17ED9" w14:textId="6C6E23F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Fix Attachment Links</w:t>
            </w:r>
          </w:p>
        </w:tc>
      </w:tr>
      <w:tr w:rsidR="00B92BC1" w:rsidRPr="00B92BC1" w14:paraId="33405675" w14:textId="77777777" w:rsidTr="00B92BC1">
        <w:tblPrEx>
          <w:tblCellMar>
            <w:top w:w="0" w:type="dxa"/>
            <w:bottom w:w="0" w:type="dxa"/>
          </w:tblCellMar>
        </w:tblPrEx>
        <w:tc>
          <w:tcPr>
            <w:tcW w:w="1900" w:type="dxa"/>
          </w:tcPr>
          <w:p w14:paraId="5576B366" w14:textId="5867C8C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B, red</w:t>
            </w:r>
          </w:p>
        </w:tc>
        <w:tc>
          <w:tcPr>
            <w:tcW w:w="4800" w:type="dxa"/>
          </w:tcPr>
          <w:p w14:paraId="45CD2A0B" w14:textId="208D42CC"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This row has at least one error.</w:t>
            </w:r>
          </w:p>
        </w:tc>
        <w:tc>
          <w:tcPr>
            <w:tcW w:w="2500" w:type="dxa"/>
          </w:tcPr>
          <w:p w14:paraId="6AD2C79A" w14:textId="664845CD"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Check WIRs</w:t>
            </w:r>
          </w:p>
        </w:tc>
      </w:tr>
      <w:tr w:rsidR="00B92BC1" w:rsidRPr="00B92BC1" w14:paraId="6855001E" w14:textId="77777777" w:rsidTr="00B92BC1">
        <w:tblPrEx>
          <w:tblCellMar>
            <w:top w:w="0" w:type="dxa"/>
            <w:bottom w:w="0" w:type="dxa"/>
          </w:tblCellMar>
        </w:tblPrEx>
        <w:tc>
          <w:tcPr>
            <w:tcW w:w="1900" w:type="dxa"/>
          </w:tcPr>
          <w:p w14:paraId="4641958E" w14:textId="7DAAC46D"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B, amber</w:t>
            </w:r>
          </w:p>
        </w:tc>
        <w:tc>
          <w:tcPr>
            <w:tcW w:w="4800" w:type="dxa"/>
          </w:tcPr>
          <w:p w14:paraId="5D133443" w14:textId="1B3E8C93"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This row has warnings but no errors.</w:t>
            </w:r>
          </w:p>
        </w:tc>
        <w:tc>
          <w:tcPr>
            <w:tcW w:w="2500" w:type="dxa"/>
          </w:tcPr>
          <w:p w14:paraId="44C8D9B6" w14:textId="49A3AA5C"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Check WIRs</w:t>
            </w:r>
          </w:p>
        </w:tc>
      </w:tr>
      <w:tr w:rsidR="00B92BC1" w:rsidRPr="00B92BC1" w14:paraId="68FC37B2" w14:textId="77777777" w:rsidTr="00B92BC1">
        <w:tblPrEx>
          <w:tblCellMar>
            <w:top w:w="0" w:type="dxa"/>
            <w:bottom w:w="0" w:type="dxa"/>
          </w:tblCellMar>
        </w:tblPrEx>
        <w:tc>
          <w:tcPr>
            <w:tcW w:w="1900" w:type="dxa"/>
          </w:tcPr>
          <w:p w14:paraId="1FF27969" w14:textId="26CB65CA"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I</w:t>
            </w:r>
          </w:p>
        </w:tc>
        <w:tc>
          <w:tcPr>
            <w:tcW w:w="4800" w:type="dxa"/>
          </w:tcPr>
          <w:p w14:paraId="342863F2" w14:textId="640CAC1B"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Coloured when the problem is with this row's area.</w:t>
            </w:r>
          </w:p>
        </w:tc>
        <w:tc>
          <w:tcPr>
            <w:tcW w:w="2500" w:type="dxa"/>
          </w:tcPr>
          <w:p w14:paraId="0C8F1A9A" w14:textId="55336AB7"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Check WIRs</w:t>
            </w:r>
          </w:p>
        </w:tc>
      </w:tr>
      <w:tr w:rsidR="00B92BC1" w:rsidRPr="00B92BC1" w14:paraId="3C664A62" w14:textId="77777777" w:rsidTr="00B92BC1">
        <w:tblPrEx>
          <w:tblCellMar>
            <w:top w:w="0" w:type="dxa"/>
            <w:bottom w:w="0" w:type="dxa"/>
          </w:tblCellMar>
        </w:tblPrEx>
        <w:tc>
          <w:tcPr>
            <w:tcW w:w="1900" w:type="dxa"/>
          </w:tcPr>
          <w:p w14:paraId="2EF198E2" w14:textId="3091BF54"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AA</w:t>
            </w:r>
          </w:p>
        </w:tc>
        <w:tc>
          <w:tcPr>
            <w:tcW w:w="4800" w:type="dxa"/>
          </w:tcPr>
          <w:p w14:paraId="0582DB30" w14:textId="6265D2FA"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Paths to the approved previous WIRs.</w:t>
            </w:r>
          </w:p>
        </w:tc>
        <w:tc>
          <w:tcPr>
            <w:tcW w:w="2500" w:type="dxa"/>
          </w:tcPr>
          <w:p w14:paraId="081F860D" w14:textId="775BBC6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Import Previous WIR Paths</w:t>
            </w:r>
          </w:p>
        </w:tc>
      </w:tr>
      <w:tr w:rsidR="00B92BC1" w:rsidRPr="00B92BC1" w14:paraId="1F515C00" w14:textId="77777777" w:rsidTr="00B92BC1">
        <w:tblPrEx>
          <w:tblCellMar>
            <w:top w:w="0" w:type="dxa"/>
            <w:bottom w:w="0" w:type="dxa"/>
          </w:tblCellMar>
        </w:tblPrEx>
        <w:tc>
          <w:tcPr>
            <w:tcW w:w="1900" w:type="dxa"/>
          </w:tcPr>
          <w:p w14:paraId="3B406B24" w14:textId="15569CDF"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AC</w:t>
            </w:r>
          </w:p>
        </w:tc>
        <w:tc>
          <w:tcPr>
            <w:tcW w:w="4800" w:type="dxa"/>
          </w:tcPr>
          <w:p w14:paraId="315B203E" w14:textId="36CCE35D"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Done, once the row has been generated.</w:t>
            </w:r>
          </w:p>
        </w:tc>
        <w:tc>
          <w:tcPr>
            <w:tcW w:w="2500" w:type="dxa"/>
          </w:tcPr>
          <w:p w14:paraId="0FF0AE09" w14:textId="6D3B442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Generate WIRs</w:t>
            </w:r>
          </w:p>
        </w:tc>
      </w:tr>
      <w:tr w:rsidR="00B92BC1" w:rsidRPr="00B92BC1" w14:paraId="3CA228FC" w14:textId="77777777" w:rsidTr="00B92BC1">
        <w:tblPrEx>
          <w:tblCellMar>
            <w:top w:w="0" w:type="dxa"/>
            <w:bottom w:w="0" w:type="dxa"/>
          </w:tblCellMar>
        </w:tblPrEx>
        <w:tc>
          <w:tcPr>
            <w:tcW w:w="1900" w:type="dxa"/>
          </w:tcPr>
          <w:p w14:paraId="0F431F7B" w14:textId="15B225B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PreFlight sheet</w:t>
            </w:r>
          </w:p>
        </w:tc>
        <w:tc>
          <w:tcPr>
            <w:tcW w:w="4800" w:type="dxa"/>
          </w:tcPr>
          <w:p w14:paraId="1D1B5CFF" w14:textId="6E5DDB6F"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The full report, one line per row.</w:t>
            </w:r>
          </w:p>
        </w:tc>
        <w:tc>
          <w:tcPr>
            <w:tcW w:w="2500" w:type="dxa"/>
          </w:tcPr>
          <w:p w14:paraId="3DCB55AA" w14:textId="21B81821"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Check WIRs</w:t>
            </w:r>
          </w:p>
        </w:tc>
      </w:tr>
      <w:tr w:rsidR="00B92BC1" w:rsidRPr="00B92BC1" w14:paraId="1828686B" w14:textId="77777777" w:rsidTr="00B92BC1">
        <w:tblPrEx>
          <w:tblCellMar>
            <w:top w:w="0" w:type="dxa"/>
            <w:bottom w:w="0" w:type="dxa"/>
          </w:tblCellMar>
        </w:tblPrEx>
        <w:tc>
          <w:tcPr>
            <w:tcW w:w="1900" w:type="dxa"/>
          </w:tcPr>
          <w:p w14:paraId="340B174D" w14:textId="2E82658F"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WIRs folder</w:t>
            </w:r>
          </w:p>
        </w:tc>
        <w:tc>
          <w:tcPr>
            <w:tcW w:w="4800" w:type="dxa"/>
          </w:tcPr>
          <w:p w14:paraId="2889B0F4" w14:textId="5B7EE1EF"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One merged PDF per WIR.</w:t>
            </w:r>
          </w:p>
        </w:tc>
        <w:tc>
          <w:tcPr>
            <w:tcW w:w="2500" w:type="dxa"/>
          </w:tcPr>
          <w:p w14:paraId="45563B29" w14:textId="2DAE768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Generate WIRs</w:t>
            </w:r>
          </w:p>
        </w:tc>
      </w:tr>
    </w:tbl>
    <w:p w14:paraId="3B050A4D" w14:textId="77777777" w:rsidR="00B92BC1" w:rsidRDefault="00B92BC1" w:rsidP="00B92BC1">
      <w:pPr>
        <w:rPr>
          <w:rFonts w:ascii="Calibri" w:hAnsi="Calibri" w:cs="Calibri"/>
          <w:color w:val="000000"/>
          <w:sz w:val="22"/>
        </w:rPr>
      </w:pPr>
    </w:p>
    <w:p w14:paraId="6A9859B3" w14:textId="71B61A11" w:rsidR="00B92BC1" w:rsidRDefault="00B92BC1" w:rsidP="00B92BC1">
      <w:pPr>
        <w:rPr>
          <w:color w:val="000000"/>
        </w:rPr>
      </w:pPr>
      <w:r>
        <w:rPr>
          <w:color w:val="000000"/>
        </w:rPr>
        <w:t>Only columns B and I are coloured by the checks, and both are cleared at the start of every run - so a problem you have fixed stops being flagged, and the attachment colouring in the other columns is never disturbed.</w:t>
      </w:r>
    </w:p>
    <w:p w14:paraId="5A9684F0" w14:textId="5B76C660" w:rsidR="00B92BC1" w:rsidRDefault="00B92BC1" w:rsidP="00B92BC1">
      <w:pPr>
        <w:pStyle w:val="Heading1"/>
        <w:rPr>
          <w:color w:val="1F4E78"/>
        </w:rPr>
      </w:pPr>
      <w:bookmarkStart w:id="17" w:name="_Toc237933707"/>
      <w:r>
        <w:rPr>
          <w:color w:val="1F4E78"/>
        </w:rPr>
        <w:t>7. Reading the PreFlight report</w:t>
      </w:r>
      <w:bookmarkEnd w:id="17"/>
    </w:p>
    <w:p w14:paraId="39B7DC67" w14:textId="5D8F3076" w:rsidR="00B92BC1" w:rsidRDefault="00B92BC1" w:rsidP="00B92BC1">
      <w:pPr>
        <w:rPr>
          <w:color w:val="000000"/>
        </w:rPr>
      </w:pPr>
      <w:r>
        <w:rPr>
          <w:color w:val="000000"/>
        </w:rPr>
        <w:t>One line per log row, not one per problem. If a row has several problems they are all in the same cell, with the errors first. The row number links back to the log, and error rows are listed above warning rows.</w:t>
      </w:r>
    </w:p>
    <w:p w14:paraId="7A3A9EB0" w14:textId="35E6C8EA" w:rsidR="00B92BC1" w:rsidRDefault="00B92BC1" w:rsidP="00B92BC1">
      <w:pPr>
        <w:pStyle w:val="Heading2"/>
        <w:rPr>
          <w:color w:val="1F4E78"/>
        </w:rPr>
      </w:pPr>
      <w:bookmarkStart w:id="18" w:name="_Toc237933708"/>
      <w:r>
        <w:rPr>
          <w:color w:val="1F4E78"/>
        </w:rPr>
        <w:t>Errors - fix these before generating</w:t>
      </w:r>
      <w:bookmarkEnd w:id="18"/>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2400"/>
        <w:gridCol w:w="6800"/>
      </w:tblGrid>
      <w:tr w:rsidR="00B92BC1" w:rsidRPr="00B92BC1" w14:paraId="58C1B56E" w14:textId="77777777" w:rsidTr="00B92BC1">
        <w:tblPrEx>
          <w:tblCellMar>
            <w:top w:w="0" w:type="dxa"/>
            <w:bottom w:w="0" w:type="dxa"/>
          </w:tblCellMar>
        </w:tblPrEx>
        <w:trPr>
          <w:tblHeader/>
        </w:trPr>
        <w:tc>
          <w:tcPr>
            <w:tcW w:w="2400" w:type="dxa"/>
            <w:shd w:val="clear" w:color="auto" w:fill="E3EDF5"/>
          </w:tcPr>
          <w:p w14:paraId="61505F27" w14:textId="26DA3364"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Check</w:t>
            </w:r>
          </w:p>
        </w:tc>
        <w:tc>
          <w:tcPr>
            <w:tcW w:w="6800" w:type="dxa"/>
            <w:shd w:val="clear" w:color="auto" w:fill="E3EDF5"/>
          </w:tcPr>
          <w:p w14:paraId="635F4407" w14:textId="1BF23C0D"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Meaning</w:t>
            </w:r>
          </w:p>
        </w:tc>
      </w:tr>
      <w:tr w:rsidR="00B92BC1" w:rsidRPr="00B92BC1" w14:paraId="4FF4E8B6" w14:textId="77777777" w:rsidTr="00B92BC1">
        <w:tblPrEx>
          <w:tblCellMar>
            <w:top w:w="0" w:type="dxa"/>
            <w:bottom w:w="0" w:type="dxa"/>
          </w:tblCellMar>
        </w:tblPrEx>
        <w:tc>
          <w:tcPr>
            <w:tcW w:w="2400" w:type="dxa"/>
          </w:tcPr>
          <w:p w14:paraId="1A5A2497" w14:textId="36F6857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WIR number</w:t>
            </w:r>
          </w:p>
        </w:tc>
        <w:tc>
          <w:tcPr>
            <w:tcW w:w="6800" w:type="dxa"/>
          </w:tcPr>
          <w:p w14:paraId="0F3A705A" w14:textId="2A6A9EF7"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Wrong length, or the package or trade inside the number does not match columns F and E.</w:t>
            </w:r>
          </w:p>
        </w:tc>
      </w:tr>
      <w:tr w:rsidR="00B92BC1" w:rsidRPr="00B92BC1" w14:paraId="0157B395" w14:textId="77777777" w:rsidTr="00B92BC1">
        <w:tblPrEx>
          <w:tblCellMar>
            <w:top w:w="0" w:type="dxa"/>
            <w:bottom w:w="0" w:type="dxa"/>
          </w:tblCellMar>
        </w:tblPrEx>
        <w:tc>
          <w:tcPr>
            <w:tcW w:w="2400" w:type="dxa"/>
          </w:tcPr>
          <w:p w14:paraId="01907AEB" w14:textId="57612BD1"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Duplicate number</w:t>
            </w:r>
          </w:p>
        </w:tc>
        <w:tc>
          <w:tcPr>
            <w:tcW w:w="6800" w:type="dxa"/>
          </w:tcPr>
          <w:p w14:paraId="1EC832F5" w14:textId="45DAD2B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The same WIR number appears twice in the log.</w:t>
            </w:r>
          </w:p>
        </w:tc>
      </w:tr>
      <w:tr w:rsidR="00B92BC1" w:rsidRPr="00B92BC1" w14:paraId="6632C7DE" w14:textId="77777777" w:rsidTr="00B92BC1">
        <w:tblPrEx>
          <w:tblCellMar>
            <w:top w:w="0" w:type="dxa"/>
            <w:bottom w:w="0" w:type="dxa"/>
          </w:tblCellMar>
        </w:tblPrEx>
        <w:tc>
          <w:tcPr>
            <w:tcW w:w="2400" w:type="dxa"/>
          </w:tcPr>
          <w:p w14:paraId="1C90FA30" w14:textId="76D2452A"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lastRenderedPageBreak/>
              <w:t>Already submitted</w:t>
            </w:r>
          </w:p>
        </w:tc>
        <w:tc>
          <w:tcPr>
            <w:tcW w:w="6800" w:type="dxa"/>
          </w:tcPr>
          <w:p w14:paraId="00DAD53A" w14:textId="7BB44D2C"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This number is already in the register. Raise the revision, or use a new number.</w:t>
            </w:r>
          </w:p>
        </w:tc>
      </w:tr>
      <w:tr w:rsidR="00B92BC1" w:rsidRPr="00B92BC1" w14:paraId="49D9F9D5" w14:textId="77777777" w:rsidTr="00B92BC1">
        <w:tblPrEx>
          <w:tblCellMar>
            <w:top w:w="0" w:type="dxa"/>
            <w:bottom w:w="0" w:type="dxa"/>
          </w:tblCellMar>
        </w:tblPrEx>
        <w:tc>
          <w:tcPr>
            <w:tcW w:w="2400" w:type="dxa"/>
          </w:tcPr>
          <w:p w14:paraId="452A7986" w14:textId="4F0186FF"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Missing fields</w:t>
            </w:r>
          </w:p>
        </w:tc>
        <w:tc>
          <w:tcPr>
            <w:tcW w:w="6800" w:type="dxa"/>
          </w:tcPr>
          <w:p w14:paraId="0984E1E0" w14:textId="08A4C1C7"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Dep., Package, Building, Floor or Activity is empty.</w:t>
            </w:r>
          </w:p>
        </w:tc>
      </w:tr>
      <w:tr w:rsidR="00B92BC1" w:rsidRPr="00B92BC1" w14:paraId="76AA0F29" w14:textId="77777777" w:rsidTr="00B92BC1">
        <w:tblPrEx>
          <w:tblCellMar>
            <w:top w:w="0" w:type="dxa"/>
            <w:bottom w:w="0" w:type="dxa"/>
          </w:tblCellMar>
        </w:tblPrEx>
        <w:tc>
          <w:tcPr>
            <w:tcW w:w="2400" w:type="dxa"/>
          </w:tcPr>
          <w:p w14:paraId="4A5247B4" w14:textId="33AA9A4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Rev</w:t>
            </w:r>
          </w:p>
        </w:tc>
        <w:tc>
          <w:tcPr>
            <w:tcW w:w="6800" w:type="dxa"/>
          </w:tcPr>
          <w:p w14:paraId="5195B0BC" w14:textId="32EE5FDA"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O is not a number.</w:t>
            </w:r>
          </w:p>
        </w:tc>
      </w:tr>
      <w:tr w:rsidR="00B92BC1" w:rsidRPr="00B92BC1" w14:paraId="40340615" w14:textId="77777777" w:rsidTr="00B92BC1">
        <w:tblPrEx>
          <w:tblCellMar>
            <w:top w:w="0" w:type="dxa"/>
            <w:bottom w:w="0" w:type="dxa"/>
          </w:tblCellMar>
        </w:tblPrEx>
        <w:tc>
          <w:tcPr>
            <w:tcW w:w="2400" w:type="dxa"/>
          </w:tcPr>
          <w:p w14:paraId="75148330" w14:textId="7DE00CE7"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Checklist</w:t>
            </w:r>
          </w:p>
        </w:tc>
        <w:tc>
          <w:tcPr>
            <w:tcW w:w="6800" w:type="dxa"/>
          </w:tcPr>
          <w:p w14:paraId="2EF9CCD6" w14:textId="175BEA8A"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P is empty, or names a sheet that is not in the workbook.</w:t>
            </w:r>
          </w:p>
        </w:tc>
      </w:tr>
    </w:tbl>
    <w:p w14:paraId="01580119" w14:textId="77777777" w:rsidR="00B92BC1" w:rsidRDefault="00B92BC1" w:rsidP="00B92BC1">
      <w:pPr>
        <w:rPr>
          <w:rFonts w:ascii="Calibri" w:hAnsi="Calibri" w:cs="Calibri"/>
          <w:color w:val="000000"/>
          <w:sz w:val="22"/>
        </w:rPr>
      </w:pPr>
    </w:p>
    <w:p w14:paraId="33A2A8D4" w14:textId="023395ED" w:rsidR="00B92BC1" w:rsidRDefault="00B92BC1" w:rsidP="00B92BC1">
      <w:pPr>
        <w:pStyle w:val="Heading2"/>
        <w:rPr>
          <w:color w:val="1F4E78"/>
        </w:rPr>
      </w:pPr>
      <w:bookmarkStart w:id="19" w:name="_Toc237933709"/>
      <w:r>
        <w:rPr>
          <w:color w:val="1F4E78"/>
        </w:rPr>
        <w:t>Warnings - judge these yourself</w:t>
      </w:r>
      <w:bookmarkEnd w:id="19"/>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2400"/>
        <w:gridCol w:w="6800"/>
      </w:tblGrid>
      <w:tr w:rsidR="00B92BC1" w:rsidRPr="00B92BC1" w14:paraId="28361008" w14:textId="77777777" w:rsidTr="00B92BC1">
        <w:tblPrEx>
          <w:tblCellMar>
            <w:top w:w="0" w:type="dxa"/>
            <w:bottom w:w="0" w:type="dxa"/>
          </w:tblCellMar>
        </w:tblPrEx>
        <w:trPr>
          <w:tblHeader/>
        </w:trPr>
        <w:tc>
          <w:tcPr>
            <w:tcW w:w="2400" w:type="dxa"/>
            <w:shd w:val="clear" w:color="auto" w:fill="E3EDF5"/>
          </w:tcPr>
          <w:p w14:paraId="2DBA2D55" w14:textId="72FB7770"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Check</w:t>
            </w:r>
          </w:p>
        </w:tc>
        <w:tc>
          <w:tcPr>
            <w:tcW w:w="6800" w:type="dxa"/>
            <w:shd w:val="clear" w:color="auto" w:fill="E3EDF5"/>
          </w:tcPr>
          <w:p w14:paraId="5A69CEF9" w14:textId="34220AC9"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Meaning</w:t>
            </w:r>
          </w:p>
        </w:tc>
      </w:tr>
      <w:tr w:rsidR="00B92BC1" w:rsidRPr="00B92BC1" w14:paraId="52B467AA" w14:textId="77777777" w:rsidTr="00B92BC1">
        <w:tblPrEx>
          <w:tblCellMar>
            <w:top w:w="0" w:type="dxa"/>
            <w:bottom w:w="0" w:type="dxa"/>
          </w:tblCellMar>
        </w:tblPrEx>
        <w:tc>
          <w:tcPr>
            <w:tcW w:w="2400" w:type="dxa"/>
          </w:tcPr>
          <w:p w14:paraId="3D11DA20" w14:textId="190487A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Previous activity</w:t>
            </w:r>
          </w:p>
        </w:tc>
        <w:tc>
          <w:tcPr>
            <w:tcW w:w="6800" w:type="dxa"/>
          </w:tcPr>
          <w:p w14:paraId="70E9C195" w14:textId="5DD5DCB3"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Something that must come first has no approved WIR covering every area on this row. The report names the areas, and says whether the earlier WIR was rejected, under review, or never submitted.</w:t>
            </w:r>
          </w:p>
        </w:tc>
      </w:tr>
      <w:tr w:rsidR="00B92BC1" w:rsidRPr="00B92BC1" w14:paraId="0465440A" w14:textId="77777777" w:rsidTr="00B92BC1">
        <w:tblPrEx>
          <w:tblCellMar>
            <w:top w:w="0" w:type="dxa"/>
            <w:bottom w:w="0" w:type="dxa"/>
          </w:tblCellMar>
        </w:tblPrEx>
        <w:tc>
          <w:tcPr>
            <w:tcW w:w="2400" w:type="dxa"/>
          </w:tcPr>
          <w:p w14:paraId="6DF9CC62" w14:textId="7080AB9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Area submitted before</w:t>
            </w:r>
          </w:p>
        </w:tc>
        <w:tc>
          <w:tcPr>
            <w:tcW w:w="6800" w:type="dxa"/>
          </w:tcPr>
          <w:p w14:paraId="2322AD76" w14:textId="1343EDF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The same activity is already approved here for one of this row's areas, under another WIR number.</w:t>
            </w:r>
          </w:p>
        </w:tc>
      </w:tr>
      <w:tr w:rsidR="00B92BC1" w:rsidRPr="00B92BC1" w14:paraId="0AA07BD8" w14:textId="77777777" w:rsidTr="00B92BC1">
        <w:tblPrEx>
          <w:tblCellMar>
            <w:top w:w="0" w:type="dxa"/>
            <w:bottom w:w="0" w:type="dxa"/>
          </w:tblCellMar>
        </w:tblPrEx>
        <w:tc>
          <w:tcPr>
            <w:tcW w:w="2400" w:type="dxa"/>
          </w:tcPr>
          <w:p w14:paraId="3BEFE1A4" w14:textId="300DE1D8"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Apartment</w:t>
            </w:r>
          </w:p>
        </w:tc>
        <w:tc>
          <w:tcPr>
            <w:tcW w:w="6800" w:type="dxa"/>
          </w:tcPr>
          <w:p w14:paraId="7CB01848" w14:textId="1F9DFAA1"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 unit number is not in the register for this floor.</w:t>
            </w:r>
          </w:p>
        </w:tc>
      </w:tr>
      <w:tr w:rsidR="00B92BC1" w:rsidRPr="00B92BC1" w14:paraId="140C65C2" w14:textId="77777777" w:rsidTr="00B92BC1">
        <w:tblPrEx>
          <w:tblCellMar>
            <w:top w:w="0" w:type="dxa"/>
            <w:bottom w:w="0" w:type="dxa"/>
          </w:tblCellMar>
        </w:tblPrEx>
        <w:tc>
          <w:tcPr>
            <w:tcW w:w="2400" w:type="dxa"/>
          </w:tcPr>
          <w:p w14:paraId="49BBC058" w14:textId="0AA4C031"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Area name</w:t>
            </w:r>
          </w:p>
        </w:tc>
        <w:tc>
          <w:tcPr>
            <w:tcW w:w="6800" w:type="dxa"/>
          </w:tcPr>
          <w:p w14:paraId="42CED69F" w14:textId="6D6DD923"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The area is not in Area_Names, or it is on a floor it cannot be on.</w:t>
            </w:r>
          </w:p>
        </w:tc>
      </w:tr>
      <w:tr w:rsidR="00B92BC1" w:rsidRPr="00B92BC1" w14:paraId="552935CB" w14:textId="77777777" w:rsidTr="00B92BC1">
        <w:tblPrEx>
          <w:tblCellMar>
            <w:top w:w="0" w:type="dxa"/>
            <w:bottom w:w="0" w:type="dxa"/>
          </w:tblCellMar>
        </w:tblPrEx>
        <w:tc>
          <w:tcPr>
            <w:tcW w:w="2400" w:type="dxa"/>
          </w:tcPr>
          <w:p w14:paraId="3AA88EB5" w14:textId="2A2FFC8B"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Attachment</w:t>
            </w:r>
          </w:p>
        </w:tc>
        <w:tc>
          <w:tcPr>
            <w:tcW w:w="6800" w:type="dxa"/>
          </w:tcPr>
          <w:p w14:paraId="6F777750" w14:textId="0DF8187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 path that was given does not resolve.</w:t>
            </w:r>
          </w:p>
        </w:tc>
      </w:tr>
      <w:tr w:rsidR="00B92BC1" w:rsidRPr="00B92BC1" w14:paraId="33B2F205" w14:textId="77777777" w:rsidTr="00B92BC1">
        <w:tblPrEx>
          <w:tblCellMar>
            <w:top w:w="0" w:type="dxa"/>
            <w:bottom w:w="0" w:type="dxa"/>
          </w:tblCellMar>
        </w:tblPrEx>
        <w:tc>
          <w:tcPr>
            <w:tcW w:w="2400" w:type="dxa"/>
          </w:tcPr>
          <w:p w14:paraId="29017ECB" w14:textId="01CF816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Description</w:t>
            </w:r>
          </w:p>
        </w:tc>
        <w:tc>
          <w:tcPr>
            <w:tcW w:w="6800" w:type="dxa"/>
          </w:tcPr>
          <w:p w14:paraId="396A079D" w14:textId="10A2E1D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Column C is empty, so the cover sheet will have no description.</w:t>
            </w:r>
          </w:p>
        </w:tc>
      </w:tr>
    </w:tbl>
    <w:p w14:paraId="1CCDC28A" w14:textId="77777777" w:rsidR="00B92BC1" w:rsidRDefault="00B92BC1" w:rsidP="00B92BC1">
      <w:pPr>
        <w:rPr>
          <w:rFonts w:ascii="Calibri" w:hAnsi="Calibri" w:cs="Calibri"/>
          <w:color w:val="000000"/>
          <w:sz w:val="22"/>
        </w:rPr>
      </w:pPr>
    </w:p>
    <w:p w14:paraId="39385D20" w14:textId="42597535" w:rsidR="00B92BC1" w:rsidRDefault="00B92BC1" w:rsidP="00B92BC1">
      <w:pPr>
        <w:rPr>
          <w:color w:val="000000"/>
        </w:rPr>
      </w:pPr>
      <w:r>
        <w:rPr>
          <w:color w:val="000000"/>
        </w:rPr>
        <w:t>Attachment coverage at the top of the report is a count rather than a list of faults. The QC column in particular points at a folder that only exists once QC has filed something, so an empty one is normal.</w:t>
      </w:r>
    </w:p>
    <w:p w14:paraId="77245D77" w14:textId="49228E3F" w:rsidR="00B92BC1" w:rsidRDefault="00B92BC1" w:rsidP="00B92BC1">
      <w:pPr>
        <w:pStyle w:val="Heading1"/>
        <w:rPr>
          <w:color w:val="1F4E78"/>
        </w:rPr>
      </w:pPr>
      <w:bookmarkStart w:id="20" w:name="_Toc237933710"/>
      <w:r>
        <w:rPr>
          <w:color w:val="1F4E78"/>
        </w:rPr>
        <w:t>8. The tables you maintain</w:t>
      </w:r>
      <w:bookmarkEnd w:id="20"/>
    </w:p>
    <w:p w14:paraId="25656C84" w14:textId="3F00C9DD" w:rsidR="00B92BC1" w:rsidRDefault="00B92BC1" w:rsidP="00B92BC1">
      <w:pPr>
        <w:rPr>
          <w:color w:val="000000"/>
        </w:rPr>
      </w:pPr>
      <w:r>
        <w:rPr>
          <w:color w:val="000000"/>
        </w:rPr>
        <w:t>These live in the workbook and are yours to edit. The program finds them by name, so you can move them between sheets without breaking anything.</w:t>
      </w:r>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2200"/>
        <w:gridCol w:w="1700"/>
        <w:gridCol w:w="5300"/>
      </w:tblGrid>
      <w:tr w:rsidR="00B92BC1" w:rsidRPr="00B92BC1" w14:paraId="45D1B256" w14:textId="77777777" w:rsidTr="00B92BC1">
        <w:tblPrEx>
          <w:tblCellMar>
            <w:top w:w="0" w:type="dxa"/>
            <w:bottom w:w="0" w:type="dxa"/>
          </w:tblCellMar>
        </w:tblPrEx>
        <w:trPr>
          <w:tblHeader/>
        </w:trPr>
        <w:tc>
          <w:tcPr>
            <w:tcW w:w="2200" w:type="dxa"/>
            <w:shd w:val="clear" w:color="auto" w:fill="E3EDF5"/>
          </w:tcPr>
          <w:p w14:paraId="2204F7FD" w14:textId="18E2F236"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Table</w:t>
            </w:r>
          </w:p>
        </w:tc>
        <w:tc>
          <w:tcPr>
            <w:tcW w:w="1700" w:type="dxa"/>
            <w:shd w:val="clear" w:color="auto" w:fill="E3EDF5"/>
          </w:tcPr>
          <w:p w14:paraId="33AA5684" w14:textId="5572C14F"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Where</w:t>
            </w:r>
          </w:p>
        </w:tc>
        <w:tc>
          <w:tcPr>
            <w:tcW w:w="5300" w:type="dxa"/>
            <w:shd w:val="clear" w:color="auto" w:fill="E3EDF5"/>
          </w:tcPr>
          <w:p w14:paraId="28C5C2DF" w14:textId="2E6ECD51"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What it controls</w:t>
            </w:r>
          </w:p>
        </w:tc>
      </w:tr>
      <w:tr w:rsidR="00B92BC1" w:rsidRPr="00B92BC1" w14:paraId="69AE560D" w14:textId="77777777" w:rsidTr="00B92BC1">
        <w:tblPrEx>
          <w:tblCellMar>
            <w:top w:w="0" w:type="dxa"/>
            <w:bottom w:w="0" w:type="dxa"/>
          </w:tblCellMar>
        </w:tblPrEx>
        <w:tc>
          <w:tcPr>
            <w:tcW w:w="2200" w:type="dxa"/>
          </w:tcPr>
          <w:p w14:paraId="18B37878" w14:textId="6BC75931"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Area_Names</w:t>
            </w:r>
          </w:p>
        </w:tc>
        <w:tc>
          <w:tcPr>
            <w:tcW w:w="1700" w:type="dxa"/>
          </w:tcPr>
          <w:p w14:paraId="3821444C" w14:textId="59B5928D"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Project-Des.</w:t>
            </w:r>
          </w:p>
        </w:tc>
        <w:tc>
          <w:tcPr>
            <w:tcW w:w="5300" w:type="dxa"/>
          </w:tcPr>
          <w:p w14:paraId="6F45F3FE" w14:textId="25C41ED7"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Valid area names, their accepted misspellings, and which floors an area may appear on. The first column is the spelling the program suggests.</w:t>
            </w:r>
          </w:p>
        </w:tc>
      </w:tr>
      <w:tr w:rsidR="00B92BC1" w:rsidRPr="00B92BC1" w14:paraId="2B2BD35D" w14:textId="77777777" w:rsidTr="00B92BC1">
        <w:tblPrEx>
          <w:tblCellMar>
            <w:top w:w="0" w:type="dxa"/>
            <w:bottom w:w="0" w:type="dxa"/>
          </w:tblCellMar>
        </w:tblPrEx>
        <w:tc>
          <w:tcPr>
            <w:tcW w:w="2200" w:type="dxa"/>
          </w:tcPr>
          <w:p w14:paraId="60281773" w14:textId="6FDFDBF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Activity_Splits</w:t>
            </w:r>
          </w:p>
        </w:tc>
        <w:tc>
          <w:tcPr>
            <w:tcW w:w="1700" w:type="dxa"/>
          </w:tcPr>
          <w:p w14:paraId="7D1871BD" w14:textId="7A07A0D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ELE_Data</w:t>
            </w:r>
          </w:p>
        </w:tc>
        <w:tc>
          <w:tcPr>
            <w:tcW w:w="5300" w:type="dxa"/>
          </w:tcPr>
          <w:p w14:paraId="2DD04D22" w14:textId="11B19AB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Activities raised as two or more sub-activities. When all the subs are approved, the parent counts as done.</w:t>
            </w:r>
          </w:p>
        </w:tc>
      </w:tr>
      <w:tr w:rsidR="00B92BC1" w:rsidRPr="00B92BC1" w14:paraId="65A4815C" w14:textId="77777777" w:rsidTr="00B92BC1">
        <w:tblPrEx>
          <w:tblCellMar>
            <w:top w:w="0" w:type="dxa"/>
            <w:bottom w:w="0" w:type="dxa"/>
          </w:tblCellMar>
        </w:tblPrEx>
        <w:tc>
          <w:tcPr>
            <w:tcW w:w="2200" w:type="dxa"/>
          </w:tcPr>
          <w:p w14:paraId="4B587199" w14:textId="658A27A3"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WIR_Status_Codes</w:t>
            </w:r>
          </w:p>
        </w:tc>
        <w:tc>
          <w:tcPr>
            <w:tcW w:w="1700" w:type="dxa"/>
          </w:tcPr>
          <w:p w14:paraId="1B0ADA1E" w14:textId="001F9666"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Project-Des.</w:t>
            </w:r>
          </w:p>
        </w:tc>
        <w:tc>
          <w:tcPr>
            <w:tcW w:w="5300" w:type="dxa"/>
          </w:tcPr>
          <w:p w14:paraId="0A5E7B15" w14:textId="56D9760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What each register status letter means, and which count as approved. Only B counts today.</w:t>
            </w:r>
          </w:p>
        </w:tc>
      </w:tr>
      <w:tr w:rsidR="00B92BC1" w:rsidRPr="00B92BC1" w14:paraId="12C1727B" w14:textId="77777777" w:rsidTr="00B92BC1">
        <w:tblPrEx>
          <w:tblCellMar>
            <w:top w:w="0" w:type="dxa"/>
            <w:bottom w:w="0" w:type="dxa"/>
          </w:tblCellMar>
        </w:tblPrEx>
        <w:tc>
          <w:tcPr>
            <w:tcW w:w="2200" w:type="dxa"/>
          </w:tcPr>
          <w:p w14:paraId="7303911E" w14:textId="6F920CD6"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Prev_Activities</w:t>
            </w:r>
          </w:p>
        </w:tc>
        <w:tc>
          <w:tcPr>
            <w:tcW w:w="1700" w:type="dxa"/>
          </w:tcPr>
          <w:p w14:paraId="6AE31EE9" w14:textId="5103669A"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ELE_Data</w:t>
            </w:r>
          </w:p>
        </w:tc>
        <w:tc>
          <w:tcPr>
            <w:tcW w:w="5300" w:type="dxa"/>
          </w:tcPr>
          <w:p w14:paraId="2625C9F5" w14:textId="0A83FB57"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Which activities must be approved before each activity.</w:t>
            </w:r>
          </w:p>
        </w:tc>
      </w:tr>
      <w:tr w:rsidR="00B92BC1" w:rsidRPr="00B92BC1" w14:paraId="021C75E1" w14:textId="77777777" w:rsidTr="00B92BC1">
        <w:tblPrEx>
          <w:tblCellMar>
            <w:top w:w="0" w:type="dxa"/>
            <w:bottom w:w="0" w:type="dxa"/>
          </w:tblCellMar>
        </w:tblPrEx>
        <w:tc>
          <w:tcPr>
            <w:tcW w:w="2200" w:type="dxa"/>
          </w:tcPr>
          <w:p w14:paraId="22518E2F" w14:textId="044DE07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Floor_Apartments</w:t>
            </w:r>
          </w:p>
        </w:tc>
        <w:tc>
          <w:tcPr>
            <w:tcW w:w="1700" w:type="dxa"/>
          </w:tcPr>
          <w:p w14:paraId="2DC86F13" w14:textId="3AA9275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Project-Des.</w:t>
            </w:r>
          </w:p>
        </w:tc>
        <w:tc>
          <w:tcPr>
            <w:tcW w:w="5300" w:type="dxa"/>
          </w:tcPr>
          <w:p w14:paraId="7D5A091C" w14:textId="06574D5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The apartments that exist on each building and floor.</w:t>
            </w:r>
          </w:p>
        </w:tc>
      </w:tr>
    </w:tbl>
    <w:p w14:paraId="4D8C8958" w14:textId="77777777" w:rsidR="00B92BC1" w:rsidRDefault="00B92BC1" w:rsidP="00B92BC1">
      <w:pPr>
        <w:rPr>
          <w:rFonts w:ascii="Calibri" w:hAnsi="Calibri" w:cs="Calibri"/>
          <w:color w:val="000000"/>
          <w:sz w:val="22"/>
        </w:rPr>
      </w:pPr>
    </w:p>
    <w:p w14:paraId="7FAC18A5" w14:textId="083A6DF4" w:rsidR="00B92BC1" w:rsidRDefault="00B92BC1" w:rsidP="00B92BC1">
      <w:pPr>
        <w:rPr>
          <w:color w:val="000000"/>
        </w:rPr>
      </w:pPr>
      <w:r>
        <w:rPr>
          <w:color w:val="000000"/>
        </w:rPr>
        <w:t>If a genuine area keeps being reported as unknown, add it to Area_Names and the message stops. If a misspelling keeps appearing, add it as a variant on the row for the correct name and it will be corrected automatically from then on.</w:t>
      </w:r>
    </w:p>
    <w:p w14:paraId="353432EB" w14:textId="2E923CDC" w:rsidR="00B92BC1" w:rsidRDefault="00B92BC1" w:rsidP="00B92BC1">
      <w:pPr>
        <w:pStyle w:val="Heading1"/>
        <w:rPr>
          <w:color w:val="1F4E78"/>
        </w:rPr>
      </w:pPr>
      <w:bookmarkStart w:id="21" w:name="_Toc237933711"/>
      <w:r>
        <w:rPr>
          <w:color w:val="1F4E78"/>
        </w:rPr>
        <w:t>9. Troubleshooting</w:t>
      </w:r>
      <w:bookmarkEnd w:id="21"/>
    </w:p>
    <w:tbl>
      <w:tblPr>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000" w:firstRow="0" w:lastRow="0" w:firstColumn="0" w:lastColumn="0" w:noHBand="0" w:noVBand="0"/>
      </w:tblPr>
      <w:tblGrid>
        <w:gridCol w:w="3500"/>
        <w:gridCol w:w="5700"/>
      </w:tblGrid>
      <w:tr w:rsidR="00B92BC1" w:rsidRPr="00B92BC1" w14:paraId="008D8F26" w14:textId="77777777" w:rsidTr="00B92BC1">
        <w:tblPrEx>
          <w:tblCellMar>
            <w:top w:w="0" w:type="dxa"/>
            <w:bottom w:w="0" w:type="dxa"/>
          </w:tblCellMar>
        </w:tblPrEx>
        <w:trPr>
          <w:tblHeader/>
        </w:trPr>
        <w:tc>
          <w:tcPr>
            <w:tcW w:w="3500" w:type="dxa"/>
            <w:shd w:val="clear" w:color="auto" w:fill="E3EDF5"/>
          </w:tcPr>
          <w:p w14:paraId="0BB62DF1" w14:textId="5B0A6D2E"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What you see</w:t>
            </w:r>
          </w:p>
        </w:tc>
        <w:tc>
          <w:tcPr>
            <w:tcW w:w="5700" w:type="dxa"/>
            <w:shd w:val="clear" w:color="auto" w:fill="E3EDF5"/>
          </w:tcPr>
          <w:p w14:paraId="670D33EA" w14:textId="3A0B6DA8" w:rsidR="00B92BC1" w:rsidRPr="00B92BC1" w:rsidRDefault="00B92BC1" w:rsidP="00B92BC1">
            <w:pPr>
              <w:spacing w:before="60" w:after="60"/>
              <w:rPr>
                <w:rFonts w:ascii="Calibri" w:hAnsi="Calibri" w:cs="Calibri"/>
                <w:b/>
                <w:color w:val="1F4E78"/>
                <w:sz w:val="19"/>
              </w:rPr>
            </w:pPr>
            <w:r w:rsidRPr="00B92BC1">
              <w:rPr>
                <w:rFonts w:ascii="Calibri" w:hAnsi="Calibri" w:cs="Calibri"/>
                <w:b/>
                <w:color w:val="1F4E78"/>
                <w:sz w:val="19"/>
              </w:rPr>
              <w:t>What it means</w:t>
            </w:r>
          </w:p>
        </w:tc>
      </w:tr>
      <w:tr w:rsidR="00B92BC1" w:rsidRPr="00B92BC1" w14:paraId="654B8795" w14:textId="77777777" w:rsidTr="00B92BC1">
        <w:tblPrEx>
          <w:tblCellMar>
            <w:top w:w="0" w:type="dxa"/>
            <w:bottom w:w="0" w:type="dxa"/>
          </w:tblCellMar>
        </w:tblPrEx>
        <w:tc>
          <w:tcPr>
            <w:tcW w:w="3500" w:type="dxa"/>
          </w:tcPr>
          <w:p w14:paraId="51B950F0" w14:textId="637A87B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Excel is not running</w:t>
            </w:r>
          </w:p>
        </w:tc>
        <w:tc>
          <w:tcPr>
            <w:tcW w:w="5700" w:type="dxa"/>
          </w:tcPr>
          <w:p w14:paraId="4D62E081" w14:textId="6EB66953"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Open the workbook first. The program attaches to Excel; it does not start it.</w:t>
            </w:r>
          </w:p>
        </w:tc>
      </w:tr>
      <w:tr w:rsidR="00B92BC1" w:rsidRPr="00B92BC1" w14:paraId="2D2DE1DB" w14:textId="77777777" w:rsidTr="00B92BC1">
        <w:tblPrEx>
          <w:tblCellMar>
            <w:top w:w="0" w:type="dxa"/>
            <w:bottom w:w="0" w:type="dxa"/>
          </w:tblCellMar>
        </w:tblPrEx>
        <w:tc>
          <w:tcPr>
            <w:tcW w:w="3500" w:type="dxa"/>
          </w:tcPr>
          <w:p w14:paraId="1D9D4D5A" w14:textId="66F3852B"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 is not open in Excel</w:t>
            </w:r>
          </w:p>
        </w:tc>
        <w:tc>
          <w:tcPr>
            <w:tcW w:w="5700" w:type="dxa"/>
          </w:tcPr>
          <w:p w14:paraId="36AD3097" w14:textId="2748B1B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The workbook is not open, or a different file of that name is.</w:t>
            </w:r>
          </w:p>
        </w:tc>
      </w:tr>
      <w:tr w:rsidR="00B92BC1" w:rsidRPr="00B92BC1" w14:paraId="5AF6E926" w14:textId="77777777" w:rsidTr="00B92BC1">
        <w:tblPrEx>
          <w:tblCellMar>
            <w:top w:w="0" w:type="dxa"/>
            <w:bottom w:w="0" w:type="dxa"/>
          </w:tblCellMar>
        </w:tblPrEx>
        <w:tc>
          <w:tcPr>
            <w:tcW w:w="3500" w:type="dxa"/>
          </w:tcPr>
          <w:p w14:paraId="543E4F98" w14:textId="2AD787D0"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 is not a WIR log sheet</w:t>
            </w:r>
          </w:p>
        </w:tc>
        <w:tc>
          <w:tcPr>
            <w:tcW w:w="5700" w:type="dxa"/>
          </w:tcPr>
          <w:p w14:paraId="75806D88" w14:textId="2981FC79"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You were on PreFlight, WIRs or another reserved sheet. Click your log sheet and try again.</w:t>
            </w:r>
          </w:p>
        </w:tc>
      </w:tr>
      <w:tr w:rsidR="00B92BC1" w:rsidRPr="00B92BC1" w14:paraId="4B75D52F" w14:textId="77777777" w:rsidTr="00B92BC1">
        <w:tblPrEx>
          <w:tblCellMar>
            <w:top w:w="0" w:type="dxa"/>
            <w:bottom w:w="0" w:type="dxa"/>
          </w:tblCellMar>
        </w:tblPrEx>
        <w:tc>
          <w:tcPr>
            <w:tcW w:w="3500" w:type="dxa"/>
          </w:tcPr>
          <w:p w14:paraId="4D5B42A0" w14:textId="7ABF737D"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Share Z:\Common\ is not reachable</w:t>
            </w:r>
          </w:p>
        </w:tc>
        <w:tc>
          <w:tcPr>
            <w:tcW w:w="5700" w:type="dxa"/>
          </w:tcPr>
          <w:p w14:paraId="4117DC93" w14:textId="1DBE71D5"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You are off the network. The link check is skipped rather than marking every row broken. Reconnect and run it again.</w:t>
            </w:r>
          </w:p>
        </w:tc>
      </w:tr>
      <w:tr w:rsidR="00B92BC1" w:rsidRPr="00B92BC1" w14:paraId="4785E34E" w14:textId="77777777" w:rsidTr="00B92BC1">
        <w:tblPrEx>
          <w:tblCellMar>
            <w:top w:w="0" w:type="dxa"/>
            <w:bottom w:w="0" w:type="dxa"/>
          </w:tblCellMar>
        </w:tblPrEx>
        <w:tc>
          <w:tcPr>
            <w:tcW w:w="3500" w:type="dxa"/>
          </w:tcPr>
          <w:p w14:paraId="0280477E" w14:textId="2E21AFC1"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Every attachment shows as not found</w:t>
            </w:r>
          </w:p>
        </w:tc>
        <w:tc>
          <w:tcPr>
            <w:tcW w:w="5700" w:type="dxa"/>
          </w:tcPr>
          <w:p w14:paraId="0E4350F8" w14:textId="5D603B81"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Almost always the same thing - the share is not connected.</w:t>
            </w:r>
          </w:p>
        </w:tc>
      </w:tr>
      <w:tr w:rsidR="00B92BC1" w:rsidRPr="00B92BC1" w14:paraId="7F55002D" w14:textId="77777777" w:rsidTr="00B92BC1">
        <w:tblPrEx>
          <w:tblCellMar>
            <w:top w:w="0" w:type="dxa"/>
            <w:bottom w:w="0" w:type="dxa"/>
          </w:tblCellMar>
        </w:tblPrEx>
        <w:tc>
          <w:tcPr>
            <w:tcW w:w="3500" w:type="dxa"/>
          </w:tcPr>
          <w:p w14:paraId="766E146E" w14:textId="4FD7AD23"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Table 'Prev_Activities' not found</w:t>
            </w:r>
          </w:p>
        </w:tc>
        <w:tc>
          <w:tcPr>
            <w:tcW w:w="5700" w:type="dxa"/>
          </w:tcPr>
          <w:p w14:paraId="7812ABC8" w14:textId="2019F96C"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The reference table has been renamed or deleted. It is found by name, not by position.</w:t>
            </w:r>
          </w:p>
        </w:tc>
      </w:tr>
      <w:tr w:rsidR="00B92BC1" w:rsidRPr="00B92BC1" w14:paraId="23E4DCA9" w14:textId="77777777" w:rsidTr="00B92BC1">
        <w:tblPrEx>
          <w:tblCellMar>
            <w:top w:w="0" w:type="dxa"/>
            <w:bottom w:w="0" w:type="dxa"/>
          </w:tblCellMar>
        </w:tblPrEx>
        <w:tc>
          <w:tcPr>
            <w:tcW w:w="3500" w:type="dxa"/>
          </w:tcPr>
          <w:p w14:paraId="7AF4CD88" w14:textId="1F8278AE"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Sheet 'WIRs' not found</w:t>
            </w:r>
          </w:p>
        </w:tc>
        <w:tc>
          <w:tcPr>
            <w:tcW w:w="5700" w:type="dxa"/>
          </w:tcPr>
          <w:p w14:paraId="1C7DDF1B" w14:textId="6B5C79E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The register has not been imported into this workbook yet.</w:t>
            </w:r>
          </w:p>
        </w:tc>
      </w:tr>
      <w:tr w:rsidR="00B92BC1" w:rsidRPr="00B92BC1" w14:paraId="58875666" w14:textId="77777777" w:rsidTr="00B92BC1">
        <w:tblPrEx>
          <w:tblCellMar>
            <w:top w:w="0" w:type="dxa"/>
            <w:bottom w:w="0" w:type="dxa"/>
          </w:tblCellMar>
        </w:tblPrEx>
        <w:tc>
          <w:tcPr>
            <w:tcW w:w="3500" w:type="dxa"/>
          </w:tcPr>
          <w:p w14:paraId="1DF20EAC" w14:textId="55BCC8AA"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Nothing was checked</w:t>
            </w:r>
          </w:p>
        </w:tc>
        <w:tc>
          <w:tcPr>
            <w:tcW w:w="5700" w:type="dxa"/>
          </w:tcPr>
          <w:p w14:paraId="6A2996B4" w14:textId="466AFB72" w:rsidR="00B92BC1" w:rsidRPr="00B92BC1" w:rsidRDefault="00B92BC1" w:rsidP="00B92BC1">
            <w:pPr>
              <w:spacing w:before="60" w:after="60"/>
              <w:rPr>
                <w:rFonts w:ascii="Calibri" w:hAnsi="Calibri" w:cs="Calibri"/>
                <w:color w:val="000000"/>
                <w:sz w:val="19"/>
              </w:rPr>
            </w:pPr>
            <w:r>
              <w:rPr>
                <w:rFonts w:ascii="Calibri" w:hAnsi="Calibri" w:cs="Calibri"/>
                <w:color w:val="000000"/>
                <w:sz w:val="19"/>
              </w:rPr>
              <w:t>Every row was marked Done. Clear column AC on the rows you want looked at.</w:t>
            </w:r>
          </w:p>
        </w:tc>
      </w:tr>
    </w:tbl>
    <w:p w14:paraId="11B301DF" w14:textId="77777777" w:rsidR="00B92BC1" w:rsidRDefault="00B92BC1" w:rsidP="00B92BC1">
      <w:pPr>
        <w:rPr>
          <w:rFonts w:ascii="Calibri" w:hAnsi="Calibri" w:cs="Calibri"/>
          <w:color w:val="000000"/>
          <w:sz w:val="22"/>
        </w:rPr>
      </w:pPr>
    </w:p>
    <w:p w14:paraId="732E3938" w14:textId="4F560D2F" w:rsidR="00B92BC1" w:rsidRDefault="00B92BC1" w:rsidP="00B92BC1">
      <w:pPr>
        <w:pStyle w:val="Heading1"/>
        <w:rPr>
          <w:color w:val="1F4E78"/>
        </w:rPr>
      </w:pPr>
      <w:bookmarkStart w:id="22" w:name="_Toc237933712"/>
      <w:r>
        <w:rPr>
          <w:color w:val="1F4E78"/>
        </w:rPr>
        <w:t>10. Things to be aware of</w:t>
      </w:r>
      <w:bookmarkEnd w:id="22"/>
    </w:p>
    <w:p w14:paraId="69627793" w14:textId="01923DAA" w:rsidR="00B92BC1" w:rsidRPr="00B92BC1" w:rsidRDefault="00B92BC1" w:rsidP="00B92BC1">
      <w:pPr>
        <w:pStyle w:val="ListBullet"/>
      </w:pPr>
      <w:r>
        <w:rPr>
          <w:color w:val="000000"/>
        </w:rPr>
        <w:t>Typing 101,102,103 into the Area column makes Excel store it as the number 101102103, before any program sees it. The program recovers it when the numbers match the floor, but typing Apartments first keeps the cell as text.</w:t>
      </w:r>
    </w:p>
    <w:p w14:paraId="5754FACA" w14:textId="7225FEB5" w:rsidR="00B92BC1" w:rsidRPr="00B92BC1" w:rsidRDefault="00B92BC1" w:rsidP="00B92BC1">
      <w:pPr>
        <w:pStyle w:val="ListBullet"/>
      </w:pPr>
      <w:r>
        <w:rPr>
          <w:color w:val="000000"/>
        </w:rPr>
        <w:t>Hyphens are not treated as separators between areas, because they are part of names like Part-5 and Mock-up. Use commas between areas.</w:t>
      </w:r>
    </w:p>
    <w:p w14:paraId="18BF7C1A" w14:textId="05089DF5" w:rsidR="00B92BC1" w:rsidRPr="00B92BC1" w:rsidRDefault="00B92BC1" w:rsidP="00B92BC1">
      <w:pPr>
        <w:pStyle w:val="ListBullet"/>
      </w:pPr>
      <w:r>
        <w:rPr>
          <w:color w:val="000000"/>
        </w:rPr>
        <w:t>A value like Substation South _Attic is reported rather than corrected, because correcting it would mean guessing which half to keep.</w:t>
      </w:r>
    </w:p>
    <w:p w14:paraId="43DFCE57" w14:textId="7BFBB159" w:rsidR="00B92BC1" w:rsidRPr="00B92BC1" w:rsidRDefault="00B92BC1" w:rsidP="00B92BC1">
      <w:pPr>
        <w:pStyle w:val="ListBullet"/>
      </w:pPr>
      <w:r>
        <w:rPr>
          <w:color w:val="000000"/>
        </w:rPr>
        <w:t>The checks only know what the register knows. Import WIR Data at the start of a batch, or recently approved work will still look outstanding.</w:t>
      </w:r>
    </w:p>
    <w:p w14:paraId="16BBA558" w14:textId="37C2D4AC" w:rsidR="00B92BC1" w:rsidRPr="00B92BC1" w:rsidRDefault="00B92BC1" w:rsidP="00B92BC1">
      <w:pPr>
        <w:pStyle w:val="ListBullet"/>
      </w:pPr>
      <w:r>
        <w:rPr>
          <w:color w:val="000000"/>
        </w:rPr>
        <w:t>Only ELE and ELV are imported from the register, so plumbing rows are not precedence-checked.</w:t>
      </w:r>
    </w:p>
    <w:p w14:paraId="7DF93A59" w14:textId="5D405EDE" w:rsidR="00B92BC1" w:rsidRPr="00B92BC1" w:rsidRDefault="00B92BC1" w:rsidP="00B92BC1">
      <w:pPr>
        <w:pStyle w:val="ListBullet"/>
      </w:pPr>
      <w:r>
        <w:rPr>
          <w:color w:val="000000"/>
        </w:rPr>
        <w:t>Generate marks rows Done as it goes. To regenerate a row, clear its Status cell first.</w:t>
      </w:r>
    </w:p>
    <w:p w14:paraId="34552949" w14:textId="77777777" w:rsidR="00B92BC1" w:rsidRPr="00B92BC1" w:rsidRDefault="00B92BC1" w:rsidP="00B92BC1">
      <w:pPr>
        <w:rPr>
          <w:rFonts w:ascii="Calibri" w:hAnsi="Calibri" w:cs="Calibri"/>
          <w:color w:val="000000"/>
          <w:sz w:val="22"/>
        </w:rPr>
      </w:pPr>
    </w:p>
    <w:sectPr w:rsidR="00B92BC1" w:rsidRPr="00B92BC1" w:rsidSect="00B92BC1">
      <w:pgSz w:w="12240" w:h="15840"/>
      <w:pgMar w:top="1120" w:right="1240" w:bottom="1120" w:left="12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9CC628"/>
    <w:lvl w:ilvl="0">
      <w:start w:val="1"/>
      <w:numFmt w:val="bullet"/>
      <w:pStyle w:val="ListBullet"/>
      <w:lvlText w:val=""/>
      <w:lvlJc w:val="left"/>
      <w:pPr>
        <w:tabs>
          <w:tab w:val="num" w:pos="360"/>
        </w:tabs>
        <w:ind w:left="360" w:hanging="360"/>
      </w:pPr>
      <w:rPr>
        <w:rFonts w:ascii="Symbol" w:hAnsi="Symbol" w:hint="default"/>
      </w:rPr>
    </w:lvl>
  </w:abstractNum>
  <w:num w:numId="1" w16cid:durableId="194683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BC1"/>
    <w:rsid w:val="00B33D73"/>
    <w:rsid w:val="00B92BC1"/>
    <w:rsid w:val="00CD7B51"/>
    <w:rsid w:val="00E76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E00C3"/>
  <w15:chartTrackingRefBased/>
  <w15:docId w15:val="{84AB8A1C-0EA5-40E7-859A-A7E3F68E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BC1"/>
    <w:rPr>
      <w:rFonts w:eastAsiaTheme="majorEastAsia" w:cstheme="majorBidi"/>
      <w:color w:val="272727" w:themeColor="text1" w:themeTint="D8"/>
    </w:rPr>
  </w:style>
  <w:style w:type="paragraph" w:styleId="Title">
    <w:name w:val="Title"/>
    <w:basedOn w:val="Normal"/>
    <w:next w:val="Normal"/>
    <w:link w:val="TitleChar"/>
    <w:uiPriority w:val="10"/>
    <w:qFormat/>
    <w:rsid w:val="00B9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BC1"/>
    <w:pPr>
      <w:spacing w:before="160"/>
      <w:jc w:val="center"/>
    </w:pPr>
    <w:rPr>
      <w:i/>
      <w:iCs/>
      <w:color w:val="404040" w:themeColor="text1" w:themeTint="BF"/>
    </w:rPr>
  </w:style>
  <w:style w:type="character" w:customStyle="1" w:styleId="QuoteChar">
    <w:name w:val="Quote Char"/>
    <w:basedOn w:val="DefaultParagraphFont"/>
    <w:link w:val="Quote"/>
    <w:uiPriority w:val="29"/>
    <w:rsid w:val="00B92BC1"/>
    <w:rPr>
      <w:i/>
      <w:iCs/>
      <w:color w:val="404040" w:themeColor="text1" w:themeTint="BF"/>
    </w:rPr>
  </w:style>
  <w:style w:type="paragraph" w:styleId="ListParagraph">
    <w:name w:val="List Paragraph"/>
    <w:basedOn w:val="Normal"/>
    <w:uiPriority w:val="34"/>
    <w:qFormat/>
    <w:rsid w:val="00B92BC1"/>
    <w:pPr>
      <w:ind w:left="720"/>
      <w:contextualSpacing/>
    </w:pPr>
  </w:style>
  <w:style w:type="character" w:styleId="IntenseEmphasis">
    <w:name w:val="Intense Emphasis"/>
    <w:basedOn w:val="DefaultParagraphFont"/>
    <w:uiPriority w:val="21"/>
    <w:qFormat/>
    <w:rsid w:val="00B92BC1"/>
    <w:rPr>
      <w:i/>
      <w:iCs/>
      <w:color w:val="0F4761" w:themeColor="accent1" w:themeShade="BF"/>
    </w:rPr>
  </w:style>
  <w:style w:type="paragraph" w:styleId="IntenseQuote">
    <w:name w:val="Intense Quote"/>
    <w:basedOn w:val="Normal"/>
    <w:next w:val="Normal"/>
    <w:link w:val="IntenseQuoteChar"/>
    <w:uiPriority w:val="30"/>
    <w:qFormat/>
    <w:rsid w:val="00B9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BC1"/>
    <w:rPr>
      <w:i/>
      <w:iCs/>
      <w:color w:val="0F4761" w:themeColor="accent1" w:themeShade="BF"/>
    </w:rPr>
  </w:style>
  <w:style w:type="character" w:styleId="IntenseReference">
    <w:name w:val="Intense Reference"/>
    <w:basedOn w:val="DefaultParagraphFont"/>
    <w:uiPriority w:val="32"/>
    <w:qFormat/>
    <w:rsid w:val="00B92BC1"/>
    <w:rPr>
      <w:b/>
      <w:bCs/>
      <w:smallCaps/>
      <w:color w:val="0F4761" w:themeColor="accent1" w:themeShade="BF"/>
      <w:spacing w:val="5"/>
    </w:rPr>
  </w:style>
  <w:style w:type="paragraph" w:styleId="TOC1">
    <w:name w:val="toc 1"/>
    <w:basedOn w:val="Normal"/>
    <w:next w:val="Normal"/>
    <w:autoRedefine/>
    <w:uiPriority w:val="39"/>
    <w:unhideWhenUsed/>
    <w:rsid w:val="00B92BC1"/>
    <w:pPr>
      <w:spacing w:after="100"/>
    </w:pPr>
  </w:style>
  <w:style w:type="paragraph" w:styleId="ListBullet">
    <w:name w:val="List Bullet"/>
    <w:basedOn w:val="Normal"/>
    <w:uiPriority w:val="99"/>
    <w:unhideWhenUsed/>
    <w:rsid w:val="00B92BC1"/>
    <w:pPr>
      <w:numPr>
        <w:numId w:val="1"/>
      </w:numPr>
      <w:contextualSpacing/>
    </w:pPr>
  </w:style>
  <w:style w:type="paragraph" w:styleId="TOC2">
    <w:name w:val="toc 2"/>
    <w:basedOn w:val="Normal"/>
    <w:next w:val="Normal"/>
    <w:autoRedefine/>
    <w:uiPriority w:val="39"/>
    <w:unhideWhenUsed/>
    <w:rsid w:val="00B92BC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2106</Words>
  <Characters>12009</Characters>
  <Application>Microsoft Office Word</Application>
  <DocSecurity>0</DocSecurity>
  <Lines>100</Lines>
  <Paragraphs>28</Paragraphs>
  <ScaleCrop>false</ScaleCrop>
  <Company/>
  <LinksUpToDate>false</LinksUpToDate>
  <CharactersWithSpaces>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Kamel Abdelmalak Kamel</dc:creator>
  <cp:keywords/>
  <dc:description/>
  <cp:lastModifiedBy>Mina Kamel Abdelmalak Kamel</cp:lastModifiedBy>
  <cp:revision>1</cp:revision>
  <dcterms:created xsi:type="dcterms:W3CDTF">2026-08-18T04:20:00Z</dcterms:created>
  <dcterms:modified xsi:type="dcterms:W3CDTF">2026-08-18T04:21:00Z</dcterms:modified>
</cp:coreProperties>
</file>