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customXml/itemProps4.xml" ContentType="application/vnd.openxmlformats-officedocument.customXmlPropertie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5">
      <w:pPr>
        <w:pStyle w:val="Title"/>
        <w:pBdr>
          <w:left w:val="double" w:color="1f4e79" w:themeColor="accent1" w:themeShade="80" w:sz="18" w:space="0"/>
        </w:pBdr>
        <w:rPr>
          <w:rFonts w:asciiTheme="minorAscii" w:cstheme="minorAscii" w:eastAsiaTheme="minorAscii" w:hAnsiTheme="minorAscii"/>
          <w:sz w:val="24"/>
          <w:szCs w:val="24"/>
        </w:rPr>
      </w:pPr>
      <w:r>
        <w:rPr>
          <w:rFonts w:asciiTheme="minorHAnsi" w:cstheme="minorBidi"/>
          <w:sz w:val="24"/>
          <w:szCs w:val="24"/>
          <w:rtl w:val="off"/>
          <w:lang w:val="en-CA" w:eastAsia="en-US"/>
        </w:rPr>
        <w:t>SAP case study</w:t>
      </w:r>
      <w:r>
        <w:rPr>
          <w:rFonts w:asciiTheme="minorHAnsi" w:cstheme="minorBidi"/>
          <w:color w:val="1f4e79" w:themeColor="accent1" w:themeShade="80"/>
          <w:sz w:val="24"/>
          <w:szCs w:val="24"/>
          <w:rtl w:val="off"/>
          <w:lang w:val="en-CA" w:eastAsia="en-US"/>
        </w:rPr>
        <w:t xml:space="preserve"> scen</w:t>
      </w:r>
      <w:r>
        <w:rPr>
          <w:rFonts w:asciiTheme="minorHAnsi" w:cstheme="minorBidi"/>
          <w:sz w:val="24"/>
          <w:szCs w:val="24"/>
          <w:rtl w:val="off"/>
          <w:lang w:val="en-CA" w:eastAsia="en-US"/>
        </w:rPr>
        <w:t xml:space="preserve">ario: </w:t>
      </w:r>
      <w:r>
        <w:rPr>
          <w:rFonts w:asciiTheme="minorAscii" w:cstheme="minorAscii" w:eastAsiaTheme="minorAscii" w:hAnsiTheme="minorAscii"/>
          <w:color w:val="1f4e79" w:themeColor="accent1" w:themeShade="80"/>
          <w:sz w:val="24"/>
          <w:szCs w:val="24"/>
          <w:rtl w:val="off"/>
          <w:lang w:val="en-US"/>
        </w:rPr>
        <w:t>RenewAgra</w:t>
      </w:r>
    </w:p>
    <w:p w14:paraId="00000006">
      <w:pPr>
        <w:pStyle w:val="Title"/>
        <w:pBdr>
          <w:left w:val="double" w:color="1f4e79" w:themeColor="accent1" w:themeShade="80" w:sz="18" w:space="0"/>
        </w:pBdr>
        <w:rPr>
          <w:rFonts w:asciiTheme="minorAscii" w:cstheme="minorAscii" w:eastAsiaTheme="minorAscii" w:hAnsiTheme="minorAscii"/>
          <w:sz w:val="24"/>
          <w:szCs w:val="24"/>
        </w:rPr>
      </w:pPr>
    </w:p>
    <w:p w14:paraId="00000007">
      <w:pPr>
        <w:pStyle w:val="Title"/>
        <w:pBdr>
          <w:left w:val="double" w:color="1f4e79" w:themeColor="accent1" w:themeShade="80" w:sz="18" w:space="0"/>
        </w:pBdr>
        <w:rPr>
          <w:rFonts w:asciiTheme="minorAscii" w:cstheme="minorAscii" w:eastAsiaTheme="minorAscii" w:hAnsiTheme="minorAscii"/>
          <w:sz w:val="24"/>
          <w:szCs w:val="24"/>
        </w:rPr>
      </w:pPr>
      <w:r>
        <w:rPr>
          <w:rFonts w:asciiTheme="minorAscii" w:cstheme="minorAscii" w:eastAsiaTheme="minorAscii" w:hAnsiTheme="minorAscii"/>
          <w:sz w:val="24"/>
          <w:szCs w:val="24"/>
        </w:rPr>
        <w:t>CUSTOMER JOURNEY ROADMAP</w:t>
      </w:r>
    </w:p>
    <w:p w14:paraId="00000008">
      <w:pPr>
        <w:pStyle w:val="Normal"/>
        <w:rPr>
          <w:rFonts w:asciiTheme="minorAscii" w:cstheme="minorAscii" w:eastAsiaTheme="minorAscii" w:hAnsiTheme="minorAscii"/>
          <w:sz w:val="24"/>
          <w:szCs w:val="24"/>
        </w:rPr>
      </w:pPr>
    </w:p>
    <w:p w14:paraId="00000009">
      <w:pPr>
        <w:pStyle w:val="Heading1"/>
        <w:rPr>
          <w:rFonts w:asciiTheme="minorAscii" w:cstheme="minorAscii" w:eastAsiaTheme="minorAscii" w:hAnsiTheme="minorAscii"/>
          <w:sz w:val="24"/>
          <w:szCs w:val="24"/>
        </w:rPr>
      </w:pPr>
      <w:r>
        <w:rPr>
          <w:rFonts w:asciiTheme="minorAscii" w:cstheme="minorAscii" w:eastAsiaTheme="minorAscii" w:hAnsiTheme="minorAscii"/>
          <w:sz w:val="24"/>
          <w:szCs w:val="24"/>
        </w:rPr>
        <w:t>Overview</w:t>
      </w: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Theme="minorAscii" w:cstheme="minorAscii" w:eastAsiaTheme="minorAscii" w:hAnsiTheme="minorAscii"/>
          <w:color w:val="1f1f1f"/>
          <w:sz w:val="24"/>
          <w:szCs w:val="24"/>
          <w:lang w:val="en-US"/>
        </w:rPr>
      </w:pPr>
      <w:r>
        <w:rPr>
          <w:rFonts w:asciiTheme="minorAscii" w:cstheme="minorAscii" w:eastAsiaTheme="minorAscii" w:hAnsiTheme="minorAscii"/>
          <w:b/>
          <w:color w:val="1f1f1f"/>
          <w:sz w:val="24"/>
          <w:szCs w:val="24"/>
          <w:rtl w:val="off"/>
          <w:lang w:val="en-US"/>
        </w:rPr>
        <w:t>RenewAgra</w:t>
      </w:r>
      <w:r>
        <w:rPr>
          <w:rFonts w:asciiTheme="minorAscii" w:cstheme="minorAscii" w:eastAsiaTheme="minorAscii" w:hAnsiTheme="minorAscii"/>
          <w:color w:val="1f1f1f"/>
          <w:sz w:val="24"/>
          <w:szCs w:val="24"/>
          <w:rtl w:val="off"/>
          <w:lang w:val="en-US"/>
        </w:rPr>
        <w:t>is a large multi-national crop company focusing on growing cereals (primarily corn and wheat) and sugar (both sugar cane and sugar beets).</w:t>
      </w: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Theme="minorAscii" w:cstheme="minorAscii" w:eastAsiaTheme="minorAscii" w:hAnsiTheme="minorAscii"/>
          <w:color w:val="1f1f1f"/>
          <w:sz w:val="24"/>
          <w:szCs w:val="24"/>
          <w:lang w:val="en-US"/>
        </w:rPr>
      </w:pPr>
      <w:r>
        <w:rPr>
          <w:rFonts w:asciiTheme="minorAscii" w:cstheme="minorAscii" w:eastAsiaTheme="minorAscii" w:hAnsiTheme="minorAscii"/>
          <w:color w:val="1f1f1f"/>
          <w:sz w:val="24"/>
          <w:szCs w:val="24"/>
          <w:rtl w:val="off"/>
          <w:lang w:val="en-US"/>
        </w:rPr>
        <w:t>RenewAgra consists of three businesses operating in the US, Brazil, Mexico, Germany, and India. </w:t>
      </w:r>
    </w:p>
    <w:p w14:paraId="0000000C">
      <w:pPr>
        <w:framePr w:w="0" w:h="0" w:vAnchor="margin" w:hAnchor="text" w:x="0" w:y="0"/>
        <w:numPr>
          <w:ilvl w:val="0"/>
          <w:numId w:val="5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 xml:space="preserve">Its first business, </w:t>
      </w:r>
      <w:r>
        <w:rPr>
          <w:rFonts w:asciiTheme="minorAscii" w:cstheme="minorAscii" w:eastAsiaTheme="minorAscii" w:hAnsiTheme="minorAscii"/>
          <w:b/>
          <w:color w:val="000000"/>
          <w:sz w:val="24"/>
          <w:szCs w:val="24"/>
          <w:rtl w:val="off"/>
          <w:lang w:val="en-US"/>
        </w:rPr>
        <w:t>CropCo</w:t>
      </w:r>
      <w:r>
        <w:rPr>
          <w:rFonts w:asciiTheme="minorAscii" w:cstheme="minorAscii" w:eastAsiaTheme="minorAscii" w:hAnsiTheme="minorAscii"/>
          <w:color w:val="000000"/>
          <w:sz w:val="24"/>
          <w:szCs w:val="24"/>
          <w:rtl w:val="off"/>
          <w:lang w:val="en-US"/>
        </w:rPr>
        <w:t>, is a crop services business that services farmers. Services include planting, processing, and distribution of foodstuffs. CropCo’s operations are labor-intensive and seasonal. CropCo owns several large processing plants which process grains and sugars. CropCo operates in the US, Brazil, Mexico, and India.</w:t>
      </w:r>
    </w:p>
    <w:p w14:paraId="0000000D">
      <w:pPr>
        <w:framePr w:w="0" w:h="0" w:vAnchor="margin" w:hAnchor="text" w:x="0" w:y="0"/>
        <w:numPr>
          <w:ilvl w:val="0"/>
          <w:numId w:val="5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 xml:space="preserve">Its second business, </w:t>
      </w:r>
      <w:r>
        <w:rPr>
          <w:rFonts w:asciiTheme="minorAscii" w:cstheme="minorAscii" w:eastAsiaTheme="minorAscii" w:hAnsiTheme="minorAscii"/>
          <w:b/>
          <w:color w:val="000000"/>
          <w:sz w:val="24"/>
          <w:szCs w:val="24"/>
          <w:rtl w:val="off"/>
          <w:lang w:val="en-US"/>
        </w:rPr>
        <w:t>TransCrop</w:t>
      </w:r>
      <w:r>
        <w:rPr>
          <w:rFonts w:asciiTheme="minorAscii" w:cstheme="minorAscii" w:eastAsiaTheme="minorAscii" w:hAnsiTheme="minorAscii"/>
          <w:color w:val="000000"/>
          <w:sz w:val="24"/>
          <w:szCs w:val="24"/>
          <w:rtl w:val="off"/>
          <w:lang w:val="en-US"/>
        </w:rPr>
        <w:t>, provides transportation and commodities trading for farmers. TransCrop transports and exports cereals, grains, sugar, and rice. The company owns trucks, ships, and railcars for this purpose. For commodities trading, they own a specialized trading system. The system enables them to make sophisticated calculations of transportation costs and monitor world commodity prices. TransCrop also operates in the US, Mexico, Brazil, and India.</w:t>
      </w:r>
    </w:p>
    <w:p w14:paraId="0000000E">
      <w:pPr>
        <w:framePr w:w="0" w:h="0" w:vAnchor="margin" w:hAnchor="text" w:x="0" w:y="0"/>
        <w:numPr>
          <w:ilvl w:val="0"/>
          <w:numId w:val="5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sz w:val="24"/>
          <w:szCs w:val="24"/>
        </w:rPr>
      </w:pPr>
      <w:r>
        <w:rPr>
          <w:rFonts w:asciiTheme="minorAscii" w:cstheme="minorAscii" w:eastAsiaTheme="minorAscii" w:hAnsiTheme="minorAscii"/>
          <w:color w:val="000000"/>
          <w:sz w:val="24"/>
          <w:szCs w:val="24"/>
          <w:rtl w:val="off"/>
          <w:lang w:val="en-US"/>
        </w:rPr>
        <w:t xml:space="preserve">The third business, </w:t>
      </w:r>
      <w:r>
        <w:rPr>
          <w:rFonts w:asciiTheme="minorAscii" w:cstheme="minorAscii" w:eastAsiaTheme="minorAscii" w:hAnsiTheme="minorAscii"/>
          <w:b/>
          <w:color w:val="000000"/>
          <w:sz w:val="24"/>
          <w:szCs w:val="24"/>
          <w:rtl w:val="off"/>
          <w:lang w:val="en-US"/>
        </w:rPr>
        <w:t>EnvoData</w:t>
      </w:r>
      <w:r>
        <w:rPr>
          <w:rFonts w:asciiTheme="minorAscii" w:cstheme="minorAscii" w:eastAsiaTheme="minorAscii" w:hAnsiTheme="minorAscii"/>
          <w:color w:val="000000"/>
          <w:sz w:val="24"/>
          <w:szCs w:val="24"/>
          <w:rtl w:val="off"/>
          <w:lang w:val="en-US"/>
        </w:rPr>
        <w:t>, focuses on selling data. EnvoData provides data to farmers using advanced monitoring technology. The retrieved data is used for predicting conditions that affect crop management. Data includes satellite imagery, field and crop rotation conditions, and real-time meteorology. EnvoData also has a research and development (R&amp;D) division specializing in new ways of protecting crops. They also patent new technologies and sell them to partners who, in turn, produce the latest technologies under license. EnvoData is headquartered in Germany and has labs in Germany and the US.</w:t>
      </w: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bCs/>
          <w:color w:val="000000"/>
          <w:sz w:val="24"/>
          <w:szCs w:val="24"/>
          <w:lang w:val="en-US"/>
        </w:rPr>
      </w:pPr>
      <w:r>
        <w:rPr>
          <w:rFonts w:asciiTheme="minorAscii" w:cstheme="minorAscii" w:eastAsiaTheme="minorAscii" w:hAnsiTheme="minorAscii"/>
          <w:color w:val="000000"/>
          <w:sz w:val="24"/>
          <w:szCs w:val="24"/>
          <w:lang w:val="en-US"/>
        </w:rPr>
        <w:br w:type="textWrapping"/>
      </w:r>
      <w:r>
        <w:rPr>
          <w:rFonts w:asciiTheme="minorAscii" w:cstheme="minorAscii" w:eastAsiaTheme="minorAscii" w:hAnsiTheme="minorAscii"/>
          <w:b/>
          <w:bCs/>
          <w:color w:val="000000"/>
          <w:sz w:val="24"/>
          <w:szCs w:val="24"/>
          <w:rtl w:val="off"/>
          <w:lang w:val="en-US"/>
        </w:rPr>
        <w:t>Business and Technical Requirements Summary for RenewAgra Project</w:t>
      </w: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14:paraId="000000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u w:val="single"/>
          <w:lang w:val="en-US"/>
        </w:rPr>
      </w:pPr>
      <w:r>
        <w:rPr>
          <w:rFonts w:asciiTheme="minorAscii" w:cstheme="minorAscii" w:eastAsiaTheme="minorAscii" w:hAnsiTheme="minorAscii"/>
          <w:b/>
          <w:bCs/>
          <w:color w:val="000000"/>
          <w:sz w:val="24"/>
          <w:szCs w:val="24"/>
          <w:u w:val="single"/>
          <w:lang w:val="en-US"/>
        </w:rPr>
        <w:t>Services provided by three businesses:</w:t>
      </w:r>
    </w:p>
    <w:p w14:paraId="000000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u w:val="single"/>
          <w:lang w:val="en-US"/>
        </w:rPr>
      </w:pP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b/>
          <w:bCs/>
          <w:color w:val="000000"/>
          <w:sz w:val="24"/>
          <w:szCs w:val="24"/>
          <w:lang w:val="en-CA"/>
        </w:rPr>
        <w:t>CropCo:</w:t>
      </w: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CA"/>
        </w:rPr>
      </w:pPr>
      <w:r>
        <w:rPr>
          <w:rFonts w:asciiTheme="minorAscii" w:cstheme="minorAscii" w:eastAsiaTheme="minorAscii" w:hAnsiTheme="minorAscii"/>
          <w:color w:val="000000"/>
          <w:sz w:val="24"/>
          <w:szCs w:val="24"/>
          <w:lang w:val="en-CA"/>
        </w:rPr>
        <w:t>Services: CropCo is involved in crop cultivation and management. It focuses on providing expertise in genetics, breeding, and growing conditions for various crops, with an emphasis on corn. CropCo is keen on optimizing the planting environment for healthy crop growth.</w:t>
      </w:r>
    </w:p>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b/>
          <w:bCs/>
          <w:color w:val="000000"/>
          <w:sz w:val="24"/>
          <w:szCs w:val="24"/>
          <w:lang w:val="en-CA"/>
        </w:rPr>
        <w:t>TransCrop:</w:t>
      </w: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CA"/>
        </w:rPr>
      </w:pPr>
      <w:r>
        <w:rPr>
          <w:rFonts w:asciiTheme="minorAscii" w:cstheme="minorAscii" w:eastAsiaTheme="minorAscii" w:hAnsiTheme="minorAscii"/>
          <w:color w:val="000000"/>
          <w:sz w:val="24"/>
          <w:szCs w:val="24"/>
          <w:lang w:val="en-CA"/>
        </w:rPr>
        <w:t>Services: TransCrop operates an extensive logistical network that facilitates connectivity among remote employees. Its primary role is to manage and streamline the transportation and distribution processes within the agricultural supply chain.</w:t>
      </w:r>
    </w:p>
    <w:p w14:paraId="000000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b/>
          <w:bCs/>
          <w:color w:val="000000"/>
          <w:sz w:val="24"/>
          <w:szCs w:val="24"/>
          <w:lang w:val="en-CA"/>
        </w:rPr>
        <w:t>EnvoData:</w:t>
      </w:r>
    </w:p>
    <w:p w14:paraId="000000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lang w:val="en-CA"/>
        </w:rPr>
        <w:t>Services: EnvoData is the most technologically advanced among RenewAgra's businesses. It utilizes a full suite of SAP solutions, including SAP S/4Hana, SAP Analytics, and SAP Fiori UX. EnvoData focuses on data management, analytics, and the exploration of innovative technologies, such as drones and IoT, to enhance agricultural processes.</w:t>
      </w: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u w:val="single"/>
          <w:lang w:val="en-US"/>
        </w:rPr>
      </w:pPr>
      <w:r>
        <w:rPr>
          <w:rFonts w:asciiTheme="minorAscii" w:cstheme="minorAscii" w:eastAsiaTheme="minorAscii" w:hAnsiTheme="minorAscii"/>
          <w:b/>
          <w:bCs/>
          <w:color w:val="000000"/>
          <w:sz w:val="24"/>
          <w:szCs w:val="24"/>
          <w:u w:val="single"/>
          <w:lang w:val="en-US"/>
        </w:rPr>
        <w:t>Area of improvement by SAP for each business:</w:t>
      </w: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u w:val="single"/>
          <w:lang w:val="en-US"/>
        </w:rPr>
      </w:pP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bCs/>
          <w:color w:val="000000"/>
          <w:sz w:val="24"/>
          <w:szCs w:val="24"/>
          <w:u w:val="single"/>
          <w:lang w:val="en-CA"/>
        </w:rPr>
      </w:pPr>
      <w:r>
        <w:rPr>
          <w:rFonts w:asciiTheme="minorAscii" w:cstheme="minorAscii" w:eastAsiaTheme="minorAscii" w:hAnsiTheme="minorAscii"/>
          <w:b/>
          <w:bCs/>
          <w:color w:val="000000"/>
          <w:sz w:val="24"/>
          <w:szCs w:val="24"/>
          <w:u w:val="single"/>
          <w:lang w:val="en-CA"/>
        </w:rPr>
        <w:t>CropCo:</w:t>
      </w:r>
    </w:p>
    <w:p w14:paraId="000000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u w:val="none"/>
          <w:lang w:val="en-CA"/>
        </w:rPr>
      </w:pPr>
      <w:r>
        <w:rPr>
          <w:rFonts w:asciiTheme="minorAscii" w:cstheme="minorAscii" w:eastAsiaTheme="minorAscii" w:hAnsiTheme="minorAscii"/>
          <w:color w:val="000000"/>
          <w:sz w:val="24"/>
          <w:szCs w:val="24"/>
          <w:u w:val="none"/>
          <w:lang w:val="en-CA"/>
        </w:rPr>
        <w:t>Area for Improvement: Data Management and Integration</w:t>
      </w: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u w:val="none"/>
          <w:lang w:val="en-CA"/>
        </w:rPr>
      </w:pPr>
      <w:r>
        <w:rPr>
          <w:rFonts w:asciiTheme="minorAscii" w:cstheme="minorAscii" w:eastAsiaTheme="minorAscii" w:hAnsiTheme="minorAscii"/>
          <w:color w:val="000000"/>
          <w:sz w:val="24"/>
          <w:szCs w:val="24"/>
          <w:u w:val="none"/>
          <w:lang w:val="en-CA"/>
        </w:rPr>
        <w:t>Reasoning: CropCo, currently relying on an outdated Excel-based system, could benefit significantly from an SAP Solution for data management and integration. Implementing SAP technology would provide a modern platform that enables efficient data tracking, analysis, and sharing among stakeholders. This would align with CropCo's immediate goal of replacing its Excel data management system.</w:t>
      </w:r>
    </w:p>
    <w:p w14:paraId="000000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u w:val="single"/>
          <w:lang w:val="en-US"/>
        </w:rPr>
      </w:pPr>
      <w:r>
        <w:rPr>
          <w:rFonts w:asciiTheme="minorAscii" w:cstheme="minorAscii" w:eastAsiaTheme="minorAscii" w:hAnsiTheme="minorAscii"/>
          <w:b/>
          <w:bCs/>
          <w:color w:val="000000"/>
          <w:sz w:val="24"/>
          <w:szCs w:val="24"/>
          <w:u w:val="single"/>
          <w:lang w:val="en-CA"/>
        </w:rPr>
        <w:t>TransCrop:</w:t>
      </w:r>
    </w:p>
    <w:p w14:paraId="000000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u w:val="none"/>
          <w:lang w:val="en-CA"/>
        </w:rPr>
      </w:pPr>
      <w:r>
        <w:rPr>
          <w:rFonts w:asciiTheme="minorAscii" w:cstheme="minorAscii" w:eastAsiaTheme="minorAscii" w:hAnsiTheme="minorAscii"/>
          <w:color w:val="000000"/>
          <w:sz w:val="24"/>
          <w:szCs w:val="24"/>
          <w:u w:val="none"/>
          <w:lang w:val="en-CA"/>
        </w:rPr>
        <w:t>Area for Improvement: Logistics Optimization</w:t>
      </w:r>
    </w:p>
    <w:p w14:paraId="000000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u w:val="single"/>
          <w:lang w:val="en-CA"/>
        </w:rPr>
      </w:pPr>
      <w:r>
        <w:rPr>
          <w:rFonts w:asciiTheme="minorAscii" w:cstheme="minorAscii" w:eastAsiaTheme="minorAscii" w:hAnsiTheme="minorAscii"/>
          <w:color w:val="000000"/>
          <w:sz w:val="24"/>
          <w:szCs w:val="24"/>
          <w:u w:val="none"/>
          <w:lang w:val="en-CA"/>
        </w:rPr>
        <w:t>Reasoning: TransCrop, managing an extensive logistical network, could improve its operations with SAP solutions tailored for logistics and supply chain management. Utilizing SAP's advanced tools, TransCrop can enhance route optimization, real-time tracking, and overall efficiency in transportation and distribution processes. This aligns with the goal of achieving interconnectedness and modernization</w:t>
      </w:r>
      <w:r>
        <w:rPr>
          <w:rFonts w:asciiTheme="minorAscii" w:cstheme="minorAscii" w:eastAsiaTheme="minorAscii" w:hAnsiTheme="minorAscii"/>
          <w:color w:val="000000"/>
          <w:sz w:val="24"/>
          <w:szCs w:val="24"/>
          <w:u w:val="single"/>
          <w:lang w:val="en-CA"/>
        </w:rPr>
        <w:t>.</w:t>
      </w:r>
    </w:p>
    <w:p w14:paraId="000000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u w:val="single"/>
          <w:lang w:val="en-US"/>
        </w:rPr>
      </w:pPr>
      <w:r>
        <w:rPr>
          <w:rFonts w:asciiTheme="minorAscii" w:cstheme="minorAscii" w:eastAsiaTheme="minorAscii" w:hAnsiTheme="minorAscii"/>
          <w:b/>
          <w:bCs/>
          <w:color w:val="000000"/>
          <w:sz w:val="24"/>
          <w:szCs w:val="24"/>
          <w:u w:val="single"/>
          <w:lang w:val="en-CA"/>
        </w:rPr>
        <w:t>EnvoData:</w:t>
      </w:r>
    </w:p>
    <w:p w14:paraId="000000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u w:val="none"/>
          <w:lang w:val="en-CA"/>
        </w:rPr>
      </w:pPr>
      <w:r>
        <w:rPr>
          <w:rFonts w:asciiTheme="minorAscii" w:cstheme="minorAscii" w:eastAsiaTheme="minorAscii" w:hAnsiTheme="minorAscii"/>
          <w:color w:val="000000"/>
          <w:sz w:val="24"/>
          <w:szCs w:val="24"/>
          <w:u w:val="none"/>
          <w:lang w:val="en-CA"/>
        </w:rPr>
        <w:t>Area for Improvement: Mobile Data Access and Analytics</w:t>
      </w:r>
    </w:p>
    <w:p w14:paraId="000000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u w:val="none"/>
          <w:lang w:val="en-US"/>
        </w:rPr>
      </w:pPr>
      <w:r>
        <w:rPr>
          <w:rFonts w:asciiTheme="minorAscii" w:cstheme="minorAscii" w:eastAsiaTheme="minorAscii" w:hAnsiTheme="minorAscii"/>
          <w:color w:val="000000"/>
          <w:sz w:val="24"/>
          <w:szCs w:val="24"/>
          <w:u w:val="none"/>
          <w:lang w:val="en-CA"/>
        </w:rPr>
        <w:t>Reasoning: EnvoData, already equipped with advanced SAP solutions, could focus on improving mobile data access and analytics capabilities. This aligns with the long-term goal of providing a fully mobile data access and analytics platform for internal services and external customers. Enhancing mobility features would support real-time data access, contributing to sustainability and efficient decision-making.</w:t>
      </w:r>
    </w:p>
    <w:p w14:paraId="000000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u w:val="none"/>
          <w:lang w:val="en-US"/>
        </w:rPr>
      </w:pPr>
    </w:p>
    <w:p w14:paraId="000000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bCs/>
          <w:color w:val="000000"/>
          <w:sz w:val="24"/>
          <w:szCs w:val="24"/>
          <w:u w:val="single"/>
          <w:rtl w:val="off"/>
          <w:lang w:val="en-US"/>
        </w:rPr>
      </w:pPr>
      <w:r>
        <w:rPr>
          <w:rFonts w:asciiTheme="minorAscii" w:cstheme="minorAscii" w:eastAsiaTheme="minorAscii" w:hAnsiTheme="minorAscii"/>
          <w:color w:val="000000"/>
          <w:sz w:val="24"/>
          <w:szCs w:val="24"/>
          <w:rtl w:val="off"/>
          <w:lang w:val="en-US"/>
        </w:rPr>
        <w:t xml:space="preserve"> </w:t>
      </w:r>
      <w:r>
        <w:rPr>
          <w:rFonts w:asciiTheme="minorAscii" w:cstheme="minorAscii" w:eastAsiaTheme="minorAscii" w:hAnsiTheme="minorAscii"/>
          <w:b/>
          <w:bCs/>
          <w:color w:val="000000"/>
          <w:sz w:val="24"/>
          <w:szCs w:val="24"/>
          <w:u w:val="single"/>
          <w:rtl w:val="off"/>
          <w:lang w:val="en-US"/>
        </w:rPr>
        <w:t>Two types of regulations that could differ from country to country or affect these businesses.</w:t>
      </w:r>
    </w:p>
    <w:p w14:paraId="000000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bCs/>
          <w:color w:val="000000"/>
          <w:sz w:val="24"/>
          <w:szCs w:val="24"/>
          <w:u w:val="single"/>
          <w:rtl w:val="off"/>
          <w:lang w:val="en-US"/>
        </w:rPr>
      </w:pPr>
    </w:p>
    <w:p w14:paraId="000000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rtl w:val="off"/>
          <w:lang w:val="en-US"/>
        </w:rPr>
      </w:pPr>
      <w:r>
        <w:rPr>
          <w:rFonts w:asciiTheme="minorAscii" w:cstheme="minorAscii" w:eastAsiaTheme="minorAscii" w:hAnsiTheme="minorAscii"/>
          <w:b/>
          <w:bCs/>
          <w:color w:val="000000"/>
          <w:sz w:val="24"/>
          <w:szCs w:val="24"/>
          <w:rtl w:val="off"/>
          <w:lang w:val="en-CA"/>
        </w:rPr>
        <w:t>Trade Regulations:</w:t>
      </w:r>
    </w:p>
    <w:p w14:paraId="000000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bCs/>
          <w:color w:val="000000"/>
          <w:sz w:val="24"/>
          <w:szCs w:val="24"/>
          <w:rtl w:val="off"/>
          <w:lang w:val="en-CA"/>
        </w:rPr>
      </w:pPr>
      <w:r>
        <w:rPr>
          <w:rFonts w:asciiTheme="minorAscii" w:cstheme="minorAscii" w:eastAsiaTheme="minorAscii" w:hAnsiTheme="minorAscii"/>
          <w:b/>
          <w:bCs/>
          <w:color w:val="000000"/>
          <w:sz w:val="24"/>
          <w:szCs w:val="24"/>
          <w:rtl w:val="off"/>
          <w:lang w:val="en-CA"/>
        </w:rPr>
        <w:t>Variability Across Countries:</w:t>
      </w:r>
      <w:r>
        <w:rPr>
          <w:rFonts w:asciiTheme="minorAscii" w:cstheme="minorAscii" w:eastAsiaTheme="minorAscii" w:hAnsiTheme="minorAscii"/>
          <w:color w:val="000000"/>
          <w:sz w:val="24"/>
          <w:szCs w:val="24"/>
          <w:rtl w:val="off"/>
          <w:lang w:val="en-CA"/>
        </w:rPr>
        <w:t xml:space="preserve"> Trade regulations, including tariffs, import/export restrictions, and customs procedures, can vary significantly from one country to another. RenewAgra's businesses, involved in the agricultural sector, would need to navigate and comply with diverse trade regulations when conducting cross-border operations. This includes adhering to specific rules governing the import and export of agricultural products in different countries.</w:t>
      </w:r>
    </w:p>
    <w:p w14:paraId="000000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bCs/>
          <w:color w:val="000000"/>
          <w:sz w:val="24"/>
          <w:szCs w:val="24"/>
          <w:rtl w:val="off"/>
          <w:lang w:val="en-CA"/>
        </w:rPr>
      </w:pPr>
    </w:p>
    <w:p w14:paraId="000000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bCs/>
          <w:color w:val="000000"/>
          <w:sz w:val="24"/>
          <w:szCs w:val="24"/>
          <w:rtl w:val="off"/>
          <w:lang w:val="en-CA"/>
        </w:rPr>
      </w:pPr>
      <w:r>
        <w:rPr>
          <w:rFonts w:asciiTheme="minorAscii" w:cstheme="minorAscii" w:eastAsiaTheme="minorAscii" w:hAnsiTheme="minorAscii"/>
          <w:b/>
          <w:bCs/>
          <w:color w:val="000000"/>
          <w:sz w:val="24"/>
          <w:szCs w:val="24"/>
          <w:rtl w:val="off"/>
          <w:lang w:val="en-CA"/>
        </w:rPr>
        <w:t>Environmental and Agricultural Standards:</w:t>
      </w:r>
    </w:p>
    <w:p w14:paraId="000000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rtl w:val="off"/>
          <w:lang w:val="en-CA"/>
        </w:rPr>
      </w:pPr>
      <w:r>
        <w:rPr>
          <w:rFonts w:asciiTheme="minorAscii" w:cstheme="minorAscii" w:eastAsiaTheme="minorAscii" w:hAnsiTheme="minorAscii"/>
          <w:b/>
          <w:bCs/>
          <w:color w:val="000000"/>
          <w:sz w:val="24"/>
          <w:szCs w:val="24"/>
          <w:rtl w:val="off"/>
          <w:lang w:val="en-CA"/>
        </w:rPr>
        <w:t xml:space="preserve">Differences in Regulatory Requirements: </w:t>
      </w:r>
      <w:r>
        <w:rPr>
          <w:rFonts w:asciiTheme="minorAscii" w:cstheme="minorAscii" w:eastAsiaTheme="minorAscii" w:hAnsiTheme="minorAscii"/>
          <w:color w:val="000000"/>
          <w:sz w:val="24"/>
          <w:szCs w:val="24"/>
          <w:rtl w:val="off"/>
          <w:lang w:val="en-CA"/>
        </w:rPr>
        <w:t>Agricultural practices and environmental standards often differ between countries due to variations in climate, soil conditions, and regulatory frameworks. RenewAgra's businesses, engaged in farming and related services, must adhere to diverse sets of regulations governing agricultural practices, pesticide use, and environmental sustainability. Compliance with these standards may require adjustments in operational processes based on the specific regulatory environment in each country of operation.</w:t>
      </w:r>
    </w:p>
    <w:p w14:paraId="000000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rtl w:val="off"/>
          <w:lang w:val="en-CA"/>
        </w:rPr>
      </w:pPr>
    </w:p>
    <w:p w14:paraId="000000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bCs/>
          <w:color w:val="000000"/>
          <w:sz w:val="24"/>
          <w:szCs w:val="24"/>
          <w:u w:val="single"/>
          <w:lang w:val="en-US"/>
        </w:rPr>
      </w:pPr>
      <w:r>
        <w:rPr>
          <w:rFonts w:asciiTheme="minorAscii" w:cstheme="minorAscii" w:eastAsiaTheme="minorAscii" w:hAnsiTheme="minorAscii"/>
          <w:b/>
          <w:bCs/>
          <w:color w:val="000000"/>
          <w:sz w:val="24"/>
          <w:szCs w:val="24"/>
          <w:u w:val="single"/>
          <w:rtl w:val="off"/>
          <w:lang w:val="en-US"/>
        </w:rPr>
        <w:t>Business Requirements:</w:t>
      </w:r>
    </w:p>
    <w:p w14:paraId="0000002F">
      <w:pPr>
        <w:framePr w:w="0" w:h="0" w:vAnchor="margin" w:hAnchor="text" w:x="0" w:y="0"/>
        <w:numPr>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Unified Data Management:</w:t>
      </w:r>
    </w:p>
    <w:p w14:paraId="00000030">
      <w:pPr>
        <w:framePr w:w="0" w:h="0" w:vAnchor="margin" w:hAnchor="text" w:x="0" w:y="0"/>
        <w:numPr>
          <w:ilvl w:val="1"/>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Immediate Goal:</w:t>
      </w:r>
      <w:r>
        <w:rPr>
          <w:rFonts w:asciiTheme="minorAscii" w:cstheme="minorAscii" w:eastAsiaTheme="minorAscii" w:hAnsiTheme="minorAscii"/>
          <w:color w:val="000000"/>
          <w:sz w:val="24"/>
          <w:szCs w:val="24"/>
          <w:rtl w:val="off"/>
          <w:lang w:val="en-US"/>
        </w:rPr>
        <w:t xml:space="preserve"> Replace CropCo's outdated Excel data management system with a modern solution accessible to all three businesses.</w:t>
      </w:r>
    </w:p>
    <w:p w14:paraId="00000031">
      <w:pPr>
        <w:framePr w:w="0" w:h="0" w:vAnchor="margin" w:hAnchor="text" w:x="0" w:y="0"/>
        <w:numPr>
          <w:ilvl w:val="1"/>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Long-term Goal:</w:t>
      </w:r>
      <w:r>
        <w:rPr>
          <w:rFonts w:asciiTheme="minorAscii" w:cstheme="minorAscii" w:eastAsiaTheme="minorAscii" w:hAnsiTheme="minorAscii"/>
          <w:color w:val="000000"/>
          <w:sz w:val="24"/>
          <w:szCs w:val="24"/>
          <w:rtl w:val="off"/>
          <w:lang w:val="en-US"/>
        </w:rPr>
        <w:t xml:space="preserve"> Integrate data management across the entire company, establishing a "single source of truth" for consistent information.</w:t>
      </w:r>
    </w:p>
    <w:p w14:paraId="00000032">
      <w:pPr>
        <w:framePr w:w="0" w:h="0" w:vAnchor="margin" w:hAnchor="text" w:x="0" w:y="0"/>
        <w:numPr>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Secure Collaboration for CropCo Engineers:</w:t>
      </w:r>
    </w:p>
    <w:p w14:paraId="00000033">
      <w:pPr>
        <w:framePr w:w="0" w:h="0" w:vAnchor="margin" w:hAnchor="text" w:x="0" w:y="0"/>
        <w:numPr>
          <w:ilvl w:val="1"/>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Immediate Goal:</w:t>
      </w:r>
      <w:r>
        <w:rPr>
          <w:rFonts w:asciiTheme="minorAscii" w:cstheme="minorAscii" w:eastAsiaTheme="minorAscii" w:hAnsiTheme="minorAscii"/>
          <w:color w:val="000000"/>
          <w:sz w:val="24"/>
          <w:szCs w:val="24"/>
          <w:rtl w:val="off"/>
          <w:lang w:val="en-US"/>
        </w:rPr>
        <w:t xml:space="preserve"> Provide a secure means for CropCo engineers to share data.</w:t>
      </w:r>
    </w:p>
    <w:p w14:paraId="00000034">
      <w:pPr>
        <w:framePr w:w="0" w:h="0" w:vAnchor="margin" w:hAnchor="text" w:x="0" w:y="0"/>
        <w:numPr>
          <w:ilvl w:val="1"/>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Long-term Goal:</w:t>
      </w:r>
      <w:r>
        <w:rPr>
          <w:rFonts w:asciiTheme="minorAscii" w:cstheme="minorAscii" w:eastAsiaTheme="minorAscii" w:hAnsiTheme="minorAscii"/>
          <w:color w:val="000000"/>
          <w:sz w:val="24"/>
          <w:szCs w:val="24"/>
          <w:rtl w:val="off"/>
          <w:lang w:val="en-US"/>
        </w:rPr>
        <w:t xml:space="preserve"> Maintain high-quality global data with secure access for internal services and external customers.</w:t>
      </w:r>
    </w:p>
    <w:p w14:paraId="00000035">
      <w:pPr>
        <w:framePr w:w="0" w:h="0" w:vAnchor="margin" w:hAnchor="text" w:x="0" w:y="0"/>
        <w:numPr>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Mobile Data Access and Analytics Platform:</w:t>
      </w:r>
    </w:p>
    <w:p w14:paraId="00000036">
      <w:pPr>
        <w:framePr w:w="0" w:h="0" w:vAnchor="margin" w:hAnchor="text" w:x="0" w:y="0"/>
        <w:numPr>
          <w:ilvl w:val="1"/>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Long-term Goal:</w:t>
      </w:r>
      <w:r>
        <w:rPr>
          <w:rFonts w:asciiTheme="minorAscii" w:cstheme="minorAscii" w:eastAsiaTheme="minorAscii" w:hAnsiTheme="minorAscii"/>
          <w:color w:val="000000"/>
          <w:sz w:val="24"/>
          <w:szCs w:val="24"/>
          <w:rtl w:val="off"/>
          <w:lang w:val="en-US"/>
        </w:rPr>
        <w:t xml:space="preserve"> Enable fully mobile data access and analytics, facilitating real-time tracking for the company and its customers.</w:t>
      </w:r>
    </w:p>
    <w:p w14:paraId="00000037">
      <w:pPr>
        <w:framePr w:w="0" w:h="0" w:vAnchor="margin" w:hAnchor="text" w:x="0" w:y="0"/>
        <w:numPr>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Exploration of Advanced Technologies:</w:t>
      </w:r>
    </w:p>
    <w:p w14:paraId="00000038">
      <w:pPr>
        <w:framePr w:w="0" w:h="0" w:vAnchor="margin" w:hAnchor="text" w:x="0" w:y="0"/>
        <w:numPr>
          <w:ilvl w:val="1"/>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Long-term Goal:</w:t>
      </w:r>
      <w:r>
        <w:rPr>
          <w:rFonts w:asciiTheme="minorAscii" w:cstheme="minorAscii" w:eastAsiaTheme="minorAscii" w:hAnsiTheme="minorAscii"/>
          <w:color w:val="000000"/>
          <w:sz w:val="24"/>
          <w:szCs w:val="24"/>
          <w:rtl w:val="off"/>
          <w:lang w:val="en-US"/>
        </w:rPr>
        <w:t xml:space="preserve"> Explore the use of drones for land analysis, local IoT connection, predictive analytics, and real-time condition monitoring.</w:t>
      </w:r>
    </w:p>
    <w:p w14:paraId="000000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bCs/>
          <w:color w:val="000000"/>
          <w:sz w:val="24"/>
          <w:szCs w:val="24"/>
          <w:lang w:val="en-US"/>
        </w:rPr>
      </w:pPr>
      <w:r>
        <w:rPr>
          <w:rFonts w:asciiTheme="minorAscii" w:cstheme="minorAscii" w:eastAsiaTheme="minorAscii" w:hAnsiTheme="minorAscii"/>
          <w:b/>
          <w:bCs/>
          <w:color w:val="000000"/>
          <w:sz w:val="24"/>
          <w:szCs w:val="24"/>
          <w:rtl w:val="off"/>
          <w:lang w:val="en-US"/>
        </w:rPr>
        <w:t>Technical Requirements:</w:t>
      </w:r>
    </w:p>
    <w:p w14:paraId="0000003A">
      <w:pPr>
        <w:framePr w:w="0" w:h="0" w:vAnchor="margin" w:hAnchor="text" w:x="0" w:y="0"/>
        <w:numPr>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Replacement of CropCo Excel System:</w:t>
      </w:r>
    </w:p>
    <w:p w14:paraId="0000003B">
      <w:pPr>
        <w:framePr w:w="0" w:h="0" w:vAnchor="margin" w:hAnchor="text" w:x="0" w:y="0"/>
        <w:numPr>
          <w:ilvl w:val="1"/>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Immediate Goal:</w:t>
      </w:r>
      <w:r>
        <w:rPr>
          <w:rFonts w:asciiTheme="minorAscii" w:cstheme="minorAscii" w:eastAsiaTheme="minorAscii" w:hAnsiTheme="minorAscii"/>
          <w:color w:val="000000"/>
          <w:sz w:val="24"/>
          <w:szCs w:val="24"/>
          <w:rtl w:val="off"/>
          <w:lang w:val="en-US"/>
        </w:rPr>
        <w:t xml:space="preserve"> Implement a solution to replace CropCo's outdated Excel system.</w:t>
      </w:r>
    </w:p>
    <w:p w14:paraId="0000003C">
      <w:pPr>
        <w:framePr w:w="0" w:h="0" w:vAnchor="margin" w:hAnchor="text" w:x="0" w:y="0"/>
        <w:numPr>
          <w:ilvl w:val="1"/>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b/>
          <w:bCs/>
          <w:color w:val="000000"/>
          <w:sz w:val="24"/>
          <w:szCs w:val="24"/>
          <w:rtl w:val="off"/>
          <w:lang w:val="en-US"/>
        </w:rPr>
        <w:t>Questions:</w:t>
      </w:r>
      <w:r>
        <w:rPr>
          <w:rFonts w:asciiTheme="minorAscii" w:cstheme="minorAscii" w:eastAsiaTheme="minorAscii" w:hAnsiTheme="minorAscii"/>
          <w:color w:val="000000"/>
          <w:sz w:val="24"/>
          <w:szCs w:val="24"/>
          <w:rtl w:val="off"/>
          <w:lang w:val="en-US"/>
        </w:rPr>
        <w:t xml:space="preserve"> What are the specific functionalities required to replace CropCo's Excel system effectively?</w:t>
      </w:r>
    </w:p>
    <w:p w14:paraId="0000003D">
      <w:pPr>
        <w:framePr w:w="0" w:h="0" w:vAnchor="margin" w:hAnchor="text" w:x="0" w:y="0"/>
        <w:numPr>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Integration of Data Management:</w:t>
      </w:r>
    </w:p>
    <w:p w14:paraId="0000003E">
      <w:pPr>
        <w:framePr w:w="0" w:h="0" w:vAnchor="margin" w:hAnchor="text" w:x="0" w:y="0"/>
        <w:numPr>
          <w:ilvl w:val="1"/>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Immediate Goal:</w:t>
      </w:r>
      <w:r>
        <w:rPr>
          <w:rFonts w:asciiTheme="minorAscii" w:cstheme="minorAscii" w:eastAsiaTheme="minorAscii" w:hAnsiTheme="minorAscii"/>
          <w:color w:val="000000"/>
          <w:sz w:val="24"/>
          <w:szCs w:val="24"/>
          <w:rtl w:val="off"/>
          <w:lang w:val="en-US"/>
        </w:rPr>
        <w:t xml:space="preserve"> Establish a unified data management system across the entire company.</w:t>
      </w:r>
    </w:p>
    <w:p w14:paraId="0000003F">
      <w:pPr>
        <w:framePr w:w="0" w:h="0" w:vAnchor="margin" w:hAnchor="text" w:x="0" w:y="0"/>
        <w:numPr>
          <w:ilvl w:val="1"/>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Long-term Goal:</w:t>
      </w:r>
      <w:r>
        <w:rPr>
          <w:rFonts w:asciiTheme="minorAscii" w:cstheme="minorAscii" w:eastAsiaTheme="minorAscii" w:hAnsiTheme="minorAscii"/>
          <w:color w:val="000000"/>
          <w:sz w:val="24"/>
          <w:szCs w:val="24"/>
          <w:rtl w:val="off"/>
          <w:lang w:val="en-US"/>
        </w:rPr>
        <w:t xml:space="preserve"> Ensure seamless integration with SAP S/4Hana suite, SAP Analytics, and SAP Fiori UX.</w:t>
      </w:r>
    </w:p>
    <w:p w14:paraId="00000040">
      <w:pPr>
        <w:framePr w:w="0" w:h="0" w:vAnchor="margin" w:hAnchor="text" w:x="0" w:y="0"/>
        <w:numPr>
          <w:ilvl w:val="1"/>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b/>
          <w:bCs/>
          <w:color w:val="000000"/>
          <w:sz w:val="24"/>
          <w:szCs w:val="24"/>
          <w:rtl w:val="off"/>
          <w:lang w:val="en-US"/>
        </w:rPr>
        <w:t>Questions:</w:t>
      </w:r>
      <w:r>
        <w:rPr>
          <w:rFonts w:asciiTheme="minorAscii" w:cstheme="minorAscii" w:eastAsiaTheme="minorAscii" w:hAnsiTheme="minorAscii"/>
          <w:color w:val="000000"/>
          <w:sz w:val="24"/>
          <w:szCs w:val="24"/>
          <w:rtl w:val="off"/>
          <w:lang w:val="en-US"/>
        </w:rPr>
        <w:t xml:space="preserve"> How can the existing data management systems be effectively integrated into a cohesive system?</w:t>
      </w:r>
    </w:p>
    <w:p w14:paraId="00000041">
      <w:pPr>
        <w:framePr w:w="0" w:h="0" w:vAnchor="margin" w:hAnchor="text" w:x="0" w:y="0"/>
        <w:numPr>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Security Measures:</w:t>
      </w:r>
    </w:p>
    <w:p w14:paraId="00000042">
      <w:pPr>
        <w:framePr w:w="0" w:h="0" w:vAnchor="margin" w:hAnchor="text" w:x="0" w:y="0"/>
        <w:numPr>
          <w:ilvl w:val="1"/>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Immediate Goal:</w:t>
      </w:r>
      <w:r>
        <w:rPr>
          <w:rFonts w:asciiTheme="minorAscii" w:cstheme="minorAscii" w:eastAsiaTheme="minorAscii" w:hAnsiTheme="minorAscii"/>
          <w:color w:val="000000"/>
          <w:sz w:val="24"/>
          <w:szCs w:val="24"/>
          <w:rtl w:val="off"/>
          <w:lang w:val="en-US"/>
        </w:rPr>
        <w:t xml:space="preserve"> Implement secure means for CropCo engineers to share data.</w:t>
      </w:r>
    </w:p>
    <w:p w14:paraId="00000043">
      <w:pPr>
        <w:framePr w:w="0" w:h="0" w:vAnchor="margin" w:hAnchor="text" w:x="0" w:y="0"/>
        <w:numPr>
          <w:ilvl w:val="1"/>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Long-term Goal:</w:t>
      </w:r>
      <w:r>
        <w:rPr>
          <w:rFonts w:asciiTheme="minorAscii" w:cstheme="minorAscii" w:eastAsiaTheme="minorAscii" w:hAnsiTheme="minorAscii"/>
          <w:color w:val="000000"/>
          <w:sz w:val="24"/>
          <w:szCs w:val="24"/>
          <w:rtl w:val="off"/>
          <w:lang w:val="en-US"/>
        </w:rPr>
        <w:t xml:space="preserve"> Ensure robust security measures for maintaining high-quality global data.</w:t>
      </w:r>
    </w:p>
    <w:p w14:paraId="00000044">
      <w:pPr>
        <w:framePr w:w="0" w:h="0" w:vAnchor="margin" w:hAnchor="text" w:x="0" w:y="0"/>
        <w:numPr>
          <w:ilvl w:val="1"/>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b/>
          <w:bCs/>
          <w:color w:val="000000"/>
          <w:sz w:val="24"/>
          <w:szCs w:val="24"/>
          <w:rtl w:val="off"/>
          <w:lang w:val="en-US"/>
        </w:rPr>
        <w:t>Questions:</w:t>
      </w:r>
      <w:r>
        <w:rPr>
          <w:rFonts w:asciiTheme="minorAscii" w:cstheme="minorAscii" w:eastAsiaTheme="minorAscii" w:hAnsiTheme="minorAscii"/>
          <w:color w:val="000000"/>
          <w:sz w:val="24"/>
          <w:szCs w:val="24"/>
          <w:rtl w:val="off"/>
          <w:lang w:val="en-US"/>
        </w:rPr>
        <w:t xml:space="preserve"> What security protocols are currently in place, and what enhancements are needed?</w:t>
      </w:r>
    </w:p>
    <w:p w14:paraId="00000045">
      <w:pPr>
        <w:framePr w:w="0" w:h="0" w:vAnchor="margin" w:hAnchor="text" w:x="0" w:y="0"/>
        <w:numPr>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Mobile Access and Analytics:</w:t>
      </w:r>
    </w:p>
    <w:p w14:paraId="00000046">
      <w:pPr>
        <w:framePr w:w="0" w:h="0" w:vAnchor="margin" w:hAnchor="text" w:x="0" w:y="0"/>
        <w:numPr>
          <w:ilvl w:val="1"/>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Long-term Goal:</w:t>
      </w:r>
      <w:r>
        <w:rPr>
          <w:rFonts w:asciiTheme="minorAscii" w:cstheme="minorAscii" w:eastAsiaTheme="minorAscii" w:hAnsiTheme="minorAscii"/>
          <w:color w:val="000000"/>
          <w:sz w:val="24"/>
          <w:szCs w:val="24"/>
          <w:rtl w:val="off"/>
          <w:lang w:val="en-US"/>
        </w:rPr>
        <w:t xml:space="preserve"> Provide a fully mobile data access and analytics platform.</w:t>
      </w:r>
    </w:p>
    <w:p w14:paraId="00000047">
      <w:pPr>
        <w:framePr w:w="0" w:h="0" w:vAnchor="margin" w:hAnchor="text" w:x="0" w:y="0"/>
        <w:numPr>
          <w:ilvl w:val="1"/>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b/>
          <w:bCs/>
          <w:color w:val="000000"/>
          <w:sz w:val="24"/>
          <w:szCs w:val="24"/>
          <w:rtl w:val="off"/>
          <w:lang w:val="en-US"/>
        </w:rPr>
        <w:t>Questions:</w:t>
      </w:r>
      <w:r>
        <w:rPr>
          <w:rFonts w:asciiTheme="minorAscii" w:cstheme="minorAscii" w:eastAsiaTheme="minorAscii" w:hAnsiTheme="minorAscii"/>
          <w:color w:val="000000"/>
          <w:sz w:val="24"/>
          <w:szCs w:val="24"/>
          <w:rtl w:val="off"/>
          <w:lang w:val="en-US"/>
        </w:rPr>
        <w:t xml:space="preserve"> What are the specific requirements for mobile access, and how can analytics be optimized for mobile devices?</w:t>
      </w:r>
    </w:p>
    <w:p w14:paraId="00000048">
      <w:pPr>
        <w:framePr w:w="0" w:h="0" w:vAnchor="margin" w:hAnchor="text" w:x="0" w:y="0"/>
        <w:numPr>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Advanced Technologies Implementation:</w:t>
      </w:r>
    </w:p>
    <w:p w14:paraId="00000049">
      <w:pPr>
        <w:framePr w:w="0" w:h="0" w:vAnchor="margin" w:hAnchor="text" w:x="0" w:y="0"/>
        <w:numPr>
          <w:ilvl w:val="1"/>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Long-term Goal:</w:t>
      </w:r>
      <w:r>
        <w:rPr>
          <w:rFonts w:asciiTheme="minorAscii" w:cstheme="minorAscii" w:eastAsiaTheme="minorAscii" w:hAnsiTheme="minorAscii"/>
          <w:color w:val="000000"/>
          <w:sz w:val="24"/>
          <w:szCs w:val="24"/>
          <w:rtl w:val="off"/>
          <w:lang w:val="en-US"/>
        </w:rPr>
        <w:t xml:space="preserve"> Explore the integration of drones, IoT, and predictive analytics.</w:t>
      </w:r>
    </w:p>
    <w:p w14:paraId="0000004A">
      <w:pPr>
        <w:framePr w:w="0" w:h="0" w:vAnchor="margin" w:hAnchor="text" w:x="0" w:y="0"/>
        <w:numPr>
          <w:ilvl w:val="1"/>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b/>
          <w:bCs/>
          <w:color w:val="000000"/>
          <w:sz w:val="24"/>
          <w:szCs w:val="24"/>
          <w:rtl w:val="off"/>
          <w:lang w:val="en-US"/>
        </w:rPr>
        <w:t>Questions:</w:t>
      </w:r>
      <w:r>
        <w:rPr>
          <w:rFonts w:asciiTheme="minorAscii" w:cstheme="minorAscii" w:eastAsiaTheme="minorAscii" w:hAnsiTheme="minorAscii"/>
          <w:color w:val="000000"/>
          <w:sz w:val="24"/>
          <w:szCs w:val="24"/>
          <w:rtl w:val="off"/>
          <w:lang w:val="en-US"/>
        </w:rPr>
        <w:t xml:space="preserve"> What are the technical prerequisites and challenges in implementing advanced technologies?</w:t>
      </w:r>
    </w:p>
    <w:p w14:paraId="0000004B">
      <w:pPr>
        <w:framePr w:w="0" w:h="0" w:vAnchor="margin" w:hAnchor="text" w:x="0" w:y="0"/>
        <w:numPr>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Integration with SAP Solutions:</w:t>
      </w:r>
    </w:p>
    <w:p w14:paraId="0000004C">
      <w:pPr>
        <w:framePr w:w="0" w:h="0" w:vAnchor="margin" w:hAnchor="text" w:x="0" w:y="0"/>
        <w:numPr>
          <w:ilvl w:val="1"/>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Long-term Goal:</w:t>
      </w:r>
      <w:r>
        <w:rPr>
          <w:rFonts w:asciiTheme="minorAscii" w:cstheme="minorAscii" w:eastAsiaTheme="minorAscii" w:hAnsiTheme="minorAscii"/>
          <w:color w:val="000000"/>
          <w:sz w:val="24"/>
          <w:szCs w:val="24"/>
          <w:rtl w:val="off"/>
          <w:lang w:val="en-US"/>
        </w:rPr>
        <w:t xml:space="preserve"> Ensure seamless integration with SAP Intelligent Agriculture and SAP Agricultural Contract Management.</w:t>
      </w:r>
    </w:p>
    <w:p w14:paraId="0000004D">
      <w:pPr>
        <w:framePr w:w="0" w:h="0" w:vAnchor="margin" w:hAnchor="text" w:x="0" w:y="0"/>
        <w:numPr>
          <w:ilvl w:val="1"/>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b/>
          <w:bCs/>
          <w:color w:val="000000"/>
          <w:sz w:val="24"/>
          <w:szCs w:val="24"/>
          <w:rtl w:val="off"/>
          <w:lang w:val="en-US"/>
        </w:rPr>
        <w:t>Questions:</w:t>
      </w:r>
      <w:r>
        <w:rPr>
          <w:rFonts w:asciiTheme="minorAscii" w:cstheme="minorAscii" w:eastAsiaTheme="minorAscii" w:hAnsiTheme="minorAscii"/>
          <w:b/>
          <w:bCs/>
          <w:color w:val="000000"/>
          <w:sz w:val="24"/>
          <w:szCs w:val="24"/>
          <w:rtl w:val="off"/>
          <w:lang w:val="en-US"/>
        </w:rPr>
        <w:t xml:space="preserve"> </w:t>
      </w:r>
      <w:r>
        <w:rPr>
          <w:rFonts w:asciiTheme="minorAscii" w:cstheme="minorAscii" w:eastAsiaTheme="minorAscii" w:hAnsiTheme="minorAscii"/>
          <w:color w:val="000000"/>
          <w:sz w:val="24"/>
          <w:szCs w:val="24"/>
          <w:rtl w:val="off"/>
          <w:lang w:val="en-US"/>
        </w:rPr>
        <w:t>How can the new system integrate with existing SAP solutions effectively?</w:t>
      </w:r>
    </w:p>
    <w:p w14:paraId="0000004E">
      <w:pPr>
        <w:pStyle w:val="Heading2"/>
        <w:rPr>
          <w:rFonts w:asciiTheme="minorAscii" w:cstheme="minorAscii" w:eastAsiaTheme="minorAscii" w:hAnsiTheme="minorAscii"/>
          <w:sz w:val="24"/>
          <w:szCs w:val="24"/>
        </w:rPr>
      </w:pPr>
      <w:r>
        <w:rPr>
          <w:rFonts w:asciiTheme="minorAscii" w:cstheme="minorAscii" w:eastAsiaTheme="minorAscii" w:hAnsiTheme="minorAscii"/>
          <w:sz w:val="24"/>
          <w:szCs w:val="24"/>
        </w:rPr>
        <w:t>Stakeholders and Partners</w:t>
      </w:r>
      <w:r>
        <w:rPr>
          <w:rFonts w:asciiTheme="minorAscii" w:cstheme="minorAscii" w:eastAsiaTheme="minorAscii" w:hAnsiTheme="minorAscii"/>
          <w:sz w:val="24"/>
          <w:szCs w:val="24"/>
        </w:rPr>
        <w:t xml:space="preserve"> </w:t>
      </w:r>
    </w:p>
    <w:p w14:paraId="0000004F">
      <w:pPr>
        <w:pStyle w:val="Heading2"/>
        <w:rPr>
          <w:rFonts w:asciiTheme="minorAscii" w:cstheme="minorAscii" w:eastAsiaTheme="minorAscii" w:hAnsiTheme="minorAscii"/>
          <w:b/>
          <w:bCs/>
          <w:color w:val="auto"/>
          <w:sz w:val="24"/>
          <w:szCs w:val="24"/>
          <w:u w:val="single"/>
          <w:lang w:val="en-CA"/>
        </w:rPr>
      </w:pPr>
      <w:r>
        <w:rPr>
          <w:rFonts w:asciiTheme="minorAscii" w:cstheme="minorAscii" w:eastAsiaTheme="minorAscii" w:hAnsiTheme="minorAscii"/>
          <w:b/>
          <w:bCs/>
          <w:color w:val="auto"/>
          <w:sz w:val="24"/>
          <w:szCs w:val="24"/>
          <w:u w:val="single"/>
          <w:lang w:val="en-CA"/>
        </w:rPr>
        <w:t xml:space="preserve">key stakeholders include in </w:t>
      </w:r>
      <w:r>
        <w:rPr>
          <w:rFonts w:asciiTheme="minorAscii" w:cstheme="minorAscii" w:eastAsiaTheme="minorAscii" w:hAnsiTheme="minorAscii"/>
          <w:b/>
          <w:bCs/>
          <w:color w:val="auto"/>
          <w:sz w:val="24"/>
          <w:szCs w:val="24"/>
          <w:u w:val="single"/>
          <w:lang w:val="en-CA"/>
        </w:rPr>
        <w:t xml:space="preserve">the </w:t>
      </w:r>
      <w:r>
        <w:rPr>
          <w:rFonts w:asciiTheme="minorAscii" w:cstheme="minorAscii" w:eastAsiaTheme="minorAscii" w:hAnsiTheme="minorAscii"/>
          <w:b/>
          <w:bCs/>
          <w:color w:val="auto"/>
          <w:sz w:val="24"/>
          <w:szCs w:val="24"/>
          <w:u w:val="single"/>
          <w:lang w:val="en-CA"/>
        </w:rPr>
        <w:t xml:space="preserve">meetings and workshops with their interests, influence and level of participation in the project. </w:t>
      </w:r>
    </w:p>
    <w:p w14:paraId="000000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14:paraId="00000051">
      <w:pPr>
        <w:framePr w:w="0" w:h="0" w:vAnchor="margin" w:hAnchor="text" w:x="0" w:y="0"/>
        <w:numPr>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b/>
          <w:bCs/>
          <w:color w:val="000000"/>
          <w:sz w:val="24"/>
          <w:szCs w:val="24"/>
          <w:lang w:val="en-US"/>
        </w:rPr>
      </w:pPr>
      <w:r>
        <w:rPr>
          <w:rFonts w:asciiTheme="minorAscii" w:cstheme="minorAscii" w:eastAsiaTheme="minorAscii" w:hAnsiTheme="minorAscii"/>
          <w:b/>
          <w:bCs/>
          <w:color w:val="000000"/>
          <w:sz w:val="24"/>
          <w:szCs w:val="24"/>
          <w:rtl w:val="off"/>
          <w:lang w:val="en-US"/>
        </w:rPr>
        <w:t>Executive Leadership Team:</w:t>
      </w:r>
    </w:p>
    <w:p w14:paraId="00000052">
      <w:pPr>
        <w:framePr w:w="0" w:h="0" w:vAnchor="margin" w:hAnchor="text" w:x="0" w:y="0"/>
        <w:numPr>
          <w:ilvl w:val="1"/>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Interest:</w:t>
      </w:r>
      <w:r>
        <w:rPr>
          <w:rFonts w:asciiTheme="minorAscii" w:cstheme="minorAscii" w:eastAsiaTheme="minorAscii" w:hAnsiTheme="minorAscii"/>
          <w:color w:val="000000"/>
          <w:sz w:val="24"/>
          <w:szCs w:val="24"/>
          <w:rtl w:val="off"/>
          <w:lang w:val="en-US"/>
        </w:rPr>
        <w:t xml:space="preserve"> High</w:t>
      </w:r>
    </w:p>
    <w:p w14:paraId="00000053">
      <w:pPr>
        <w:framePr w:w="0" w:h="0" w:vAnchor="margin" w:hAnchor="text" w:x="0" w:y="0"/>
        <w:numPr>
          <w:ilvl w:val="1"/>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Influence:</w:t>
      </w:r>
      <w:r>
        <w:rPr>
          <w:rFonts w:asciiTheme="minorAscii" w:cstheme="minorAscii" w:eastAsiaTheme="minorAscii" w:hAnsiTheme="minorAscii"/>
          <w:color w:val="000000"/>
          <w:sz w:val="24"/>
          <w:szCs w:val="24"/>
          <w:rtl w:val="off"/>
          <w:lang w:val="en-US"/>
        </w:rPr>
        <w:t xml:space="preserve"> High</w:t>
      </w:r>
    </w:p>
    <w:p w14:paraId="00000054">
      <w:pPr>
        <w:framePr w:w="0" w:h="0" w:vAnchor="margin" w:hAnchor="text" w:x="0" w:y="0"/>
        <w:numPr>
          <w:ilvl w:val="1"/>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Participation:</w:t>
      </w:r>
      <w:r>
        <w:rPr>
          <w:rFonts w:asciiTheme="minorAscii" w:cstheme="minorAscii" w:eastAsiaTheme="minorAscii" w:hAnsiTheme="minorAscii"/>
          <w:color w:val="000000"/>
          <w:sz w:val="24"/>
          <w:szCs w:val="24"/>
          <w:rtl w:val="off"/>
          <w:lang w:val="en-US"/>
        </w:rPr>
        <w:t xml:space="preserve"> Strategic Decision-Making</w:t>
      </w:r>
    </w:p>
    <w:p w14:paraId="00000055">
      <w:pPr>
        <w:framePr w:w="0" w:h="0" w:vAnchor="margin" w:hAnchor="text" w:x="0" w:y="0"/>
        <w:numPr>
          <w:ilvl w:val="1"/>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Analysis:</w:t>
      </w:r>
      <w:r>
        <w:rPr>
          <w:rFonts w:asciiTheme="minorAscii" w:cstheme="minorAscii" w:eastAsiaTheme="minorAscii" w:hAnsiTheme="minorAscii"/>
          <w:color w:val="000000"/>
          <w:sz w:val="24"/>
          <w:szCs w:val="24"/>
          <w:rtl w:val="off"/>
          <w:lang w:val="en-US"/>
        </w:rPr>
        <w:t xml:space="preserve"> The executive leadership team has a high interest in the project's success as it aligns with the overall business strategy. They wield significant influence in making strategic decisions and allocating resources. Their participation is at a strategic level, focusing on the project's alignment with organizational goals.</w:t>
      </w:r>
    </w:p>
    <w:p w14:paraId="00000056">
      <w:pPr>
        <w:framePr w:w="0" w:h="0" w:vAnchor="margin" w:hAnchor="text" w:x="0" w:y="0"/>
        <w:numPr>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b/>
          <w:bCs/>
          <w:color w:val="000000"/>
          <w:sz w:val="24"/>
          <w:szCs w:val="24"/>
          <w:lang w:val="en-US"/>
        </w:rPr>
      </w:pPr>
      <w:r>
        <w:rPr>
          <w:rFonts w:asciiTheme="minorAscii" w:cstheme="minorAscii" w:eastAsiaTheme="minorAscii" w:hAnsiTheme="minorAscii"/>
          <w:b/>
          <w:bCs/>
          <w:color w:val="000000"/>
          <w:sz w:val="24"/>
          <w:szCs w:val="24"/>
          <w:rtl w:val="off"/>
          <w:lang w:val="en-US"/>
        </w:rPr>
        <w:t>IT Department Representatives:</w:t>
      </w:r>
    </w:p>
    <w:p w14:paraId="00000057">
      <w:pPr>
        <w:framePr w:w="0" w:h="0" w:vAnchor="margin" w:hAnchor="text" w:x="0" w:y="0"/>
        <w:numPr>
          <w:ilvl w:val="1"/>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Interest:</w:t>
      </w:r>
      <w:r>
        <w:rPr>
          <w:rFonts w:asciiTheme="minorAscii" w:cstheme="minorAscii" w:eastAsiaTheme="minorAscii" w:hAnsiTheme="minorAscii"/>
          <w:color w:val="000000"/>
          <w:sz w:val="24"/>
          <w:szCs w:val="24"/>
          <w:rtl w:val="off"/>
          <w:lang w:val="en-US"/>
        </w:rPr>
        <w:t xml:space="preserve"> High</w:t>
      </w:r>
    </w:p>
    <w:p w14:paraId="00000058">
      <w:pPr>
        <w:framePr w:w="0" w:h="0" w:vAnchor="margin" w:hAnchor="text" w:x="0" w:y="0"/>
        <w:numPr>
          <w:ilvl w:val="1"/>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Influence:</w:t>
      </w:r>
      <w:r>
        <w:rPr>
          <w:rFonts w:asciiTheme="minorAscii" w:cstheme="minorAscii" w:eastAsiaTheme="minorAscii" w:hAnsiTheme="minorAscii"/>
          <w:color w:val="000000"/>
          <w:sz w:val="24"/>
          <w:szCs w:val="24"/>
          <w:rtl w:val="off"/>
          <w:lang w:val="en-US"/>
        </w:rPr>
        <w:t xml:space="preserve"> Moderate to High</w:t>
      </w:r>
    </w:p>
    <w:p w14:paraId="00000059">
      <w:pPr>
        <w:framePr w:w="0" w:h="0" w:vAnchor="margin" w:hAnchor="text" w:x="0" w:y="0"/>
        <w:numPr>
          <w:ilvl w:val="1"/>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Participation:</w:t>
      </w:r>
      <w:r>
        <w:rPr>
          <w:rFonts w:asciiTheme="minorAscii" w:cstheme="minorAscii" w:eastAsiaTheme="minorAscii" w:hAnsiTheme="minorAscii"/>
          <w:color w:val="000000"/>
          <w:sz w:val="24"/>
          <w:szCs w:val="24"/>
          <w:rtl w:val="off"/>
          <w:lang w:val="en-US"/>
        </w:rPr>
        <w:t xml:space="preserve"> Technical Assessment and Implementation</w:t>
      </w:r>
    </w:p>
    <w:p w14:paraId="0000005A">
      <w:pPr>
        <w:framePr w:w="0" w:h="0" w:vAnchor="margin" w:hAnchor="text" w:x="0" w:y="0"/>
        <w:numPr>
          <w:ilvl w:val="1"/>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Analysis:</w:t>
      </w:r>
      <w:r>
        <w:rPr>
          <w:rFonts w:asciiTheme="minorAscii" w:cstheme="minorAscii" w:eastAsiaTheme="minorAscii" w:hAnsiTheme="minorAscii"/>
          <w:color w:val="000000"/>
          <w:sz w:val="24"/>
          <w:szCs w:val="24"/>
          <w:rtl w:val="off"/>
          <w:lang w:val="en-US"/>
        </w:rPr>
        <w:t xml:space="preserve"> The IT department has a high interest in ensuring that the project aligns with IT strategy and is technically feasible. Their influence is crucial in assessing the compatibility with existing systems and infrastructure. They actively participate in technical assessments, implementation planning, and ensuring IT governance.</w:t>
      </w:r>
    </w:p>
    <w:p w14:paraId="0000005B">
      <w:pPr>
        <w:framePr w:w="0" w:h="0" w:vAnchor="margin" w:hAnchor="text" w:x="0" w:y="0"/>
        <w:numPr>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b/>
          <w:bCs/>
          <w:color w:val="000000"/>
          <w:sz w:val="24"/>
          <w:szCs w:val="24"/>
          <w:lang w:val="en-US"/>
        </w:rPr>
      </w:pPr>
      <w:r>
        <w:rPr>
          <w:rFonts w:asciiTheme="minorAscii" w:cstheme="minorAscii" w:eastAsiaTheme="minorAscii" w:hAnsiTheme="minorAscii"/>
          <w:b/>
          <w:bCs/>
          <w:color w:val="000000"/>
          <w:sz w:val="24"/>
          <w:szCs w:val="24"/>
          <w:rtl w:val="off"/>
          <w:lang w:val="en-US"/>
        </w:rPr>
        <w:t>Operations and Logistics Managers:</w:t>
      </w:r>
    </w:p>
    <w:p w14:paraId="0000005C">
      <w:pPr>
        <w:framePr w:w="0" w:h="0" w:vAnchor="margin" w:hAnchor="text" w:x="0" w:y="0"/>
        <w:numPr>
          <w:ilvl w:val="1"/>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Interest:</w:t>
      </w:r>
      <w:r>
        <w:rPr>
          <w:rFonts w:asciiTheme="minorAscii" w:cstheme="minorAscii" w:eastAsiaTheme="minorAscii" w:hAnsiTheme="minorAscii"/>
          <w:color w:val="000000"/>
          <w:sz w:val="24"/>
          <w:szCs w:val="24"/>
          <w:rtl w:val="off"/>
          <w:lang w:val="en-US"/>
        </w:rPr>
        <w:t xml:space="preserve"> High</w:t>
      </w:r>
    </w:p>
    <w:p w14:paraId="0000005D">
      <w:pPr>
        <w:framePr w:w="0" w:h="0" w:vAnchor="margin" w:hAnchor="text" w:x="0" w:y="0"/>
        <w:numPr>
          <w:ilvl w:val="1"/>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Influence:</w:t>
      </w:r>
      <w:r>
        <w:rPr>
          <w:rFonts w:asciiTheme="minorAscii" w:cstheme="minorAscii" w:eastAsiaTheme="minorAscii" w:hAnsiTheme="minorAscii"/>
          <w:color w:val="000000"/>
          <w:sz w:val="24"/>
          <w:szCs w:val="24"/>
          <w:rtl w:val="off"/>
          <w:lang w:val="en-US"/>
        </w:rPr>
        <w:t xml:space="preserve"> Moderate</w:t>
      </w:r>
    </w:p>
    <w:p w14:paraId="0000005E">
      <w:pPr>
        <w:framePr w:w="0" w:h="0" w:vAnchor="margin" w:hAnchor="text" w:x="0" w:y="0"/>
        <w:numPr>
          <w:ilvl w:val="1"/>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Participation:</w:t>
      </w:r>
      <w:r>
        <w:rPr>
          <w:rFonts w:asciiTheme="minorAscii" w:cstheme="minorAscii" w:eastAsiaTheme="minorAscii" w:hAnsiTheme="minorAscii"/>
          <w:color w:val="000000"/>
          <w:sz w:val="24"/>
          <w:szCs w:val="24"/>
          <w:rtl w:val="off"/>
          <w:lang w:val="en-US"/>
        </w:rPr>
        <w:t xml:space="preserve"> Operational Insights and Implementation</w:t>
      </w:r>
    </w:p>
    <w:p w14:paraId="0000005F">
      <w:pPr>
        <w:framePr w:w="0" w:h="0" w:vAnchor="margin" w:hAnchor="text" w:x="0" w:y="0"/>
        <w:numPr>
          <w:ilvl w:val="1"/>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Analysis:</w:t>
      </w:r>
      <w:r>
        <w:rPr>
          <w:rFonts w:asciiTheme="minorAscii" w:cstheme="minorAscii" w:eastAsiaTheme="minorAscii" w:hAnsiTheme="minorAscii"/>
          <w:color w:val="000000"/>
          <w:sz w:val="24"/>
          <w:szCs w:val="24"/>
          <w:rtl w:val="off"/>
          <w:lang w:val="en-US"/>
        </w:rPr>
        <w:t xml:space="preserve"> Operations and logistics managers are highly interested in solutions that improve daily operations. While they may not have executive-level influence, their insights are valuable in identifying operational challenges. Their participation is vital during the implementation phase to ensure solutions meet operational needs.</w:t>
      </w:r>
    </w:p>
    <w:p w14:paraId="00000060">
      <w:pPr>
        <w:framePr w:w="0" w:h="0" w:vAnchor="margin" w:hAnchor="text" w:x="0" w:y="0"/>
        <w:numPr>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b/>
          <w:bCs/>
          <w:color w:val="000000"/>
          <w:sz w:val="24"/>
          <w:szCs w:val="24"/>
          <w:lang w:val="en-US"/>
        </w:rPr>
      </w:pPr>
      <w:r>
        <w:rPr>
          <w:rFonts w:asciiTheme="minorAscii" w:cstheme="minorAscii" w:eastAsiaTheme="minorAscii" w:hAnsiTheme="minorAscii"/>
          <w:b/>
          <w:bCs/>
          <w:color w:val="000000"/>
          <w:sz w:val="24"/>
          <w:szCs w:val="24"/>
          <w:rtl w:val="off"/>
          <w:lang w:val="en-US"/>
        </w:rPr>
        <w:t>Regulatory Compliance Experts:</w:t>
      </w:r>
    </w:p>
    <w:p w14:paraId="00000061">
      <w:pPr>
        <w:framePr w:w="0" w:h="0" w:vAnchor="margin" w:hAnchor="text" w:x="0" w:y="0"/>
        <w:numPr>
          <w:ilvl w:val="1"/>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Interest:</w:t>
      </w:r>
      <w:r>
        <w:rPr>
          <w:rFonts w:asciiTheme="minorAscii" w:cstheme="minorAscii" w:eastAsiaTheme="minorAscii" w:hAnsiTheme="minorAscii"/>
          <w:color w:val="000000"/>
          <w:sz w:val="24"/>
          <w:szCs w:val="24"/>
          <w:rtl w:val="off"/>
          <w:lang w:val="en-US"/>
        </w:rPr>
        <w:t xml:space="preserve"> High</w:t>
      </w:r>
    </w:p>
    <w:p w14:paraId="00000062">
      <w:pPr>
        <w:framePr w:w="0" w:h="0" w:vAnchor="margin" w:hAnchor="text" w:x="0" w:y="0"/>
        <w:numPr>
          <w:ilvl w:val="1"/>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Influence:</w:t>
      </w:r>
      <w:r>
        <w:rPr>
          <w:rFonts w:asciiTheme="minorAscii" w:cstheme="minorAscii" w:eastAsiaTheme="minorAscii" w:hAnsiTheme="minorAscii"/>
          <w:color w:val="000000"/>
          <w:sz w:val="24"/>
          <w:szCs w:val="24"/>
          <w:rtl w:val="off"/>
          <w:lang w:val="en-US"/>
        </w:rPr>
        <w:t xml:space="preserve"> Moderate</w:t>
      </w:r>
    </w:p>
    <w:p w14:paraId="00000063">
      <w:pPr>
        <w:framePr w:w="0" w:h="0" w:vAnchor="margin" w:hAnchor="text" w:x="0" w:y="0"/>
        <w:numPr>
          <w:ilvl w:val="1"/>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Participation:</w:t>
      </w:r>
      <w:r>
        <w:rPr>
          <w:rFonts w:asciiTheme="minorAscii" w:cstheme="minorAscii" w:eastAsiaTheme="minorAscii" w:hAnsiTheme="minorAscii"/>
          <w:color w:val="000000"/>
          <w:sz w:val="24"/>
          <w:szCs w:val="24"/>
          <w:rtl w:val="off"/>
          <w:lang w:val="en-US"/>
        </w:rPr>
        <w:t xml:space="preserve"> Regulatory Compliance Guidance</w:t>
      </w:r>
    </w:p>
    <w:p w14:paraId="00000064">
      <w:pPr>
        <w:framePr w:w="0" w:h="0" w:vAnchor="margin" w:hAnchor="text" w:x="0" w:y="0"/>
        <w:numPr>
          <w:ilvl w:val="1"/>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Analysis:</w:t>
      </w:r>
      <w:r>
        <w:rPr>
          <w:rFonts w:asciiTheme="minorAscii" w:cstheme="minorAscii" w:eastAsiaTheme="minorAscii" w:hAnsiTheme="minorAscii"/>
          <w:color w:val="000000"/>
          <w:sz w:val="24"/>
          <w:szCs w:val="24"/>
          <w:rtl w:val="off"/>
          <w:lang w:val="en-US"/>
        </w:rPr>
        <w:t xml:space="preserve"> Regulatory compliance experts are deeply interested in ensuring that the project adheres to international and local regulations. While they may not have direct influence on strategic decisions, their guidance is crucial for avoiding legal issues. They participate in providing insights into compliance requirements.</w:t>
      </w:r>
    </w:p>
    <w:p w14:paraId="00000065">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720" w:right="0" w:firstLine="0"/>
        <w:jc w:val="left"/>
        <w:rPr>
          <w:rFonts w:asciiTheme="minorAscii" w:cstheme="minorAscii" w:eastAsiaTheme="minorAscii" w:hAnsiTheme="minorAscii"/>
          <w:color w:val="000000"/>
          <w:sz w:val="24"/>
          <w:szCs w:val="24"/>
          <w:lang w:val="en-US"/>
        </w:rPr>
      </w:pPr>
    </w:p>
    <w:p w14:paraId="000000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lang w:val="en-US"/>
        </w:rPr>
        <w:t xml:space="preserve">I’ll choose </w:t>
      </w:r>
      <w:r>
        <w:rPr>
          <w:rFonts w:asciiTheme="minorAscii" w:cstheme="minorAscii" w:eastAsiaTheme="minorAscii" w:hAnsiTheme="minorAscii"/>
          <w:b/>
          <w:bCs/>
          <w:color w:val="000000"/>
          <w:sz w:val="24"/>
          <w:szCs w:val="24"/>
          <w:lang w:val="en-CA"/>
        </w:rPr>
        <w:t>PricewaterhouseCoopers (PwC) (</w:t>
      </w:r>
      <w:r>
        <w:rPr>
          <w:rFonts w:asciiTheme="minorAscii" w:cstheme="minorAscii" w:eastAsiaTheme="minorAscii" w:hAnsiTheme="minorAscii"/>
          <w:b/>
          <w:bCs/>
          <w:color w:val="000000"/>
          <w:sz w:val="24"/>
          <w:szCs w:val="24"/>
          <w:lang w:val="en-CA"/>
        </w:rPr>
        <w:t xml:space="preserve">www.pwc.com) </w:t>
      </w:r>
      <w:r>
        <w:rPr>
          <w:rFonts w:asciiTheme="minorAscii" w:cstheme="minorAscii" w:eastAsiaTheme="minorAscii" w:hAnsiTheme="minorAscii"/>
          <w:color w:val="000000"/>
          <w:sz w:val="24"/>
          <w:szCs w:val="24"/>
          <w:lang w:val="en-CA"/>
        </w:rPr>
        <w:t>as the business partner to provide expert advice on managing various project issues. The reason I chose PWC is that</w:t>
      </w:r>
    </w:p>
    <w:p w14:paraId="000000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lang w:val="en-CA"/>
        </w:rPr>
        <w:t>PwC is a global professional services firm known for its extensive expertise in various business domains, including project management. They often have a broad range of professionals with experience in diverse industries and can provide valuable insights into managing project issues effectively.</w:t>
      </w:r>
    </w:p>
    <w:p w14:paraId="00000068">
      <w:pPr>
        <w:pStyle w:val="Heading2"/>
        <w:rPr>
          <w:rFonts w:asciiTheme="minorAscii" w:cstheme="minorAscii" w:eastAsiaTheme="minorAscii" w:hAnsiTheme="minorAscii"/>
          <w:sz w:val="24"/>
          <w:szCs w:val="24"/>
        </w:rPr>
      </w:pPr>
      <w:r>
        <w:rPr>
          <w:rFonts w:asciiTheme="minorAscii" w:cstheme="minorAscii" w:eastAsiaTheme="minorAscii" w:hAnsiTheme="minorAscii"/>
          <w:sz w:val="24"/>
          <w:szCs w:val="24"/>
        </w:rPr>
        <w:t>Business Environment</w:t>
      </w:r>
      <w:r>
        <w:rPr>
          <w:rFonts w:asciiTheme="minorAscii" w:cstheme="minorAscii" w:eastAsiaTheme="minorAscii" w:hAnsiTheme="minorAscii"/>
          <w:sz w:val="24"/>
          <w:szCs w:val="24"/>
        </w:rPr>
        <w:t xml:space="preserve"> </w:t>
      </w:r>
    </w:p>
    <w:p w14:paraId="00000069">
      <w:pPr>
        <w:pStyle w:val="NoSpacing"/>
        <w:rPr>
          <w:rFonts w:asciiTheme="minorAscii" w:cstheme="minorAscii" w:eastAsiaTheme="minorAscii" w:hAnsiTheme="minorAscii"/>
          <w:sz w:val="24"/>
          <w:szCs w:val="24"/>
        </w:rPr>
      </w:pPr>
    </w:p>
    <w:p w14:paraId="0000006A">
      <w:pPr>
        <w:pStyle w:val="ListBullet"/>
        <w:rPr>
          <w:rFonts w:asciiTheme="minorAscii" w:cstheme="minorAscii" w:eastAsiaTheme="minorAscii" w:hAnsiTheme="minorAscii"/>
          <w:color w:val="auto"/>
          <w:sz w:val="24"/>
          <w:szCs w:val="24"/>
        </w:rPr>
      </w:pPr>
      <w:r>
        <w:rPr>
          <w:rFonts w:asciiTheme="minorAscii" w:cstheme="minorAscii" w:eastAsiaTheme="minorAscii" w:hAnsiTheme="minorAscii"/>
          <w:color w:val="auto"/>
          <w:sz w:val="24"/>
          <w:szCs w:val="24"/>
        </w:rPr>
        <w:t>Two businesses analysis described in this course are SWOT and PESTLE analysis.</w:t>
      </w:r>
    </w:p>
    <w:p w14:paraId="0000006B">
      <w:pPr>
        <w:pStyle w:val="ListBullet"/>
        <w:numPr>
          <w:ilvl w:val="0"/>
          <w:numId w:val="0"/>
        </w:numPr>
        <w:ind w:left="432" w:right="0" w:firstLine="0"/>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 xml:space="preserve">SWOT (Strengths, Weaknesses, Opportunities, Threats) analysis is a strategic planning tool that evaluates the internal factors (strengths and weaknesses) and external factors (opportunities and threats) affecting an organization.  </w:t>
      </w:r>
    </w:p>
    <w:p w14:paraId="0000006C">
      <w:pPr>
        <w:pStyle w:val="ListBullet"/>
        <w:numPr>
          <w:ilvl w:val="0"/>
          <w:numId w:val="0"/>
        </w:numPr>
        <w:ind w:left="432" w:right="0" w:firstLine="0"/>
        <w:rPr>
          <w:rFonts w:asciiTheme="minorAscii" w:cstheme="minorAscii" w:eastAsiaTheme="minorAscii" w:hAnsiTheme="minorAscii"/>
          <w:color w:val="auto"/>
          <w:sz w:val="24"/>
          <w:szCs w:val="24"/>
        </w:rPr>
      </w:pPr>
      <w:r>
        <w:rPr>
          <w:rFonts w:asciiTheme="minorAscii" w:cstheme="minorAscii" w:eastAsiaTheme="minorAscii" w:hAnsiTheme="minorAscii"/>
          <w:color w:val="auto"/>
          <w:sz w:val="24"/>
          <w:szCs w:val="24"/>
          <w:lang w:val="en-CA"/>
        </w:rPr>
        <w:t>PESTLE (Political, Economic, Social, Technological, Legal, Environmental) analysis is another strategic tool that focuses on the external macro-environmental factors influencing a business.</w:t>
      </w:r>
    </w:p>
    <w:p w14:paraId="0000006D">
      <w:pPr>
        <w:pStyle w:val="ListBullet"/>
        <w:numPr>
          <w:ilvl w:val="0"/>
          <w:numId w:val="0"/>
        </w:numPr>
        <w:ind w:left="432" w:right="0" w:firstLine="0"/>
        <w:rPr>
          <w:rFonts w:asciiTheme="minorAscii" w:cstheme="minorAscii" w:eastAsiaTheme="minorAscii" w:hAnsiTheme="minorAscii"/>
          <w:color w:val="auto"/>
          <w:sz w:val="24"/>
          <w:szCs w:val="24"/>
        </w:rPr>
      </w:pPr>
    </w:p>
    <w:p w14:paraId="0000006E">
      <w:pPr>
        <w:pStyle w:val="ListBullet"/>
        <w:numPr>
          <w:ilvl w:val="0"/>
          <w:numId w:val="0"/>
        </w:numPr>
        <w:ind w:left="432" w:right="0" w:firstLine="0"/>
        <w:rPr>
          <w:rFonts w:asciiTheme="minorAscii" w:cstheme="minorAscii" w:eastAsiaTheme="minorAscii" w:hAnsiTheme="minorAscii"/>
          <w:b/>
          <w:bCs/>
          <w:color w:val="auto"/>
          <w:sz w:val="24"/>
          <w:szCs w:val="24"/>
          <w:lang w:val="en-CA"/>
        </w:rPr>
      </w:pPr>
      <w:r>
        <w:rPr>
          <w:rFonts w:asciiTheme="minorAscii" w:cstheme="minorAscii" w:eastAsiaTheme="minorAscii" w:hAnsiTheme="minorAscii"/>
          <w:b/>
          <w:bCs/>
          <w:color w:val="auto"/>
          <w:sz w:val="24"/>
          <w:szCs w:val="24"/>
          <w:lang w:val="en-CA"/>
        </w:rPr>
        <w:t>PESTLE Analysis for CropCo:</w:t>
      </w:r>
    </w:p>
    <w:p w14:paraId="0000006F">
      <w:pPr>
        <w:pStyle w:val="ListBullet"/>
        <w:numPr>
          <w:ilvl w:val="0"/>
          <w:numId w:val="0"/>
        </w:numPr>
        <w:ind w:left="432" w:right="0" w:firstLine="0"/>
        <w:rPr>
          <w:rFonts w:asciiTheme="minorAscii" w:cstheme="minorAscii" w:eastAsiaTheme="minorAscii" w:hAnsiTheme="minorAscii"/>
          <w:color w:val="auto"/>
          <w:sz w:val="24"/>
          <w:szCs w:val="24"/>
        </w:rPr>
      </w:pPr>
      <w:r>
        <w:rPr>
          <w:rFonts w:asciiTheme="minorAscii" w:cstheme="minorAscii" w:eastAsiaTheme="minorAscii" w:hAnsiTheme="minorAscii"/>
          <w:color w:val="auto"/>
          <w:sz w:val="24"/>
          <w:szCs w:val="24"/>
          <w:lang w:val="en-CA"/>
        </w:rPr>
        <w:t>Political:</w:t>
      </w:r>
    </w:p>
    <w:p w14:paraId="00000070">
      <w:pPr>
        <w:pStyle w:val="ListBullet"/>
        <w:numPr>
          <w:ilvl w:val="0"/>
          <w:numId w:val="17"/>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Government regulations on agriculture policies</w:t>
      </w:r>
    </w:p>
    <w:p w14:paraId="00000071">
      <w:pPr>
        <w:pStyle w:val="ListBullet"/>
        <w:numPr>
          <w:ilvl w:val="0"/>
          <w:numId w:val="18"/>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 xml:space="preserve">Trade regulations affecting crop exports and imports </w:t>
      </w:r>
    </w:p>
    <w:p w14:paraId="00000072">
      <w:pPr>
        <w:pStyle w:val="ListBullet"/>
        <w:numPr>
          <w:ilvl w:val="0"/>
          <w:numId w:val="0"/>
        </w:numPr>
        <w:ind w:left="432" w:right="0" w:firstLine="0"/>
        <w:rPr>
          <w:rFonts w:asciiTheme="minorAscii" w:cstheme="minorAscii" w:eastAsiaTheme="minorAscii" w:hAnsiTheme="minorAscii"/>
          <w:color w:val="auto"/>
          <w:sz w:val="24"/>
          <w:szCs w:val="24"/>
        </w:rPr>
      </w:pPr>
      <w:r>
        <w:rPr>
          <w:rFonts w:asciiTheme="minorAscii" w:cstheme="minorAscii" w:eastAsiaTheme="minorAscii" w:hAnsiTheme="minorAscii"/>
          <w:color w:val="auto"/>
          <w:sz w:val="24"/>
          <w:szCs w:val="24"/>
          <w:lang w:val="en-CA"/>
        </w:rPr>
        <w:t>Economic:</w:t>
      </w:r>
    </w:p>
    <w:p w14:paraId="00000073">
      <w:pPr>
        <w:pStyle w:val="ListBullet"/>
        <w:numPr>
          <w:ilvl w:val="0"/>
          <w:numId w:val="19"/>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Market demand and supply for crops</w:t>
      </w:r>
    </w:p>
    <w:p w14:paraId="00000074">
      <w:pPr>
        <w:pStyle w:val="ListBullet"/>
        <w:numPr>
          <w:ilvl w:val="0"/>
          <w:numId w:val="20"/>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Economic conditions impacting farmers' purchasing power</w:t>
      </w:r>
    </w:p>
    <w:p w14:paraId="00000075">
      <w:pPr>
        <w:pStyle w:val="ListBullet"/>
        <w:numPr>
          <w:ilvl w:val="0"/>
          <w:numId w:val="0"/>
        </w:numPr>
        <w:ind w:left="432" w:right="0" w:firstLine="0"/>
        <w:rPr>
          <w:rFonts w:asciiTheme="minorAscii" w:cstheme="minorAscii" w:eastAsiaTheme="minorAscii" w:hAnsiTheme="minorAscii"/>
          <w:color w:val="auto"/>
          <w:sz w:val="24"/>
          <w:szCs w:val="24"/>
        </w:rPr>
      </w:pPr>
      <w:r>
        <w:rPr>
          <w:rFonts w:asciiTheme="minorAscii" w:cstheme="minorAscii" w:eastAsiaTheme="minorAscii" w:hAnsiTheme="minorAscii"/>
          <w:color w:val="auto"/>
          <w:sz w:val="24"/>
          <w:szCs w:val="24"/>
          <w:lang w:val="en-CA"/>
        </w:rPr>
        <w:t>Social:</w:t>
      </w:r>
    </w:p>
    <w:p w14:paraId="00000076">
      <w:pPr>
        <w:pStyle w:val="ListBullet"/>
        <w:numPr>
          <w:ilvl w:val="0"/>
          <w:numId w:val="21"/>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Consumer preferences and awareness of sustainable farming</w:t>
      </w:r>
    </w:p>
    <w:p w14:paraId="00000077">
      <w:pPr>
        <w:pStyle w:val="ListBullet"/>
        <w:numPr>
          <w:ilvl w:val="0"/>
          <w:numId w:val="22"/>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Demographic trends affecting food consumption patterns</w:t>
      </w:r>
    </w:p>
    <w:p w14:paraId="00000078">
      <w:pPr>
        <w:pStyle w:val="ListBullet"/>
        <w:numPr>
          <w:ilvl w:val="0"/>
          <w:numId w:val="0"/>
        </w:numPr>
        <w:ind w:left="432" w:right="0" w:firstLine="0"/>
        <w:rPr>
          <w:rFonts w:asciiTheme="minorAscii" w:cstheme="minorAscii" w:eastAsiaTheme="minorAscii" w:hAnsiTheme="minorAscii"/>
          <w:color w:val="auto"/>
          <w:sz w:val="24"/>
          <w:szCs w:val="24"/>
        </w:rPr>
      </w:pPr>
      <w:r>
        <w:rPr>
          <w:rFonts w:asciiTheme="minorAscii" w:cstheme="minorAscii" w:eastAsiaTheme="minorAscii" w:hAnsiTheme="minorAscii"/>
          <w:color w:val="auto"/>
          <w:sz w:val="24"/>
          <w:szCs w:val="24"/>
          <w:lang w:val="en-CA"/>
        </w:rPr>
        <w:t>Technological:</w:t>
      </w:r>
    </w:p>
    <w:p w14:paraId="00000079">
      <w:pPr>
        <w:pStyle w:val="ListBullet"/>
        <w:numPr>
          <w:ilvl w:val="0"/>
          <w:numId w:val="23"/>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Adoption of precision farming technologies</w:t>
      </w:r>
    </w:p>
    <w:p w14:paraId="0000007A">
      <w:pPr>
        <w:pStyle w:val="ListBullet"/>
        <w:numPr>
          <w:ilvl w:val="0"/>
          <w:numId w:val="24"/>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Innovations in crop cultivation and harvesting methods</w:t>
      </w:r>
    </w:p>
    <w:p w14:paraId="0000007B">
      <w:pPr>
        <w:pStyle w:val="ListBullet"/>
        <w:numPr>
          <w:ilvl w:val="0"/>
          <w:numId w:val="0"/>
        </w:numPr>
        <w:ind w:left="432" w:right="0" w:firstLine="0"/>
        <w:rPr>
          <w:rFonts w:asciiTheme="minorAscii" w:cstheme="minorAscii" w:eastAsiaTheme="minorAscii" w:hAnsiTheme="minorAscii"/>
          <w:color w:val="auto"/>
          <w:sz w:val="24"/>
          <w:szCs w:val="24"/>
        </w:rPr>
      </w:pPr>
      <w:r>
        <w:rPr>
          <w:rFonts w:asciiTheme="minorAscii" w:cstheme="minorAscii" w:eastAsiaTheme="minorAscii" w:hAnsiTheme="minorAscii"/>
          <w:color w:val="auto"/>
          <w:sz w:val="24"/>
          <w:szCs w:val="24"/>
          <w:lang w:val="en-CA"/>
        </w:rPr>
        <w:t>Legal:</w:t>
      </w:r>
    </w:p>
    <w:p w14:paraId="0000007C">
      <w:pPr>
        <w:pStyle w:val="ListBullet"/>
        <w:numPr>
          <w:ilvl w:val="0"/>
          <w:numId w:val="25"/>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Compliance with agricultural and environmental regulations</w:t>
      </w:r>
    </w:p>
    <w:p w14:paraId="0000007D">
      <w:pPr>
        <w:pStyle w:val="ListBullet"/>
        <w:numPr>
          <w:ilvl w:val="0"/>
          <w:numId w:val="26"/>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Intellectual property rights for genetically modified crops</w:t>
      </w:r>
    </w:p>
    <w:p w14:paraId="0000007E">
      <w:pPr>
        <w:pStyle w:val="ListBullet"/>
        <w:numPr>
          <w:ilvl w:val="0"/>
          <w:numId w:val="0"/>
        </w:numPr>
        <w:ind w:left="432" w:right="0" w:firstLine="0"/>
        <w:rPr>
          <w:rFonts w:asciiTheme="minorAscii" w:cstheme="minorAscii" w:eastAsiaTheme="minorAscii" w:hAnsiTheme="minorAscii"/>
          <w:color w:val="auto"/>
          <w:sz w:val="24"/>
          <w:szCs w:val="24"/>
        </w:rPr>
      </w:pPr>
      <w:r>
        <w:rPr>
          <w:rFonts w:asciiTheme="minorAscii" w:cstheme="minorAscii" w:eastAsiaTheme="minorAscii" w:hAnsiTheme="minorAscii"/>
          <w:color w:val="auto"/>
          <w:sz w:val="24"/>
          <w:szCs w:val="24"/>
          <w:lang w:val="en-CA"/>
        </w:rPr>
        <w:t>Environmental:</w:t>
      </w:r>
    </w:p>
    <w:p w14:paraId="0000007F">
      <w:pPr>
        <w:pStyle w:val="ListBullet"/>
        <w:numPr>
          <w:ilvl w:val="0"/>
          <w:numId w:val="27"/>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Impact of climate change on crop yields</w:t>
      </w:r>
    </w:p>
    <w:p w14:paraId="00000080">
      <w:pPr>
        <w:pStyle w:val="ListBullet"/>
        <w:numPr>
          <w:ilvl w:val="0"/>
          <w:numId w:val="28"/>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Sustainability practices and environmental conservation efforts</w:t>
      </w:r>
    </w:p>
    <w:p w14:paraId="00000081">
      <w:pPr>
        <w:pStyle w:val="ListBullet"/>
        <w:numPr>
          <w:ilvl w:val="0"/>
          <w:numId w:val="0"/>
        </w:numPr>
        <w:ind w:left="432" w:right="0" w:firstLine="0"/>
        <w:rPr>
          <w:rFonts w:asciiTheme="minorAscii" w:cstheme="minorAscii" w:eastAsiaTheme="minorAscii" w:hAnsiTheme="minorAscii"/>
          <w:b/>
          <w:bCs/>
          <w:color w:val="auto"/>
          <w:sz w:val="24"/>
          <w:szCs w:val="24"/>
          <w:lang w:val="en-CA"/>
        </w:rPr>
      </w:pPr>
      <w:r>
        <w:rPr>
          <w:rFonts w:asciiTheme="minorAscii" w:cstheme="minorAscii" w:eastAsiaTheme="minorAscii" w:hAnsiTheme="minorAscii"/>
          <w:b/>
          <w:bCs/>
          <w:color w:val="auto"/>
          <w:sz w:val="24"/>
          <w:szCs w:val="24"/>
          <w:lang w:val="en-CA"/>
        </w:rPr>
        <w:t>PESTLE Analysis for TransCrop:</w:t>
      </w:r>
    </w:p>
    <w:p w14:paraId="00000082">
      <w:pPr>
        <w:pStyle w:val="ListBullet"/>
        <w:numPr>
          <w:ilvl w:val="0"/>
          <w:numId w:val="0"/>
        </w:numPr>
        <w:ind w:left="432" w:right="0" w:firstLine="0"/>
        <w:rPr>
          <w:rFonts w:asciiTheme="minorAscii" w:cstheme="minorAscii" w:eastAsiaTheme="minorAscii" w:hAnsiTheme="minorAscii"/>
          <w:color w:val="auto"/>
          <w:sz w:val="24"/>
          <w:szCs w:val="24"/>
        </w:rPr>
      </w:pPr>
      <w:r>
        <w:rPr>
          <w:rFonts w:asciiTheme="minorAscii" w:cstheme="minorAscii" w:eastAsiaTheme="minorAscii" w:hAnsiTheme="minorAscii"/>
          <w:color w:val="auto"/>
          <w:sz w:val="24"/>
          <w:szCs w:val="24"/>
          <w:lang w:val="en-CA"/>
        </w:rPr>
        <w:t>Political:</w:t>
      </w:r>
    </w:p>
    <w:p w14:paraId="00000083">
      <w:pPr>
        <w:pStyle w:val="ListBullet"/>
        <w:numPr>
          <w:ilvl w:val="0"/>
          <w:numId w:val="29"/>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Government policies on transportation and logistics</w:t>
      </w:r>
    </w:p>
    <w:p w14:paraId="00000084">
      <w:pPr>
        <w:pStyle w:val="ListBullet"/>
        <w:numPr>
          <w:ilvl w:val="0"/>
          <w:numId w:val="30"/>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International trade agreements affecting cross-border transport</w:t>
      </w:r>
    </w:p>
    <w:p w14:paraId="00000085">
      <w:pPr>
        <w:pStyle w:val="ListBullet"/>
        <w:numPr>
          <w:ilvl w:val="0"/>
          <w:numId w:val="0"/>
        </w:numPr>
        <w:ind w:left="432" w:right="0" w:firstLine="0"/>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Economic:</w:t>
      </w:r>
    </w:p>
    <w:p w14:paraId="00000086">
      <w:pPr>
        <w:pStyle w:val="ListBullet"/>
        <w:numPr>
          <w:ilvl w:val="0"/>
          <w:numId w:val="31"/>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Economic stability impacting transportation costs</w:t>
      </w:r>
    </w:p>
    <w:p w14:paraId="00000087">
      <w:pPr>
        <w:pStyle w:val="ListBullet"/>
        <w:numPr>
          <w:ilvl w:val="0"/>
          <w:numId w:val="32"/>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Currency exchange rates affecting global trade</w:t>
      </w:r>
    </w:p>
    <w:p w14:paraId="00000088">
      <w:pPr>
        <w:pStyle w:val="ListBullet"/>
        <w:numPr>
          <w:ilvl w:val="0"/>
          <w:numId w:val="0"/>
        </w:numPr>
        <w:ind w:left="432" w:right="0" w:firstLine="0"/>
        <w:rPr>
          <w:rFonts w:asciiTheme="minorAscii" w:cstheme="minorAscii" w:eastAsiaTheme="minorAscii" w:hAnsiTheme="minorAscii"/>
          <w:color w:val="auto"/>
          <w:sz w:val="24"/>
          <w:szCs w:val="24"/>
        </w:rPr>
      </w:pPr>
      <w:r>
        <w:rPr>
          <w:rFonts w:asciiTheme="minorAscii" w:cstheme="minorAscii" w:eastAsiaTheme="minorAscii" w:hAnsiTheme="minorAscii"/>
          <w:color w:val="auto"/>
          <w:sz w:val="24"/>
          <w:szCs w:val="24"/>
          <w:lang w:val="en-CA"/>
        </w:rPr>
        <w:t>Social:</w:t>
      </w:r>
    </w:p>
    <w:p w14:paraId="00000089">
      <w:pPr>
        <w:pStyle w:val="ListBullet"/>
        <w:numPr>
          <w:ilvl w:val="0"/>
          <w:numId w:val="33"/>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Consumer demands for eco-friendly and sustainable transport</w:t>
      </w:r>
    </w:p>
    <w:p w14:paraId="0000008A">
      <w:pPr>
        <w:pStyle w:val="ListBullet"/>
        <w:numPr>
          <w:ilvl w:val="0"/>
          <w:numId w:val="34"/>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Workforce demographics and labor market conditions</w:t>
      </w:r>
    </w:p>
    <w:p w14:paraId="0000008B">
      <w:pPr>
        <w:pStyle w:val="ListBullet"/>
        <w:numPr>
          <w:ilvl w:val="0"/>
          <w:numId w:val="0"/>
        </w:numPr>
        <w:ind w:left="432" w:right="0" w:firstLine="0"/>
        <w:rPr>
          <w:rFonts w:asciiTheme="minorAscii" w:cstheme="minorAscii" w:eastAsiaTheme="minorAscii" w:hAnsiTheme="minorAscii"/>
          <w:color w:val="auto"/>
          <w:sz w:val="24"/>
          <w:szCs w:val="24"/>
        </w:rPr>
      </w:pPr>
      <w:r>
        <w:rPr>
          <w:rFonts w:asciiTheme="minorAscii" w:cstheme="minorAscii" w:eastAsiaTheme="minorAscii" w:hAnsiTheme="minorAscii"/>
          <w:color w:val="auto"/>
          <w:sz w:val="24"/>
          <w:szCs w:val="24"/>
          <w:lang w:val="en-CA"/>
        </w:rPr>
        <w:t>Technological:</w:t>
      </w:r>
    </w:p>
    <w:p w14:paraId="0000008C">
      <w:pPr>
        <w:pStyle w:val="ListBullet"/>
        <w:numPr>
          <w:ilvl w:val="0"/>
          <w:numId w:val="35"/>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Advances in transportation technology and automation</w:t>
      </w:r>
    </w:p>
    <w:p w14:paraId="0000008D">
      <w:pPr>
        <w:pStyle w:val="ListBullet"/>
        <w:numPr>
          <w:ilvl w:val="0"/>
          <w:numId w:val="36"/>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Integration of tracking systems for supply chain visibility</w:t>
      </w:r>
    </w:p>
    <w:p w14:paraId="0000008E">
      <w:pPr>
        <w:pStyle w:val="ListBullet"/>
        <w:numPr>
          <w:ilvl w:val="0"/>
          <w:numId w:val="0"/>
        </w:numPr>
        <w:ind w:left="432" w:right="0" w:firstLine="0"/>
        <w:rPr>
          <w:rFonts w:asciiTheme="minorAscii" w:cstheme="minorAscii" w:eastAsiaTheme="minorAscii" w:hAnsiTheme="minorAscii"/>
          <w:color w:val="auto"/>
          <w:sz w:val="24"/>
          <w:szCs w:val="24"/>
        </w:rPr>
      </w:pPr>
      <w:r>
        <w:rPr>
          <w:rFonts w:asciiTheme="minorAscii" w:cstheme="minorAscii" w:eastAsiaTheme="minorAscii" w:hAnsiTheme="minorAscii"/>
          <w:color w:val="auto"/>
          <w:sz w:val="24"/>
          <w:szCs w:val="24"/>
          <w:lang w:val="en-CA"/>
        </w:rPr>
        <w:t>Legal:</w:t>
      </w:r>
    </w:p>
    <w:p w14:paraId="0000008F">
      <w:pPr>
        <w:pStyle w:val="ListBullet"/>
        <w:numPr>
          <w:ilvl w:val="0"/>
          <w:numId w:val="37"/>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Compliance with transportation safety regulations</w:t>
      </w:r>
    </w:p>
    <w:p w14:paraId="00000090">
      <w:pPr>
        <w:pStyle w:val="ListBullet"/>
        <w:numPr>
          <w:ilvl w:val="0"/>
          <w:numId w:val="38"/>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International laws governing cross-border logistics</w:t>
      </w:r>
    </w:p>
    <w:p w14:paraId="00000091">
      <w:pPr>
        <w:pStyle w:val="ListBullet"/>
        <w:numPr>
          <w:ilvl w:val="0"/>
          <w:numId w:val="0"/>
        </w:numPr>
        <w:ind w:left="432" w:right="0" w:firstLine="0"/>
        <w:rPr>
          <w:rFonts w:asciiTheme="minorAscii" w:cstheme="minorAscii" w:eastAsiaTheme="minorAscii" w:hAnsiTheme="minorAscii"/>
          <w:color w:val="auto"/>
          <w:sz w:val="24"/>
          <w:szCs w:val="24"/>
        </w:rPr>
      </w:pPr>
      <w:r>
        <w:rPr>
          <w:rFonts w:asciiTheme="minorAscii" w:cstheme="minorAscii" w:eastAsiaTheme="minorAscii" w:hAnsiTheme="minorAscii"/>
          <w:color w:val="auto"/>
          <w:sz w:val="24"/>
          <w:szCs w:val="24"/>
          <w:lang w:val="en-CA"/>
        </w:rPr>
        <w:t>Environmental:</w:t>
      </w:r>
    </w:p>
    <w:p w14:paraId="00000092">
      <w:pPr>
        <w:pStyle w:val="ListBullet"/>
        <w:numPr>
          <w:ilvl w:val="0"/>
          <w:numId w:val="39"/>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Carbon footprint and environmental impact of transportation</w:t>
      </w:r>
    </w:p>
    <w:p w14:paraId="00000093">
      <w:pPr>
        <w:pStyle w:val="ListBullet"/>
        <w:numPr>
          <w:ilvl w:val="0"/>
          <w:numId w:val="40"/>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Adoption of green and sustainable transport practices</w:t>
      </w:r>
    </w:p>
    <w:p w14:paraId="00000094">
      <w:pPr>
        <w:pStyle w:val="ListBullet"/>
        <w:numPr>
          <w:ilvl w:val="0"/>
          <w:numId w:val="0"/>
        </w:numPr>
        <w:ind w:left="432" w:right="0" w:firstLine="0"/>
        <w:rPr>
          <w:rFonts w:asciiTheme="minorAscii" w:cstheme="minorAscii" w:eastAsiaTheme="minorAscii" w:hAnsiTheme="minorAscii"/>
          <w:b/>
          <w:bCs/>
          <w:color w:val="auto"/>
          <w:sz w:val="24"/>
          <w:szCs w:val="24"/>
          <w:lang w:val="en-CA"/>
        </w:rPr>
      </w:pPr>
      <w:r>
        <w:rPr>
          <w:rFonts w:asciiTheme="minorAscii" w:cstheme="minorAscii" w:eastAsiaTheme="minorAscii" w:hAnsiTheme="minorAscii"/>
          <w:b/>
          <w:bCs/>
          <w:color w:val="auto"/>
          <w:sz w:val="24"/>
          <w:szCs w:val="24"/>
          <w:lang w:val="en-CA"/>
        </w:rPr>
        <w:t>PESTLE Analysis for EnvoData:</w:t>
      </w:r>
    </w:p>
    <w:p w14:paraId="00000095">
      <w:pPr>
        <w:pStyle w:val="ListBullet"/>
        <w:numPr>
          <w:ilvl w:val="0"/>
          <w:numId w:val="0"/>
        </w:numPr>
        <w:ind w:left="432" w:right="0" w:firstLine="0"/>
        <w:rPr>
          <w:rFonts w:asciiTheme="minorAscii" w:cstheme="minorAscii" w:eastAsiaTheme="minorAscii" w:hAnsiTheme="minorAscii"/>
          <w:color w:val="auto"/>
          <w:sz w:val="24"/>
          <w:szCs w:val="24"/>
        </w:rPr>
      </w:pPr>
      <w:r>
        <w:rPr>
          <w:rFonts w:asciiTheme="minorAscii" w:cstheme="minorAscii" w:eastAsiaTheme="minorAscii" w:hAnsiTheme="minorAscii"/>
          <w:color w:val="auto"/>
          <w:sz w:val="24"/>
          <w:szCs w:val="24"/>
          <w:lang w:val="en-CA"/>
        </w:rPr>
        <w:t>Political:</w:t>
      </w:r>
    </w:p>
    <w:p w14:paraId="00000096">
      <w:pPr>
        <w:pStyle w:val="ListBullet"/>
        <w:numPr>
          <w:ilvl w:val="0"/>
          <w:numId w:val="41"/>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Government regulations on data privacy and cybersecurity</w:t>
      </w:r>
    </w:p>
    <w:p w14:paraId="00000097">
      <w:pPr>
        <w:pStyle w:val="ListBullet"/>
        <w:numPr>
          <w:ilvl w:val="0"/>
          <w:numId w:val="42"/>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Legislation related to environmental data management</w:t>
      </w:r>
    </w:p>
    <w:p w14:paraId="00000098">
      <w:pPr>
        <w:pStyle w:val="ListBullet"/>
        <w:numPr>
          <w:ilvl w:val="0"/>
          <w:numId w:val="0"/>
        </w:numPr>
        <w:ind w:left="432" w:right="0" w:firstLine="0"/>
        <w:rPr>
          <w:rFonts w:asciiTheme="minorAscii" w:cstheme="minorAscii" w:eastAsiaTheme="minorAscii" w:hAnsiTheme="minorAscii"/>
          <w:color w:val="auto"/>
          <w:sz w:val="24"/>
          <w:szCs w:val="24"/>
        </w:rPr>
      </w:pPr>
      <w:r>
        <w:rPr>
          <w:rFonts w:asciiTheme="minorAscii" w:cstheme="minorAscii" w:eastAsiaTheme="minorAscii" w:hAnsiTheme="minorAscii"/>
          <w:color w:val="auto"/>
          <w:sz w:val="24"/>
          <w:szCs w:val="24"/>
          <w:lang w:val="en-CA"/>
        </w:rPr>
        <w:t>Economic:</w:t>
      </w:r>
    </w:p>
    <w:p w14:paraId="00000099">
      <w:pPr>
        <w:pStyle w:val="ListBullet"/>
        <w:numPr>
          <w:ilvl w:val="0"/>
          <w:numId w:val="43"/>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Economic conditions affecting investments in environmental technologies</w:t>
      </w:r>
    </w:p>
    <w:p w14:paraId="0000009A">
      <w:pPr>
        <w:pStyle w:val="ListBullet"/>
        <w:numPr>
          <w:ilvl w:val="0"/>
          <w:numId w:val="44"/>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Market demand for data analytics and environmental insights</w:t>
      </w:r>
    </w:p>
    <w:p w14:paraId="0000009B">
      <w:pPr>
        <w:pStyle w:val="ListBullet"/>
        <w:numPr>
          <w:ilvl w:val="0"/>
          <w:numId w:val="0"/>
        </w:numPr>
        <w:ind w:left="432" w:right="0" w:firstLine="0"/>
        <w:rPr>
          <w:rFonts w:asciiTheme="minorAscii" w:cstheme="minorAscii" w:eastAsiaTheme="minorAscii" w:hAnsiTheme="minorAscii"/>
          <w:color w:val="auto"/>
          <w:sz w:val="24"/>
          <w:szCs w:val="24"/>
        </w:rPr>
      </w:pPr>
      <w:r>
        <w:rPr>
          <w:rFonts w:asciiTheme="minorAscii" w:cstheme="minorAscii" w:eastAsiaTheme="minorAscii" w:hAnsiTheme="minorAscii"/>
          <w:color w:val="auto"/>
          <w:sz w:val="24"/>
          <w:szCs w:val="24"/>
          <w:lang w:val="en-CA"/>
        </w:rPr>
        <w:t>Social:</w:t>
      </w:r>
    </w:p>
    <w:p w14:paraId="0000009C">
      <w:pPr>
        <w:pStyle w:val="ListBullet"/>
        <w:numPr>
          <w:ilvl w:val="0"/>
          <w:numId w:val="45"/>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Public awareness and concerns about environmental issues</w:t>
      </w:r>
    </w:p>
    <w:p w14:paraId="0000009D">
      <w:pPr>
        <w:pStyle w:val="ListBullet"/>
        <w:numPr>
          <w:ilvl w:val="0"/>
          <w:numId w:val="46"/>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Social attitudes toward companies promoting sustainable practices</w:t>
      </w:r>
    </w:p>
    <w:p w14:paraId="0000009E">
      <w:pPr>
        <w:pStyle w:val="ListBullet"/>
        <w:numPr>
          <w:ilvl w:val="0"/>
          <w:numId w:val="0"/>
        </w:numPr>
        <w:ind w:left="432" w:right="0" w:firstLine="0"/>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Technological:</w:t>
      </w:r>
    </w:p>
    <w:p w14:paraId="0000009F">
      <w:pPr>
        <w:pStyle w:val="ListBullet"/>
        <w:numPr>
          <w:ilvl w:val="0"/>
          <w:numId w:val="47"/>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Advances in data analytics and machine learning for environmental monitoring</w:t>
      </w:r>
    </w:p>
    <w:p w14:paraId="000000A0">
      <w:pPr>
        <w:pStyle w:val="ListBullet"/>
        <w:numPr>
          <w:ilvl w:val="0"/>
          <w:numId w:val="48"/>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Integration of IoT devices for real-time data collection</w:t>
      </w:r>
    </w:p>
    <w:p w14:paraId="000000A1">
      <w:pPr>
        <w:pStyle w:val="ListBullet"/>
        <w:numPr>
          <w:ilvl w:val="0"/>
          <w:numId w:val="0"/>
        </w:numPr>
        <w:ind w:left="432" w:right="0" w:firstLine="0"/>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Legal:</w:t>
      </w:r>
    </w:p>
    <w:p w14:paraId="000000A2">
      <w:pPr>
        <w:pStyle w:val="ListBullet"/>
        <w:numPr>
          <w:ilvl w:val="0"/>
          <w:numId w:val="49"/>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Compliance with data protection laws (GDPR, etc.)</w:t>
      </w:r>
    </w:p>
    <w:p w14:paraId="000000A3">
      <w:pPr>
        <w:pStyle w:val="ListBullet"/>
        <w:numPr>
          <w:ilvl w:val="0"/>
          <w:numId w:val="50"/>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Legal implications of environmental data reporting</w:t>
      </w:r>
    </w:p>
    <w:p w14:paraId="000000A4">
      <w:pPr>
        <w:pStyle w:val="ListBullet"/>
        <w:numPr>
          <w:ilvl w:val="0"/>
          <w:numId w:val="0"/>
        </w:numPr>
        <w:ind w:left="432" w:right="0" w:firstLine="0"/>
        <w:rPr>
          <w:rFonts w:asciiTheme="minorAscii" w:cstheme="minorAscii" w:eastAsiaTheme="minorAscii" w:hAnsiTheme="minorAscii"/>
          <w:color w:val="auto"/>
          <w:sz w:val="24"/>
          <w:szCs w:val="24"/>
        </w:rPr>
      </w:pPr>
      <w:r>
        <w:rPr>
          <w:rFonts w:asciiTheme="minorAscii" w:cstheme="minorAscii" w:eastAsiaTheme="minorAscii" w:hAnsiTheme="minorAscii"/>
          <w:color w:val="auto"/>
          <w:sz w:val="24"/>
          <w:szCs w:val="24"/>
          <w:lang w:val="en-CA"/>
        </w:rPr>
        <w:t>Environmental:</w:t>
      </w:r>
    </w:p>
    <w:p w14:paraId="000000A5">
      <w:pPr>
        <w:pStyle w:val="ListBullet"/>
        <w:numPr>
          <w:ilvl w:val="0"/>
          <w:numId w:val="51"/>
        </w:numPr>
        <w:rPr>
          <w:rFonts w:asciiTheme="minorAscii" w:cstheme="minorAscii" w:eastAsiaTheme="minorAscii" w:hAnsiTheme="minorAscii"/>
          <w:color w:val="auto"/>
          <w:sz w:val="24"/>
          <w:szCs w:val="24"/>
          <w:lang w:val="en-CA"/>
        </w:rPr>
      </w:pPr>
      <w:r>
        <w:rPr>
          <w:rFonts w:asciiTheme="minorAscii" w:cstheme="minorAscii" w:eastAsiaTheme="minorAscii" w:hAnsiTheme="minorAscii"/>
          <w:color w:val="auto"/>
          <w:sz w:val="24"/>
          <w:szCs w:val="24"/>
          <w:lang w:val="en-CA"/>
        </w:rPr>
        <w:t>Impact of environmental factors on data collection and analysis</w:t>
      </w:r>
    </w:p>
    <w:p w14:paraId="000000A6">
      <w:pPr>
        <w:pStyle w:val="ListBullet"/>
        <w:numPr>
          <w:ilvl w:val="0"/>
          <w:numId w:val="52"/>
        </w:numPr>
        <w:rPr>
          <w:rFonts w:asciiTheme="minorAscii" w:cstheme="minorAscii" w:eastAsiaTheme="minorAscii" w:hAnsiTheme="minorAscii"/>
          <w:color w:val="auto"/>
          <w:sz w:val="24"/>
          <w:szCs w:val="24"/>
        </w:rPr>
      </w:pPr>
      <w:r>
        <w:rPr>
          <w:rFonts w:asciiTheme="minorAscii" w:cstheme="minorAscii" w:eastAsiaTheme="minorAscii" w:hAnsiTheme="minorAscii"/>
          <w:color w:val="auto"/>
          <w:sz w:val="24"/>
          <w:szCs w:val="24"/>
          <w:lang w:val="en-CA"/>
        </w:rPr>
        <w:t>Contribution of EnvoData to sustainability and environmental conservation</w:t>
      </w:r>
    </w:p>
    <w:p w14:paraId="000000A7">
      <w:pPr>
        <w:pStyle w:val="Heading2"/>
        <w:rPr>
          <w:rFonts w:asciiTheme="minorAscii" w:cstheme="minorAscii" w:eastAsiaTheme="minorAscii" w:hAnsiTheme="minorAscii"/>
          <w:sz w:val="24"/>
          <w:szCs w:val="24"/>
        </w:rPr>
      </w:pPr>
      <w:r>
        <w:rPr>
          <w:rFonts w:asciiTheme="minorAscii" w:cstheme="minorAscii" w:eastAsiaTheme="minorAscii" w:hAnsiTheme="minorAscii"/>
          <w:sz w:val="24"/>
          <w:szCs w:val="24"/>
        </w:rPr>
        <w:t>SAP Products and Solutions</w:t>
      </w:r>
      <w:r>
        <w:rPr>
          <w:rFonts w:asciiTheme="minorAscii" w:cstheme="minorAscii" w:eastAsiaTheme="minorAscii" w:hAnsiTheme="minorAscii"/>
          <w:sz w:val="24"/>
          <w:szCs w:val="24"/>
        </w:rPr>
        <w:t xml:space="preserve"> </w:t>
      </w:r>
    </w:p>
    <w:p w14:paraId="000000A8">
      <w:pPr>
        <w:pStyle w:val="NoSpacing"/>
        <w:rPr>
          <w:rFonts w:asciiTheme="minorAscii" w:cstheme="minorAscii" w:eastAsiaTheme="minorAscii" w:hAnsiTheme="minorAscii"/>
          <w:sz w:val="24"/>
          <w:szCs w:val="24"/>
        </w:rPr>
      </w:pPr>
    </w:p>
    <w:p w14:paraId="000000A9">
      <w:pPr>
        <w:framePr w:w="0" w:h="0" w:vAnchor="margin" w:hAnchor="text" w:x="0" w:y="0"/>
        <w:numPr>
          <w:numId w:val="5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b/>
          <w:bCs/>
          <w:color w:val="000000"/>
          <w:sz w:val="24"/>
          <w:szCs w:val="24"/>
          <w:rtl w:val="off"/>
          <w:lang w:val="en-US"/>
        </w:rPr>
        <w:t>Inefficient Procurement Process:</w:t>
      </w:r>
    </w:p>
    <w:p w14:paraId="000000AA">
      <w:pPr>
        <w:framePr w:w="0" w:h="0" w:vAnchor="margin" w:hAnchor="text" w:x="0" w:y="0"/>
        <w:numPr>
          <w:ilvl w:val="1"/>
          <w:numId w:val="5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Customer Pain Point:</w:t>
      </w:r>
      <w:r>
        <w:rPr>
          <w:rFonts w:asciiTheme="minorAscii" w:cstheme="minorAscii" w:eastAsiaTheme="minorAscii" w:hAnsiTheme="minorAscii"/>
          <w:color w:val="000000"/>
          <w:sz w:val="24"/>
          <w:szCs w:val="24"/>
          <w:rtl w:val="off"/>
          <w:lang w:val="en-US"/>
        </w:rPr>
        <w:t xml:space="preserve"> The customer struggles with a manual and time-consuming procurement process, leading to delays, errors, and increased costs.</w:t>
      </w:r>
    </w:p>
    <w:p w14:paraId="000000AB">
      <w:pPr>
        <w:framePr w:w="0" w:h="0" w:vAnchor="margin" w:hAnchor="text" w:x="0" w:y="0"/>
        <w:numPr>
          <w:ilvl w:val="1"/>
          <w:numId w:val="5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SAP Solution:</w:t>
      </w:r>
      <w:r>
        <w:rPr>
          <w:rFonts w:asciiTheme="minorAscii" w:cstheme="minorAscii" w:eastAsiaTheme="minorAscii" w:hAnsiTheme="minorAscii"/>
          <w:color w:val="000000"/>
          <w:sz w:val="24"/>
          <w:szCs w:val="24"/>
          <w:rtl w:val="off"/>
          <w:lang w:val="en-US"/>
        </w:rPr>
        <w:t xml:space="preserve"> Implementing SAP Ariba, an intelligent procurement solution, streamlines the procurement lifecycle. It automates processes, enhances collaboration with suppliers, and provides real-time insights, reducing procurement cycle times and improving cost efficiency.</w:t>
      </w:r>
    </w:p>
    <w:p w14:paraId="000000AC">
      <w:pPr>
        <w:framePr w:w="0" w:h="0" w:vAnchor="margin" w:hAnchor="text" w:x="0" w:y="0"/>
        <w:numPr>
          <w:numId w:val="5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b/>
          <w:bCs/>
          <w:color w:val="000000"/>
          <w:sz w:val="24"/>
          <w:szCs w:val="24"/>
          <w:lang w:val="en-US"/>
        </w:rPr>
      </w:pPr>
      <w:r>
        <w:rPr>
          <w:rFonts w:asciiTheme="minorAscii" w:cstheme="minorAscii" w:eastAsiaTheme="minorAscii" w:hAnsiTheme="minorAscii"/>
          <w:b/>
          <w:bCs/>
          <w:color w:val="000000"/>
          <w:sz w:val="24"/>
          <w:szCs w:val="24"/>
          <w:rtl w:val="off"/>
          <w:lang w:val="en-US"/>
        </w:rPr>
        <w:t>Complex Sales Processes:</w:t>
      </w:r>
    </w:p>
    <w:p w14:paraId="000000AD">
      <w:pPr>
        <w:framePr w:w="0" w:h="0" w:vAnchor="margin" w:hAnchor="text" w:x="0" w:y="0"/>
        <w:numPr>
          <w:ilvl w:val="1"/>
          <w:numId w:val="5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Customer Pain Point:</w:t>
      </w:r>
      <w:r>
        <w:rPr>
          <w:rFonts w:asciiTheme="minorAscii" w:cstheme="minorAscii" w:eastAsiaTheme="minorAscii" w:hAnsiTheme="minorAscii"/>
          <w:color w:val="000000"/>
          <w:sz w:val="24"/>
          <w:szCs w:val="24"/>
          <w:rtl w:val="off"/>
          <w:lang w:val="en-US"/>
        </w:rPr>
        <w:t xml:space="preserve"> The client faces challenges in managing complex sales processes, including order processing, inventory tracking, and customer relationship management.</w:t>
      </w:r>
    </w:p>
    <w:p w14:paraId="000000AE">
      <w:pPr>
        <w:framePr w:w="0" w:h="0" w:vAnchor="margin" w:hAnchor="text" w:x="0" w:y="0"/>
        <w:numPr>
          <w:ilvl w:val="1"/>
          <w:numId w:val="5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SAP Solution:</w:t>
      </w:r>
      <w:r>
        <w:rPr>
          <w:rFonts w:asciiTheme="minorAscii" w:cstheme="minorAscii" w:eastAsiaTheme="minorAscii" w:hAnsiTheme="minorAscii"/>
          <w:color w:val="000000"/>
          <w:sz w:val="24"/>
          <w:szCs w:val="24"/>
          <w:rtl w:val="off"/>
          <w:lang w:val="en-US"/>
        </w:rPr>
        <w:t xml:space="preserve"> SAP Sales Cloud offers end-to-end sales automation, from lead management to order fulfillment. It provides a centralized platform for sales teams, optimizing processes, improving customer engagement, and ensuring accurate order fulfillment.</w:t>
      </w:r>
    </w:p>
    <w:p w14:paraId="000000AF">
      <w:pPr>
        <w:framePr w:w="0" w:h="0" w:vAnchor="margin" w:hAnchor="text" w:x="0" w:y="0"/>
        <w:numPr>
          <w:numId w:val="5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b/>
          <w:bCs/>
          <w:color w:val="000000"/>
          <w:sz w:val="24"/>
          <w:szCs w:val="24"/>
          <w:lang w:val="en-US"/>
        </w:rPr>
      </w:pPr>
      <w:r>
        <w:rPr>
          <w:rFonts w:asciiTheme="minorAscii" w:cstheme="minorAscii" w:eastAsiaTheme="minorAscii" w:hAnsiTheme="minorAscii"/>
          <w:b/>
          <w:bCs/>
          <w:color w:val="000000"/>
          <w:sz w:val="24"/>
          <w:szCs w:val="24"/>
          <w:rtl w:val="off"/>
          <w:lang w:val="en-US"/>
        </w:rPr>
        <w:t>Logistics and Supply Chain Visibility:</w:t>
      </w:r>
    </w:p>
    <w:p w14:paraId="000000B0">
      <w:pPr>
        <w:framePr w:w="0" w:h="0" w:vAnchor="margin" w:hAnchor="text" w:x="0" w:y="0"/>
        <w:numPr>
          <w:ilvl w:val="1"/>
          <w:numId w:val="5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Customer Pain Point:</w:t>
      </w:r>
      <w:r>
        <w:rPr>
          <w:rFonts w:asciiTheme="minorAscii" w:cstheme="minorAscii" w:eastAsiaTheme="minorAscii" w:hAnsiTheme="minorAscii"/>
          <w:color w:val="000000"/>
          <w:sz w:val="24"/>
          <w:szCs w:val="24"/>
          <w:rtl w:val="off"/>
          <w:lang w:val="en-US"/>
        </w:rPr>
        <w:t xml:space="preserve"> Lack of real-time visibility into the supply chain and logistics operations hampers the customer's ability to track shipments, manage inventory, and respond to changing market demands.</w:t>
      </w:r>
    </w:p>
    <w:p w14:paraId="000000B1">
      <w:pPr>
        <w:framePr w:w="0" w:h="0" w:vAnchor="margin" w:hAnchor="text" w:x="0" w:y="0"/>
        <w:numPr>
          <w:ilvl w:val="1"/>
          <w:numId w:val="5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SAP Solution:</w:t>
      </w:r>
      <w:r>
        <w:rPr>
          <w:rFonts w:asciiTheme="minorAscii" w:cstheme="minorAscii" w:eastAsiaTheme="minorAscii" w:hAnsiTheme="minorAscii"/>
          <w:color w:val="000000"/>
          <w:sz w:val="24"/>
          <w:szCs w:val="24"/>
          <w:rtl w:val="off"/>
          <w:lang w:val="en-US"/>
        </w:rPr>
        <w:t xml:space="preserve"> SAP Integrated Business Planning (IBP) enables comprehensive supply chain management. It provides real-time visibility, demand planning, and inventory optimization, allowing businesses to enhance logistics efficiency, reduce lead times, and improve overall supply chain responsiveness.</w:t>
      </w:r>
    </w:p>
    <w:p w14:paraId="000000B2">
      <w:pPr>
        <w:framePr w:w="0" w:h="0" w:vAnchor="margin" w:hAnchor="text" w:x="0" w:y="0"/>
        <w:numPr>
          <w:numId w:val="5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b/>
          <w:bCs/>
          <w:color w:val="000000"/>
          <w:sz w:val="24"/>
          <w:szCs w:val="24"/>
          <w:lang w:val="en-US"/>
        </w:rPr>
      </w:pPr>
      <w:r>
        <w:rPr>
          <w:rFonts w:asciiTheme="minorAscii" w:cstheme="minorAscii" w:eastAsiaTheme="minorAscii" w:hAnsiTheme="minorAscii"/>
          <w:b/>
          <w:bCs/>
          <w:color w:val="000000"/>
          <w:sz w:val="24"/>
          <w:szCs w:val="24"/>
          <w:rtl w:val="off"/>
          <w:lang w:val="en-US"/>
        </w:rPr>
        <w:t>Complex Payroll and HR Processes:</w:t>
      </w:r>
    </w:p>
    <w:p w14:paraId="000000B3">
      <w:pPr>
        <w:framePr w:w="0" w:h="0" w:vAnchor="margin" w:hAnchor="text" w:x="0" w:y="0"/>
        <w:numPr>
          <w:ilvl w:val="1"/>
          <w:numId w:val="5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Customer Pain Point:</w:t>
      </w:r>
      <w:r>
        <w:rPr>
          <w:rFonts w:asciiTheme="minorAscii" w:cstheme="minorAscii" w:eastAsiaTheme="minorAscii" w:hAnsiTheme="minorAscii"/>
          <w:color w:val="000000"/>
          <w:sz w:val="24"/>
          <w:szCs w:val="24"/>
          <w:rtl w:val="off"/>
          <w:lang w:val="en-US"/>
        </w:rPr>
        <w:t xml:space="preserve"> Tedious and error-prone manual processes for payroll and human resources management lead to compliance issues, inaccuracies, and employee dissatisfaction.</w:t>
      </w:r>
    </w:p>
    <w:p w14:paraId="000000B4">
      <w:pPr>
        <w:framePr w:w="0" w:h="0" w:vAnchor="margin" w:hAnchor="text" w:x="0" w:y="0"/>
        <w:numPr>
          <w:ilvl w:val="1"/>
          <w:numId w:val="5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SAP Solution:</w:t>
      </w:r>
      <w:r>
        <w:rPr>
          <w:rFonts w:asciiTheme="minorAscii" w:cstheme="minorAscii" w:eastAsiaTheme="minorAscii" w:hAnsiTheme="minorAscii"/>
          <w:color w:val="000000"/>
          <w:sz w:val="24"/>
          <w:szCs w:val="24"/>
          <w:rtl w:val="off"/>
          <w:lang w:val="en-US"/>
        </w:rPr>
        <w:t xml:space="preserve"> SAP SuccessFactors, an integrated human capital management (HCM) solution, simplifies payroll, recruitment, and HR processes. It ensures compliance, enhances employee experience, and provides analytics for better workforce management, resulting in streamlined HR operations and improved employee satisfaction.</w:t>
      </w:r>
    </w:p>
    <w:p w14:paraId="000000B5">
      <w:pPr>
        <w:pStyle w:val="Heading2"/>
        <w:rPr>
          <w:rFonts w:asciiTheme="minorAscii" w:cstheme="minorAscii" w:eastAsiaTheme="minorAscii" w:hAnsiTheme="minorAscii"/>
          <w:sz w:val="24"/>
          <w:szCs w:val="24"/>
        </w:rPr>
      </w:pPr>
      <w:r>
        <w:rPr>
          <w:rFonts w:asciiTheme="minorAscii" w:cstheme="minorAscii" w:eastAsiaTheme="minorAscii" w:hAnsiTheme="minorAscii"/>
          <w:sz w:val="24"/>
          <w:szCs w:val="24"/>
        </w:rPr>
        <w:t>SAP Team Training Strategies</w:t>
      </w:r>
      <w:r>
        <w:rPr>
          <w:rFonts w:asciiTheme="minorAscii" w:cstheme="minorAscii" w:eastAsiaTheme="minorAscii" w:hAnsiTheme="minorAscii"/>
          <w:sz w:val="24"/>
          <w:szCs w:val="24"/>
        </w:rPr>
        <w:t xml:space="preserve"> </w:t>
      </w:r>
    </w:p>
    <w:p w14:paraId="000000B6">
      <w:pPr>
        <w:pStyle w:val="NoSpacing"/>
        <w:rPr>
          <w:rFonts w:asciiTheme="minorAscii" w:cstheme="minorAscii" w:eastAsiaTheme="minorAscii" w:hAnsiTheme="minorAscii"/>
          <w:sz w:val="24"/>
          <w:szCs w:val="24"/>
        </w:rPr>
      </w:pPr>
    </w:p>
    <w:p w14:paraId="000000B7">
      <w:pPr>
        <w:framePr w:w="0" w:h="0" w:vAnchor="margin" w:hAnchor="text" w:x="0" w:y="0"/>
        <w:numPr>
          <w:numId w:val="5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b/>
          <w:bCs/>
          <w:color w:val="000000"/>
          <w:sz w:val="24"/>
          <w:szCs w:val="24"/>
          <w:lang w:val="en-US"/>
        </w:rPr>
      </w:pPr>
      <w:r>
        <w:rPr>
          <w:rFonts w:asciiTheme="minorAscii" w:cstheme="minorAscii" w:eastAsiaTheme="minorAscii" w:hAnsiTheme="minorAscii"/>
          <w:b/>
          <w:bCs/>
          <w:color w:val="000000"/>
          <w:sz w:val="24"/>
          <w:szCs w:val="24"/>
          <w:rtl w:val="off"/>
          <w:lang w:val="en-US"/>
        </w:rPr>
        <w:t>SAP Project Management Training:</w:t>
      </w:r>
    </w:p>
    <w:p w14:paraId="000000B8">
      <w:pPr>
        <w:framePr w:w="0" w:h="0" w:vAnchor="margin" w:hAnchor="text" w:x="0" w:y="0"/>
        <w:numPr>
          <w:ilvl w:val="1"/>
          <w:numId w:val="5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Objective:</w:t>
      </w:r>
      <w:r>
        <w:rPr>
          <w:rFonts w:asciiTheme="minorAscii" w:cstheme="minorAscii" w:eastAsiaTheme="minorAscii" w:hAnsiTheme="minorAscii"/>
          <w:color w:val="000000"/>
          <w:sz w:val="24"/>
          <w:szCs w:val="24"/>
          <w:rtl w:val="off"/>
          <w:lang w:val="en-US"/>
        </w:rPr>
        <w:t xml:space="preserve"> Enhancing the team's project management skills is crucial for effective program planning and stakeholder analysis. SAP Project Management training can provide insights into best practices, methodologies, and tools for managing SAP projects. This training will inspire confidence and trust for the customer by showcasing the team's commitment to delivering the project on time, within scope, and meeting customer expectations. It will also establish a common understanding of project management standards within the team, fostering better collaboration and communication.</w:t>
      </w:r>
    </w:p>
    <w:p w14:paraId="000000B9">
      <w:pPr>
        <w:framePr w:w="0" w:h="0" w:vAnchor="margin" w:hAnchor="text" w:x="0" w:y="0"/>
        <w:numPr>
          <w:numId w:val="5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b/>
          <w:bCs/>
          <w:color w:val="000000"/>
          <w:sz w:val="24"/>
          <w:szCs w:val="24"/>
          <w:lang w:val="en-US"/>
        </w:rPr>
      </w:pPr>
      <w:r>
        <w:rPr>
          <w:rFonts w:asciiTheme="minorAscii" w:cstheme="minorAscii" w:eastAsiaTheme="minorAscii" w:hAnsiTheme="minorAscii"/>
          <w:b/>
          <w:bCs/>
          <w:color w:val="000000"/>
          <w:sz w:val="24"/>
          <w:szCs w:val="24"/>
          <w:rtl w:val="off"/>
          <w:lang w:val="en-US"/>
        </w:rPr>
        <w:t>Stakeholder Engagement and Communication Training:</w:t>
      </w:r>
    </w:p>
    <w:p w14:paraId="000000BA">
      <w:pPr>
        <w:framePr w:w="0" w:h="0" w:vAnchor="margin" w:hAnchor="text" w:x="0" w:y="0"/>
        <w:numPr>
          <w:ilvl w:val="1"/>
          <w:numId w:val="5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Objective:</w:t>
      </w:r>
      <w:r>
        <w:rPr>
          <w:rFonts w:asciiTheme="minorAscii" w:cstheme="minorAscii" w:eastAsiaTheme="minorAscii" w:hAnsiTheme="minorAscii"/>
          <w:color w:val="000000"/>
          <w:sz w:val="24"/>
          <w:szCs w:val="24"/>
          <w:rtl w:val="off"/>
          <w:lang w:val="en-US"/>
        </w:rPr>
        <w:t xml:space="preserve"> Effective communication and stakeholder engagement are vital components of successful program setup and kickoff. Training focused on stakeholder analysis, communication strategies, and relationship management will empower the team to understand and meet the needs of various project stakeholders. This training will inspire confidence in the customer by demonstrating the team's ability to manage relationships effectively, ensuring that expectations are well-managed. Improved communication skills within the team will foster collaboration, reducing the risk of misunderstandings and enhancing overall project efficiency.</w:t>
      </w:r>
    </w:p>
    <w:p w14:paraId="000000BB">
      <w:pPr>
        <w:framePr w:w="0" w:h="0" w:vAnchor="margin" w:hAnchor="text" w:x="0" w:y="0"/>
        <w:numPr>
          <w:numId w:val="5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b/>
          <w:bCs/>
          <w:color w:val="000000"/>
          <w:sz w:val="24"/>
          <w:szCs w:val="24"/>
          <w:lang w:val="en-US"/>
        </w:rPr>
      </w:pPr>
      <w:r>
        <w:rPr>
          <w:rFonts w:asciiTheme="minorAscii" w:cstheme="minorAscii" w:eastAsiaTheme="minorAscii" w:hAnsiTheme="minorAscii"/>
          <w:b/>
          <w:bCs/>
          <w:color w:val="000000"/>
          <w:sz w:val="24"/>
          <w:szCs w:val="24"/>
          <w:rtl w:val="off"/>
          <w:lang w:val="en-US"/>
        </w:rPr>
        <w:t>SAP Solution-Specific Training:</w:t>
      </w:r>
    </w:p>
    <w:p w14:paraId="000000BC">
      <w:pPr>
        <w:framePr w:w="0" w:h="0" w:vAnchor="margin" w:hAnchor="text" w:x="0" w:y="0"/>
        <w:numPr>
          <w:ilvl w:val="1"/>
          <w:numId w:val="5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Objective:</w:t>
      </w:r>
      <w:r>
        <w:rPr>
          <w:rFonts w:asciiTheme="minorAscii" w:cstheme="minorAscii" w:eastAsiaTheme="minorAscii" w:hAnsiTheme="minorAscii"/>
          <w:color w:val="000000"/>
          <w:sz w:val="24"/>
          <w:szCs w:val="24"/>
          <w:rtl w:val="off"/>
          <w:lang w:val="en-US"/>
        </w:rPr>
        <w:t xml:space="preserve"> Depending on the specific SAP solutions involved in the project, providing solution-specific training is essential for building expertise within the team. This could include training on SAP modules, technologies, or tools relevant to the project scope. Such training will inspire confidence for the customer by showcasing the team's in-depth knowledge of SAP solutions and their ability to implement these solutions effectively. It will also set clear standards for the team's technical capabilities, ensuring that everyone is on the same page regarding the project's technology stack, methodologies, and best practices.</w:t>
      </w:r>
    </w:p>
    <w:p w14:paraId="000000BD">
      <w:pPr>
        <w:pStyle w:val="ListBullet"/>
        <w:numPr>
          <w:ilvl w:val="0"/>
          <w:numId w:val="0"/>
        </w:numPr>
        <w:ind w:left="432" w:hanging="288"/>
        <w:rPr>
          <w:rFonts w:asciiTheme="minorAscii" w:cstheme="minorAscii" w:eastAsiaTheme="minorAscii" w:hAnsiTheme="minorAscii"/>
          <w:sz w:val="24"/>
          <w:szCs w:val="24"/>
        </w:rPr>
      </w:pPr>
    </w:p>
    <w:sectPr>
      <w:footerReference w:type="default" r:id="rId20"/>
      <w:pgSz w:w="12240" w:h="15840" w:orient="portrait"/>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14:paraId="00000003">
      <w:pPr>
        <w:spacing w:after="0" w:line="240" w:lineRule="auto"/>
        <w:rPr/>
      </w:pPr>
      <w:r>
        <w:rPr/>
        <w:separator/>
      </w:r>
    </w:p>
  </w:endnote>
  <w:endnote w:type="continuationSeparator" w:id="1">
    <w:p w14:paraId="00000004">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Arial">
    <w:panose1 w:val="020b0604020202020204"/>
    <w:charset w:val="00"/>
    <w:family w:val="swiss"/>
    <w:pitch w:val="variable"/>
    <w:sig w:usb0="00000000" w:usb1="00000000" w:usb2="00000009" w:usb3="00000000" w:csb0="000001ff" w:csb1="00000000"/>
  </w:font>
  <w:font w:name="Arial Black">
    <w:panose1 w:val="020b0a04020102020204"/>
    <w:charset w:val="00"/>
    <w:family w:val="swiss"/>
    <w:pitch w:val="variable"/>
    <w:sig w:usb0="00000000" w:usb1="400078f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 w:name="Segoe UI">
    <w:charset w:val="00"/>
  </w:font>
  <w:font w:name="Segoe"/>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0BE">
    <w:pPr>
      <w:pStyle w:val="Footer"/>
      <w:rP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14:paraId="00000001">
      <w:pPr>
        <w:spacing w:after="0" w:line="240" w:lineRule="auto"/>
        <w:rPr/>
      </w:pPr>
      <w:r>
        <w:rPr/>
        <w:separator/>
      </w:r>
    </w:p>
  </w:footnote>
  <w:footnote w:type="continuationSeparator" w:id="1">
    <w:p w14:paraId="00000002">
      <w:pPr>
        <w:spacing w:after="0" w:line="240" w:lineRule="auto"/>
        <w:rPr/>
      </w:pPr>
      <w:r>
        <w:rP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vMUdf8xz" int2:invalidationBookmarkName="" int2:hashCode="7EHmlpssYOoO7p" int2:id="vWGdyzOe">
      <int2:state int2:value="Rejected" int2:type="LegacyProofing"/>
    </int2:bookmark>
  </int2:observations>
  <int2:intelligenceSettings/>
  <int2:onDemandWorkflow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singleLevel"/>
    <w:lvl w:ilvl="0" w:tentative="0">
      <w:start w:val="1"/>
      <w:numFmt w:val="decimal"/>
      <w:lvlText w:val="%1."/>
      <w:lvlJc w:val="left"/>
      <w:pPr>
        <w:tabs>
          <w:tab w:val="num" w:pos="1492"/>
        </w:tabs>
        <w:ind w:left="1492" w:hanging="360"/>
      </w:pPr>
    </w:lvl>
  </w:abstractNum>
  <w:abstractNum w:abstractNumId="1">
    <w:multiLevelType w:val="singleLevel"/>
    <w:lvl w:ilvl="0" w:tentative="0">
      <w:start w:val="1"/>
      <w:numFmt w:val="decimal"/>
      <w:lvlText w:val="%1."/>
      <w:lvlJc w:val="left"/>
      <w:pPr>
        <w:tabs>
          <w:tab w:val="num" w:pos="1209"/>
        </w:tabs>
        <w:ind w:left="1209" w:hanging="360"/>
      </w:pPr>
    </w:lvl>
  </w:abstractNum>
  <w:abstractNum w:abstractNumId="2">
    <w:multiLevelType w:val="singleLevel"/>
    <w:lvl w:ilvl="0" w:tentative="0">
      <w:start w:val="1"/>
      <w:numFmt w:val="decimal"/>
      <w:lvlText w:val="%1."/>
      <w:lvlJc w:val="left"/>
      <w:pPr>
        <w:tabs>
          <w:tab w:val="num" w:pos="926"/>
        </w:tabs>
        <w:ind w:left="926" w:hanging="360"/>
      </w:pPr>
    </w:lvl>
  </w:abstractNum>
  <w:abstractNum w:abstractNumId="3">
    <w:multiLevelType w:val="singleLevel"/>
    <w:lvl w:ilvl="0" w:tentative="0">
      <w:start w:val="1"/>
      <w:numFmt w:val="decimal"/>
      <w:lvlText w:val="%1."/>
      <w:lvlJc w:val="left"/>
      <w:pPr>
        <w:tabs>
          <w:tab w:val="num" w:pos="643"/>
        </w:tabs>
        <w:ind w:left="643" w:hanging="360"/>
      </w:pPr>
    </w:lvl>
  </w:abstractNum>
  <w:abstractNum w:abstractNumId="4">
    <w:multiLevelType w:val="singleLevel"/>
    <w:lvl w:ilvl="0" w:tentative="0">
      <w:start w:val="1"/>
      <w:numFmt w:val="bullet"/>
      <w:lvlText w:val=""/>
      <w:lvlJc w:val="left"/>
      <w:pPr>
        <w:tabs>
          <w:tab w:val="num" w:pos="1492"/>
        </w:tabs>
        <w:ind w:left="1492" w:hanging="360"/>
      </w:pPr>
      <w:rPr>
        <w:rFonts w:ascii="Symbol" w:hAnsi="Symbol" w:hint="default"/>
      </w:rPr>
    </w:lvl>
  </w:abstractNum>
  <w:abstractNum w:abstractNumId="5">
    <w:multiLevelType w:val="singleLevel"/>
    <w:lvl w:ilvl="0" w:tentative="0">
      <w:start w:val="1"/>
      <w:numFmt w:val="bullet"/>
      <w:lvlText w:val=""/>
      <w:lvlJc w:val="left"/>
      <w:pPr>
        <w:tabs>
          <w:tab w:val="num" w:pos="1209"/>
        </w:tabs>
        <w:ind w:left="1209" w:hanging="360"/>
      </w:pPr>
      <w:rPr>
        <w:rFonts w:ascii="Symbol" w:hAnsi="Symbol" w:hint="default"/>
      </w:rPr>
    </w:lvl>
  </w:abstractNum>
  <w:abstractNum w:abstractNumId="6">
    <w:multiLevelType w:val="singleLevel"/>
    <w:lvl w:ilvl="0" w:tentative="0">
      <w:start w:val="1"/>
      <w:numFmt w:val="bullet"/>
      <w:lvlText w:val=""/>
      <w:lvlJc w:val="left"/>
      <w:pPr>
        <w:tabs>
          <w:tab w:val="num" w:pos="926"/>
        </w:tabs>
        <w:ind w:left="926" w:hanging="360"/>
      </w:pPr>
      <w:rPr>
        <w:rFonts w:ascii="Symbol" w:hAnsi="Symbol" w:hint="default"/>
      </w:rPr>
    </w:lvl>
  </w:abstractNum>
  <w:abstractNum w:abstractNumId="7">
    <w:multiLevelType w:val="singleLevel"/>
    <w:lvl w:ilvl="0" w:tentative="0">
      <w:start w:val="1"/>
      <w:numFmt w:val="bullet"/>
      <w:lvlText w:val=""/>
      <w:lvlJc w:val="left"/>
      <w:pPr>
        <w:tabs>
          <w:tab w:val="num" w:pos="643"/>
        </w:tabs>
        <w:ind w:left="643" w:hanging="360"/>
      </w:pPr>
      <w:rPr>
        <w:rFonts w:ascii="Symbol" w:hAnsi="Symbol" w:hint="default"/>
      </w:rPr>
    </w:lvl>
  </w:abstractNum>
  <w:abstractNum w:abstractNumId="8">
    <w:multiLevelType w:val="singleLevel"/>
    <w:lvl w:ilvl="0" w:tentative="0">
      <w:start w:val="1"/>
      <w:numFmt w:val="decimal"/>
      <w:lvlText w:val="%1."/>
      <w:lvlJc w:val="left"/>
      <w:pPr>
        <w:tabs>
          <w:tab w:val="num" w:pos="360"/>
        </w:tabs>
        <w:ind w:left="360" w:hanging="360"/>
      </w:pPr>
    </w:lvl>
  </w:abstractNum>
  <w:abstractNum w:abstractNumId="9">
    <w:multiLevelType w:val="singleLevel"/>
    <w:lvl w:ilvl="0" w:tentative="0">
      <w:start w:val="1"/>
      <w:numFmt w:val="bullet"/>
      <w:lvlText w:val=""/>
      <w:lvlJc w:val="left"/>
      <w:pPr>
        <w:tabs>
          <w:tab w:val="num" w:pos="360"/>
        </w:tabs>
        <w:ind w:left="360" w:hanging="360"/>
      </w:pPr>
      <w:rPr>
        <w:rFonts w:ascii="Symbol" w:hAnsi="Symbol" w:hint="default"/>
      </w:rPr>
    </w:lvl>
  </w:abstractNum>
  <w:abstractNum w:abstractNumId="1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multiLevelType w:val="multilevel"/>
    <w:lvl w:ilvl="0" w:tentative="0">
      <w:start w:val="1"/>
      <w:numFmt w:val="bullet"/>
      <w:pStyle w:val="ListBullet"/>
      <w:lvlText w:val=""/>
      <w:lvlJc w:val="left"/>
      <w:pPr>
        <w:tabs>
          <w:tab w:val="num" w:pos="360"/>
        </w:tabs>
        <w:ind w:left="432" w:hanging="288"/>
      </w:pPr>
      <w:rPr>
        <w:rFonts w:ascii="Symbol" w:hAnsi="Symbol" w:hint="default"/>
        <w:color w:val="2e74b4" w:themeColor="accent1" w:themeShade="bf"/>
      </w:rPr>
    </w:lvl>
    <w:lvl w:ilvl="1" w:tentative="0">
      <w:start w:val="1"/>
      <w:numFmt w:val="bullet"/>
      <w:lvlText w:val="o"/>
      <w:lvlJc w:val="left"/>
      <w:pPr>
        <w:ind w:left="1440" w:hanging="360"/>
      </w:pPr>
      <w:rPr>
        <w:rFonts w:ascii="Courier New" w:hAnsi="Courier New" w:hint="default"/>
        <w:color w:val="2e74b4" w:themeColor="accent1" w:themeShade="bf"/>
      </w:rPr>
    </w:lvl>
    <w:lvl w:ilvl="2" w:tentative="0">
      <w:start w:val="1"/>
      <w:numFmt w:val="bullet"/>
      <w:lvlText w:val=""/>
      <w:lvlJc w:val="left"/>
      <w:pPr>
        <w:ind w:left="2160" w:hanging="360"/>
      </w:pPr>
      <w:rPr>
        <w:rFonts w:ascii="Wingdings" w:hAnsi="Wingdings" w:hint="default"/>
        <w:color w:val="2e74b4" w:themeColor="accent1" w:themeShade="bf"/>
      </w:rPr>
    </w:lvl>
    <w:lvl w:ilvl="3" w:tentative="0">
      <w:start w:val="1"/>
      <w:numFmt w:val="bullet"/>
      <w:lvlText w:val=""/>
      <w:lvlJc w:val="left"/>
      <w:pPr>
        <w:ind w:left="2880" w:hanging="360"/>
      </w:pPr>
      <w:rPr>
        <w:rFonts w:ascii="Symbol" w:hAnsi="Symbol" w:hint="default"/>
        <w:color w:val="2e74b4" w:themeColor="accent1" w:themeShade="bf"/>
      </w:rPr>
    </w:lvl>
    <w:lvl w:ilvl="4" w:tentative="0">
      <w:start w:val="1"/>
      <w:numFmt w:val="bullet"/>
      <w:lvlText w:val="o"/>
      <w:lvlJc w:val="left"/>
      <w:pPr>
        <w:ind w:left="3600" w:hanging="360"/>
      </w:pPr>
      <w:rPr>
        <w:rFonts w:ascii="Courier New" w:hAnsi="Courier New" w:hint="default"/>
        <w:color w:val="2e74b4" w:themeColor="accent1" w:themeShade="bf"/>
      </w:rPr>
    </w:lvl>
    <w:lvl w:ilvl="5" w:tentative="0">
      <w:start w:val="1"/>
      <w:numFmt w:val="bullet"/>
      <w:lvlText w:val=""/>
      <w:lvlJc w:val="left"/>
      <w:pPr>
        <w:ind w:left="4320" w:hanging="360"/>
      </w:pPr>
      <w:rPr>
        <w:rFonts w:ascii="Wingdings" w:hAnsi="Wingdings" w:hint="default"/>
        <w:color w:val="2e74b4" w:themeColor="accent1" w:themeShade="bf"/>
      </w:rPr>
    </w:lvl>
    <w:lvl w:ilvl="6" w:tentative="0">
      <w:start w:val="1"/>
      <w:numFmt w:val="bullet"/>
      <w:lvlText w:val=""/>
      <w:lvlJc w:val="left"/>
      <w:pPr>
        <w:ind w:left="5040" w:hanging="360"/>
      </w:pPr>
      <w:rPr>
        <w:rFonts w:ascii="Symbol" w:hAnsi="Symbol" w:hint="default"/>
        <w:color w:val="2e74b4" w:themeColor="accent1" w:themeShade="bf"/>
      </w:rPr>
    </w:lvl>
    <w:lvl w:ilvl="7" w:tentative="0">
      <w:start w:val="1"/>
      <w:numFmt w:val="bullet"/>
      <w:lvlText w:val="o"/>
      <w:lvlJc w:val="left"/>
      <w:pPr>
        <w:ind w:left="5760" w:hanging="360"/>
      </w:pPr>
      <w:rPr>
        <w:rFonts w:ascii="Courier New" w:hAnsi="Courier New" w:hint="default"/>
        <w:color w:val="2e74b4" w:themeColor="accent1" w:themeShade="bf"/>
      </w:rPr>
    </w:lvl>
    <w:lvl w:ilvl="8" w:tentative="0">
      <w:start w:val="1"/>
      <w:numFmt w:val="bullet"/>
      <w:lvlText w:val=""/>
      <w:lvlJc w:val="left"/>
      <w:pPr>
        <w:ind w:left="6480" w:hanging="360"/>
      </w:pPr>
      <w:rPr>
        <w:rFonts w:ascii="Wingdings" w:hAnsi="Wingdings" w:hint="default"/>
        <w:color w:val="2e74b4" w:themeColor="accent1" w:themeShade="bf"/>
      </w:rPr>
    </w:lvl>
  </w:abstractNum>
  <w:abstractNum w:abstractNumId="12">
    <w:multiLevelType w:val="hybridMultilevel"/>
    <w:lvl w:ilvl="0" w:tentative="1">
      <w:start w:val="1"/>
      <w:numFmt w:val="decimal"/>
      <w:suff w:val="tab"/>
      <w:lvlText w:val="%1."/>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13">
    <w:multiLevelType w:val="hybridMultilevel"/>
    <w:lvl w:ilvl="0" w:tentative="0">
      <w:start w:val="1"/>
      <w:numFmt w:val="decimal"/>
      <w:suff w:val="tab"/>
      <w:lvlText w:val="%1."/>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1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0">
    <w:multiLevelType w:val="hybridMultilevel"/>
    <w:lvl w:ilvl="0" w:tentative="1">
      <w:start w:val="1"/>
      <w:numFmt w:val="decimal"/>
      <w:suff w:val="tab"/>
      <w:lvlText w:val="%1."/>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51">
    <w:multiLevelType w:val="hybridMultilevel"/>
    <w:lvl w:ilvl="0" w:tentative="1">
      <w:start w:val="1"/>
      <w:numFmt w:val="decimal"/>
      <w:suff w:val="tab"/>
      <w:lvlText w:val="%1."/>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52"/>
  <w:num w:numId="1">
    <w:abstractNumId w:val="9"/>
  </w:num>
  <w:num w:numId="2">
    <w:abstractNumId w:val="11"/>
  </w:num>
  <w:num w:numId="3">
    <w:abstractNumId w:val="11"/>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 w:numId="43">
    <w:abstractNumId w:val="40"/>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lvlOverride w:ilvl="0">
      <w:lvl w:ilvl="0" w:tentative="1">
        <w:numFmt w:val="bullet"/>
        <w:suff w:val="tab"/>
        <w:lvlText w:va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9D"/>
    <w:rsid w:val="00031263"/>
    <w:rsid w:val="000322BF"/>
    <w:rsid w:val="00064A5A"/>
    <w:rsid w:val="00066216"/>
    <w:rsid w:val="0008046B"/>
    <w:rsid w:val="00085142"/>
    <w:rsid w:val="00091C85"/>
    <w:rsid w:val="000C6A97"/>
    <w:rsid w:val="000E697B"/>
    <w:rsid w:val="00107A95"/>
    <w:rsid w:val="00114234"/>
    <w:rsid w:val="00117948"/>
    <w:rsid w:val="001238BC"/>
    <w:rsid w:val="001273C1"/>
    <w:rsid w:val="0015628F"/>
    <w:rsid w:val="0019792D"/>
    <w:rsid w:val="00197D15"/>
    <w:rsid w:val="001C0E3D"/>
    <w:rsid w:val="001F43E4"/>
    <w:rsid w:val="002129B0"/>
    <w:rsid w:val="00215E09"/>
    <w:rsid w:val="002173BA"/>
    <w:rsid w:val="00254C8E"/>
    <w:rsid w:val="00295C0C"/>
    <w:rsid w:val="00297352"/>
    <w:rsid w:val="002A04F7"/>
    <w:rsid w:val="002E52EE"/>
    <w:rsid w:val="003218DB"/>
    <w:rsid w:val="003262F3"/>
    <w:rsid w:val="0034562A"/>
    <w:rsid w:val="00346FDE"/>
    <w:rsid w:val="00353EA0"/>
    <w:rsid w:val="0036710A"/>
    <w:rsid w:val="00371209"/>
    <w:rsid w:val="00372A77"/>
    <w:rsid w:val="00375AE0"/>
    <w:rsid w:val="00386778"/>
    <w:rsid w:val="003D1903"/>
    <w:rsid w:val="004215A9"/>
    <w:rsid w:val="00425BD1"/>
    <w:rsid w:val="004407EA"/>
    <w:rsid w:val="00474A84"/>
    <w:rsid w:val="004B0BEC"/>
    <w:rsid w:val="004B5451"/>
    <w:rsid w:val="004B5850"/>
    <w:rsid w:val="004D2AC5"/>
    <w:rsid w:val="004E5035"/>
    <w:rsid w:val="004F5C8E"/>
    <w:rsid w:val="00517215"/>
    <w:rsid w:val="00525EBC"/>
    <w:rsid w:val="00545041"/>
    <w:rsid w:val="00554D74"/>
    <w:rsid w:val="0056209D"/>
    <w:rsid w:val="00590B0E"/>
    <w:rsid w:val="005B5E88"/>
    <w:rsid w:val="005E7B93"/>
    <w:rsid w:val="006166CD"/>
    <w:rsid w:val="00643518"/>
    <w:rsid w:val="00684A63"/>
    <w:rsid w:val="006B0676"/>
    <w:rsid w:val="006C5ECB"/>
    <w:rsid w:val="006D49CB"/>
    <w:rsid w:val="006E0697"/>
    <w:rsid w:val="006F142C"/>
    <w:rsid w:val="0071603F"/>
    <w:rsid w:val="00721A6F"/>
    <w:rsid w:val="00726B14"/>
    <w:rsid w:val="00736C89"/>
    <w:rsid w:val="0073746F"/>
    <w:rsid w:val="00741991"/>
    <w:rsid w:val="0076017A"/>
    <w:rsid w:val="00777811"/>
    <w:rsid w:val="007A7A70"/>
    <w:rsid w:val="007E30B2"/>
    <w:rsid w:val="00805667"/>
    <w:rsid w:val="00817198"/>
    <w:rsid w:val="00825FF8"/>
    <w:rsid w:val="00841370"/>
    <w:rsid w:val="00841902"/>
    <w:rsid w:val="00845DBB"/>
    <w:rsid w:val="00864D7A"/>
    <w:rsid w:val="0088175F"/>
    <w:rsid w:val="00881BFA"/>
    <w:rsid w:val="00892FE2"/>
    <w:rsid w:val="008961F2"/>
    <w:rsid w:val="008C1290"/>
    <w:rsid w:val="008F0E66"/>
    <w:rsid w:val="008F4E62"/>
    <w:rsid w:val="00987BCC"/>
    <w:rsid w:val="009A3E0F"/>
    <w:rsid w:val="009A5BEC"/>
    <w:rsid w:val="009B4947"/>
    <w:rsid w:val="009B5D53"/>
    <w:rsid w:val="00A206FF"/>
    <w:rsid w:val="00A323D4"/>
    <w:rsid w:val="00A433F7"/>
    <w:rsid w:val="00A864DB"/>
    <w:rsid w:val="00A97CC8"/>
    <w:rsid w:val="00AA4E06"/>
    <w:rsid w:val="00AA528E"/>
    <w:rsid w:val="00AB131D"/>
    <w:rsid w:val="00AC2D63"/>
    <w:rsid w:val="00AE37BF"/>
    <w:rsid w:val="00AF452C"/>
    <w:rsid w:val="00B0209E"/>
    <w:rsid w:val="00B115C4"/>
    <w:rsid w:val="00B13AE2"/>
    <w:rsid w:val="00B459F3"/>
    <w:rsid w:val="00B56EE3"/>
    <w:rsid w:val="00B83120"/>
    <w:rsid w:val="00BB1EB9"/>
    <w:rsid w:val="00BC617C"/>
    <w:rsid w:val="00BD3ADE"/>
    <w:rsid w:val="00BE3CD6"/>
    <w:rsid w:val="00BF269D"/>
    <w:rsid w:val="00C02DEC"/>
    <w:rsid w:val="00C16778"/>
    <w:rsid w:val="00C36E36"/>
    <w:rsid w:val="00C559C1"/>
    <w:rsid w:val="00C71E80"/>
    <w:rsid w:val="00C7204B"/>
    <w:rsid w:val="00C838CB"/>
    <w:rsid w:val="00CA7AE3"/>
    <w:rsid w:val="00CC4E29"/>
    <w:rsid w:val="00CC612B"/>
    <w:rsid w:val="00D015A5"/>
    <w:rsid w:val="00D0731C"/>
    <w:rsid w:val="00D15342"/>
    <w:rsid w:val="00D26503"/>
    <w:rsid w:val="00D31D4F"/>
    <w:rsid w:val="00D400A0"/>
    <w:rsid w:val="00D65CF1"/>
    <w:rsid w:val="00D806A4"/>
    <w:rsid w:val="00DC47CB"/>
    <w:rsid w:val="00DC53AB"/>
    <w:rsid w:val="00DD3056"/>
    <w:rsid w:val="00DF04D0"/>
    <w:rsid w:val="00E12832"/>
    <w:rsid w:val="00E414F2"/>
    <w:rsid w:val="00E66D0F"/>
    <w:rsid w:val="00E72768"/>
    <w:rsid w:val="00E7534B"/>
    <w:rsid w:val="00E86D54"/>
    <w:rsid w:val="00EA06FB"/>
    <w:rsid w:val="00ED05D2"/>
    <w:rsid w:val="00EE0313"/>
    <w:rsid w:val="00F169C1"/>
    <w:rsid w:val="00F37B5A"/>
    <w:rsid w:val="00F42EAE"/>
    <w:rsid w:val="00F535B0"/>
    <w:rsid w:val="00F559A0"/>
    <w:rsid w:val="00F9769D"/>
    <w:rsid w:val="00FB2EE0"/>
    <w:rsid w:val="00FC6476"/>
    <w:rsid w:val="00FC68B0"/>
    <w:rsid w:val="00FE6081"/>
    <w:rsid w:val="010BD161"/>
    <w:rsid w:val="086E3E60"/>
    <w:rsid w:val="0D5DFAD4"/>
    <w:rsid w:val="0DF1AA77"/>
    <w:rsid w:val="119B0CD9"/>
    <w:rsid w:val="1257FA2C"/>
    <w:rsid w:val="127C46ED"/>
    <w:rsid w:val="12E2A83C"/>
    <w:rsid w:val="13DDADEE"/>
    <w:rsid w:val="185EAB2F"/>
    <w:rsid w:val="1C2AC0BC"/>
    <w:rsid w:val="1E0AD1C0"/>
    <w:rsid w:val="1FCAE753"/>
    <w:rsid w:val="2164E92B"/>
    <w:rsid w:val="25AA77A1"/>
    <w:rsid w:val="25E6BBEA"/>
    <w:rsid w:val="2B7CA86E"/>
    <w:rsid w:val="2C553A89"/>
    <w:rsid w:val="2CC33DF0"/>
    <w:rsid w:val="3161E498"/>
    <w:rsid w:val="31C0D64E"/>
    <w:rsid w:val="32A5A232"/>
    <w:rsid w:val="35FAEFBC"/>
    <w:rsid w:val="387332AC"/>
    <w:rsid w:val="3A5482E1"/>
    <w:rsid w:val="3B7E5BD3"/>
    <w:rsid w:val="3DF74BE8"/>
    <w:rsid w:val="40D40491"/>
    <w:rsid w:val="484BC899"/>
    <w:rsid w:val="48A0A6DA"/>
    <w:rsid w:val="4A3C773B"/>
    <w:rsid w:val="522E60C3"/>
    <w:rsid w:val="59F2EC81"/>
    <w:rsid w:val="5C17968E"/>
    <w:rsid w:val="5E64D65D"/>
    <w:rsid w:val="5EC03B3F"/>
    <w:rsid w:val="600FB686"/>
    <w:rsid w:val="61A34D6B"/>
    <w:rsid w:val="64DD1D25"/>
    <w:rsid w:val="68699CE1"/>
    <w:rsid w:val="688F7AE0"/>
    <w:rsid w:val="69FBD95B"/>
    <w:rsid w:val="6B05DAC3"/>
    <w:rsid w:val="710E3E7B"/>
    <w:rsid w:val="71C31AA5"/>
    <w:rsid w:val="73302086"/>
    <w:rsid w:val="766A8845"/>
    <w:rsid w:val="76A717D8"/>
    <w:rsid w:val="76AF3734"/>
    <w:rsid w:val="77F8B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146AE"/>
  <w15:chartTrackingRefBased/>
  <w15:docId w15:val="{15AC4BC7-5DE0-4970-8778-675B7240BF96}"/>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color w:val="404040" w:themeColor="text1" w:themeTint="bf"/>
        <w:sz w:val="18"/>
        <w:szCs w:val="18"/>
        <w:lang w:val="en-US" w:bidi="ar-SA" w:eastAsia="ja-JP"/>
      </w:rPr>
    </w:rPrDefault>
    <w:pPrDefault>
      <w:pPr>
        <w:spacing w:after="180" w:line="288" w:lineRule="auto"/>
      </w:pPr>
    </w:pPrDefault>
  </w:docDefaults>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5b9bd5" w:themeColor="accent1"/>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styleId="SubtleReference">
    <w:name w:val="Subtle Reference"/>
    <w:basedOn w:val="DefaultParagraphFont"/>
    <w:uiPriority w:val="31"/>
    <w:qFormat w:val="on"/>
    <w:rPr>
      <w:smallCaps/>
      <w:color w:val="86bb40" w:themeColor="accent2"/>
      <w:u w:val="single"/>
    </w:rPr>
  </w:style>
  <w:style w:type="character" w:styleId="BookTitle">
    <w:name w:val="Book Title"/>
    <w:basedOn w:val="DefaultParagraphFont"/>
    <w:uiPriority w:val="33"/>
    <w:qFormat w:val="on"/>
    <w:rPr>
      <w:b/>
      <w:bCs/>
      <w:smallCaps/>
      <w:spacing w:val="5"/>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2c283a" w:themeColor="text2"/>
      <w:sz w:val="18"/>
      <w:szCs w:val="18"/>
    </w:rPr>
  </w:style>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600" w:after="240" w:line="240" w:lineRule="auto"/>
    </w:pPr>
    <w:rPr>
      <w:b/>
      <w:bCs/>
      <w:caps/>
      <w:color w:val="1f4e79" w:themeColor="accent1" w:themeShade="80"/>
      <w:sz w:val="28"/>
      <w:szCs w:val="28"/>
    </w:rPr>
  </w:style>
  <w:style w:type="paragraph" w:styleId="Heading2">
    <w:name w:val="Heading 2"/>
    <w:basedOn w:val="Normal"/>
    <w:next w:val="Normal"/>
    <w:link w:val="Heading2Char"/>
    <w:uiPriority w:val="9"/>
    <w:unhideWhenUsed w:val="on"/>
    <w:qFormat w:val="on"/>
    <w:pPr>
      <w:keepNext w:val="on"/>
      <w:keepLines w:val="on"/>
      <w:spacing w:before="360" w:after="120" w:line="240" w:lineRule="auto"/>
    </w:pPr>
    <w:rPr>
      <w:b/>
      <w:bCs/>
      <w:color w:val="2e74b4" w:themeColor="accent1" w:themeShade="bf"/>
      <w:sz w:val="24"/>
      <w:szCs w:val="24"/>
    </w:rPr>
  </w:style>
  <w:style w:type="paragraph" w:styleId="Heading4">
    <w:name w:val="Heading 4"/>
    <w:basedOn w:val="Normal"/>
    <w:next w:val="Normal"/>
    <w:link w:val="Heading4Char"/>
    <w:uiPriority w:val="9"/>
    <w:semiHidden w:val="on"/>
    <w:unhideWhenUsed w:val="on"/>
    <w:qFormat w:val="on"/>
    <w:pPr>
      <w:keepNext w:val="on"/>
      <w:keepLines w:val="on"/>
      <w:spacing w:before="40" w:after="0"/>
    </w:pPr>
    <w:rPr>
      <w:rFonts w:asciiTheme="majorHAnsi" w:cstheme="majorBidi" w:eastAsiaTheme="majorEastAsia" w:hAnsiTheme="majorHAnsi"/>
      <w:i/>
      <w:iCs/>
      <w:color w:val="2e74b4" w:themeColor="accent1" w:themeShade="bf"/>
    </w:rPr>
  </w:style>
  <w:style w:type="paragraph" w:styleId="Heading5">
    <w:name w:val="Heading 5"/>
    <w:basedOn w:val="Normal"/>
    <w:next w:val="Normal"/>
    <w:link w:val="Heading5Char"/>
    <w:uiPriority w:val="9"/>
    <w:semiHidden w:val="on"/>
    <w:unhideWhenUsed w:val="on"/>
    <w:qFormat w:val="on"/>
    <w:pPr>
      <w:keepNext w:val="on"/>
      <w:keepLines w:val="on"/>
      <w:spacing w:before="40" w:after="0"/>
    </w:pPr>
    <w:rPr>
      <w:rFonts w:asciiTheme="majorHAnsi" w:cstheme="majorBidi" w:eastAsiaTheme="majorEastAsia" w:hAnsiTheme="majorHAnsi"/>
      <w:color w:val="2e74b4" w:themeColor="accent1" w:themeShade="bf"/>
    </w:rPr>
  </w:style>
  <w:style w:type="paragraph" w:styleId="Heading6">
    <w:name w:val="Heading 6"/>
    <w:basedOn w:val="Normal"/>
    <w:next w:val="Normal"/>
    <w:link w:val="Heading6Char"/>
    <w:uiPriority w:val="9"/>
    <w:semiHidden w:val="on"/>
    <w:unhideWhenUsed w:val="on"/>
    <w:qFormat w:val="on"/>
    <w:pPr>
      <w:keepNext w:val="on"/>
      <w:keepLines w:val="on"/>
      <w:spacing w:before="40" w:after="0"/>
    </w:pPr>
    <w:rPr>
      <w:rFonts w:asciiTheme="majorHAnsi" w:cstheme="majorBidi" w:eastAsiaTheme="majorEastAsia" w:hAnsiTheme="majorHAnsi"/>
      <w:color w:val="1f4d77"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40" w:after="0"/>
    </w:pPr>
    <w:rPr>
      <w:rFonts w:asciiTheme="majorHAnsi" w:cstheme="majorBidi" w:eastAsiaTheme="majorEastAsia" w:hAnsiTheme="majorHAnsi"/>
      <w:i/>
      <w:iCs/>
      <w:color w:val="1f4d77" w:themeColor="accent1" w:themeShade="7f"/>
    </w:rPr>
  </w:style>
  <w:style w:type="paragraph" w:styleId="Heading8">
    <w:name w:val="Heading 8"/>
    <w:basedOn w:val="Normal"/>
    <w:next w:val="Normal"/>
    <w:link w:val="Heading8Char"/>
    <w:uiPriority w:val="9"/>
    <w:semiHidden w:val="on"/>
    <w:unhideWhenUsed w:val="on"/>
    <w:qFormat w:val="on"/>
    <w:pPr>
      <w:keepNext w:val="on"/>
      <w:keepLines w:val="on"/>
      <w:spacing w:before="40" w:after="0"/>
    </w:pPr>
    <w:rPr>
      <w:rFont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val="on"/>
    <w:unhideWhenUsed w:val="on"/>
    <w:qFormat w:val="on"/>
    <w:pPr>
      <w:keepNext w:val="on"/>
      <w:keepLines w:val="on"/>
      <w:spacing w:before="40" w:after="0"/>
    </w:pPr>
    <w:rPr>
      <w:rFonts w:asciiTheme="majorHAnsi" w:cstheme="majorBidi" w:eastAsiaTheme="majorEastAsia" w:hAnsiTheme="majorHAnsi"/>
      <w:i/>
      <w:iCs/>
      <w:color w:val="272727" w:themeColor="text1" w:themeTint="d8"/>
      <w:szCs w:val="21"/>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Title">
    <w:name w:val="Title"/>
    <w:basedOn w:val="Normal"/>
    <w:next w:val="Normal"/>
    <w:link w:val="TitleChar"/>
    <w:uiPriority w:val="10"/>
    <w:qFormat w:val="on"/>
    <w:pPr>
      <w:pBdr>
        <w:left w:val="double" w:color="1f4e79" w:themeColor="accent1" w:themeShade="80" w:sz="18" w:space="4"/>
      </w:pBdr>
      <w:spacing w:after="0" w:line="240" w:lineRule="auto"/>
    </w:pPr>
    <w:rPr>
      <w:rFonts w:cstheme="minorHAnsi" w:eastAsiaTheme="majorEastAsia"/>
      <w:b/>
      <w:bCs/>
      <w:color w:val="1f4e79" w:themeColor="accent1" w:themeShade="80"/>
      <w:sz w:val="38"/>
      <w:szCs w:val="38"/>
    </w:rPr>
  </w:style>
  <w:style w:type="character" w:customStyle="1" w:styleId="TitleChar">
    <w:name w:val="Title Char"/>
    <w:basedOn w:val="DefaultParagraphFont"/>
    <w:link w:val="Title"/>
    <w:uiPriority w:val="10"/>
    <w:rPr>
      <w:rFonts w:cstheme="minorHAnsi" w:eastAsiaTheme="majorEastAsia"/>
      <w:b/>
      <w:bCs/>
      <w:color w:val="1f4e79" w:themeColor="accent1" w:themeShade="80"/>
      <w:sz w:val="38"/>
      <w:szCs w:val="38"/>
    </w:rPr>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link w:val="SubtitleChar"/>
    <w:uiPriority w:val="11"/>
    <w:qFormat w:val="on"/>
    <w:pPr>
      <w:pBdr>
        <w:left w:val="double" w:color="1f4e79" w:themeColor="accent1" w:themeShade="80" w:sz="18" w:space="4"/>
      </w:pBdr>
      <w:spacing w:before="80" w:after="160" w:line="280" w:lineRule="exact"/>
    </w:pPr>
    <w:rPr>
      <w:b/>
      <w:bCs/>
      <w:color w:val="2e74b4" w:themeColor="accent1" w:themeShade="bf"/>
      <w:sz w:val="24"/>
      <w:szCs w:val="24"/>
    </w:rPr>
  </w:style>
  <w:style w:type="character" w:customStyle="1" w:styleId="SubtitleChar">
    <w:name w:val="Subtitle Char"/>
    <w:basedOn w:val="DefaultParagraphFont"/>
    <w:link w:val="Subtitle"/>
    <w:uiPriority w:val="11"/>
    <w:rPr>
      <w:b/>
      <w:bCs/>
      <w:color w:val="2e74b4"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NormalTable"/>
    <w:uiPriority w:val="99"/>
    <w:pPr>
      <w:spacing w:after="0" w:line="240" w:lineRule="auto"/>
    </w:pPr>
    <w:tblPr>
      <w:tblCellMar>
        <w:top w:w="144" w:type="dxa"/>
        <w:left w:w="0" w:type="dxa"/>
        <w:right w:w="0" w:type="dxa"/>
      </w:tblCellMar>
    </w:tblPr>
    <w:tcPr>
      <w:shd w:val="clear" w:color="auto" w:fill="deebf6" w:themeFill="accent1" w:themeFillTint="33"/>
    </w:tcPr>
    <w:tblStylePr w:type="firstCol">
      <w:pPr>
        <w:jc w:val="center"/>
      </w:pPr>
    </w:tblStylePr>
  </w:style>
  <w:style w:type="paragraph" w:customStyle="1" w:styleId="TipText">
    <w:name w:val="Tip Text"/>
    <w:basedOn w:val="Normal"/>
    <w:uiPriority w:val="99"/>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val="on"/>
    <w:rPr>
      <w:color w:val="595959" w:themeColor="text1" w:themeTint="a6"/>
    </w:rPr>
  </w:style>
  <w:style w:type="paragraph" w:styleId="NoSpacing">
    <w:name w:val="No Spacing"/>
    <w:uiPriority w:val="36"/>
    <w:qFormat w:val="on"/>
    <w:pPr>
      <w:spacing w:after="0" w:line="240" w:lineRule="auto"/>
    </w:pPr>
  </w:style>
  <w:style w:type="character" w:customStyle="1" w:styleId="Heading2Char">
    <w:name w:val="Heading 2 Char"/>
    <w:basedOn w:val="DefaultParagraphFont"/>
    <w:link w:val="Heading2"/>
    <w:uiPriority w:val="9"/>
    <w:rPr>
      <w:b/>
      <w:bCs/>
      <w:color w:val="2e74b4" w:themeColor="accent1" w:themeShade="bf"/>
      <w:sz w:val="24"/>
      <w:szCs w:val="24"/>
    </w:rPr>
  </w:style>
  <w:style w:type="paragraph" w:styleId="ListBullet">
    <w:name w:val="List Bullet"/>
    <w:basedOn w:val="Normal"/>
    <w:uiPriority w:val="1"/>
    <w:unhideWhenUsed w:val="on"/>
    <w:qFormat w:val="on"/>
    <w:pPr>
      <w:numPr>
        <w:ilvl w:val="0"/>
        <w:numId w:val="2"/>
      </w:numPr>
      <w:spacing w:after="60"/>
    </w:pPr>
  </w:style>
  <w:style w:type="paragraph" w:styleId="Header">
    <w:name w:val="Header"/>
    <w:basedOn w:val="Normal"/>
    <w:link w:val="HeaderChar"/>
    <w:uiPriority w:val="99"/>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before="200" w:after="0" w:line="240" w:lineRule="auto"/>
      <w:ind w:left="-144"/>
      <w:contextualSpacing w:val="on"/>
    </w:pPr>
    <w:rPr>
      <w:rFonts w:asciiTheme="majorHAnsi" w:cstheme="majorBidi" w:eastAsiaTheme="majorEastAsia" w:hAnsiTheme="majorHAnsi"/>
      <w:color w:val="1f4e79" w:themeColor="accent1" w:themeShade="80"/>
      <w:sz w:val="20"/>
      <w:szCs w:val="20"/>
    </w:rPr>
  </w:style>
  <w:style w:type="character" w:customStyle="1" w:styleId="FooterChar">
    <w:name w:val="Footer Char"/>
    <w:basedOn w:val="DefaultParagraphFont"/>
    <w:link w:val="Footer"/>
    <w:uiPriority w:val="99"/>
    <w:rPr>
      <w:rFonts w:asciiTheme="majorHAnsi" w:cstheme="majorBidi" w:eastAsiaTheme="majorEastAsia" w:hAnsiTheme="majorHAnsi"/>
      <w:color w:val="1f4e79" w:themeColor="accent1" w:themeShade="80"/>
      <w:sz w:val="20"/>
      <w:szCs w:val="20"/>
    </w:rPr>
  </w:style>
  <w:style w:type="table" w:styleId="GridTable4Accent1">
    <w:name w:val="Grid Table 4 Accent 1"/>
    <w:basedOn w:val="NormalTable"/>
    <w:uiPriority w:val="49"/>
    <w:pPr>
      <w:spacing w:after="0" w:line="240" w:lineRule="auto"/>
    </w:pPr>
    <w:tblPr>
      <w:tblStyleRowBandSize w:val="1"/>
      <w:tblStyleColBandSize w:val="1"/>
      <w:tblBorders>
        <w:top w:val="single" w:color="9cc3e6" w:themeColor="accent1" w:themeTint="99" w:sz="4" w:space="0"/>
        <w:left w:val="single" w:color="9cc3e6" w:themeColor="accent1" w:themeTint="99" w:sz="4" w:space="0"/>
        <w:bottom w:val="single" w:color="9cc3e6" w:themeColor="accent1" w:themeTint="99" w:sz="4" w:space="0"/>
        <w:right w:val="single" w:color="9cc3e6" w:themeColor="accent1" w:themeTint="99" w:sz="4" w:space="0"/>
        <w:insideH w:val="single" w:color="9cc3e6" w:themeColor="accent1" w:themeTint="99" w:sz="4" w:space="0"/>
        <w:insideV w:val="single" w:color="9cc3e6" w:themeColor="accent1" w:themeTint="99" w:sz="4" w:space="0"/>
      </w:tblBorders>
      <w:tblCellMar>
        <w:top w:w="29" w:type="dxa"/>
        <w:bottom w:w="29"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sz="4" w:space="0"/>
          <w:insideV w:val="nil" w:sz="4" w:space="0"/>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bf6" w:themeFill="accent1" w:themeFillTint="33"/>
      </w:tcPr>
    </w:tblStylePr>
    <w:tblStylePr w:type="band1Horz">
      <w:tblPr/>
      <w:tcPr>
        <w:shd w:val="clear" w:color="auto" w:fill="deebf6" w:themeFill="accent1" w:themeFillTint="33"/>
      </w:tcPr>
    </w:tblStylePr>
  </w:style>
  <w:style w:type="table" w:styleId="GridTableLight">
    <w:name w:val="Grid Table Light"/>
    <w:basedOn w:val="NormalTable"/>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customStyle="1" w:styleId="ProposalTable">
    <w:name w:val="Proposal Table"/>
    <w:basedOn w:val="NormalTable"/>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keepNext w:val="on"/>
      </w:pPr>
      <w:rPr>
        <w:b/>
      </w:rPr>
      <w:tblPr/>
      <w:tcPr>
        <w:shd w:val="clear" w:color="auto" w:fill="deeb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val="on"/>
    <w:qFormat w:val="on"/>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val="on"/>
    <w:pPr>
      <w:tabs>
        <w:tab w:val="decimal" w:pos="936"/>
      </w:tabs>
      <w:spacing w:before="120" w:after="120" w:line="240" w:lineRule="auto"/>
    </w:pPr>
  </w:style>
  <w:style w:type="paragraph" w:styleId="Signature">
    <w:name w:val="Signature"/>
    <w:basedOn w:val="Normal"/>
    <w:link w:val="SignatureChar"/>
    <w:uiPriority w:val="12"/>
    <w:unhideWhenUsed w:val="on"/>
    <w:qFormat w:val="on"/>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val="on"/>
    <w:qFormat w:val="on"/>
    <w:rPr>
      <w:b/>
      <w:bCs/>
    </w:rPr>
  </w:style>
  <w:style w:type="character" w:customStyle="1" w:styleId="Heading4Char">
    <w:name w:val="Heading 4 Char"/>
    <w:basedOn w:val="DefaultParagraphFont"/>
    <w:link w:val="Heading4"/>
    <w:uiPriority w:val="9"/>
    <w:semiHidden w:val="on"/>
    <w:rPr>
      <w:rFonts w:asciiTheme="majorHAnsi" w:cstheme="majorBidi" w:eastAsiaTheme="majorEastAsia" w:hAnsiTheme="majorHAnsi"/>
      <w:i/>
      <w:iCs/>
      <w:color w:val="2e74b4" w:themeColor="accent1" w:themeShade="bf"/>
    </w:rPr>
  </w:style>
  <w:style w:type="character" w:customStyle="1" w:styleId="Heading5Char">
    <w:name w:val="Heading 5 Char"/>
    <w:basedOn w:val="DefaultParagraphFont"/>
    <w:link w:val="Heading5"/>
    <w:uiPriority w:val="9"/>
    <w:semiHidden w:val="on"/>
    <w:rPr>
      <w:rFonts w:asciiTheme="majorHAnsi" w:cstheme="majorBidi" w:eastAsiaTheme="majorEastAsia" w:hAnsiTheme="majorHAnsi"/>
      <w:color w:val="2e74b4" w:themeColor="accent1" w:themeShade="bf"/>
    </w:rPr>
  </w:style>
  <w:style w:type="character" w:customStyle="1" w:styleId="Heading6Char">
    <w:name w:val="Heading 6 Char"/>
    <w:basedOn w:val="DefaultParagraphFont"/>
    <w:link w:val="Heading6"/>
    <w:uiPriority w:val="9"/>
    <w:semiHidden w:val="on"/>
    <w:rPr>
      <w:rFonts w:asciiTheme="majorHAnsi" w:cstheme="majorBidi" w:eastAsiaTheme="majorEastAsia" w:hAnsiTheme="majorHAnsi"/>
      <w:color w:val="1f4d77" w:themeColor="accent1" w:themeShade="7f"/>
    </w:rPr>
  </w:style>
  <w:style w:type="character" w:customStyle="1" w:styleId="Heading7Char">
    <w:name w:val="Heading 7 Char"/>
    <w:basedOn w:val="DefaultParagraphFont"/>
    <w:link w:val="Heading7"/>
    <w:uiPriority w:val="9"/>
    <w:semiHidden w:val="on"/>
    <w:rPr>
      <w:rFonts w:asciiTheme="majorHAnsi" w:cstheme="majorBidi" w:eastAsiaTheme="majorEastAsia" w:hAnsiTheme="majorHAnsi"/>
      <w:i/>
      <w:iCs/>
      <w:color w:val="1f4d77" w:themeColor="accent1" w:themeShade="7f"/>
    </w:rPr>
  </w:style>
  <w:style w:type="character" w:customStyle="1" w:styleId="Heading8Char">
    <w:name w:val="Heading 8 Char"/>
    <w:basedOn w:val="DefaultParagraphFont"/>
    <w:link w:val="Heading8"/>
    <w:uiPriority w:val="9"/>
    <w:semiHidden w:val="on"/>
    <w:rPr>
      <w:rFonts w:asciiTheme="majorHAnsi" w:cstheme="majorBidi" w:eastAsiaTheme="majorEastAsia" w:hAnsiTheme="majorHAnsi"/>
      <w:color w:val="272727" w:themeColor="text1" w:themeTint="d8"/>
      <w:szCs w:val="21"/>
    </w:rPr>
  </w:style>
  <w:style w:type="character" w:customStyle="1" w:styleId="Heading9Char">
    <w:name w:val="Heading 9 Char"/>
    <w:basedOn w:val="DefaultParagraphFont"/>
    <w:link w:val="Heading9"/>
    <w:uiPriority w:val="9"/>
    <w:semiHidden w:val="on"/>
    <w:rPr>
      <w:rFonts w:asciiTheme="majorHAnsi" w:cstheme="majorBidi" w:eastAsiaTheme="majorEastAsia" w:hAnsiTheme="majorHAnsi"/>
      <w:i/>
      <w:iCs/>
      <w:color w:val="272727" w:themeColor="text1" w:themeTint="d8"/>
      <w:szCs w:val="21"/>
    </w:rPr>
  </w:style>
  <w:style w:type="character" w:styleId="IntenseEmphasis">
    <w:name w:val="Intense Emphasis"/>
    <w:basedOn w:val="DefaultParagraphFont"/>
    <w:uiPriority w:val="21"/>
    <w:semiHidden w:val="on"/>
    <w:unhideWhenUsed w:val="on"/>
    <w:qFormat w:val="on"/>
    <w:rPr>
      <w:i/>
      <w:iCs/>
      <w:color w:val="2e74b4" w:themeColor="accent1" w:themeShade="bf"/>
    </w:rPr>
  </w:style>
  <w:style w:type="paragraph" w:styleId="IntenseQuote">
    <w:name w:val="Intense Quote"/>
    <w:basedOn w:val="Normal"/>
    <w:next w:val="Normal"/>
    <w:link w:val="IntenseQuoteChar"/>
    <w:uiPriority w:val="30"/>
    <w:semiHidden w:val="on"/>
    <w:unhideWhenUsed w:val="on"/>
    <w:qFormat w:val="on"/>
    <w:pPr>
      <w:pBdr>
        <w:top w:val="single" w:color="2e74b4" w:themeColor="accent1" w:themeShade="bf" w:sz="4" w:space="10"/>
        <w:bottom w:val="single" w:color="2e74b4" w:themeColor="accent1" w:themeShade="bf" w:sz="4" w:space="10"/>
      </w:pBdr>
      <w:spacing w:before="360" w:after="360"/>
      <w:ind w:left="864" w:right="864"/>
      <w:jc w:val="center"/>
    </w:pPr>
    <w:rPr>
      <w:i/>
      <w:iCs/>
      <w:color w:val="2e74b4" w:themeColor="accent1" w:themeShade="bf"/>
    </w:rPr>
  </w:style>
  <w:style w:type="character" w:customStyle="1" w:styleId="IntenseQuoteChar">
    <w:name w:val="Intense Quote Char"/>
    <w:basedOn w:val="DefaultParagraphFont"/>
    <w:link w:val="IntenseQuote"/>
    <w:uiPriority w:val="30"/>
    <w:semiHidden w:val="on"/>
    <w:rPr>
      <w:i/>
      <w:iCs/>
      <w:color w:val="2e74b4" w:themeColor="accent1" w:themeShade="bf"/>
    </w:rPr>
  </w:style>
  <w:style w:type="character" w:styleId="IntenseReference">
    <w:name w:val="Intense Reference"/>
    <w:basedOn w:val="DefaultParagraphFont"/>
    <w:uiPriority w:val="32"/>
    <w:semiHidden w:val="on"/>
    <w:unhideWhenUsed w:val="on"/>
    <w:qFormat w:val="on"/>
    <w:rPr>
      <w:b/>
      <w:bCs/>
      <w:caps w:val="off"/>
      <w:smallCaps/>
      <w:color w:val="2e74b4" w:themeColor="accent1" w:themeShade="bf"/>
      <w:spacing w:val="5"/>
    </w:rPr>
  </w:style>
  <w:style w:type="paragraph" w:styleId="BlockText">
    <w:name w:val="Block Text"/>
    <w:basedOn w:val="Normal"/>
    <w:uiPriority w:val="99"/>
    <w:semiHidden w:val="on"/>
    <w:unhideWhenUsed w:val="on"/>
    <w:pPr>
      <w:pBdr>
        <w:top w:val="single" w:color="2e74b4" w:themeColor="accent1" w:themeShade="bf" w:sz="2" w:space="10"/>
        <w:left w:val="single" w:color="2e74b4" w:themeColor="accent1" w:themeShade="bf" w:sz="2" w:space="10"/>
        <w:bottom w:val="single" w:color="2e74b4" w:themeColor="accent1" w:themeShade="bf" w:sz="2" w:space="10"/>
        <w:right w:val="single" w:color="2e74b4" w:themeColor="accent1" w:themeShade="bf" w:sz="2" w:space="10"/>
      </w:pBdr>
      <w:ind w:left="1152" w:right="1152"/>
    </w:pPr>
    <w:rPr>
      <w:rFonts w:eastAsiaTheme="minorEastAsia"/>
      <w:i/>
      <w:iCs/>
      <w:color w:val="2e74b4" w:themeColor="accent1" w:themeShade="bf"/>
    </w:rPr>
  </w:style>
  <w:style w:type="character" w:styleId="Hyperlink">
    <w:name w:val="Hyperlink"/>
    <w:basedOn w:val="DefaultParagraphFont"/>
    <w:uiPriority w:val="99"/>
    <w:semiHidden w:val="on"/>
    <w:unhideWhenUsed w:val="on"/>
    <w:rPr>
      <w:color w:val="d7250d" w:themeColor="accent6" w:themeShade="bf"/>
      <w:u w:val="single"/>
    </w:rPr>
  </w:style>
  <w:style w:type="character" w:customStyle="1" w:styleId="UnresolvedMention1">
    <w:name w:val="Unresolved Mention1"/>
    <w:basedOn w:val="DefaultParagraphFont"/>
    <w:uiPriority w:val="99"/>
    <w:semiHidden w:val="on"/>
    <w:unhideWhenUsed w:val="on"/>
    <w:rPr>
      <w:color w:val="595959" w:themeColor="text1" w:themeTint="a6"/>
      <w:shd w:val="clear" w:color="auto" w:fill="e1dfdd"/>
    </w:rPr>
  </w:style>
  <w:style w:type="character" w:styleId="Annotationreference">
    <w:name w:val="Annotation reference"/>
    <w:basedOn w:val="DefaultParagraphFont"/>
    <w:uiPriority w:val="99"/>
    <w:semiHidden w:val="on"/>
    <w:unhideWhenUsed w:val="on"/>
    <w:rPr>
      <w:sz w:val="16"/>
      <w:szCs w:val="16"/>
    </w:rPr>
  </w:style>
  <w:style w:type="paragraph" w:styleId="Annotationtext">
    <w:name w:val="Annotation text"/>
    <w:basedOn w:val="Normal"/>
    <w:link w:val="CommentTextChar"/>
    <w:uiPriority w:val="99"/>
    <w:unhideWhenUsed w:val="on"/>
    <w:pPr>
      <w:spacing w:line="240" w:lineRule="auto"/>
    </w:pPr>
    <w:rPr>
      <w:sz w:val="20"/>
      <w:szCs w:val="20"/>
    </w:rPr>
  </w:style>
  <w:style w:type="character" w:customStyle="1" w:styleId="CommentTextChar">
    <w:name w:val="Comment Text Char"/>
    <w:basedOn w:val="DefaultParagraphFont"/>
    <w:link w:val="Annotationtext"/>
    <w:uiPriority w:val="99"/>
    <w:rPr>
      <w:sz w:val="20"/>
      <w:szCs w:val="20"/>
    </w:rPr>
  </w:style>
  <w:style w:type="paragraph" w:styleId="Annotationsubject">
    <w:name w:val="Annotation subject"/>
    <w:basedOn w:val="Annotationtext"/>
    <w:next w:val="Annotationtext"/>
    <w:link w:val="CommentSubjectChar"/>
    <w:uiPriority w:val="99"/>
    <w:semiHidden w:val="on"/>
    <w:unhideWhenUsed w:val="on"/>
    <w:rPr>
      <w:b/>
      <w:bCs/>
    </w:rPr>
  </w:style>
  <w:style w:type="character" w:customStyle="1" w:styleId="CommentSubjectChar">
    <w:name w:val="Comment Subject Char"/>
    <w:basedOn w:val="CommentTextChar"/>
    <w:link w:val="Annotationsubject"/>
    <w:uiPriority w:val="99"/>
    <w:semiHidden w:val="on"/>
    <w:rPr>
      <w:b/>
      <w:bCs/>
      <w:sz w:val="20"/>
      <w:szCs w:val="20"/>
    </w:rPr>
  </w:style>
  <w:style w:type="paragraph" w:styleId="ListParagraph">
    <w:name w:val="List Paragraph"/>
    <w:basedOn w:val="Normal"/>
    <w:uiPriority w:val="34"/>
    <w:unhideWhenUsed w:val="on"/>
    <w:qFormat w:val="on"/>
    <w:pPr>
      <w:ind w:left="720"/>
      <w:contextualSpacing w:val="o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0" Type="http://schemas.openxmlformats.org/officeDocument/2006/relationships/endnotes" Target="endnotes.xml"/><Relationship Id="rId12" Type="http://schemas.openxmlformats.org/officeDocument/2006/relationships/fontTable" Target="fontTable.xml"/><Relationship Id="rId13" Type="http://schemas.openxmlformats.org/officeDocument/2006/relationships/theme" Target="theme/theme1.xml"/><Relationship Id="rId20"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9" Type="http://schemas.openxmlformats.org/officeDocument/2006/relationships/footnotes" Target="footnote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8" Type="http://schemas.openxmlformats.org/officeDocument/2006/relationships/webSettings" Target="webSettings.xml"/><Relationship Id="rId14" Type="http://schemas.microsoft.com/office/2020/10/relationships/intelligence" Target="intelligence2.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Scott\AppData\Roaming\Microsoft\Templates\Services%20proposal%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Arab" typeface="Tahoma"/>
        <a:font script="Beng" typeface="Vrinda"/>
        <a:font script="Cher" typeface="Plantagenet Cherokee"/>
        <a:font script="Deva" typeface="Mangal"/>
        <a:font script="Ethi" typeface="Nyala"/>
        <a:font script="Geor" typeface="Sylfaen"/>
        <a:font script="Gujr" typeface="Shruti"/>
        <a:font script="Guru" typeface="Raavi"/>
        <a:font script="Hang" typeface="HY중고딕"/>
        <a:font script="Hebr" typeface="Gisha"/>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DilleniaUPC"/>
        <a:font script="Tibt" typeface="Microsoft Himalaya"/>
        <a:font script="Cans" typeface="Euphemia"/>
        <a:font script="Yiii" typeface="Microsoft Yi Baiti"/>
        <a:font script="Hans" typeface="幼圆"/>
        <a:font script="Hant" typeface="微軟正黑體"/>
        <a:font script="Jpan" typeface="ＭＳ ゴシック"/>
      </a:majorFont>
      <a:minorFont>
        <a:latin typeface="Arial"/>
        <a:ea typeface=""/>
        <a:cs typeface=""/>
        <a:font script="Arab" typeface="Tahoma"/>
        <a:font script="Beng" typeface="Vrinda"/>
        <a:font script="Cher" typeface="Plantagenet Cherokee"/>
        <a:font script="Deva" typeface="Mangal"/>
        <a:font script="Ethi" typeface="Nyala"/>
        <a:font script="Geor" typeface="Sylfaen"/>
        <a:font script="Gujr" typeface="Shruti"/>
        <a:font script="Guru" typeface="Raavi"/>
        <a:font script="Hang" typeface="HY중고딕"/>
        <a:font script="Hebr" typeface="Gisha"/>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DilleniaUPC"/>
        <a:font script="Tibt" typeface="Microsoft Himalaya"/>
        <a:font script="Cans" typeface="Euphemia"/>
        <a:font script="Yiii" typeface="Microsoft Yi Baiti"/>
        <a:font script="Hans" typeface="幼圆"/>
        <a:font script="Hant" typeface="微軟正黑體"/>
        <a:font script="Jpan" typeface="ＭＳ ゴシック"/>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1B66F3-FFF8-480E-9742-72527F507AE8}">
  <ds:schemaRefs>
    <ds:schemaRef ds:uri="http://schemas.microsoft.com/office/2006/metadata/properties"/>
    <ds:schemaRef ds:uri="http://schemas.microsoft.com/office/infopath/2007/PartnerControls"/>
    <ds:schemaRef ds:uri="631fbadb-5215-4657-8cd0-66e907a8ae8a"/>
    <ds:schemaRef ds:uri="a2ed0cef-3a2d-40a6-90b0-1d334f8ecdca"/>
  </ds:schemaRefs>
</ds:datastoreItem>
</file>

<file path=customXml/itemProps2.xml><?xml version="1.0" encoding="utf-8"?>
<ds:datastoreItem xmlns:ds="http://schemas.openxmlformats.org/officeDocument/2006/customXml" ds:itemID="{8253EE8E-E7A9-4537-88A8-C5188B836AF9}">
  <ds:schemaRefs>
    <ds:schemaRef ds:uri="http://schemas.microsoft.com/sharepoint/v3/contenttype/forms"/>
  </ds:schemaRefs>
</ds:datastoreItem>
</file>

<file path=customXml/itemProps3.xml><?xml version="1.0" encoding="utf-8"?>
<ds:datastoreItem xmlns:ds="http://schemas.openxmlformats.org/officeDocument/2006/customXml" ds:itemID="{462C53B1-6F4F-4A6F-8A91-AA3E2E51CB63}">
  <ds:schemaRefs>
    <ds:schemaRef ds:uri="http://schemas.openxmlformats.org/officeDocument/2006/bibliography"/>
  </ds:schemaRefs>
</ds:datastoreItem>
</file>

<file path=customXml/itemProps4.xml><?xml version="1.0" encoding="utf-8"?>
<ds:datastoreItem xmlns:ds="http://schemas.openxmlformats.org/officeDocument/2006/customXml" ds:itemID="{41914A59-CAD4-4DBC-B189-00BE487CCB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Services proposal (Business Blue design)</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Scott</dc:creator>
  <cp:lastModifiedBy>M N</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0x010100ED936FB306F8DB41A799ACF908C7C4CB</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ies>
</file>