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١٤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التعزير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هو تأديب على ذنب لا حد فيه ولا كفارة غالباً، سواء أكان حقاً لله تعالى أم لآدمي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ومن نظر إلى العقوبة قال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هو تأديب دون الحد أو قال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عقوبة غير مقدرة حقاً لله تعالى أو للعبد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الموسوعة الفقهية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٢٥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٢٩٦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>-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التعزير</w:t>
      </w:r>
      <w:r>
        <w:rPr>
          <w:rFonts w:cs="Times New Roman" w:ascii="Times New Roman" w:hAnsi="Times New Roman"/>
          <w:sz w:val="28"/>
          <w:szCs w:val="28"/>
          <w:rtl w:val="true"/>
        </w:rPr>
        <w:t>)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شرعاً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تأديب لا يبلغ الحد الشرعي كتأديب من شتم بغير قذف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المعجم الوسيط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٥٩٨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التعزير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هو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لغة التأديب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الدر المختار وحاشية ابن عابدين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رد المحتار</w:t>
      </w:r>
      <w:r>
        <w:rPr>
          <w:rFonts w:cs="Times New Roman" w:ascii="Times New Roman" w:hAnsi="Times New Roman"/>
          <w:sz w:val="28"/>
          <w:szCs w:val="28"/>
          <w:rtl w:val="true"/>
        </w:rPr>
        <w:t>)»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٤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٤٠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–</w:t>
      </w:r>
      <w:r>
        <w:rPr>
          <w:rFonts w:ascii="Times New Roman" w:hAnsi="Times New Roman" w:cs="Times New Roman"/>
          <w:sz w:val="28"/>
          <w:sz w:val="28"/>
          <w:szCs w:val="28"/>
        </w:rPr>
        <w:t>٥٩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الفكر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بيروت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وبخلاف التعزير الذي يجب حقاً للعبد بالقذف ونحوه، فإنه لتوقفه على الدعوى لا يقيمه إلا الحاكم إلا أن يحكما فيه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الدر المختار وحاشية ابن عابدين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رد المحتار</w:t>
      </w:r>
      <w:r>
        <w:rPr>
          <w:rFonts w:cs="Times New Roman" w:ascii="Times New Roman" w:hAnsi="Times New Roman"/>
          <w:sz w:val="28"/>
          <w:szCs w:val="28"/>
          <w:rtl w:val="true"/>
        </w:rPr>
        <w:t>)»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٤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٦٥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الفكر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بيروت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وظاهر كلامهم هنا أن السياسة هي فعل شيء من الحاكم لمصلحة يراها وإن لم يرد بذلك الفعل دليل جزئي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البحر الرائق شرح كنز الدقائق ومنحة الخالق وتكملة الطوري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٥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١١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الكتاب الإسلامي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>-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قوله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ويقيمه إلخ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أي التعزير الواجب حقاً لله تعالى؛ لأنه من باب إزالة المنكر، والشارع ولّى كل أحد ذلك، حيث قال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صلى الله عليه وسلم </w:t>
      </w:r>
      <w:r>
        <w:rPr>
          <w:rFonts w:cs="Times New Roman" w:ascii="Times New Roman" w:hAnsi="Times New Roman"/>
          <w:sz w:val="28"/>
          <w:szCs w:val="28"/>
          <w:rtl w:val="true"/>
        </w:rPr>
        <w:t>-: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من رأى منكم منكراً فليغيره بيده، فإن لم يستطع فبلسانه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الحديث، بخلاف الحدود لم يُثبت توليتها إلا للولاة، وبخلاف التعزير الذي يجب حقاً للعبد بالقذف ونحوه فإنه لتوقفه على الدعوى لا يقيمه إلا الحاكم إلا أن يحكما فيه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الدر المختار وحاشية ابن عابدين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رد المحتار</w:t>
      </w:r>
      <w:r>
        <w:rPr>
          <w:rFonts w:cs="Times New Roman" w:ascii="Times New Roman" w:hAnsi="Times New Roman"/>
          <w:sz w:val="28"/>
          <w:szCs w:val="28"/>
          <w:rtl w:val="true"/>
        </w:rPr>
        <w:t>)»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٤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٦٥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الفكر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بيروت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LibreOffice/24.2.1.2$Windows_X86_64 LibreOffice_project/db4def46b0453cc22e2d0305797cf981b68ef5ac</Application>
  <AppVersion>15.0000</AppVersion>
  <Pages>1</Pages>
  <Words>240</Words>
  <Characters>1022</Characters>
  <CharactersWithSpaces>1257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2024-10-29T17:36:01Z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