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٦٧</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وأقيموا الصلاة وآتوا الزكاة واركعوا مع الراكعين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البقرة </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Pr>
        <w:t>٤٣</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الذين إن مكناهم في الأرض أقاموا الصلاة وآتوا الزكاة وأمروا بالمعروف ونهوا عن المنكر ولله عاقبة الأمور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الحج </w:t>
      </w:r>
      <w:r>
        <w:rPr>
          <w:rFonts w:cs="Times New Roman" w:ascii="Times New Roman" w:hAnsi="Times New Roman"/>
          <w:sz w:val="28"/>
          <w:szCs w:val="28"/>
          <w:rtl w:val="true"/>
        </w:rPr>
        <w:t xml:space="preserve">/ </w:t>
      </w:r>
      <w:r>
        <w:rPr>
          <w:rFonts w:ascii="Times New Roman" w:hAnsi="Times New Roman" w:cs="Times New Roman"/>
          <w:sz w:val="28"/>
          <w:sz w:val="28"/>
          <w:szCs w:val="28"/>
        </w:rPr>
        <w:t>٤١</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يا أيها الذين آمنوا أنفقوا من طيبات ما كسبتم ومما أخرجنا لكم من الأرض</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البقرة </w:t>
      </w:r>
      <w:r>
        <w:rPr>
          <w:rFonts w:cs="Times New Roman" w:ascii="Times New Roman" w:hAnsi="Times New Roman"/>
          <w:sz w:val="28"/>
          <w:szCs w:val="28"/>
          <w:rtl w:val="true"/>
        </w:rPr>
        <w:t xml:space="preserve">/ </w:t>
      </w:r>
      <w:r>
        <w:rPr>
          <w:rFonts w:ascii="Times New Roman" w:hAnsi="Times New Roman" w:cs="Times New Roman"/>
          <w:sz w:val="28"/>
          <w:sz w:val="28"/>
          <w:szCs w:val="28"/>
        </w:rPr>
        <w:t>٢٩٧</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وآتوا حقه يوم حصاده ولا تسرفوا إنه لا يحب المسرفين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الأنعام </w:t>
      </w:r>
      <w:r>
        <w:rPr>
          <w:rFonts w:cs="Times New Roman" w:ascii="Times New Roman" w:hAnsi="Times New Roman"/>
          <w:sz w:val="28"/>
          <w:szCs w:val="28"/>
          <w:rtl w:val="true"/>
        </w:rPr>
        <w:t xml:space="preserve">/ </w:t>
      </w:r>
      <w:r>
        <w:rPr>
          <w:rFonts w:ascii="Times New Roman" w:hAnsi="Times New Roman" w:cs="Times New Roman"/>
          <w:sz w:val="28"/>
          <w:sz w:val="28"/>
          <w:szCs w:val="28"/>
        </w:rPr>
        <w:t>١٤١</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ابن عباس، رضي الله عنهما، أن النبي صلى الله عليه وسلم بعث معاذاً، رضي الله عنه، إلى اليمن فقال</w:t>
      </w:r>
      <w:r>
        <w:rPr>
          <w:rFonts w:cs="Times New Roman" w:ascii="Times New Roman" w:hAnsi="Times New Roman"/>
          <w:sz w:val="28"/>
          <w:szCs w:val="28"/>
          <w:rtl w:val="true"/>
        </w:rPr>
        <w:t>: «</w:t>
      </w:r>
      <w:r>
        <w:rPr>
          <w:rFonts w:ascii="Times New Roman" w:hAnsi="Times New Roman" w:cs="Times New Roman"/>
          <w:sz w:val="28"/>
          <w:sz w:val="28"/>
          <w:szCs w:val="28"/>
          <w:rtl w:val="true"/>
        </w:rPr>
        <w:t>ادعهم إلى شهادة أن لا إله إلا الله وأني رسول الله، فإن هم أطاعوا لذلك فأعلمهم أن الله قد افترض عليهم خمس صلوات في كل يوم وليلة، فإن هم أطاعوا لذلك فأعلمهم أن الله افترض عليهم صدقة في أموالهم تؤخذ من أغنيائهم وترد على فقرائهم</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البخاري</w:t>
      </w:r>
      <w:r>
        <w:rPr>
          <w:rFonts w:cs="Times New Roman" w:ascii="Times New Roman" w:hAnsi="Times New Roman"/>
          <w:sz w:val="28"/>
          <w:szCs w:val="28"/>
          <w:rtl w:val="true"/>
        </w:rPr>
        <w:t xml:space="preserve">: </w:t>
      </w:r>
      <w:r>
        <w:rPr>
          <w:rFonts w:ascii="Times New Roman" w:hAnsi="Times New Roman" w:cs="Times New Roman"/>
          <w:sz w:val="28"/>
          <w:sz w:val="28"/>
          <w:szCs w:val="28"/>
        </w:rPr>
        <w:t>١٣٩٥</w:t>
      </w:r>
      <w:r>
        <w:rPr>
          <w:rFonts w:ascii="Times New Roman" w:hAnsi="Times New Roman" w:cs="Times New Roman"/>
          <w:sz w:val="28"/>
          <w:sz w:val="28"/>
          <w:szCs w:val="28"/>
          <w:rtl w:val="true"/>
        </w:rPr>
        <w:t>، ومسلم</w:t>
      </w:r>
      <w:r>
        <w:rPr>
          <w:rFonts w:cs="Times New Roman" w:ascii="Times New Roman" w:hAnsi="Times New Roman"/>
          <w:sz w:val="28"/>
          <w:szCs w:val="28"/>
          <w:rtl w:val="true"/>
        </w:rPr>
        <w:t xml:space="preserve">: </w:t>
      </w:r>
      <w:r>
        <w:rPr>
          <w:rFonts w:ascii="Times New Roman" w:hAnsi="Times New Roman" w:cs="Times New Roman"/>
          <w:sz w:val="28"/>
          <w:sz w:val="28"/>
          <w:szCs w:val="28"/>
        </w:rPr>
        <w:t>١٣٠</w:t>
      </w:r>
      <w:r>
        <w:rPr>
          <w:rFonts w:ascii="Times New Roman" w:hAnsi="Times New Roman" w:cs="Times New Roman"/>
          <w:sz w:val="28"/>
          <w:sz w:val="28"/>
          <w:szCs w:val="28"/>
          <w:rtl w:val="true"/>
        </w:rPr>
        <w:t>، والترمذي</w:t>
      </w:r>
      <w:r>
        <w:rPr>
          <w:rFonts w:cs="Times New Roman" w:ascii="Times New Roman" w:hAnsi="Times New Roman"/>
          <w:sz w:val="28"/>
          <w:szCs w:val="28"/>
          <w:rtl w:val="true"/>
        </w:rPr>
        <w:t xml:space="preserve">: </w:t>
      </w:r>
      <w:r>
        <w:rPr>
          <w:rFonts w:ascii="Times New Roman" w:hAnsi="Times New Roman" w:cs="Times New Roman"/>
          <w:sz w:val="28"/>
          <w:sz w:val="28"/>
          <w:szCs w:val="28"/>
        </w:rPr>
        <w:t>٦٢٥</w:t>
      </w:r>
      <w:r>
        <w:rPr>
          <w:rFonts w:ascii="Times New Roman" w:hAnsi="Times New Roman" w:cs="Times New Roman"/>
          <w:sz w:val="28"/>
          <w:sz w:val="28"/>
          <w:szCs w:val="28"/>
          <w:rtl w:val="true"/>
        </w:rPr>
        <w:t>، وابن ماجه</w:t>
      </w:r>
      <w:r>
        <w:rPr>
          <w:rFonts w:cs="Times New Roman" w:ascii="Times New Roman" w:hAnsi="Times New Roman"/>
          <w:sz w:val="28"/>
          <w:szCs w:val="28"/>
          <w:rtl w:val="true"/>
        </w:rPr>
        <w:t xml:space="preserve">: </w:t>
      </w:r>
      <w:r>
        <w:rPr>
          <w:rFonts w:ascii="Times New Roman" w:hAnsi="Times New Roman" w:cs="Times New Roman"/>
          <w:sz w:val="28"/>
          <w:sz w:val="28"/>
          <w:szCs w:val="28"/>
        </w:rPr>
        <w:t>١٧٨٣</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w:t>
      </w:r>
      <w:r>
        <w:rPr>
          <w:rFonts w:cs="Times New Roman" w:ascii="Times New Roman" w:hAnsi="Times New Roman"/>
          <w:sz w:val="28"/>
          <w:szCs w:val="28"/>
          <w:rtl w:val="true"/>
        </w:rPr>
        <w:t>: «</w:t>
      </w:r>
      <w:r>
        <w:rPr>
          <w:rFonts w:ascii="Times New Roman" w:hAnsi="Times New Roman" w:cs="Times New Roman"/>
          <w:sz w:val="28"/>
          <w:sz w:val="28"/>
          <w:szCs w:val="28"/>
          <w:rtl w:val="true"/>
        </w:rPr>
        <w:t>الزكاة واجبة على الحر</w:t>
      </w:r>
      <w:r>
        <w:rPr>
          <w:rFonts w:cs="Times New Roman" w:ascii="Times New Roman" w:hAnsi="Times New Roman"/>
          <w:sz w:val="28"/>
          <w:szCs w:val="28"/>
          <w:rtl w:val="true"/>
        </w:rPr>
        <w:t>»</w:t>
      </w:r>
      <w:r>
        <w:rPr>
          <w:rFonts w:ascii="Times New Roman" w:hAnsi="Times New Roman" w:cs="Times New Roman"/>
          <w:sz w:val="28"/>
          <w:sz w:val="28"/>
          <w:szCs w:val="28"/>
          <w:rtl w:val="true"/>
        </w:rPr>
        <w:t>، أي فريضة لازمة بالكتاب، وهو قوله تعالى</w:t>
      </w:r>
      <w:r>
        <w:rPr>
          <w:rFonts w:cs="Times New Roman" w:ascii="Times New Roman" w:hAnsi="Times New Roman"/>
          <w:sz w:val="28"/>
          <w:szCs w:val="28"/>
          <w:rtl w:val="true"/>
        </w:rPr>
        <w:t>: {</w:t>
      </w:r>
      <w:r>
        <w:rPr>
          <w:rFonts w:ascii="Times New Roman" w:hAnsi="Times New Roman" w:cs="Times New Roman"/>
          <w:sz w:val="28"/>
          <w:sz w:val="28"/>
          <w:szCs w:val="28"/>
          <w:rtl w:val="true"/>
        </w:rPr>
        <w:t>وأتوا الزكاة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والسنة المعروفة وهي </w:t>
      </w:r>
      <w:r>
        <w:rPr>
          <w:rFonts w:cs="Times New Roman" w:ascii="Times New Roman" w:hAnsi="Times New Roman"/>
          <w:sz w:val="28"/>
          <w:szCs w:val="28"/>
          <w:rtl w:val="true"/>
        </w:rPr>
        <w:t>«</w:t>
      </w:r>
      <w:r>
        <w:rPr>
          <w:rFonts w:ascii="Times New Roman" w:hAnsi="Times New Roman" w:cs="Times New Roman"/>
          <w:sz w:val="28"/>
          <w:sz w:val="28"/>
          <w:szCs w:val="28"/>
          <w:rtl w:val="true"/>
        </w:rPr>
        <w:t>بني الإسلام على خمس</w:t>
      </w:r>
      <w:r>
        <w:rPr>
          <w:rFonts w:cs="Times New Roman" w:ascii="Times New Roman" w:hAnsi="Times New Roman"/>
          <w:sz w:val="28"/>
          <w:szCs w:val="28"/>
          <w:rtl w:val="true"/>
        </w:rPr>
        <w:t>»</w:t>
      </w:r>
      <w:r>
        <w:rPr>
          <w:rFonts w:ascii="Times New Roman" w:hAnsi="Times New Roman" w:cs="Times New Roman"/>
          <w:sz w:val="28"/>
          <w:sz w:val="28"/>
          <w:szCs w:val="28"/>
          <w:rtl w:val="true"/>
        </w:rPr>
        <w:t>، الحديث وإجماع الأمة لم ينكرها أحد من لدن رسول الله صلى الله عليه وسلم إلى يومنا هذا</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العناية شرح الهداية ج </w:t>
      </w:r>
      <w:r>
        <w:rPr>
          <w:rFonts w:ascii="Times New Roman" w:hAnsi="Times New Roman" w:cs="Times New Roman"/>
          <w:sz w:val="28"/>
          <w:sz w:val="28"/>
          <w:szCs w:val="28"/>
        </w:rPr>
        <w:t>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١٥٤</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الزكاة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واجبة على الحر المسلم البالغ العاقل إذا ملك نصاباً ملكاً تاماً وحال عليه الحول</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فقه حنفي ص </w:t>
      </w:r>
      <w:r>
        <w:rPr>
          <w:rFonts w:ascii="Times New Roman" w:hAnsi="Times New Roman" w:cs="Times New Roman"/>
          <w:sz w:val="28"/>
          <w:sz w:val="28"/>
          <w:szCs w:val="28"/>
        </w:rPr>
        <w:t>١١٠</w:t>
      </w:r>
      <w:r>
        <w:rPr>
          <w:rFonts w:ascii="Times New Roman" w:hAnsi="Times New Roman" w:cs="Times New Roman"/>
          <w:sz w:val="28"/>
          <w:sz w:val="28"/>
          <w:szCs w:val="28"/>
          <w:rtl w:val="true"/>
        </w:rPr>
        <w:t xml:space="preserve">، كتاب الزكاة واللباب في شرح الكتاب ص </w:t>
      </w:r>
      <w:r>
        <w:rPr>
          <w:rFonts w:ascii="Times New Roman" w:hAnsi="Times New Roman" w:cs="Times New Roman"/>
          <w:sz w:val="28"/>
          <w:sz w:val="28"/>
          <w:szCs w:val="28"/>
        </w:rPr>
        <w:t>٦٨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الكتاب العربي</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221</Words>
  <Characters>958</Characters>
  <CharactersWithSpaces>1172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2024-10-29T21:06:30Z</dcterms:modified>
  <cp:revision>1</cp:revision>
  <dc:subject/>
  <dc:title/>
</cp:coreProperties>
</file>