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١١٦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عن عائشة رضي الله عنها، قالت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قال رسول الله صلى الله عليه وسلم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من أحدث في أمرنا هذا ما ليس فيه فهو ردّ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رواه البخاري،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٢٦٩٧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والحق أن الأئمة المقتدى بهم في الدين كلهم على هدى مستقيم، فأي مذهب من مذاهبهم كان شائعًا في بلد من البلاد وفي العلماء به كثرة يجب على العامي اتباعه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إعلاء السنن، ج </w:t>
      </w:r>
      <w:r>
        <w:rPr>
          <w:rFonts w:ascii="Times New Roman" w:hAnsi="Times New Roman" w:cs="Times New Roman"/>
          <w:sz w:val="28"/>
          <w:sz w:val="28"/>
          <w:szCs w:val="28"/>
        </w:rPr>
        <w:t>٢٠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٢٩٠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البدعة في الأصل إحداث أمر لم يكن في زمن رسول الله صلى الله عليه وسلم، ثم البدعة على نوعين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إن كانت مما يندرج تحت مستحسن في الشرع فهي بدعة حسنة، وإن كانت مما يندرج تحت مستقبح في الشرع فهي بدعة مستقبحة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عمدة القاري شرح صحيح البخاري، ج </w:t>
      </w:r>
      <w:r>
        <w:rPr>
          <w:rFonts w:ascii="Times New Roman" w:hAnsi="Times New Roman" w:cs="Times New Roman"/>
          <w:sz w:val="28"/>
          <w:sz w:val="28"/>
          <w:szCs w:val="28"/>
        </w:rPr>
        <w:t>١١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١٢٦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إحياء التراث العربي، 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118</Words>
  <Characters>475</Characters>
  <CharactersWithSpaces>590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2024-10-29T14:01:20Z</dcterms:modified>
  <cp:revision>1</cp:revision>
  <dc:subject/>
  <dc:title/>
</cp:coreProperties>
</file>