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Style w:val="Strong"/>
          <w:rFonts w:eastAsia="Times New Roman" w:cs="Times New Roman" w:ascii="Times New Roman" w:hAnsi="Times New Roman"/>
          <w:position w:val="0"/>
          <w:sz w:val="28"/>
          <w:sz w:val="28"/>
          <w:szCs w:val="28"/>
          <w:vertAlign w:val="baseline"/>
          <w:rtl w:val="true"/>
        </w:rPr>
        <w:t>(</w:t>
      </w:r>
      <w:r>
        <w:rPr>
          <w:rStyle w:val="Strong"/>
          <w:rFonts w:ascii="Times New Roman" w:hAnsi="Times New Roman" w:eastAsia="Times New Roman" w:cs="Times New Roman"/>
          <w:position w:val="0"/>
          <w:sz w:val="28"/>
          <w:sz w:val="28"/>
          <w:sz w:val="28"/>
          <w:szCs w:val="28"/>
          <w:vertAlign w:val="baseline"/>
        </w:rPr>
        <w:t>١٣٣</w:t>
      </w:r>
      <w:r>
        <w:rPr>
          <w:rStyle w:val="Strong"/>
          <w:rFonts w:eastAsia="Times New Roman" w:cs="Times New Roman" w:ascii="Times New Roman" w:hAnsi="Times New Roman"/>
          <w:position w:val="0"/>
          <w:sz w:val="28"/>
          <w:sz w:val="28"/>
          <w:szCs w:val="28"/>
          <w:vertAlign w:val="baseline"/>
          <w:rtl w:val="true"/>
        </w:rPr>
        <w:t>)</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تعالى</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وَيُطْعِمُونَ الطَّعَامَ عَلَى حُبِّهِ مِسْكِينًا وَيَتِيمًا وَأَسِيرًا</w:t>
      </w:r>
      <w:r>
        <w:rPr>
          <w:rFonts w:eastAsia="Times New Roman" w:cs="Times New Roman" w:ascii="Times New Roman" w:hAnsi="Times New Roman"/>
          <w:position w:val="0"/>
          <w:sz w:val="28"/>
          <w:sz w:val="28"/>
          <w:szCs w:val="28"/>
          <w:vertAlign w:val="baseline"/>
          <w:rtl w:val="true"/>
        </w:rPr>
        <w:t>»</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أما المسكين واليتيم، فقد تقدم بيانهما وصفتهما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وأما الأسير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فقال سعيد بن جبير والحسن والضحاك</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الأسير من أهل القبلة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وقال ابن عباس</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كان أسراؤهم يومئذ مشركين</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ويشهد لهذا أن رسول الله صلى الله عليه وسلم أمر أصحابه يوم بدر أن يكرموا الأسارى، فكانوا يقدمونهم على أنفسهم عند الغداء، وهكذا قال سعيد بن جبير، وعطاء، والحسن، وقتادة</w:t>
      </w:r>
      <w:r>
        <w:rPr>
          <w:rFonts w:eastAsia="Times New Roman" w:cs="Times New Roman" w:ascii="Times New Roman" w:hAnsi="Times New Roman"/>
          <w:position w:val="0"/>
          <w:sz w:val="28"/>
          <w:sz w:val="28"/>
          <w:szCs w:val="28"/>
          <w:vertAlign w:val="baseline"/>
          <w:rtl w:val="true"/>
        </w:rPr>
        <w:t>.</w:t>
      </w:r>
      <w:r>
        <w:rPr>
          <w:rFonts w:eastAsia="Times New Roman" w:cs="Times New Roman" w:ascii="Times New Roman" w:hAnsi="Times New Roman"/>
          <w:position w:val="0"/>
          <w:sz w:val="28"/>
          <w:sz w:val="28"/>
          <w:szCs w:val="28"/>
          <w:vertAlign w:val="baseline"/>
          <w:rtl w:val="true"/>
        </w:rPr>
        <w:t xml:space="preserve">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تفسير ابن كثير، ط</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سلامة ج </w:t>
      </w:r>
      <w:r>
        <w:rPr>
          <w:rFonts w:ascii="Times New Roman" w:hAnsi="Times New Roman" w:eastAsia="Times New Roman" w:cs="Times New Roman"/>
          <w:position w:val="0"/>
          <w:sz w:val="28"/>
          <w:sz w:val="28"/>
          <w:sz w:val="28"/>
          <w:szCs w:val="28"/>
          <w:vertAlign w:val="baseline"/>
        </w:rPr>
        <w:t>٨</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٢٨٨</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طيبة للنشر والتوزيع</w:t>
      </w:r>
      <w:r>
        <w:rPr>
          <w:rFonts w:eastAsia="Times New Roman" w:cs="Times New Roman" w:ascii="Times New Roman" w:hAnsi="Times New Roman"/>
          <w:position w:val="0"/>
          <w:sz w:val="28"/>
          <w:sz w:val="28"/>
          <w:szCs w:val="28"/>
          <w:vertAlign w:val="baseline"/>
          <w:rtl w:val="true"/>
        </w:rPr>
        <w:t>)</w:t>
      </w:r>
    </w:p>
    <w:p>
      <w:pPr>
        <w:pStyle w:val="BodyText"/>
        <w:bidi w:val="1"/>
        <w:jc w:val="left"/>
        <w:rPr/>
      </w:pPr>
      <w:r>
        <w:rPr>
          <w:rStyle w:val="Strong"/>
          <w:rFonts w:cs="Times New Roman" w:ascii="Times New Roman" w:hAnsi="Times New Roman"/>
          <w:sz w:val="28"/>
          <w:szCs w:val="28"/>
          <w:rtl w:val="true"/>
        </w:rPr>
        <w:t xml:space="preserve">- </w:t>
      </w:r>
      <w:r>
        <w:rPr>
          <w:rStyle w:val="Strong"/>
          <w:rFonts w:ascii="Times New Roman" w:hAnsi="Times New Roman" w:cs="Times New Roman"/>
          <w:sz w:val="28"/>
          <w:sz w:val="28"/>
          <w:szCs w:val="28"/>
          <w:rtl w:val="true"/>
        </w:rPr>
        <w:t>عن الحسن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كان رسول الله صلى الله عليه وسلم يؤتى بالأسير فيدفعه إلى بعض المسلمين فيقول</w:t>
      </w:r>
      <w:r>
        <w:rPr>
          <w:rFonts w:cs="Times New Roman" w:ascii="Times New Roman" w:hAnsi="Times New Roman"/>
          <w:sz w:val="28"/>
          <w:szCs w:val="28"/>
          <w:rtl w:val="true"/>
        </w:rPr>
        <w:t>: «</w:t>
      </w:r>
      <w:r>
        <w:rPr>
          <w:rFonts w:ascii="Times New Roman" w:hAnsi="Times New Roman" w:cs="Times New Roman"/>
          <w:sz w:val="28"/>
          <w:sz w:val="28"/>
          <w:szCs w:val="28"/>
          <w:rtl w:val="true"/>
        </w:rPr>
        <w:t>أحسن إليه</w:t>
      </w:r>
      <w:r>
        <w:rPr>
          <w:rFonts w:cs="Times New Roman" w:ascii="Times New Roman" w:hAnsi="Times New Roman"/>
          <w:sz w:val="28"/>
          <w:szCs w:val="28"/>
          <w:rtl w:val="true"/>
        </w:rPr>
        <w:t>»</w:t>
      </w:r>
      <w:r>
        <w:rPr>
          <w:rFonts w:ascii="Times New Roman" w:hAnsi="Times New Roman" w:cs="Times New Roman"/>
          <w:sz w:val="28"/>
          <w:sz w:val="28"/>
          <w:szCs w:val="28"/>
          <w:rtl w:val="true"/>
        </w:rPr>
        <w:t>، فيكون عنده اليومين والثلاثة فيؤثره على نفسه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وعند عامة العلماء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يجوز الإحسان إلى الكفار في دار الإسلام ولا تصرف إليهم الواجبات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وعن قتادة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كان أسيرهم يومئذ المشرك، وأخوك المسلم أحق أن تطعمه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وعن سعيد بن جبير وعطاء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هو الأسير من أهل القبلة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وعن أبي سعيد الخدري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هو المملوك والمسجون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وسمى رسول الله صلى الله عليه وسلم الغريم</w:t>
      </w:r>
      <w:r>
        <w:rPr>
          <w:rFonts w:cs="Times New Roman" w:ascii="Times New Roman" w:hAnsi="Times New Roman"/>
          <w:sz w:val="28"/>
          <w:szCs w:val="28"/>
          <w:rtl w:val="true"/>
        </w:rPr>
        <w:t>.</w:t>
      </w: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تفسير الزمخشري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الكشاف، عن حقائق غوامض التنزيل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٦٦٨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العربي – بيروت</w:t>
      </w:r>
      <w:r>
        <w:rPr>
          <w:rFonts w:cs="Times New Roman" w:ascii="Times New Roman" w:hAnsi="Times New Roman"/>
          <w:sz w:val="28"/>
          <w:szCs w:val="28"/>
          <w:rtl w:val="true"/>
        </w:rPr>
        <w:t>)</w:t>
      </w:r>
    </w:p>
    <w:p>
      <w:pPr>
        <w:pStyle w:val="BodyText"/>
        <w:bidi w:val="1"/>
        <w:jc w:val="left"/>
        <w:rPr/>
      </w:pPr>
      <w:r>
        <w:rPr>
          <w:rStyle w:val="Strong"/>
          <w:rFonts w:cs="Times New Roman" w:ascii="Times New Roman" w:hAnsi="Times New Roman"/>
          <w:sz w:val="28"/>
          <w:szCs w:val="28"/>
          <w:rtl w:val="true"/>
        </w:rPr>
        <w:t xml:space="preserve">- </w:t>
      </w:r>
      <w:r>
        <w:rPr>
          <w:rStyle w:val="Strong"/>
          <w:rFonts w:ascii="Times New Roman" w:hAnsi="Times New Roman" w:cs="Times New Roman"/>
          <w:sz w:val="28"/>
          <w:sz w:val="28"/>
          <w:szCs w:val="28"/>
          <w:rtl w:val="true"/>
        </w:rPr>
        <w:t>قوله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وَيُطْعِمُونَ الطَّعَامَ عَلَى حُبِّهِ مِسْكِينًا وَيَتِيمًا وَأَسِيرًا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قتادة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لقد أمر الله بالأسرى أن يحسن إليهم، وأن أسراهم يومئذ لأهل الشرك وأخوك المسلم أحق أن تطعمه</w:t>
      </w:r>
      <w:r>
        <w:rPr>
          <w:rFonts w:cs="Times New Roman" w:ascii="Times New Roman" w:hAnsi="Times New Roman"/>
          <w:sz w:val="28"/>
          <w:szCs w:val="28"/>
          <w:rtl w:val="true"/>
        </w:rPr>
        <w:t>.</w:t>
      </w: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الجامع لأحكام القرآن – تفسير القرطبي ج </w:t>
      </w:r>
      <w:r>
        <w:rPr>
          <w:rFonts w:ascii="Times New Roman" w:hAnsi="Times New Roman" w:cs="Times New Roman"/>
          <w:sz w:val="28"/>
          <w:sz w:val="28"/>
          <w:szCs w:val="28"/>
        </w:rPr>
        <w:t>١٩</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١٢٦</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المصرية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القاهرة</w:t>
      </w:r>
      <w:r>
        <w:rPr>
          <w:rFonts w:cs="Times New Roman" w:ascii="Times New Roman" w:hAnsi="Times New Roman"/>
          <w:sz w:val="28"/>
          <w:szCs w:val="28"/>
          <w:rtl w:val="true"/>
        </w:rPr>
        <w:t>)</w:t>
      </w:r>
    </w:p>
    <w:p>
      <w:pPr>
        <w:pStyle w:val="BodyText"/>
        <w:bidi w:val="1"/>
        <w:jc w:val="left"/>
        <w:rPr/>
      </w:pPr>
      <w:r>
        <w:rPr>
          <w:rStyle w:val="Strong"/>
          <w:rFonts w:cs="Times New Roman" w:ascii="Times New Roman" w:hAnsi="Times New Roman"/>
          <w:sz w:val="28"/>
          <w:szCs w:val="28"/>
          <w:rtl w:val="true"/>
        </w:rPr>
        <w:t xml:space="preserve">- </w:t>
      </w:r>
      <w:r>
        <w:rPr>
          <w:rStyle w:val="Strong"/>
          <w:rFonts w:ascii="Times New Roman" w:hAnsi="Times New Roman" w:cs="Times New Roman"/>
          <w:sz w:val="28"/>
          <w:sz w:val="28"/>
          <w:szCs w:val="28"/>
          <w:rtl w:val="true"/>
        </w:rPr>
        <w:t>ذكر أبو يوسف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 ينبغي تتبع المحبوسين والنظر فيهم من غير كلل ولا تقصير واتباع العدل معهم وعدم الاعتداء عليهم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والفقهاء على أن أول عمل يبدؤه القاضي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حين توليه القضاء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النظر في السجون والبحث في أحوال المحبوسين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بل ذهب بعضهم إلى وجوب ذلك؛ لأن الحبس عذاب فيقدم على ما سواه</w:t>
      </w:r>
      <w:r>
        <w:rPr>
          <w:rFonts w:cs="Times New Roman" w:ascii="Times New Roman" w:hAnsi="Times New Roman"/>
          <w:sz w:val="28"/>
          <w:szCs w:val="28"/>
          <w:rtl w:val="true"/>
        </w:rPr>
        <w:t>.</w:t>
        <w:br/>
        <w:t>(</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١٦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٣٣٠</w:t>
      </w:r>
      <w:r>
        <w:rPr>
          <w:rFonts w:cs="Times New Roman" w:ascii="Times New Roman" w:hAnsi="Times New Roman"/>
          <w:sz w:val="28"/>
          <w:szCs w:val="28"/>
          <w:rtl w:val="true"/>
        </w:rPr>
        <w:t>)</w:t>
      </w:r>
    </w:p>
    <w:p>
      <w:pPr>
        <w:pStyle w:val="BodyText"/>
        <w:bidi w:val="1"/>
        <w:spacing w:before="0" w:after="140"/>
        <w:jc w:val="left"/>
        <w:rPr/>
      </w:pPr>
      <w:r>
        <w:rPr>
          <w:rStyle w:val="Strong"/>
          <w:rFonts w:cs="Times New Roman" w:ascii="Times New Roman" w:hAnsi="Times New Roman"/>
          <w:sz w:val="28"/>
          <w:szCs w:val="28"/>
          <w:rtl w:val="true"/>
        </w:rPr>
        <w:t xml:space="preserve">- </w:t>
      </w:r>
      <w:r>
        <w:rPr>
          <w:rStyle w:val="Strong"/>
          <w:rFonts w:ascii="Times New Roman" w:hAnsi="Times New Roman" w:cs="Times New Roman"/>
          <w:sz w:val="28"/>
          <w:sz w:val="28"/>
          <w:szCs w:val="28"/>
          <w:rtl w:val="true"/>
        </w:rPr>
        <w:t>عن عبد الله</w:t>
      </w:r>
      <w:r>
        <w:rPr>
          <w:rFonts w:ascii="Times New Roman" w:hAnsi="Times New Roman" w:cs="Times New Roman"/>
          <w:sz w:val="28"/>
          <w:sz w:val="28"/>
          <w:szCs w:val="28"/>
          <w:rtl w:val="true"/>
        </w:rPr>
        <w:t xml:space="preserve"> رضي الله تعالى عنه، أن رسول الله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كلكم راع فمسئول عن رعيته، فالأمير الذي على الناس راع وهو مسئول عنهم، والرجل راع على أهل بيته وهو مسئول عنهم، والمرأة راعية على بيت بعلها وولده وهي مسئولة عنهم، والعبد راع على مال سيده وهو مسئول عنه، ألا فكلكم راع وكلكم مسئول عن رعيته</w:t>
      </w:r>
      <w:r>
        <w:rPr>
          <w:rFonts w:cs="Times New Roman" w:ascii="Times New Roman" w:hAnsi="Times New Roman"/>
          <w:sz w:val="28"/>
          <w:szCs w:val="28"/>
          <w:rtl w:val="true"/>
        </w:rPr>
        <w:t>»...</w:t>
      </w: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عمدة القاري شرح صحيح البخاري، ج </w:t>
      </w:r>
      <w:r>
        <w:rPr>
          <w:rFonts w:ascii="Times New Roman" w:hAnsi="Times New Roman" w:cs="Times New Roman"/>
          <w:sz w:val="28"/>
          <w:sz w:val="28"/>
          <w:szCs w:val="28"/>
        </w:rPr>
        <w:t>١٣</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١١٣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إحياء التراث العربي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354</Words>
  <Characters>1587</Characters>
  <CharactersWithSpaces>1938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2024-10-29T14:36:58Z</dcterms:modified>
  <cp:revision>1</cp:revision>
  <dc:subject/>
  <dc:title/>
</cp:coreProperties>
</file>