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78"/>
        <w:ind w:right="0" w:left="0" w:firstLine="0"/>
        <w:jc w:val="center"/>
        <w:rPr>
          <w:rFonts w:ascii="Arial" w:hAnsi="Arial" w:cs="Arial" w:eastAsia="Arial"/>
          <w:b/>
          <w:color w:val="385623"/>
          <w:spacing w:val="0"/>
          <w:position w:val="0"/>
          <w:sz w:val="50"/>
          <w:shd w:fill="auto" w:val="clear"/>
        </w:rPr>
      </w:pPr>
      <w:r>
        <w:rPr>
          <w:rFonts w:ascii="Arial" w:hAnsi="Arial" w:cs="Arial" w:eastAsia="Arial"/>
          <w:b/>
          <w:color w:val="385623"/>
          <w:spacing w:val="0"/>
          <w:position w:val="0"/>
          <w:sz w:val="50"/>
          <w:shd w:fill="auto" w:val="clear"/>
        </w:rPr>
        <w:t xml:space="preserve">به نام خداوند جان و خرد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bidiVisual w:val="true"/>
      </w:tblPr>
      <w:tblGrid>
        <w:gridCol w:w="3116"/>
        <w:gridCol w:w="3117"/>
        <w:gridCol w:w="3117"/>
      </w:tblGrid>
      <w:tr>
        <w:trPr>
          <w:trHeight w:val="467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8d08d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نام و نام خانوادگی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8d08d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تاریخ آزمایش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8d08d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شماره آزمایش</w:t>
            </w:r>
          </w:p>
        </w:tc>
      </w:tr>
      <w:tr>
        <w:trPr>
          <w:trHeight w:val="440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مینا زواری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چهارشنبه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اردیبهشت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آزمایش شماره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</w:tr>
    </w:tbl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عنوان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  <w:t xml:space="preserve"> 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طراحی 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پیاده‌سازی مدار کنترل روشنایی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با فوتوسل و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کنترل معکوس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هدف آزمایش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هدف از این آزمایش، طراحی 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پیاده‌سازی یک مدار ساده با استفاده از فوتوسل و برد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UNO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است که قادر به تشخیص میزان نور محیط بوده و به طور معکوس، روشنایی یک لامپ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را کنترل 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به این صورت که با افزایش نور محیط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نزدیک کردن نور گوشی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، نور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کاهش یافته و با کاهش نور محیط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دور کردن نور گوشی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، نور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افزایش یابد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همچنین، مقادیر سنسور از طریق ارتباط سریال به کامپیوتر ارسال و نمایش داده 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تئوری آزمایش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برد آردوینو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UNO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این برد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میکروکنترلر است که می‌تواند ورودی‌ها را از طریق پین‌های خود دریافت کرده و خروجی‌ها را کنترل 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در این آزمایش، از پین‌های دیجیتال آردوینو برای کنترل لامپ‌های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استفاده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فوتوسل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LDR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مقاومت وابسته به نور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):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مقاومت متغیر است که مقدار آن بر اساس میزان نور تابیده شده به آن تغییر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با افزایش نور، مقاومت آن کاهش و با کاهش نور، مقاومت آن افزایش می‌یابد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مقاومت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در این مدار، از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مقاومت به منظور ایجاد یک تقسیم ولتاژ به همراه فوتوسل استفاده می‌شود تا بتوان تغییرات نور را به تغییرات ولتاژ قابل خواندن توسط پین آنالوگ آردوینو تبدیل کرد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لامپ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دیود ساطع کننده نور است که با عبور جریان الکتریکی از آن، نور تولید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در این آزمایش، از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برای نمایش وضعیت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کنترل شده توسط نور محیط استفاده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ارتباط سریال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روش ارتباطی برای انتقال داده به صورت متوالی بیت به بیت است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در آردوینو، از کتابخانه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Serial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برای ارسال و دریافت داده‌ها از طریق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پورت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USB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استفاده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از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Serial Monitor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در محیط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Arduino IDE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برای مشاهده داده‌های ارسالی استفاده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bidi w:val="true"/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شرح مدار و قطعات مورد استفاده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UNO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عدد فوتوسل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LDR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عدد لامپ 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عدد مقاومت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کیلواهم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سیم‌های مخابراتی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بورد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روش انجام آزمایش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روش انجام آزمایش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15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اتصالات سخت افزاری </w:t>
      </w:r>
    </w:p>
    <w:p>
      <w:pPr>
        <w:numPr>
          <w:ilvl w:val="0"/>
          <w:numId w:val="15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فوتوسل را روی برد بورد قرار می‌دهیم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5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پایه فوتوسل رابه مقاومت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کیلواهم متصل می کنیم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همچنین، نقطه اتصال بین فوتوسل و مقاومت را با استفاده از سیم مخابراتی به پین آنالوگ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برد آردوینو متصل می‌کنیم و پایه دیگر مقاومت را به زمین برد آردوینو متصل می‌کنیم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 مشکی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15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پایه دیگر فوتوسل را به پین تغذیه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آردوینو متصل می‌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کنیم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 قرمز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).</w:t>
      </w:r>
    </w:p>
    <w:p>
      <w:pPr>
        <w:numPr>
          <w:ilvl w:val="0"/>
          <w:numId w:val="15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آند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پایه بلندتر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را به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پین دیجیتال شماره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آردوینو متصل می‌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کنیم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 سفید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).</w:t>
      </w:r>
    </w:p>
    <w:p>
      <w:pPr>
        <w:numPr>
          <w:ilvl w:val="0"/>
          <w:numId w:val="15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کاتد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پایه کوتاه‌تر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را با استفاده از سیم مخابراتی به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پین زمین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GND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آردوینو متصل می‌کنیم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 قرمز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).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4778">
          <v:rect xmlns:o="urn:schemas-microsoft-com:office:office" xmlns:v="urn:schemas-microsoft-com:vml" id="rectole0000000000" style="width:426.200000pt;height:23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729" w:leader="none"/>
        </w:tabs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برنامه نویسی آردوینو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numPr>
          <w:ilvl w:val="0"/>
          <w:numId w:val="23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برنامه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IDE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را باز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کنید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3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کدهای زیر را در آن وارد کنید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155" w:dyaOrig="6254">
          <v:rect xmlns:o="urn:schemas-microsoft-com:office:office" xmlns:v="urn:schemas-microsoft-com:vml" id="rectole0000000001" style="width:207.750000pt;height:31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bidi w:val="true"/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نتیجه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گیری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در این آزمایش،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یک مدار برای کنترل روشنایی یک لامپ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به صورت معکوس بر اساس میزان نور محیط با استفاده از فوتوسل و برد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با موفقیت طراحی و پیاده‌سازی شد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مقدار نور اندازه‌گیری شده توسط فوتوسل به صورت یک مقدار آنالوگ خوانده شده و از طریق ارتباط سریال به کامپیوتر ارسال و بر روی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Serial Monitor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نمایش داده شد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مشاهده شد که با نزدیک کردن منبع نور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مانند نور گوشی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به سنسور، مقدار خوانده شده توسط سنسور افزایش یافته و در نتیجه، روشنایی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کاهش می‌یابد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بالعکس، با دور کردن منبع نور از سنسور، مقدار خوانده شده کاهش یافته و روشنایی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افزایش می‌یابد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این آزمایش نشان می‌دهد که چگونه می‌توان از سنسورهای نوری برای تشخیص تغییرات نور محیط و استفاده از این اطلاعات برای کنترل پیوسته روشنایی سایر المان‌های الکترونیکی مانند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با استفاده از تکنیک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PWM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و نگاشت مقادیر استفاده کرد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همچنین، نحوه استفاده از پین‌های آنالوگ برای خواندن مقادیر سنسور، پین‌های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PWM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برای کنترل خروجی آنالوگ و ارتباط سریال برای نمایش و نظارت بر داده‌ها در این آزمایش به خوبی نشان داده شد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0">
    <w:abstractNumId w:val="18"/>
  </w:num>
  <w:num w:numId="13">
    <w:abstractNumId w:val="12"/>
  </w:num>
  <w:num w:numId="15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