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Apartment #402, Palm Meadows, Whitefield, Bengaluru</w:t>
            </w:r>
          </w:p>
        </w:tc>
        <w:tc>
          <w:p>
            <w:r>
              <w:t xml:space="preserve">1,75,00,000</w:t>
            </w:r>
          </w:p>
        </w:tc>
        <w:tc>
          <w:p>
            <w:r>
              <w:t xml:space="preserve">100%</w:t>
            </w:r>
          </w:p>
        </w:tc>
      </w:tr>
      <w:tr>
        <w:tc>
          <w:p>
            <w:r>
              <w:t xml:space="preserve">BankAccount</w:t>
            </w:r>
          </w:p>
        </w:tc>
        <w:tc>
          <w:p>
            <w:r>
              <w:t xml:space="preserve">HDFC Bank Savings A/c 50100234567890</w:t>
            </w:r>
          </w:p>
        </w:tc>
        <w:tc>
          <w:p>
            <w:r>
              <w:t xml:space="preserve">12,50,000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residuary</w:t>
            </w:r>
          </w:p>
        </w:tc>
      </w:tr>
      <w:tr>
        <w:tc>
          <w:p>
            <w:r>
              <w:t xml:space="preserve">Ananya Sharma</w:t>
            </w:r>
          </w:p>
        </w:tc>
        <w:tc>
          <w:p>
            <w:r>
              <w:t xml:space="preserve">Daughter</w:t>
            </w:r>
          </w:p>
        </w:tc>
        <w:tc>
          <w:p>
            <w:r>
              <w:t xml:space="preserve">25% in trust</w:t>
            </w:r>
          </w:p>
        </w:tc>
      </w:tr>
      <w:tr>
        <w:tc>
          <w:p>
            <w:r>
              <w:t xml:space="preserve">Kabir Sharma</w:t>
            </w:r>
          </w:p>
        </w:tc>
        <w:tc>
          <w:p>
            <w:r>
              <w:t xml:space="preserve">Son</w:t>
            </w:r>
          </w:p>
        </w:tc>
        <w:tc>
          <w:p>
            <w:r>
              <w:t xml:space="preserve">25% in trust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to be the sole executor of this my Will. If they are unable or unwilling to act, I appoint Neha Verma, Advocate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2026-09-17T12:04:08.627Z</dcterms:created>
  <dcterms:modified xsi:type="dcterms:W3CDTF">2026-09-17T12:04:08.628Z</dcterms:modified>
</cp:coreProperties>
</file>

<file path=docProps/custom.xml><?xml version="1.0" encoding="utf-8"?>
<Properties xmlns="http://schemas.openxmlformats.org/officeDocument/2006/custom-properties" xmlns:vt="http://schemas.openxmlformats.org/officeDocument/2006/docPropsVTypes"/>
</file>