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ADVERSARIAL TESTATOR 999</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Adversarial Testator 999,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Guardian Alpha to be the legal and testamentary guardian of my minor children during their minority.</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RealEstate</w:t>
            </w:r>
          </w:p>
        </w:tc>
        <w:tc>
          <w:p>
            <w:r>
              <w:t xml:space="preserve">Munich Property</w:t>
            </w:r>
          </w:p>
        </w:tc>
        <w:tc>
          <w:p>
            <w:r>
              <w:t xml:space="preserve">5,00,00,000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Beneficiary Beta</w:t>
            </w:r>
          </w:p>
        </w:tc>
        <w:tc>
          <w:p>
            <w:r>
              <w:t xml:space="preserve">Sibling</w:t>
            </w:r>
          </w:p>
        </w:tc>
        <w:tc>
          <w:p>
            <w:r>
              <w:t xml:space="preserve">100%</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Germany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Adversarial Testator 999I, Adversarial Testator 999, residing at India, revoke all prior testamentary instruments and declare this to be my Last Will and Testament.DECLARATION &amp; REVOCATION: I, Adversarial Testator 999,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Guardian Alpha to be the guardian of my minor children.
FOREIGN ASSETS: This will also covers my assets located in Germany.Signed by the Testator in the presence of two attesting witnesses.</w:t>
      </w:r>
    </w:p>
    <w:p>
      <w:pPr>
        <w:pStyle w:val="Heading2"/>
        <w:spacing w:after="120" w:before="300"/>
      </w:pPr>
      <w:r>
        <w:t xml:space="preserve">TESTIMONIUM &amp; ATTESTATION CLAUSE</w:t>
      </w:r>
    </w:p>
    <w:p>
      <w:pPr>
        <w:spacing w:after="240"/>
      </w:pPr>
      <w:r>
        <w:t xml:space="preserve">IN WITNESS WHEREOF, I, Adversarial Testator 999,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Adversarial Testator 999</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2026-09-17T12:09:36.232Z</dcterms:created>
  <dcterms:modified xsi:type="dcterms:W3CDTF">2026-09-17T12:09:36.233Z</dcterms:modified>
</cp:coreProperties>
</file>

<file path=docProps/custom.xml><?xml version="1.0" encoding="utf-8"?>
<Properties xmlns="http://schemas.openxmlformats.org/officeDocument/2006/custom-properties" xmlns:vt="http://schemas.openxmlformats.org/officeDocument/2006/docPropsVTypes"/>
</file>