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E5AAD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Este documento registra el trabajo realizado con dos conjuntos de datos de texto médico:</w:t>
      </w:r>
      <w:r>
        <w:rPr>
          <w:rFonts w:ascii="Arial" w:hAnsi="Arial" w:eastAsia="Arial" w:cs="Arial"/>
          <w:sz w:val="24"/>
          <w:szCs w:val="24"/>
        </w:rPr>
      </w:r>
    </w:p>
    <w:p w14:paraId="777634D7">
      <w:pPr>
        <w:pStyle w:val="890"/>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Dataset A:</w:t>
      </w:r>
      <w:r>
        <w:rPr>
          <w:rFonts w:ascii="Arial" w:hAnsi="Arial" w:eastAsia="Arial" w:cs="Arial"/>
          <w:color w:val="000000"/>
          <w:sz w:val="24"/>
          <w:szCs w:val="24"/>
        </w:rPr>
        <w:t xml:space="preserve"> 500 informes médicos de MTSamples, de la categoría </w:t>
      </w:r>
      <w:r>
        <w:rPr>
          <w:rFonts w:ascii="Arial" w:hAnsi="Arial" w:eastAsia="Arial" w:cs="Arial"/>
          <w:i/>
          <w:color w:val="000000"/>
          <w:sz w:val="24"/>
          <w:szCs w:val="24"/>
        </w:rPr>
        <w:t xml:space="preserve">Consult - History and Phy.</w:t>
      </w:r>
      <w:r>
        <w:rPr>
          <w:rFonts w:ascii="Arial" w:hAnsi="Arial" w:eastAsia="Arial" w:cs="Arial"/>
          <w:sz w:val="24"/>
          <w:szCs w:val="24"/>
        </w:rPr>
      </w:r>
    </w:p>
    <w:p w14:paraId="699EC9D0">
      <w:pPr>
        <w:pStyle w:val="890"/>
        <w:numPr>
          <w:ilvl w:val="0"/>
          <w:numId w:val="1"/>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Dataset B:</w:t>
      </w:r>
      <w:r>
        <w:rPr>
          <w:rFonts w:ascii="Arial" w:hAnsi="Arial" w:eastAsia="Arial" w:cs="Arial"/>
          <w:color w:val="000000"/>
          <w:sz w:val="24"/>
          <w:szCs w:val="24"/>
        </w:rPr>
        <w:t xml:space="preserve"> 405 transcripciones de conversaciones médico-paciente.</w:t>
      </w:r>
      <w:r>
        <w:rPr>
          <w:rFonts w:ascii="Arial" w:hAnsi="Arial" w:eastAsia="Arial" w:cs="Arial"/>
          <w:sz w:val="24"/>
          <w:szCs w:val="24"/>
        </w:rPr>
      </w:r>
    </w:p>
    <w:p w14:paraId="4352EFB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Ambos conjuntos estaban en archivos de texto plano (TXT), con un total de 905 archivos. El objetivo general es convertirlos a formato JSON de manera que la información original no se pierda y, en el caso de los informes, que cada sección clínica (motivo de</w:t>
      </w:r>
      <w:r>
        <w:rPr>
          <w:rFonts w:ascii="Arial" w:hAnsi="Arial" w:eastAsia="Arial" w:cs="Arial"/>
          <w:color w:val="000000"/>
          <w:sz w:val="24"/>
          <w:szCs w:val="24"/>
        </w:rPr>
        <w:t xml:space="preserve"> consulta, historia, examen físico, plan, etc.) quede etiquetada con su propia llave.</w:t>
      </w:r>
      <w:r>
        <w:rPr>
          <w:rFonts w:ascii="Arial" w:hAnsi="Arial" w:eastAsia="Arial" w:cs="Arial"/>
          <w:sz w:val="24"/>
          <w:szCs w:val="24"/>
        </w:rPr>
      </w:r>
    </w:p>
    <w:p w14:paraId="1092B57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trabajo se hizo en Zorin OS, con Python 3 y Visual Studio Code. Solo se usaron bibliotecas estándar de Python: </w:t>
      </w:r>
      <w:r>
        <w:rPr>
          <w:rFonts w:ascii="Arial" w:hAnsi="Arial" w:eastAsia="Arial" w:cs="Arial"/>
          <w:color w:val="000000"/>
          <w:sz w:val="24"/>
          <w:szCs w:val="24"/>
        </w:rPr>
        <w:t xml:space="preserve">pathlib</w:t>
      </w:r>
      <w:r>
        <w:rPr>
          <w:rFonts w:ascii="Arial" w:hAnsi="Arial" w:eastAsia="Arial" w:cs="Arial"/>
          <w:color w:val="000000"/>
          <w:sz w:val="24"/>
          <w:szCs w:val="24"/>
        </w:rPr>
        <w:t xml:space="preserve">, </w:t>
      </w:r>
      <w:r>
        <w:rPr>
          <w:rFonts w:ascii="Arial" w:hAnsi="Arial" w:eastAsia="Arial" w:cs="Arial"/>
          <w:color w:val="000000"/>
          <w:sz w:val="24"/>
          <w:szCs w:val="24"/>
        </w:rPr>
        <w:t xml:space="preserve">json</w:t>
      </w:r>
      <w:r>
        <w:rPr>
          <w:rFonts w:ascii="Arial" w:hAnsi="Arial" w:eastAsia="Arial" w:cs="Arial"/>
          <w:color w:val="000000"/>
          <w:sz w:val="24"/>
          <w:szCs w:val="24"/>
        </w:rPr>
        <w:t xml:space="preserve">, </w:t>
      </w:r>
      <w:r>
        <w:rPr>
          <w:rFonts w:ascii="Arial" w:hAnsi="Arial" w:eastAsia="Arial" w:cs="Arial"/>
          <w:color w:val="000000"/>
          <w:sz w:val="24"/>
          <w:szCs w:val="24"/>
        </w:rPr>
        <w:t xml:space="preserve">re</w:t>
      </w:r>
      <w:r>
        <w:rPr>
          <w:rFonts w:ascii="Arial" w:hAnsi="Arial" w:eastAsia="Arial" w:cs="Arial"/>
          <w:color w:val="000000"/>
          <w:sz w:val="24"/>
          <w:szCs w:val="24"/>
        </w:rPr>
        <w:t xml:space="preserve">, </w:t>
      </w:r>
      <w:r>
        <w:rPr>
          <w:rFonts w:ascii="Arial" w:hAnsi="Arial" w:eastAsia="Arial" w:cs="Arial"/>
          <w:color w:val="000000"/>
          <w:sz w:val="24"/>
          <w:szCs w:val="24"/>
        </w:rPr>
        <w:t xml:space="preserve">hashlib</w:t>
      </w:r>
      <w:r>
        <w:rPr>
          <w:rFonts w:ascii="Arial" w:hAnsi="Arial" w:eastAsia="Arial" w:cs="Arial"/>
          <w:color w:val="000000"/>
          <w:sz w:val="24"/>
          <w:szCs w:val="24"/>
        </w:rPr>
        <w:t xml:space="preserve">, </w:t>
      </w:r>
      <w:r>
        <w:rPr>
          <w:rFonts w:ascii="Arial" w:hAnsi="Arial" w:eastAsia="Arial" w:cs="Arial"/>
          <w:color w:val="000000"/>
          <w:sz w:val="24"/>
          <w:szCs w:val="24"/>
        </w:rPr>
        <w:t xml:space="preserve">csv</w:t>
      </w:r>
      <w:r>
        <w:rPr>
          <w:rFonts w:ascii="Arial" w:hAnsi="Arial" w:eastAsia="Arial" w:cs="Arial"/>
          <w:color w:val="000000"/>
          <w:sz w:val="24"/>
          <w:szCs w:val="24"/>
        </w:rPr>
        <w:t xml:space="preserve"> y </w:t>
      </w:r>
      <w:r>
        <w:rPr>
          <w:rFonts w:ascii="Arial" w:hAnsi="Arial" w:eastAsia="Arial" w:cs="Arial"/>
          <w:color w:val="000000"/>
          <w:sz w:val="24"/>
          <w:szCs w:val="24"/>
        </w:rPr>
        <w:t xml:space="preserve">collections</w:t>
      </w:r>
      <w:r>
        <w:rPr>
          <w:rFonts w:ascii="Arial" w:hAnsi="Arial" w:eastAsia="Arial" w:cs="Arial"/>
          <w:color w:val="000000"/>
          <w:sz w:val="24"/>
          <w:szCs w:val="24"/>
        </w:rPr>
        <w:t xml:space="preserve">. </w:t>
      </w:r>
      <w:r>
        <w:rPr>
          <w:rFonts w:ascii="Arial" w:hAnsi="Arial" w:eastAsia="Arial" w:cs="Arial"/>
          <w:color w:val="000000"/>
          <w:sz w:val="24"/>
          <w:szCs w:val="24"/>
        </w:rPr>
      </w:r>
      <w:r>
        <w:rPr>
          <w:rFonts w:ascii="Arial" w:hAnsi="Arial" w:eastAsia="Arial" w:cs="Arial"/>
          <w:sz w:val="24"/>
          <w:szCs w:val="24"/>
        </w:rPr>
      </w:r>
    </w:p>
    <w:p w14:paraId="094F826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Todos los scripts empiezan con la misma línea para ubicar el proyecto: </w:t>
      </w:r>
      <w:r>
        <w:rPr>
          <w:rFonts w:ascii="Arial" w:hAnsi="Arial" w:eastAsia="Arial" w:cs="Arial"/>
          <w:color w:val="000000"/>
          <w:sz w:val="24"/>
          <w:szCs w:val="24"/>
        </w:rPr>
        <w:t xml:space="preserve">BASE = Path(__file__).resolve().parent.parent</w:t>
      </w:r>
      <w:r>
        <w:rPr>
          <w:rFonts w:ascii="Arial" w:hAnsi="Arial" w:eastAsia="Arial" w:cs="Arial"/>
          <w:color w:val="000000"/>
          <w:sz w:val="24"/>
          <w:szCs w:val="24"/>
        </w:rPr>
        <w:t xml:space="preserve">. Como el script está en </w:t>
      </w:r>
      <w:r>
        <w:rPr>
          <w:rFonts w:ascii="Arial" w:hAnsi="Arial" w:eastAsia="Arial" w:cs="Arial"/>
          <w:color w:val="000000"/>
          <w:sz w:val="24"/>
          <w:szCs w:val="24"/>
        </w:rPr>
        <w:t xml:space="preserve">scripts</w:t>
      </w:r>
      <w:r>
        <w:rPr>
          <w:rFonts w:ascii="Arial" w:hAnsi="Arial" w:eastAsia="Arial" w:cs="Arial"/>
          <w:color w:val="000000"/>
          <w:sz w:val="24"/>
          <w:szCs w:val="24"/>
        </w:rPr>
        <w:t xml:space="preserve">, subir un nivel da la carpeta </w:t>
      </w:r>
      <w:r>
        <w:rPr>
          <w:rFonts w:ascii="Arial" w:hAnsi="Arial" w:eastAsia="Arial" w:cs="Arial"/>
          <w:color w:val="000000"/>
          <w:sz w:val="24"/>
          <w:szCs w:val="24"/>
        </w:rPr>
        <w:t xml:space="preserve">DATASET</w:t>
      </w:r>
      <w:r>
        <w:rPr>
          <w:rFonts w:ascii="Arial" w:hAnsi="Arial" w:eastAsia="Arial" w:cs="Arial"/>
          <w:color w:val="000000"/>
          <w:sz w:val="24"/>
          <w:szCs w:val="24"/>
        </w:rPr>
        <w:t xml:space="preserve">. Así las rutas no dependen del lugar desde donde se ejecute el programa.</w:t>
      </w:r>
      <w:r>
        <w:rPr>
          <w:rFonts w:ascii="Arial" w:hAnsi="Arial" w:eastAsia="Arial" w:cs="Arial"/>
          <w:sz w:val="24"/>
          <w:szCs w:val="24"/>
        </w:rPr>
      </w:r>
    </w:p>
    <w:p w14:paraId="13E9CF61">
      <w:pPr>
        <w:pStyle w:val="82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Verificación inicial</w:t>
      </w:r>
      <w:r>
        <w:rPr>
          <w:rFonts w:ascii="Arial" w:hAnsi="Arial" w:eastAsia="Arial" w:cs="Arial"/>
          <w:sz w:val="24"/>
          <w:szCs w:val="24"/>
        </w:rPr>
      </w:r>
    </w:p>
    <w:p w14:paraId="52AD339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Primero se comprobó que las cantidades de archivos fueran las esperadas, usando la terminal Bash:</w:t>
      </w:r>
      <w:r>
        <w:rPr>
          <w:rFonts w:ascii="Arial" w:hAnsi="Arial" w:eastAsia="Arial" w:cs="Arial"/>
          <w:sz w:val="24"/>
          <w:szCs w:val="24"/>
        </w:rPr>
      </w:r>
    </w:p>
    <w:p w14:paraId="7CFFE87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color w:val="000000"/>
          <w:sz w:val="24"/>
          <w:szCs w:val="24"/>
        </w:rPr>
        <w:t xml:space="preserve">find originales/muestras -maxdepth 1 -type f -name "*.txt" | wc -l</w:t>
      </w:r>
      <w:r>
        <w:rPr>
          <w:rFonts w:ascii="Arial" w:hAnsi="Arial" w:eastAsia="Arial" w:cs="Arial"/>
          <w:sz w:val="24"/>
          <w:szCs w:val="24"/>
        </w:rPr>
      </w:r>
    </w:p>
    <w:p w14:paraId="2524B81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color w:val="000000"/>
          <w:sz w:val="24"/>
          <w:szCs w:val="24"/>
        </w:rPr>
        <w:t xml:space="preserve">find originales/transcripciones -maxdepth 1 -type f -name "*.txt" | wc -l</w:t>
      </w:r>
      <w:r>
        <w:rPr>
          <w:rFonts w:ascii="Arial" w:hAnsi="Arial" w:eastAsia="Arial" w:cs="Arial"/>
          <w:sz w:val="24"/>
          <w:szCs w:val="24"/>
        </w:rPr>
      </w:r>
    </w:p>
    <w:p w14:paraId="4A07412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Se obtuvieron 500 informes y 405 transcripciones, es decir, 905 archivos. </w:t>
      </w:r>
      <w:r>
        <w:rPr>
          <w:rFonts w:ascii="Arial" w:hAnsi="Arial" w:eastAsia="Arial" w:cs="Arial"/>
          <w:sz w:val="24"/>
          <w:szCs w:val="24"/>
        </w:rPr>
      </w:r>
    </w:p>
    <w:p w14:paraId="418BCB5D">
      <w:pPr>
        <w:pStyle w:val="82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Validación de integridad (</w:t>
      </w:r>
      <w:r>
        <w:rPr>
          <w:rFonts w:ascii="Arial" w:hAnsi="Arial" w:eastAsia="Arial" w:cs="Arial"/>
          <w:b/>
          <w:color w:val="000000"/>
          <w:sz w:val="24"/>
          <w:szCs w:val="24"/>
        </w:rPr>
        <w:t xml:space="preserve">validar_txt.py</w:t>
      </w:r>
      <w:r>
        <w:rPr>
          <w:rFonts w:ascii="Arial" w:hAnsi="Arial" w:eastAsia="Arial" w:cs="Arial"/>
          <w:b/>
          <w:color w:val="000000"/>
          <w:sz w:val="24"/>
          <w:szCs w:val="24"/>
        </w:rPr>
        <w:t xml:space="preserve">)</w:t>
      </w:r>
      <w:r>
        <w:rPr>
          <w:rFonts w:ascii="Arial" w:hAnsi="Arial" w:eastAsia="Arial" w:cs="Arial"/>
          <w:sz w:val="24"/>
          <w:szCs w:val="24"/>
        </w:rPr>
      </w:r>
    </w:p>
    <w:p w14:paraId="11112223">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Define los dos conjuntos con su cantidad esperada (500 y 405) y recorre cada carpeta, tomando solo los archivos con extensión </w:t>
      </w:r>
      <w:r>
        <w:rPr>
          <w:rFonts w:ascii="Arial" w:hAnsi="Arial" w:eastAsia="Arial" w:cs="Arial"/>
          <w:color w:val="000000"/>
          <w:sz w:val="24"/>
          <w:szCs w:val="24"/>
        </w:rPr>
        <w:t xml:space="preserve">.txt</w:t>
      </w:r>
      <w:r>
        <w:rPr>
          <w:rFonts w:ascii="Arial" w:hAnsi="Arial" w:eastAsia="Arial" w:cs="Arial"/>
          <w:color w:val="000000"/>
          <w:sz w:val="24"/>
          <w:szCs w:val="24"/>
        </w:rPr>
        <w:t xml:space="preserve">.</w:t>
      </w:r>
      <w:r>
        <w:rPr>
          <w:rFonts w:ascii="Arial" w:hAnsi="Arial" w:eastAsia="Arial" w:cs="Arial"/>
          <w:sz w:val="24"/>
          <w:szCs w:val="24"/>
        </w:rPr>
      </w:r>
    </w:p>
    <w:p w14:paraId="61B0910E">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Muestra por pantalla cuántos archivos esperaba y cuántos encontró. Si una carpeta no existe, el programa se detiene.</w:t>
      </w:r>
      <w:r>
        <w:rPr>
          <w:rFonts w:ascii="Arial" w:hAnsi="Arial" w:eastAsia="Arial" w:cs="Arial"/>
          <w:sz w:val="24"/>
          <w:szCs w:val="24"/>
        </w:rPr>
      </w:r>
    </w:p>
    <w:p w14:paraId="4B3E38BA">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Para cada archivo lee los </w:t>
      </w:r>
      <w:r>
        <w:rPr>
          <w:rFonts w:ascii="Arial" w:hAnsi="Arial" w:eastAsia="Arial" w:cs="Arial"/>
          <w:b/>
          <w:color w:val="000000"/>
          <w:sz w:val="24"/>
          <w:szCs w:val="24"/>
        </w:rPr>
        <w:t xml:space="preserve">bytes</w:t>
      </w:r>
      <w:r>
        <w:rPr>
          <w:rFonts w:ascii="Arial" w:hAnsi="Arial" w:eastAsia="Arial" w:cs="Arial"/>
          <w:color w:val="000000"/>
          <w:sz w:val="24"/>
          <w:szCs w:val="24"/>
        </w:rPr>
        <w:t xml:space="preserve"> originales y calcula su huella digital </w:t>
      </w:r>
      <w:r>
        <w:rPr>
          <w:rFonts w:ascii="Arial" w:hAnsi="Arial" w:eastAsia="Arial" w:cs="Arial"/>
          <w:b/>
          <w:color w:val="000000"/>
          <w:sz w:val="24"/>
          <w:szCs w:val="24"/>
        </w:rPr>
        <w:t xml:space="preserve">SHA-256</w:t>
      </w:r>
      <w:r>
        <w:rPr>
          <w:rFonts w:ascii="Arial" w:hAnsi="Arial" w:eastAsia="Arial" w:cs="Arial"/>
          <w:color w:val="000000"/>
          <w:sz w:val="24"/>
          <w:szCs w:val="24"/>
        </w:rPr>
        <w:t xml:space="preserve">. Las huellas se guardan en un diccionario para detectar archivos con contenido idéntico.</w:t>
      </w:r>
      <w:r>
        <w:rPr>
          <w:rFonts w:ascii="Arial" w:hAnsi="Arial" w:eastAsia="Arial" w:cs="Arial"/>
          <w:sz w:val="24"/>
          <w:szCs w:val="24"/>
        </w:rPr>
      </w:r>
    </w:p>
    <w:p w14:paraId="0A7A6941">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Intenta decodificar el archivo en UTF-8 (</w:t>
      </w:r>
      <w:r>
        <w:rPr>
          <w:rFonts w:ascii="Arial" w:hAnsi="Arial" w:eastAsia="Arial" w:cs="Arial"/>
          <w:color w:val="000000"/>
          <w:sz w:val="24"/>
          <w:szCs w:val="24"/>
        </w:rPr>
        <w:t xml:space="preserve">utf-8-sig</w:t>
      </w:r>
      <w:r>
        <w:rPr>
          <w:rFonts w:ascii="Arial" w:hAnsi="Arial" w:eastAsia="Arial" w:cs="Arial"/>
          <w:color w:val="000000"/>
          <w:sz w:val="24"/>
          <w:szCs w:val="24"/>
        </w:rPr>
        <w:t xml:space="preserve">). Si falla, prueba con Windows-1252 y lo marca como «CP1252 (revisar)». Si ninguna funciona, queda como «NO IDENTIFICADA».</w:t>
      </w:r>
      <w:r>
        <w:rPr>
          <w:rFonts w:ascii="Arial" w:hAnsi="Arial" w:eastAsia="Arial" w:cs="Arial"/>
          <w:sz w:val="24"/>
          <w:szCs w:val="24"/>
        </w:rPr>
      </w:r>
    </w:p>
    <w:p w14:paraId="2B495FD4">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Detecta problemas: archivo vacío, sin texto útil (solo espacios), con caracteres nulos o con codificación no identificada. Si no hay problemas, el estado es </w:t>
      </w:r>
      <w:r>
        <w:rPr>
          <w:rFonts w:ascii="Arial" w:hAnsi="Arial" w:eastAsia="Arial" w:cs="Arial"/>
          <w:color w:val="000000"/>
          <w:sz w:val="24"/>
          <w:szCs w:val="24"/>
        </w:rPr>
        <w:t xml:space="preserve">OK</w:t>
      </w:r>
      <w:r>
        <w:rPr>
          <w:rFonts w:ascii="Arial" w:hAnsi="Arial" w:eastAsia="Arial" w:cs="Arial"/>
          <w:color w:val="000000"/>
          <w:sz w:val="24"/>
          <w:szCs w:val="24"/>
        </w:rPr>
        <w:t xml:space="preserve">.</w:t>
      </w:r>
      <w:r>
        <w:rPr>
          <w:rFonts w:ascii="Arial" w:hAnsi="Arial" w:eastAsia="Arial" w:cs="Arial"/>
          <w:sz w:val="24"/>
          <w:szCs w:val="24"/>
        </w:rPr>
      </w:r>
    </w:p>
    <w:p w14:paraId="0EE3F75F">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Los grupos de huellas repetidas se consideran duplicados exactos.</w:t>
      </w:r>
      <w:r>
        <w:rPr>
          <w:rFonts w:ascii="Arial" w:hAnsi="Arial" w:eastAsia="Arial" w:cs="Arial"/>
          <w:sz w:val="24"/>
          <w:szCs w:val="24"/>
        </w:rPr>
      </w:r>
    </w:p>
    <w:p w14:paraId="2A2EA41F">
      <w:pPr>
        <w:pStyle w:val="890"/>
        <w:numPr>
          <w:ilvl w:val="0"/>
          <w:numId w:val="2"/>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Guarda un registro por archivo en </w:t>
      </w:r>
      <w:r>
        <w:rPr>
          <w:rFonts w:ascii="Arial" w:hAnsi="Arial" w:eastAsia="Arial" w:cs="Arial"/>
          <w:color w:val="000000"/>
          <w:sz w:val="24"/>
          <w:szCs w:val="24"/>
        </w:rPr>
        <w:t xml:space="preserve">validacion_archivos.csv</w:t>
      </w:r>
      <w:r>
        <w:rPr>
          <w:rFonts w:ascii="Arial" w:hAnsi="Arial" w:eastAsia="Arial" w:cs="Arial"/>
          <w:color w:val="000000"/>
          <w:sz w:val="24"/>
          <w:szCs w:val="24"/>
        </w:rPr>
        <w:t xml:space="preserve"> (conjunto, archivo, bytes, codificación, sha256, estado) e imprime un resumen con contadores de estados y codificaciones.</w:t>
      </w:r>
      <w:r>
        <w:rPr>
          <w:rFonts w:ascii="Arial" w:hAnsi="Arial" w:eastAsia="Arial" w:cs="Arial"/>
          <w:sz w:val="24"/>
          <w:szCs w:val="24"/>
        </w:rPr>
      </w:r>
    </w:p>
    <w:p w14:paraId="6E885994">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Resultados</w:t>
      </w:r>
      <w:r>
        <w:rPr>
          <w:rFonts w:ascii="Arial" w:hAnsi="Arial" w:eastAsia="Arial" w:cs="Arial"/>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19"/>
        <w:gridCol w:w="1027"/>
      </w:tblGrid>
      <w:tr>
        <w:trPr/>
        <w:tc>
          <w:tcPr>
            <w:tcBorders/>
            <w:tcMar>
              <w:left w:w="15" w:type="dxa"/>
              <w:top w:w="15" w:type="dxa"/>
              <w:right w:w="15" w:type="dxa"/>
              <w:bottom w:w="15" w:type="dxa"/>
            </w:tcMar>
            <w:tcW w:w="3219" w:type="dxa"/>
            <w:vAlign w:val="center"/>
          </w:tcPr>
          <w:p w14:paraId="6EC75A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Indicador</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44CED32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Resultado</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11287E2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Informes médicos analizados</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05D9851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500</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1A77A68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Transcripciones analizadas</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45EBDB1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405</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1CD26C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Total de archivos</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314FF4F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905</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624C47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Archivos con estado OK</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4C9D536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905</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5DF2031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Archivos compatibles con UTF-8</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166EB4A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905</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0A57822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Grupos de duplicados exactos</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55896A7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0</w:t>
            </w:r>
            <w:r>
              <w:rPr>
                <w:rFonts w:ascii="Arial" w:hAnsi="Arial" w:eastAsia="Arial" w:cs="Arial"/>
                <w:sz w:val="24"/>
                <w:szCs w:val="24"/>
              </w:rPr>
            </w:r>
          </w:p>
        </w:tc>
      </w:tr>
      <w:tr>
        <w:trPr/>
        <w:tc>
          <w:tcPr>
            <w:tcBorders/>
            <w:tcMar>
              <w:left w:w="15" w:type="dxa"/>
              <w:top w:w="15" w:type="dxa"/>
              <w:right w:w="15" w:type="dxa"/>
              <w:bottom w:w="15" w:type="dxa"/>
            </w:tcMar>
            <w:tcW w:w="3219" w:type="dxa"/>
            <w:vAlign w:val="center"/>
          </w:tcPr>
          <w:p w14:paraId="2B6A12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Archivos con problemas</w:t>
            </w:r>
            <w:r>
              <w:rPr>
                <w:rFonts w:ascii="Arial" w:hAnsi="Arial" w:eastAsia="Arial" w:cs="Arial"/>
                <w:sz w:val="24"/>
                <w:szCs w:val="24"/>
              </w:rPr>
            </w:r>
          </w:p>
        </w:tc>
        <w:tc>
          <w:tcPr>
            <w:tcBorders/>
            <w:tcMar>
              <w:left w:w="15" w:type="dxa"/>
              <w:top w:w="15" w:type="dxa"/>
              <w:right w:w="15" w:type="dxa"/>
              <w:bottom w:w="15" w:type="dxa"/>
            </w:tcMar>
            <w:tcW w:w="1027" w:type="dxa"/>
            <w:vAlign w:val="center"/>
          </w:tcPr>
          <w:p w14:paraId="39E868B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0</w:t>
            </w:r>
            <w:r>
              <w:rPr>
                <w:rFonts w:ascii="Arial" w:hAnsi="Arial" w:eastAsia="Arial" w:cs="Arial"/>
                <w:sz w:val="24"/>
                <w:szCs w:val="24"/>
              </w:rPr>
            </w:r>
          </w:p>
        </w:tc>
      </w:tr>
    </w:tbl>
    <w:p w14:paraId="06E1D073">
      <w:pPr>
        <w:pStyle w:val="82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Inspección estructural (</w:t>
      </w:r>
      <w:r>
        <w:rPr>
          <w:rFonts w:ascii="Arial" w:hAnsi="Arial" w:eastAsia="Arial" w:cs="Arial"/>
          <w:b/>
          <w:color w:val="000000"/>
          <w:sz w:val="24"/>
          <w:szCs w:val="24"/>
        </w:rPr>
        <w:t xml:space="preserve">inspeccionar_estructura.py</w:t>
      </w:r>
      <w:r>
        <w:rPr>
          <w:rFonts w:ascii="Arial" w:hAnsi="Arial" w:eastAsia="Arial" w:cs="Arial"/>
          <w:b/>
          <w:color w:val="000000"/>
          <w:sz w:val="24"/>
          <w:szCs w:val="24"/>
        </w:rPr>
        <w:t xml:space="preserve">)</w:t>
      </w:r>
      <w:r>
        <w:rPr>
          <w:rFonts w:ascii="Arial" w:hAnsi="Arial" w:eastAsia="Arial" w:cs="Arial"/>
          <w:sz w:val="24"/>
          <w:szCs w:val="24"/>
        </w:rPr>
      </w:r>
    </w:p>
    <w:p w14:paraId="5FFFEBD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script lee cada archivo con </w:t>
      </w:r>
      <w:r>
        <w:rPr>
          <w:rFonts w:ascii="Arial" w:hAnsi="Arial" w:eastAsia="Arial" w:cs="Arial"/>
          <w:color w:val="000000"/>
          <w:sz w:val="24"/>
          <w:szCs w:val="24"/>
        </w:rPr>
        <w:t xml:space="preserve">utf-8-sig</w:t>
      </w:r>
      <w:r>
        <w:rPr>
          <w:rFonts w:ascii="Arial" w:hAnsi="Arial" w:eastAsia="Arial" w:cs="Arial"/>
          <w:color w:val="000000"/>
          <w:sz w:val="24"/>
          <w:szCs w:val="24"/>
        </w:rPr>
        <w:t xml:space="preserve"> y trabaja distinto según el conjunto.</w:t>
      </w:r>
      <w:r>
        <w:rPr>
          <w:rFonts w:ascii="Arial" w:hAnsi="Arial" w:eastAsia="Arial" w:cs="Arial"/>
          <w:sz w:val="24"/>
          <w:szCs w:val="24"/>
        </w:rPr>
      </w:r>
    </w:p>
    <w:p w14:paraId="096EC1C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Informes (MTSamples).</w:t>
      </w:r>
      <w:r>
        <w:rPr>
          <w:rFonts w:ascii="Arial" w:hAnsi="Arial" w:eastAsia="Arial" w:cs="Arial"/>
          <w:color w:val="000000"/>
          <w:sz w:val="24"/>
          <w:szCs w:val="24"/>
        </w:rPr>
        <w:t xml:space="preserve"> Comprueba que el texto contenga los cuatro elementos esperados: </w:t>
      </w:r>
      <w:r>
        <w:rPr>
          <w:rFonts w:ascii="Arial" w:hAnsi="Arial" w:eastAsia="Arial" w:cs="Arial"/>
          <w:color w:val="000000"/>
          <w:sz w:val="24"/>
          <w:szCs w:val="24"/>
        </w:rPr>
        <w:t xml:space="preserve">Sample Name:</w:t>
      </w:r>
      <w:r>
        <w:rPr>
          <w:rFonts w:ascii="Arial" w:hAnsi="Arial" w:eastAsia="Arial" w:cs="Arial"/>
          <w:color w:val="000000"/>
          <w:sz w:val="24"/>
          <w:szCs w:val="24"/>
        </w:rPr>
        <w:t xml:space="preserve">, </w:t>
      </w:r>
      <w:r>
        <w:rPr>
          <w:rFonts w:ascii="Arial" w:hAnsi="Arial" w:eastAsia="Arial" w:cs="Arial"/>
          <w:color w:val="000000"/>
          <w:sz w:val="24"/>
          <w:szCs w:val="24"/>
        </w:rPr>
        <w:t xml:space="preserve">Medical Specialty:</w:t>
      </w:r>
      <w:r>
        <w:rPr>
          <w:rFonts w:ascii="Arial" w:hAnsi="Arial" w:eastAsia="Arial" w:cs="Arial"/>
          <w:color w:val="000000"/>
          <w:sz w:val="24"/>
          <w:szCs w:val="24"/>
        </w:rPr>
        <w:t xml:space="preserve">, </w:t>
      </w:r>
      <w:r>
        <w:rPr>
          <w:rFonts w:ascii="Arial" w:hAnsi="Arial" w:eastAsia="Arial" w:cs="Arial"/>
          <w:color w:val="000000"/>
          <w:sz w:val="24"/>
          <w:szCs w:val="24"/>
        </w:rPr>
        <w:t xml:space="preserve">Description:</w:t>
      </w:r>
      <w:r>
        <w:rPr>
          <w:rFonts w:ascii="Arial" w:hAnsi="Arial" w:eastAsia="Arial" w:cs="Arial"/>
          <w:color w:val="000000"/>
          <w:sz w:val="24"/>
          <w:szCs w:val="24"/>
        </w:rPr>
        <w:t xml:space="preserve"> y la marca </w:t>
      </w:r>
      <w:r>
        <w:rPr>
          <w:rFonts w:ascii="Arial" w:hAnsi="Arial" w:eastAsia="Arial" w:cs="Arial"/>
          <w:color w:val="000000"/>
          <w:sz w:val="24"/>
          <w:szCs w:val="24"/>
        </w:rPr>
        <w:t xml:space="preserve">(Medical Transcription Sample Report)</w:t>
      </w:r>
      <w:r>
        <w:rPr>
          <w:rFonts w:ascii="Arial" w:hAnsi="Arial" w:eastAsia="Arial" w:cs="Arial"/>
          <w:color w:val="000000"/>
          <w:sz w:val="24"/>
          <w:szCs w:val="24"/>
        </w:rPr>
        <w:t xml:space="preserve">. Si falta alguno, lo anota en la columna de observaciones; si no falta ninguno, escribe </w:t>
      </w:r>
      <w:r>
        <w:rPr>
          <w:rFonts w:ascii="Arial" w:hAnsi="Arial" w:eastAsia="Arial" w:cs="Arial"/>
          <w:color w:val="000000"/>
          <w:sz w:val="24"/>
          <w:szCs w:val="24"/>
        </w:rPr>
        <w:t xml:space="preserve">OK</w:t>
      </w:r>
      <w:r>
        <w:rPr>
          <w:rFonts w:ascii="Arial" w:hAnsi="Arial" w:eastAsia="Arial" w:cs="Arial"/>
          <w:color w:val="000000"/>
          <w:sz w:val="24"/>
          <w:szCs w:val="24"/>
        </w:rPr>
        <w:t xml:space="preserve">.</w:t>
      </w:r>
      <w:r>
        <w:rPr>
          <w:rFonts w:ascii="Arial" w:hAnsi="Arial" w:eastAsia="Arial" w:cs="Arial"/>
          <w:sz w:val="24"/>
          <w:szCs w:val="24"/>
        </w:rPr>
      </w:r>
    </w:p>
    <w:p w14:paraId="5B27311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Transcripciones.</w:t>
      </w:r>
      <w:r>
        <w:rPr>
          <w:rFonts w:ascii="Arial" w:hAnsi="Arial" w:eastAsia="Arial" w:cs="Arial"/>
          <w:color w:val="000000"/>
          <w:sz w:val="24"/>
          <w:szCs w:val="24"/>
        </w:rPr>
        <w:t xml:space="preserve"> Con expresiones regulares busca, al inicio de línea, </w:t>
      </w:r>
      <w:r>
        <w:rPr>
          <w:rFonts w:ascii="Arial" w:hAnsi="Arial" w:eastAsia="Arial" w:cs="Arial"/>
          <w:color w:val="000000"/>
          <w:sz w:val="24"/>
          <w:szCs w:val="24"/>
        </w:rPr>
        <w:t xml:space="preserve">Date of Encounter:</w:t>
      </w:r>
      <w:r>
        <w:rPr>
          <w:rFonts w:ascii="Arial" w:hAnsi="Arial" w:eastAsia="Arial" w:cs="Arial"/>
          <w:color w:val="000000"/>
          <w:sz w:val="24"/>
          <w:szCs w:val="24"/>
        </w:rPr>
        <w:t xml:space="preserve"> y </w:t>
      </w:r>
      <w:r>
        <w:rPr>
          <w:rFonts w:ascii="Arial" w:hAnsi="Arial" w:eastAsia="Arial" w:cs="Arial"/>
          <w:color w:val="000000"/>
          <w:sz w:val="24"/>
          <w:szCs w:val="24"/>
        </w:rPr>
        <w:t xml:space="preserve">Time of Encounter:</w:t>
      </w:r>
      <w:r>
        <w:rPr>
          <w:rFonts w:ascii="Arial" w:hAnsi="Arial" w:eastAsia="Arial" w:cs="Arial"/>
          <w:color w:val="000000"/>
          <w:sz w:val="24"/>
          <w:szCs w:val="24"/>
        </w:rPr>
        <w:t xml:space="preserve">, así como las líneas </w:t>
      </w:r>
      <w:r>
        <w:rPr>
          <w:rFonts w:ascii="Arial" w:hAnsi="Arial" w:eastAsia="Arial" w:cs="Arial"/>
          <w:color w:val="000000"/>
          <w:sz w:val="24"/>
          <w:szCs w:val="24"/>
        </w:rPr>
        <w:t xml:space="preserve">DOCTOR</w:t>
      </w:r>
      <w:r>
        <w:rPr>
          <w:rFonts w:ascii="Arial" w:hAnsi="Arial" w:eastAsia="Arial" w:cs="Arial"/>
          <w:color w:val="000000"/>
          <w:sz w:val="24"/>
          <w:szCs w:val="24"/>
        </w:rPr>
        <w:t xml:space="preserve"> y </w:t>
      </w:r>
      <w:r>
        <w:rPr>
          <w:rFonts w:ascii="Arial" w:hAnsi="Arial" w:eastAsia="Arial" w:cs="Arial"/>
          <w:color w:val="000000"/>
          <w:sz w:val="24"/>
          <w:szCs w:val="24"/>
        </w:rPr>
        <w:t xml:space="preserve">PATIENT</w:t>
      </w:r>
      <w:r>
        <w:rPr>
          <w:rFonts w:ascii="Arial" w:hAnsi="Arial" w:eastAsia="Arial" w:cs="Arial"/>
          <w:color w:val="000000"/>
          <w:sz w:val="24"/>
          <w:szCs w:val="24"/>
        </w:rPr>
        <w:t xml:space="preserve"> seguidas de un identificador (una letra y números, por ejemplo D107). Después:</w:t>
      </w:r>
      <w:r>
        <w:rPr>
          <w:rFonts w:ascii="Arial" w:hAnsi="Arial" w:eastAsia="Arial" w:cs="Arial"/>
          <w:sz w:val="24"/>
          <w:szCs w:val="24"/>
        </w:rPr>
      </w:r>
    </w:p>
    <w:p w14:paraId="4024A224">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Anota si falta fecha, hora, doctor o paciente.</w:t>
      </w:r>
      <w:r>
        <w:rPr>
          <w:rFonts w:ascii="Arial" w:hAnsi="Arial" w:eastAsia="Arial" w:cs="Arial"/>
          <w:sz w:val="24"/>
          <w:szCs w:val="24"/>
        </w:rPr>
      </w:r>
    </w:p>
    <w:p w14:paraId="66656D86">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Compara los identificadores encontrados con el nombre del archivo. Si no coinciden, marca </w:t>
      </w:r>
      <w:r>
        <w:rPr>
          <w:rFonts w:ascii="Arial" w:hAnsi="Arial" w:eastAsia="Arial" w:cs="Arial"/>
          <w:color w:val="000000"/>
          <w:sz w:val="24"/>
          <w:szCs w:val="24"/>
        </w:rPr>
        <w:t xml:space="preserve">REVISAR IDENTIFICADOR</w:t>
      </w:r>
      <w:r>
        <w:rPr>
          <w:rFonts w:ascii="Arial" w:hAnsi="Arial" w:eastAsia="Arial" w:cs="Arial"/>
          <w:color w:val="000000"/>
          <w:sz w:val="24"/>
          <w:szCs w:val="24"/>
        </w:rPr>
        <w:t xml:space="preserve">.</w:t>
      </w:r>
      <w:r>
        <w:rPr>
          <w:rFonts w:ascii="Arial" w:hAnsi="Arial" w:eastAsia="Arial" w:cs="Arial"/>
          <w:sz w:val="24"/>
          <w:szCs w:val="24"/>
        </w:rPr>
      </w:r>
    </w:p>
    <w:p w14:paraId="27849549">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Cuenta las apariciones del marcador </w:t>
      </w:r>
      <w:r>
        <w:rPr>
          <w:rFonts w:ascii="Arial" w:hAnsi="Arial" w:eastAsia="Arial" w:cs="Arial"/>
          <w:color w:val="000000"/>
          <w:sz w:val="24"/>
          <w:szCs w:val="24"/>
        </w:rPr>
        <w:t xml:space="preserve">@@@</w:t>
      </w:r>
      <w:r>
        <w:rPr>
          <w:rFonts w:ascii="Arial" w:hAnsi="Arial" w:eastAsia="Arial" w:cs="Arial"/>
          <w:color w:val="000000"/>
          <w:sz w:val="24"/>
          <w:szCs w:val="24"/>
        </w:rPr>
        <w:t xml:space="preserve">, que indica segmentos incomprensibles.</w:t>
      </w:r>
      <w:r>
        <w:rPr>
          <w:rFonts w:ascii="Arial" w:hAnsi="Arial" w:eastAsia="Arial" w:cs="Arial"/>
          <w:sz w:val="24"/>
          <w:szCs w:val="24"/>
        </w:rPr>
      </w:r>
    </w:p>
    <w:p w14:paraId="757DA36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Al final guarda todo en </w:t>
      </w:r>
      <w:r>
        <w:rPr>
          <w:rFonts w:ascii="Arial" w:hAnsi="Arial" w:eastAsia="Arial" w:cs="Arial"/>
          <w:color w:val="000000"/>
          <w:sz w:val="24"/>
          <w:szCs w:val="24"/>
        </w:rPr>
        <w:t xml:space="preserve">inspeccion_estructura.csv</w:t>
      </w:r>
      <w:r>
        <w:rPr>
          <w:rFonts w:ascii="Arial" w:hAnsi="Arial" w:eastAsia="Arial" w:cs="Arial"/>
          <w:color w:val="000000"/>
          <w:sz w:val="24"/>
          <w:szCs w:val="24"/>
        </w:rPr>
        <w:t xml:space="preserve"> y muestra un resumen con los archivos a revisar.</w:t>
      </w:r>
      <w:r>
        <w:rPr>
          <w:rFonts w:ascii="Arial" w:hAnsi="Arial" w:eastAsia="Arial" w:cs="Arial"/>
          <w:sz w:val="24"/>
          <w:szCs w:val="24"/>
        </w:rPr>
      </w:r>
    </w:p>
    <w:p w14:paraId="12085381">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Resultados</w:t>
      </w:r>
      <w:r>
        <w:rPr>
          <w:rFonts w:ascii="Arial" w:hAnsi="Arial" w:eastAsia="Arial" w:cs="Arial"/>
          <w:sz w:val="24"/>
          <w:szCs w:val="24"/>
        </w:rPr>
      </w:r>
    </w:p>
    <w:p w14:paraId="78CE233F">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Informes:</w:t>
      </w:r>
      <w:r>
        <w:rPr>
          <w:rFonts w:ascii="Arial" w:hAnsi="Arial" w:eastAsia="Arial" w:cs="Arial"/>
          <w:color w:val="000000"/>
          <w:sz w:val="24"/>
          <w:szCs w:val="24"/>
        </w:rPr>
        <w:t xml:space="preserve"> 500 analizados, 500 sin observaciones.</w:t>
      </w:r>
      <w:r>
        <w:rPr>
          <w:rFonts w:ascii="Arial" w:hAnsi="Arial" w:eastAsia="Arial" w:cs="Arial"/>
          <w:sz w:val="24"/>
          <w:szCs w:val="24"/>
        </w:rPr>
      </w:r>
    </w:p>
    <w:p w14:paraId="08E9DDC4">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Transcripciones:</w:t>
      </w:r>
      <w:r>
        <w:rPr>
          <w:rFonts w:ascii="Arial" w:hAnsi="Arial" w:eastAsia="Arial" w:cs="Arial"/>
          <w:color w:val="000000"/>
          <w:sz w:val="24"/>
          <w:szCs w:val="24"/>
        </w:rPr>
        <w:t xml:space="preserve"> 405 analizadas, 393 sin observaciones y 12 señaladas para revisión.</w:t>
      </w:r>
      <w:r>
        <w:rPr>
          <w:rFonts w:ascii="Arial" w:hAnsi="Arial" w:eastAsia="Arial" w:cs="Arial"/>
          <w:sz w:val="24"/>
          <w:szCs w:val="24"/>
        </w:rPr>
      </w:r>
    </w:p>
    <w:p w14:paraId="202E3FA0">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Marcador @@@:</w:t>
      </w:r>
      <w:r>
        <w:rPr>
          <w:rFonts w:ascii="Arial" w:hAnsi="Arial" w:eastAsia="Arial" w:cs="Arial"/>
          <w:color w:val="000000"/>
          <w:sz w:val="24"/>
          <w:szCs w:val="24"/>
        </w:rPr>
        <w:t xml:space="preserve"> 16,172 apariciones en total.</w:t>
      </w:r>
      <w:r>
        <w:rPr>
          <w:rFonts w:ascii="Arial" w:hAnsi="Arial" w:eastAsia="Arial" w:cs="Arial"/>
          <w:sz w:val="24"/>
          <w:szCs w:val="24"/>
        </w:rPr>
      </w:r>
    </w:p>
    <w:p w14:paraId="101F1B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Las 12 transcripciones señaladas se revisaron con comandos Bash (resultados en </w:t>
      </w:r>
      <w:r>
        <w:rPr>
          <w:rFonts w:ascii="Arial" w:hAnsi="Arial" w:eastAsia="Arial" w:cs="Arial"/>
          <w:color w:val="000000"/>
          <w:sz w:val="24"/>
          <w:szCs w:val="24"/>
        </w:rPr>
        <w:t xml:space="preserve">revision_12.txt</w:t>
      </w:r>
      <w:r>
        <w:rPr>
          <w:rFonts w:ascii="Arial" w:hAnsi="Arial" w:eastAsia="Arial" w:cs="Arial"/>
          <w:color w:val="000000"/>
          <w:sz w:val="24"/>
          <w:szCs w:val="24"/>
        </w:rPr>
        <w:t xml:space="preserve"> y </w:t>
      </w:r>
      <w:r>
        <w:rPr>
          <w:rFonts w:ascii="Arial" w:hAnsi="Arial" w:eastAsia="Arial" w:cs="Arial"/>
          <w:color w:val="000000"/>
          <w:sz w:val="24"/>
          <w:szCs w:val="24"/>
        </w:rPr>
        <w:t xml:space="preserve">revision_identificadores.txt</w:t>
      </w:r>
      <w:r>
        <w:rPr>
          <w:rFonts w:ascii="Arial" w:hAnsi="Arial" w:eastAsia="Arial" w:cs="Arial"/>
          <w:color w:val="000000"/>
          <w:sz w:val="24"/>
          <w:szCs w:val="24"/>
        </w:rPr>
        <w:t xml:space="preserve">):</w:t>
      </w:r>
      <w:r>
        <w:rPr>
          <w:rFonts w:ascii="Arial" w:hAnsi="Arial" w:eastAsia="Arial" w:cs="Arial"/>
          <w:sz w:val="24"/>
          <w:szCs w:val="24"/>
        </w:rPr>
      </w:r>
    </w:p>
    <w:p w14:paraId="48A138F1">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Cinco</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con diferencias en metadatos o etiquetas de participantes: D107, E231, L179, M243 y P829.</w:t>
      </w:r>
      <w:r>
        <w:rPr>
          <w:rFonts w:ascii="Arial" w:hAnsi="Arial" w:eastAsia="Arial" w:cs="Arial"/>
          <w:sz w:val="24"/>
          <w:szCs w:val="24"/>
        </w:rPr>
      </w:r>
    </w:p>
    <w:p w14:paraId="23A53AF6">
      <w:pPr>
        <w:pStyle w:val="890"/>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Siete</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con identificadores distintos al del nombre del archivo: A723, E862, H279, H617, M178, S614 y V472.</w:t>
      </w:r>
      <w:r>
        <w:rPr>
          <w:rFonts w:ascii="Arial" w:hAnsi="Arial" w:eastAsia="Arial" w:cs="Arial"/>
          <w:sz w:val="24"/>
          <w:szCs w:val="24"/>
        </w:rPr>
      </w:r>
    </w:p>
    <w:p w14:paraId="3DC3CAA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 revisión contextual mostró cambios puntuales y persistentes de identificador, pero no hubo evidencia suficiente para afirmar que se mezclaron encuentros clínicos. </w:t>
      </w:r>
      <w:r>
        <w:rPr>
          <w:rFonts w:ascii="Arial" w:hAnsi="Arial" w:eastAsia="Arial" w:cs="Arial"/>
          <w:b w:val="0"/>
          <w:bCs w:val="0"/>
          <w:color w:val="000000"/>
          <w:sz w:val="24"/>
          <w:szCs w:val="24"/>
        </w:rPr>
        <w:t xml:space="preserve">Se decidió conservar los 905 archivos sin modificaciones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y dejar documentadas las 12 observaciones para revisarlas al preparar el conjunto de entrenamiento.</w:t>
      </w:r>
      <w:r>
        <w:rPr>
          <w:rFonts w:ascii="Arial" w:hAnsi="Arial" w:eastAsia="Arial" w:cs="Arial"/>
          <w:sz w:val="24"/>
          <w:szCs w:val="24"/>
        </w:rPr>
      </w:r>
    </w:p>
    <w:p w14:paraId="785E97CC">
      <w:pPr>
        <w:pStyle w:val="82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Conversión TXT a JSON (</w:t>
      </w:r>
      <w:r>
        <w:rPr>
          <w:rFonts w:ascii="Arial" w:hAnsi="Arial" w:eastAsia="Arial" w:cs="Arial"/>
          <w:b/>
          <w:color w:val="000000"/>
          <w:sz w:val="24"/>
          <w:szCs w:val="24"/>
        </w:rPr>
        <w:t xml:space="preserve">convertir_json.py</w:t>
      </w:r>
      <w:r>
        <w:rPr>
          <w:rFonts w:ascii="Arial" w:hAnsi="Arial" w:eastAsia="Arial" w:cs="Arial"/>
          <w:b/>
          <w:color w:val="000000"/>
          <w:sz w:val="24"/>
          <w:szCs w:val="24"/>
        </w:rPr>
        <w:t xml:space="preserve">)</w:t>
      </w:r>
      <w:r>
        <w:rPr>
          <w:rFonts w:ascii="Arial" w:hAnsi="Arial" w:eastAsia="Arial" w:cs="Arial"/>
          <w:sz w:val="24"/>
          <w:szCs w:val="24"/>
        </w:rPr>
      </w:r>
      <w:r>
        <w:rPr>
          <w:rFonts w:ascii="Arial" w:hAnsi="Arial" w:eastAsia="Arial" w:cs="Arial"/>
          <w:b/>
          <w:color w:val="000000"/>
          <w:sz w:val="24"/>
          <w:szCs w:val="24"/>
        </w:rPr>
      </w:r>
      <w:r>
        <w:rPr>
          <w:rFonts w:ascii="Arial" w:hAnsi="Arial" w:eastAsia="Arial" w:cs="Arial"/>
          <w:sz w:val="24"/>
          <w:szCs w:val="24"/>
        </w:rPr>
      </w:r>
      <w:r>
        <w:rPr>
          <w:rFonts w:ascii="Arial" w:hAnsi="Arial" w:cs="Arial"/>
          <w:sz w:val="24"/>
          <w:szCs w:val="24"/>
        </w:rPr>
      </w:r>
    </w:p>
    <w:p w14:paraId="7AD10438">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Para cada conjunto lista los TXT ordenados y verifica que la cantidad sea la esperada; si no, lanza un error.</w:t>
      </w:r>
      <w:r>
        <w:rPr>
          <w:rFonts w:ascii="Arial" w:hAnsi="Arial" w:eastAsia="Arial" w:cs="Arial"/>
          <w:sz w:val="24"/>
          <w:szCs w:val="24"/>
        </w:rPr>
      </w:r>
    </w:p>
    <w:p w14:paraId="6505715D">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Lee cada archivo como bytes y los decodifica en UTF-8 sin quitar caracteres ni cambiar saltos de línea.</w:t>
      </w:r>
      <w:r>
        <w:rPr>
          <w:rFonts w:ascii="Arial" w:hAnsi="Arial" w:eastAsia="Arial" w:cs="Arial"/>
          <w:sz w:val="24"/>
          <w:szCs w:val="24"/>
        </w:rPr>
      </w:r>
    </w:p>
    <w:p w14:paraId="4C658A30">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Usa el nombre del archivo sin extensión como identificador y verifica que no se repita.</w:t>
      </w:r>
      <w:r>
        <w:rPr>
          <w:rFonts w:ascii="Arial" w:hAnsi="Arial" w:eastAsia="Arial" w:cs="Arial"/>
          <w:sz w:val="24"/>
          <w:szCs w:val="24"/>
        </w:rPr>
      </w:r>
    </w:p>
    <w:p w14:paraId="5607A4FE">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Crea un registro por archivo con cuatro campos: </w:t>
      </w:r>
      <w:r>
        <w:rPr>
          <w:rFonts w:ascii="Arial" w:hAnsi="Arial" w:eastAsia="Arial" w:cs="Arial"/>
          <w:color w:val="000000"/>
          <w:sz w:val="24"/>
          <w:szCs w:val="24"/>
        </w:rPr>
        <w:t xml:space="preserve">id</w:t>
      </w:r>
      <w:r>
        <w:rPr>
          <w:rFonts w:ascii="Arial" w:hAnsi="Arial" w:eastAsia="Arial" w:cs="Arial"/>
          <w:color w:val="000000"/>
          <w:sz w:val="24"/>
          <w:szCs w:val="24"/>
        </w:rPr>
        <w:t xml:space="preserve">, </w:t>
      </w:r>
      <w:r>
        <w:rPr>
          <w:rFonts w:ascii="Arial" w:hAnsi="Arial" w:eastAsia="Arial" w:cs="Arial"/>
          <w:color w:val="000000"/>
          <w:sz w:val="24"/>
          <w:szCs w:val="24"/>
        </w:rPr>
        <w:t xml:space="preserve">archivo</w:t>
      </w:r>
      <w:r>
        <w:rPr>
          <w:rFonts w:ascii="Arial" w:hAnsi="Arial" w:eastAsia="Arial" w:cs="Arial"/>
          <w:color w:val="000000"/>
          <w:sz w:val="24"/>
          <w:szCs w:val="24"/>
        </w:rPr>
        <w:t xml:space="preserve">, </w:t>
      </w:r>
      <w:r>
        <w:rPr>
          <w:rFonts w:ascii="Arial" w:hAnsi="Arial" w:eastAsia="Arial" w:cs="Arial"/>
          <w:color w:val="000000"/>
          <w:sz w:val="24"/>
          <w:szCs w:val="24"/>
        </w:rPr>
        <w:t xml:space="preserve">sha256</w:t>
      </w:r>
      <w:r>
        <w:rPr>
          <w:rFonts w:ascii="Arial" w:hAnsi="Arial" w:eastAsia="Arial" w:cs="Arial"/>
          <w:color w:val="000000"/>
          <w:sz w:val="24"/>
          <w:szCs w:val="24"/>
        </w:rPr>
        <w:t xml:space="preserve"> y </w:t>
      </w:r>
      <w:r>
        <w:rPr>
          <w:rFonts w:ascii="Arial" w:hAnsi="Arial" w:eastAsia="Arial" w:cs="Arial"/>
          <w:color w:val="000000"/>
          <w:sz w:val="24"/>
          <w:szCs w:val="24"/>
        </w:rPr>
        <w:t xml:space="preserve">texto_original</w:t>
      </w:r>
      <w:r>
        <w:rPr>
          <w:rFonts w:ascii="Arial" w:hAnsi="Arial" w:eastAsia="Arial" w:cs="Arial"/>
          <w:color w:val="000000"/>
          <w:sz w:val="24"/>
          <w:szCs w:val="24"/>
        </w:rPr>
        <w:t xml:space="preserve">.</w:t>
      </w:r>
      <w:r>
        <w:rPr>
          <w:rFonts w:ascii="Arial" w:hAnsi="Arial" w:eastAsia="Arial" w:cs="Arial"/>
          <w:sz w:val="24"/>
          <w:szCs w:val="24"/>
        </w:rPr>
      </w:r>
    </w:p>
    <w:p w14:paraId="010ECD36">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Junta los registros en un documento con el nombre del conjunto, el formato original y la cantidad, y lo guarda en </w:t>
      </w:r>
      <w:r>
        <w:rPr>
          <w:rFonts w:ascii="Arial" w:hAnsi="Arial" w:eastAsia="Arial" w:cs="Arial"/>
          <w:color w:val="000000"/>
          <w:sz w:val="24"/>
          <w:szCs w:val="24"/>
        </w:rPr>
        <w:t xml:space="preserve">resultados</w:t>
      </w:r>
      <w:r>
        <w:rPr>
          <w:rFonts w:ascii="Arial" w:hAnsi="Arial" w:eastAsia="Arial" w:cs="Arial"/>
          <w:color w:val="000000"/>
          <w:sz w:val="24"/>
          <w:szCs w:val="24"/>
        </w:rPr>
        <w:t xml:space="preserve">.</w:t>
      </w:r>
      <w:r>
        <w:rPr>
          <w:rFonts w:ascii="Arial" w:hAnsi="Arial" w:eastAsia="Arial" w:cs="Arial"/>
          <w:sz w:val="24"/>
          <w:szCs w:val="24"/>
        </w:rPr>
      </w:r>
    </w:p>
    <w:p w14:paraId="5AC4ED1B">
      <w:pPr>
        <w:pStyle w:val="890"/>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Validación de ida y vuelta:</w:t>
      </w:r>
      <w:r>
        <w:rPr>
          <w:rFonts w:ascii="Arial" w:hAnsi="Arial" w:eastAsia="Arial" w:cs="Arial"/>
          <w:color w:val="000000"/>
          <w:sz w:val="24"/>
          <w:szCs w:val="24"/>
        </w:rPr>
        <w:t xml:space="preserve"> vuelve a abrir el JSON, codifica de nuevo cada </w:t>
      </w:r>
      <w:r>
        <w:rPr>
          <w:rFonts w:ascii="Arial" w:hAnsi="Arial" w:eastAsia="Arial" w:cs="Arial"/>
          <w:color w:val="000000"/>
          <w:sz w:val="24"/>
          <w:szCs w:val="24"/>
        </w:rPr>
        <w:t xml:space="preserve">texto_original</w:t>
      </w:r>
      <w:r>
        <w:rPr>
          <w:rFonts w:ascii="Arial" w:hAnsi="Arial" w:eastAsia="Arial" w:cs="Arial"/>
          <w:color w:val="000000"/>
          <w:sz w:val="24"/>
          <w:szCs w:val="24"/>
        </w:rPr>
        <w:t xml:space="preserve"> en UTF-8 y lo compara byte por byte con el TXT. También recalcula el SHA-256 y lo compara con el guardado. Si algo no coincide, el programa se detiene con un </w:t>
      </w:r>
      <w:r>
        <w:rPr>
          <w:rFonts w:ascii="Arial" w:hAnsi="Arial" w:eastAsia="Arial" w:cs="Arial"/>
          <w:color w:val="000000"/>
          <w:sz w:val="24"/>
          <w:szCs w:val="24"/>
        </w:rPr>
        <w:t xml:space="preserve">assert</w:t>
      </w:r>
      <w:r>
        <w:rPr>
          <w:rFonts w:ascii="Arial" w:hAnsi="Arial" w:eastAsia="Arial" w:cs="Arial"/>
          <w:color w:val="000000"/>
          <w:sz w:val="24"/>
          <w:szCs w:val="24"/>
        </w:rPr>
        <w:t xml:space="preserve">.</w:t>
      </w:r>
      <w:r>
        <w:rPr>
          <w:rFonts w:ascii="Arial" w:hAnsi="Arial" w:eastAsia="Arial" w:cs="Arial"/>
          <w:sz w:val="24"/>
          <w:szCs w:val="24"/>
        </w:rPr>
      </w:r>
    </w:p>
    <w:p w14:paraId="6A036E63">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Resultados</w:t>
      </w:r>
      <w:r>
        <w:rPr>
          <w:rFonts w:ascii="Arial" w:hAnsi="Arial" w:eastAsia="Arial" w:cs="Arial"/>
          <w:sz w:val="24"/>
          <w:szCs w:val="24"/>
        </w:rPr>
      </w:r>
    </w:p>
    <w:p w14:paraId="0BC2327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Se generaron </w:t>
      </w:r>
      <w:r>
        <w:rPr>
          <w:rFonts w:ascii="Arial" w:hAnsi="Arial" w:eastAsia="Arial" w:cs="Arial"/>
          <w:color w:val="000000"/>
          <w:sz w:val="24"/>
          <w:szCs w:val="24"/>
        </w:rPr>
        <w:t xml:space="preserve">muestras_500.json</w:t>
      </w:r>
      <w:r>
        <w:rPr>
          <w:rFonts w:ascii="Arial" w:hAnsi="Arial" w:eastAsia="Arial" w:cs="Arial"/>
          <w:color w:val="000000"/>
          <w:sz w:val="24"/>
          <w:szCs w:val="24"/>
        </w:rPr>
        <w:t xml:space="preserve"> (2.3 MB) y </w:t>
      </w:r>
      <w:r>
        <w:rPr>
          <w:rFonts w:ascii="Arial" w:hAnsi="Arial" w:eastAsia="Arial" w:cs="Arial"/>
          <w:color w:val="000000"/>
          <w:sz w:val="24"/>
          <w:szCs w:val="24"/>
        </w:rPr>
        <w:t xml:space="preserve">transcripciones_405.json</w:t>
      </w:r>
      <w:r>
        <w:rPr>
          <w:rFonts w:ascii="Arial" w:hAnsi="Arial" w:eastAsia="Arial" w:cs="Arial"/>
          <w:color w:val="000000"/>
          <w:sz w:val="24"/>
          <w:szCs w:val="24"/>
        </w:rPr>
        <w:t xml:space="preserve"> (8.1 MB). Ambas verificaciones terminaron correctamente y se conservaron todos los documentos, incluidos los 12 con observaciones estructurales.</w:t>
      </w:r>
      <w:r>
        <w:rPr>
          <w:rFonts w:ascii="Arial" w:hAnsi="Arial" w:eastAsia="Arial" w:cs="Arial"/>
          <w:sz w:val="24"/>
          <w:szCs w:val="24"/>
        </w:rPr>
      </w:r>
    </w:p>
    <w:p w14:paraId="27A65D8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Este JSON guarda el texto completo en un solo campo, por lo que sirve como respaldo fiel de los originales, pero no separa las secciones clínicas. De ahí surge la etapa 5.</w:t>
      </w:r>
      <w:r>
        <w:rPr>
          <w:rFonts w:ascii="Arial" w:hAnsi="Arial" w:eastAsia="Arial" w:cs="Arial"/>
          <w:sz w:val="24"/>
          <w:szCs w:val="24"/>
        </w:rPr>
      </w:r>
    </w:p>
    <w:p w14:paraId="20071A18">
      <w:pPr>
        <w:pStyle w:val="828"/>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Conversión de los informes a JSON por secciones</w:t>
      </w:r>
      <w:r>
        <w:rPr>
          <w:rFonts w:ascii="Arial" w:hAnsi="Arial" w:eastAsia="Arial" w:cs="Arial"/>
          <w:sz w:val="24"/>
          <w:szCs w:val="24"/>
        </w:rPr>
      </w:r>
    </w:p>
    <w:p w14:paraId="5C6ADE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Cada informe MTSamples tiene metadatos (</w:t>
      </w:r>
      <w:r>
        <w:rPr>
          <w:rFonts w:ascii="Arial" w:hAnsi="Arial" w:eastAsia="Arial" w:cs="Arial"/>
          <w:color w:val="000000"/>
          <w:sz w:val="24"/>
          <w:szCs w:val="24"/>
        </w:rPr>
        <w:t xml:space="preserve">Sample Name</w:t>
      </w:r>
      <w:r>
        <w:rPr>
          <w:rFonts w:ascii="Arial" w:hAnsi="Arial" w:eastAsia="Arial" w:cs="Arial"/>
          <w:color w:val="000000"/>
          <w:sz w:val="24"/>
          <w:szCs w:val="24"/>
        </w:rPr>
        <w:t xml:space="preserve">, </w:t>
      </w:r>
      <w:r>
        <w:rPr>
          <w:rFonts w:ascii="Arial" w:hAnsi="Arial" w:eastAsia="Arial" w:cs="Arial"/>
          <w:color w:val="000000"/>
          <w:sz w:val="24"/>
          <w:szCs w:val="24"/>
        </w:rPr>
        <w:t xml:space="preserve">Medical Specialty</w:t>
      </w:r>
      <w:r>
        <w:rPr>
          <w:rFonts w:ascii="Arial" w:hAnsi="Arial" w:eastAsia="Arial" w:cs="Arial"/>
          <w:color w:val="000000"/>
          <w:sz w:val="24"/>
          <w:szCs w:val="24"/>
        </w:rPr>
        <w:t xml:space="preserve">, </w:t>
      </w:r>
      <w:r>
        <w:rPr>
          <w:rFonts w:ascii="Arial" w:hAnsi="Arial" w:eastAsia="Arial" w:cs="Arial"/>
          <w:color w:val="000000"/>
          <w:sz w:val="24"/>
          <w:szCs w:val="24"/>
        </w:rPr>
        <w:t xml:space="preserve">Description</w:t>
      </w:r>
      <w:r>
        <w:rPr>
          <w:rFonts w:ascii="Arial" w:hAnsi="Arial" w:eastAsia="Arial" w:cs="Arial"/>
          <w:color w:val="000000"/>
          <w:sz w:val="24"/>
          <w:szCs w:val="24"/>
        </w:rPr>
        <w:t xml:space="preserve">), la marca </w:t>
      </w:r>
      <w:r>
        <w:rPr>
          <w:rFonts w:ascii="Arial" w:hAnsi="Arial" w:eastAsia="Arial" w:cs="Arial"/>
          <w:color w:val="000000"/>
          <w:sz w:val="24"/>
          <w:szCs w:val="24"/>
        </w:rPr>
        <w:t xml:space="preserve">(Medical Transcription Sample Report)</w:t>
      </w:r>
      <w:r>
        <w:rPr>
          <w:rFonts w:ascii="Arial" w:hAnsi="Arial" w:eastAsia="Arial" w:cs="Arial"/>
          <w:color w:val="000000"/>
          <w:sz w:val="24"/>
          <w:szCs w:val="24"/>
        </w:rPr>
        <w:t xml:space="preserve"> y después el cuerpo, formado por secciones con encabezado, por ejemplo </w:t>
      </w:r>
      <w:r>
        <w:rPr>
          <w:rFonts w:ascii="Arial" w:hAnsi="Arial" w:eastAsia="Arial" w:cs="Arial"/>
          <w:color w:val="000000"/>
          <w:sz w:val="24"/>
          <w:szCs w:val="24"/>
        </w:rPr>
        <w:t xml:space="preserve">CC:</w:t>
      </w:r>
      <w:r>
        <w:rPr>
          <w:rFonts w:ascii="Arial" w:hAnsi="Arial" w:eastAsia="Arial" w:cs="Arial"/>
          <w:color w:val="000000"/>
          <w:sz w:val="24"/>
          <w:szCs w:val="24"/>
        </w:rPr>
        <w:t xml:space="preserve">, </w:t>
      </w:r>
      <w:r>
        <w:rPr>
          <w:rFonts w:ascii="Arial" w:hAnsi="Arial" w:eastAsia="Arial" w:cs="Arial"/>
          <w:color w:val="000000"/>
          <w:sz w:val="24"/>
          <w:szCs w:val="24"/>
        </w:rPr>
        <w:t xml:space="preserve">HISTORY OF PRESENT ILLNESS:</w:t>
      </w:r>
      <w:r>
        <w:rPr>
          <w:rFonts w:ascii="Arial" w:hAnsi="Arial" w:eastAsia="Arial" w:cs="Arial"/>
          <w:color w:val="000000"/>
          <w:sz w:val="24"/>
          <w:szCs w:val="24"/>
        </w:rPr>
        <w:t xml:space="preserve"> o </w:t>
      </w:r>
      <w:r>
        <w:rPr>
          <w:rFonts w:ascii="Arial" w:hAnsi="Arial" w:eastAsia="Arial" w:cs="Arial"/>
          <w:color w:val="000000"/>
          <w:sz w:val="24"/>
          <w:szCs w:val="24"/>
        </w:rPr>
        <w:t xml:space="preserve">PHYSICAL EXAMINATION:</w:t>
      </w:r>
      <w:r>
        <w:rPr>
          <w:rFonts w:ascii="Arial" w:hAnsi="Arial" w:eastAsia="Arial" w:cs="Arial"/>
          <w:color w:val="000000"/>
          <w:sz w:val="24"/>
          <w:szCs w:val="24"/>
        </w:rPr>
        <w:t xml:space="preserve">. El objetivo fue generar un JSON por caso en el que cada sección sea una llave con su contenido.</w:t>
      </w:r>
      <w:r>
        <w:rPr>
          <w:rFonts w:ascii="Arial" w:hAnsi="Arial" w:eastAsia="Arial" w:cs="Arial"/>
          <w:sz w:val="24"/>
          <w:szCs w:val="24"/>
        </w:rPr>
      </w:r>
    </w:p>
    <w:p w14:paraId="0DB7E62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Una dificultad es que los informes </w:t>
      </w:r>
      <w:r>
        <w:rPr>
          <w:rFonts w:ascii="Arial" w:hAnsi="Arial" w:eastAsia="Arial" w:cs="Arial"/>
          <w:b w:val="0"/>
          <w:bCs w:val="0"/>
          <w:color w:val="000000"/>
          <w:sz w:val="24"/>
          <w:szCs w:val="24"/>
        </w:rPr>
        <w:t xml:space="preserve">no tienen todos los mismos encabezados</w:t>
      </w:r>
      <w:r>
        <w:rPr>
          <w:rFonts w:ascii="Arial" w:hAnsi="Arial" w:eastAsia="Arial" w:cs="Arial"/>
          <w:color w:val="000000"/>
          <w:sz w:val="24"/>
          <w:szCs w:val="24"/>
        </w:rPr>
        <w:t xml:space="preserve">: cambian de un caso a otro (</w:t>
      </w:r>
      <w:r>
        <w:rPr>
          <w:rFonts w:ascii="Arial" w:hAnsi="Arial" w:eastAsia="Arial" w:cs="Arial"/>
          <w:color w:val="000000"/>
          <w:sz w:val="24"/>
          <w:szCs w:val="24"/>
        </w:rPr>
        <w:t xml:space="preserve">CC</w:t>
      </w:r>
      <w:r>
        <w:rPr>
          <w:rFonts w:ascii="Arial" w:hAnsi="Arial" w:eastAsia="Arial" w:cs="Arial"/>
          <w:color w:val="000000"/>
          <w:sz w:val="24"/>
          <w:szCs w:val="24"/>
        </w:rPr>
        <w:t xml:space="preserve">, </w:t>
      </w:r>
      <w:r>
        <w:rPr>
          <w:rFonts w:ascii="Arial" w:hAnsi="Arial" w:eastAsia="Arial" w:cs="Arial"/>
          <w:color w:val="000000"/>
          <w:sz w:val="24"/>
          <w:szCs w:val="24"/>
        </w:rPr>
        <w:t xml:space="preserve">HX</w:t>
      </w:r>
      <w:r>
        <w:rPr>
          <w:rFonts w:ascii="Arial" w:hAnsi="Arial" w:eastAsia="Arial" w:cs="Arial"/>
          <w:color w:val="000000"/>
          <w:sz w:val="24"/>
          <w:szCs w:val="24"/>
        </w:rPr>
        <w:t xml:space="preserve">, </w:t>
      </w:r>
      <w:r>
        <w:rPr>
          <w:rFonts w:ascii="Arial" w:hAnsi="Arial" w:eastAsia="Arial" w:cs="Arial"/>
          <w:color w:val="000000"/>
          <w:sz w:val="24"/>
          <w:szCs w:val="24"/>
        </w:rPr>
        <w:t xml:space="preserve">PMH</w:t>
      </w:r>
      <w:r>
        <w:rPr>
          <w:rFonts w:ascii="Arial" w:hAnsi="Arial" w:eastAsia="Arial" w:cs="Arial"/>
          <w:color w:val="000000"/>
          <w:sz w:val="24"/>
          <w:szCs w:val="24"/>
        </w:rPr>
        <w:t xml:space="preserve">, </w:t>
      </w:r>
      <w:r>
        <w:rPr>
          <w:rFonts w:ascii="Arial" w:hAnsi="Arial" w:eastAsia="Arial" w:cs="Arial"/>
          <w:color w:val="000000"/>
          <w:sz w:val="24"/>
          <w:szCs w:val="24"/>
        </w:rPr>
        <w:t xml:space="preserve">HISTORY OF PRESENT ILLNESS</w:t>
      </w:r>
      <w:r>
        <w:rPr>
          <w:rFonts w:ascii="Arial" w:hAnsi="Arial" w:eastAsia="Arial" w:cs="Arial"/>
          <w:color w:val="000000"/>
          <w:sz w:val="24"/>
          <w:szCs w:val="24"/>
        </w:rPr>
        <w:t xml:space="preserve">, etc.). Además hay secciones con subsecciones (por ejemplo el examen físico con </w:t>
      </w:r>
      <w:r>
        <w:rPr>
          <w:rFonts w:ascii="Arial" w:hAnsi="Arial" w:eastAsia="Arial" w:cs="Arial"/>
          <w:color w:val="000000"/>
          <w:sz w:val="24"/>
          <w:szCs w:val="24"/>
        </w:rPr>
        <w:t xml:space="preserve">VITAL SIGNS</w:t>
      </w:r>
      <w:r>
        <w:rPr>
          <w:rFonts w:ascii="Arial" w:hAnsi="Arial" w:eastAsia="Arial" w:cs="Arial"/>
          <w:color w:val="000000"/>
          <w:sz w:val="24"/>
          <w:szCs w:val="24"/>
        </w:rPr>
        <w:t xml:space="preserve">, </w:t>
      </w:r>
      <w:r>
        <w:rPr>
          <w:rFonts w:ascii="Arial" w:hAnsi="Arial" w:eastAsia="Arial" w:cs="Arial"/>
          <w:color w:val="000000"/>
          <w:sz w:val="24"/>
          <w:szCs w:val="24"/>
        </w:rPr>
        <w:t xml:space="preserve">GENERAL</w:t>
      </w:r>
      <w:r>
        <w:rPr>
          <w:rFonts w:ascii="Arial" w:hAnsi="Arial" w:eastAsia="Arial" w:cs="Arial"/>
          <w:color w:val="000000"/>
          <w:sz w:val="24"/>
          <w:szCs w:val="24"/>
        </w:rPr>
        <w:t xml:space="preserve">, </w:t>
      </w:r>
      <w:r>
        <w:rPr>
          <w:rFonts w:ascii="Arial" w:hAnsi="Arial" w:eastAsia="Arial" w:cs="Arial"/>
          <w:color w:val="000000"/>
          <w:sz w:val="24"/>
          <w:szCs w:val="24"/>
        </w:rPr>
        <w:t xml:space="preserve">NECK</w:t>
      </w:r>
      <w:r>
        <w:rPr>
          <w:rFonts w:ascii="Arial" w:hAnsi="Arial" w:eastAsia="Arial" w:cs="Arial"/>
          <w:color w:val="000000"/>
          <w:sz w:val="24"/>
          <w:szCs w:val="24"/>
        </w:rPr>
        <w:t xml:space="preserve">) y líneas con varios encabezados juntos.</w:t>
      </w:r>
      <w:r>
        <w:rPr>
          <w:rFonts w:ascii="Arial" w:hAnsi="Arial" w:eastAsia="Arial" w:cs="Arial"/>
          <w:sz w:val="24"/>
          <w:szCs w:val="24"/>
        </w:rPr>
      </w:r>
    </w:p>
    <w:p w14:paraId="391E03D1">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Versión 1 (</w:t>
      </w:r>
      <w:r>
        <w:rPr>
          <w:rFonts w:ascii="Arial" w:hAnsi="Arial" w:eastAsia="Arial" w:cs="Arial"/>
          <w:b/>
          <w:color w:val="000000"/>
          <w:sz w:val="24"/>
          <w:szCs w:val="24"/>
        </w:rPr>
        <w:t xml:space="preserve">secciones_a_json.py</w:t>
      </w:r>
      <w:r>
        <w:rPr>
          <w:rFonts w:ascii="Arial" w:hAnsi="Arial" w:eastAsia="Arial" w:cs="Arial"/>
          <w:b/>
          <w:color w:val="000000"/>
          <w:sz w:val="24"/>
          <w:szCs w:val="24"/>
        </w:rPr>
        <w:t xml:space="preserve">)</w:t>
      </w:r>
      <w:r>
        <w:rPr>
          <w:rFonts w:ascii="Arial" w:hAnsi="Arial" w:eastAsia="Arial" w:cs="Arial"/>
          <w:sz w:val="24"/>
          <w:szCs w:val="24"/>
        </w:rPr>
      </w:r>
    </w:p>
    <w:p w14:paraId="11CB5E4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 primera versión usaba una </w:t>
      </w:r>
      <w:r>
        <w:rPr>
          <w:rFonts w:ascii="Arial" w:hAnsi="Arial" w:eastAsia="Arial" w:cs="Arial"/>
          <w:b/>
          <w:color w:val="000000"/>
          <w:sz w:val="24"/>
          <w:szCs w:val="24"/>
        </w:rPr>
        <w:t xml:space="preserve">lista manual de encabezados médicos conocidos</w:t>
      </w:r>
      <w:r>
        <w:rPr>
          <w:rFonts w:ascii="Arial" w:hAnsi="Arial" w:eastAsia="Arial" w:cs="Arial"/>
          <w:color w:val="000000"/>
          <w:sz w:val="24"/>
          <w:szCs w:val="24"/>
        </w:rPr>
        <w:t xml:space="preserve"> (</w:t>
      </w:r>
      <w:r>
        <w:rPr>
          <w:rFonts w:ascii="Arial" w:hAnsi="Arial" w:eastAsia="Arial" w:cs="Arial"/>
          <w:color w:val="000000"/>
          <w:sz w:val="24"/>
          <w:szCs w:val="24"/>
        </w:rPr>
        <w:t xml:space="preserve">ENCABEZADOS_PRINCIPALES</w:t>
      </w:r>
      <w:r>
        <w:rPr>
          <w:rFonts w:ascii="Arial" w:hAnsi="Arial" w:eastAsia="Arial" w:cs="Arial"/>
          <w:color w:val="000000"/>
          <w:sz w:val="24"/>
          <w:szCs w:val="24"/>
        </w:rPr>
        <w:t xml:space="preserve">), como </w:t>
      </w:r>
      <w:r>
        <w:rPr>
          <w:rFonts w:ascii="Arial" w:hAnsi="Arial" w:eastAsia="Arial" w:cs="Arial"/>
          <w:color w:val="000000"/>
          <w:sz w:val="24"/>
          <w:szCs w:val="24"/>
        </w:rPr>
        <w:t xml:space="preserve">CHIEF COMPLAINT</w:t>
      </w:r>
      <w:r>
        <w:rPr>
          <w:rFonts w:ascii="Arial" w:hAnsi="Arial" w:eastAsia="Arial" w:cs="Arial"/>
          <w:color w:val="000000"/>
          <w:sz w:val="24"/>
          <w:szCs w:val="24"/>
        </w:rPr>
        <w:t xml:space="preserve">, </w:t>
      </w:r>
      <w:r>
        <w:rPr>
          <w:rFonts w:ascii="Arial" w:hAnsi="Arial" w:eastAsia="Arial" w:cs="Arial"/>
          <w:color w:val="000000"/>
          <w:sz w:val="24"/>
          <w:szCs w:val="24"/>
        </w:rPr>
        <w:t xml:space="preserve">PAST MEDICAL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PLAN</w:t>
      </w:r>
      <w:r>
        <w:rPr>
          <w:rFonts w:ascii="Arial" w:hAnsi="Arial" w:eastAsia="Arial" w:cs="Arial"/>
          <w:color w:val="000000"/>
          <w:sz w:val="24"/>
          <w:szCs w:val="24"/>
        </w:rPr>
        <w:t xml:space="preserve">, entre otros, y un conjunto aparte (</w:t>
      </w:r>
      <w:r>
        <w:rPr>
          <w:rFonts w:ascii="Arial" w:hAnsi="Arial" w:eastAsia="Arial" w:cs="Arial"/>
          <w:color w:val="000000"/>
          <w:sz w:val="24"/>
          <w:szCs w:val="24"/>
        </w:rPr>
        <w:t xml:space="preserve">ENCABEZADOS_EXAMEN</w:t>
      </w:r>
      <w:r>
        <w:rPr>
          <w:rFonts w:ascii="Arial" w:hAnsi="Arial" w:eastAsia="Arial" w:cs="Arial"/>
          <w:color w:val="000000"/>
          <w:sz w:val="24"/>
          <w:szCs w:val="24"/>
        </w:rPr>
        <w:t xml:space="preserve">) con los nombres del examen físico.</w:t>
      </w:r>
      <w:r>
        <w:rPr>
          <w:rFonts w:ascii="Arial" w:hAnsi="Arial" w:eastAsia="Arial" w:cs="Arial"/>
          <w:sz w:val="24"/>
          <w:szCs w:val="24"/>
        </w:rPr>
      </w:r>
    </w:p>
    <w:p w14:paraId="42CAE5D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Funcionamiento:</w:t>
      </w:r>
      <w:r>
        <w:rPr>
          <w:rFonts w:ascii="Arial" w:hAnsi="Arial" w:eastAsia="Arial" w:cs="Arial"/>
          <w:sz w:val="24"/>
          <w:szCs w:val="24"/>
        </w:rPr>
      </w:r>
    </w:p>
    <w:p w14:paraId="2CB208FF">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detectar_encabezado</w:t>
      </w:r>
      <w:r>
        <w:rPr>
          <w:rFonts w:ascii="Arial" w:hAnsi="Arial" w:eastAsia="Arial" w:cs="Arial"/>
          <w:color w:val="000000"/>
          <w:sz w:val="24"/>
          <w:szCs w:val="24"/>
        </w:rPr>
        <w:t xml:space="preserve"> separa cada línea en la primera aparición de dos puntos. Si lo de la izquierda está en la lista, es un encabezado. Si no está en la lista, solo se acepta cuando está en mayúsculas y viene después de una línea vacía.</w:t>
      </w:r>
      <w:r>
        <w:rPr>
          <w:rFonts w:ascii="Arial" w:hAnsi="Arial" w:eastAsia="Arial" w:cs="Arial"/>
          <w:sz w:val="24"/>
          <w:szCs w:val="24"/>
        </w:rPr>
      </w:r>
    </w:p>
    <w:p w14:paraId="0BBA63CE">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Dentro de un examen físico (</w:t>
      </w:r>
      <w:r>
        <w:rPr>
          <w:rFonts w:ascii="Arial" w:hAnsi="Arial" w:eastAsia="Arial" w:cs="Arial"/>
          <w:color w:val="000000"/>
          <w:sz w:val="24"/>
          <w:szCs w:val="24"/>
        </w:rPr>
        <w:t xml:space="preserve">dentro_examen</w:t>
      </w:r>
      <w:r>
        <w:rPr>
          <w:rFonts w:ascii="Arial" w:hAnsi="Arial" w:eastAsia="Arial" w:cs="Arial"/>
          <w:color w:val="000000"/>
          <w:sz w:val="24"/>
          <w:szCs w:val="24"/>
        </w:rPr>
        <w:t xml:space="preserve">) no se aceptan encabezados nuevos, para que </w:t>
      </w:r>
      <w:r>
        <w:rPr>
          <w:rFonts w:ascii="Arial" w:hAnsi="Arial" w:eastAsia="Arial" w:cs="Arial"/>
          <w:color w:val="000000"/>
          <w:sz w:val="24"/>
          <w:szCs w:val="24"/>
        </w:rPr>
        <w:t xml:space="preserve">GENERAL</w:t>
      </w:r>
      <w:r>
        <w:rPr>
          <w:rFonts w:ascii="Arial" w:hAnsi="Arial" w:eastAsia="Arial" w:cs="Arial"/>
          <w:color w:val="000000"/>
          <w:sz w:val="24"/>
          <w:szCs w:val="24"/>
        </w:rPr>
        <w:t xml:space="preserve">, </w:t>
      </w:r>
      <w:r>
        <w:rPr>
          <w:rFonts w:ascii="Arial" w:hAnsi="Arial" w:eastAsia="Arial" w:cs="Arial"/>
          <w:color w:val="000000"/>
          <w:sz w:val="24"/>
          <w:szCs w:val="24"/>
        </w:rPr>
        <w:t xml:space="preserve">NECK</w:t>
      </w:r>
      <w:r>
        <w:rPr>
          <w:rFonts w:ascii="Arial" w:hAnsi="Arial" w:eastAsia="Arial" w:cs="Arial"/>
          <w:color w:val="000000"/>
          <w:sz w:val="24"/>
          <w:szCs w:val="24"/>
        </w:rPr>
        <w:t xml:space="preserve"> o </w:t>
      </w:r>
      <w:r>
        <w:rPr>
          <w:rFonts w:ascii="Arial" w:hAnsi="Arial" w:eastAsia="Arial" w:cs="Arial"/>
          <w:color w:val="000000"/>
          <w:sz w:val="24"/>
          <w:szCs w:val="24"/>
        </w:rPr>
        <w:t xml:space="preserve">ABDOMEN</w:t>
      </w:r>
      <w:r>
        <w:rPr>
          <w:rFonts w:ascii="Arial" w:hAnsi="Arial" w:eastAsia="Arial" w:cs="Arial"/>
          <w:color w:val="000000"/>
          <w:sz w:val="24"/>
          <w:szCs w:val="24"/>
        </w:rPr>
        <w:t xml:space="preserve"> no se tomen como secciones principales.</w:t>
      </w:r>
      <w:r>
        <w:rPr>
          <w:rFonts w:ascii="Arial" w:hAnsi="Arial" w:eastAsia="Arial" w:cs="Arial"/>
          <w:sz w:val="24"/>
          <w:szCs w:val="24"/>
        </w:rPr>
      </w:r>
    </w:p>
    <w:p w14:paraId="69ADFC8B">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extraer_metadatos</w:t>
      </w:r>
      <w:r>
        <w:rPr>
          <w:rFonts w:ascii="Arial" w:hAnsi="Arial" w:eastAsia="Arial" w:cs="Arial"/>
          <w:color w:val="000000"/>
          <w:sz w:val="24"/>
          <w:szCs w:val="24"/>
        </w:rPr>
        <w:t xml:space="preserve"> toma los tres campos iniciales. Como en muchos informes </w:t>
      </w:r>
      <w:r>
        <w:rPr>
          <w:rFonts w:ascii="Arial" w:hAnsi="Arial" w:eastAsia="Arial" w:cs="Arial"/>
          <w:color w:val="000000"/>
          <w:sz w:val="24"/>
          <w:szCs w:val="24"/>
        </w:rPr>
        <w:t xml:space="preserve">Medical Specialty:</w:t>
      </w:r>
      <w:r>
        <w:rPr>
          <w:rFonts w:ascii="Arial" w:hAnsi="Arial" w:eastAsia="Arial" w:cs="Arial"/>
          <w:color w:val="000000"/>
          <w:sz w:val="24"/>
          <w:szCs w:val="24"/>
        </w:rPr>
        <w:t xml:space="preserve"> aparece vacío y el valor está en la línea siguiente, se busca hacia abajo la primera línea con texto.</w:t>
      </w:r>
      <w:r>
        <w:rPr>
          <w:rFonts w:ascii="Arial" w:hAnsi="Arial" w:eastAsia="Arial" w:cs="Arial"/>
          <w:sz w:val="24"/>
          <w:szCs w:val="24"/>
        </w:rPr>
      </w:r>
    </w:p>
    <w:p w14:paraId="36E467A9">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convertir_txt</w:t>
      </w:r>
      <w:r>
        <w:rPr>
          <w:rFonts w:ascii="Arial" w:hAnsi="Arial" w:eastAsia="Arial" w:cs="Arial"/>
          <w:color w:val="000000"/>
          <w:sz w:val="24"/>
          <w:szCs w:val="24"/>
        </w:rPr>
        <w:t xml:space="preserve"> recorre el cuerpo, acumula las líneas de cada sección y las guarda como texto. Lo que aparece antes del primer encabezado se guarda en </w:t>
      </w:r>
      <w:r>
        <w:rPr>
          <w:rFonts w:ascii="Arial" w:hAnsi="Arial" w:eastAsia="Arial" w:cs="Arial"/>
          <w:color w:val="000000"/>
          <w:sz w:val="24"/>
          <w:szCs w:val="24"/>
        </w:rPr>
        <w:t xml:space="preserve">REPORT</w:t>
      </w:r>
      <w:r>
        <w:rPr>
          <w:rFonts w:ascii="Arial" w:hAnsi="Arial" w:eastAsia="Arial" w:cs="Arial"/>
          <w:color w:val="000000"/>
          <w:sz w:val="24"/>
          <w:szCs w:val="24"/>
        </w:rPr>
        <w:t xml:space="preserve">.</w:t>
      </w:r>
      <w:r>
        <w:rPr>
          <w:rFonts w:ascii="Arial" w:hAnsi="Arial" w:eastAsia="Arial" w:cs="Arial"/>
          <w:sz w:val="24"/>
          <w:szCs w:val="24"/>
        </w:rPr>
      </w:r>
    </w:p>
    <w:p w14:paraId="3C6D62C6">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main</w:t>
      </w:r>
      <w:r>
        <w:rPr>
          <w:rFonts w:ascii="Arial" w:hAnsi="Arial" w:eastAsia="Arial" w:cs="Arial"/>
          <w:color w:val="000000"/>
          <w:sz w:val="24"/>
          <w:szCs w:val="24"/>
        </w:rPr>
        <w:t xml:space="preserve"> solo procesaba los tres primeros archivos y guardaba en </w:t>
      </w:r>
      <w:r>
        <w:rPr>
          <w:rFonts w:ascii="Arial" w:hAnsi="Arial" w:eastAsia="Arial" w:cs="Arial"/>
          <w:color w:val="000000"/>
          <w:sz w:val="24"/>
          <w:szCs w:val="24"/>
        </w:rPr>
        <w:t xml:space="preserve">secciones_prueba</w:t>
      </w:r>
      <w:r>
        <w:rPr>
          <w:rFonts w:ascii="Arial" w:hAnsi="Arial" w:eastAsia="Arial" w:cs="Arial"/>
          <w:color w:val="000000"/>
          <w:sz w:val="24"/>
          <w:szCs w:val="24"/>
        </w:rPr>
        <w:t xml:space="preserve">.</w:t>
      </w:r>
      <w:r>
        <w:rPr>
          <w:rFonts w:ascii="Arial" w:hAnsi="Arial" w:eastAsia="Arial" w:cs="Arial"/>
          <w:sz w:val="24"/>
          <w:szCs w:val="24"/>
        </w:rPr>
      </w:r>
    </w:p>
    <w:p w14:paraId="6A6972C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Se vio que esta forma no escala: habría que seguir agregando encabezados a la lista a medida que aparecen nuevos, y las subsecciones quedaban sin estructura. Por eso se cambió el enfoque.</w:t>
      </w:r>
      <w:r>
        <w:rPr>
          <w:rFonts w:ascii="Arial" w:hAnsi="Arial" w:eastAsia="Arial" w:cs="Arial"/>
          <w:sz w:val="24"/>
          <w:szCs w:val="24"/>
        </w:rPr>
      </w:r>
    </w:p>
    <w:p w14:paraId="4455F624">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Versión 2 (</w:t>
      </w:r>
      <w:r>
        <w:rPr>
          <w:rFonts w:ascii="Arial" w:hAnsi="Arial" w:eastAsia="Arial" w:cs="Arial"/>
          <w:b/>
          <w:color w:val="000000"/>
          <w:sz w:val="24"/>
          <w:szCs w:val="24"/>
        </w:rPr>
        <w:t xml:space="preserve">secciones_a_jsonV2.py</w:t>
      </w:r>
      <w:r>
        <w:rPr>
          <w:rFonts w:ascii="Arial" w:hAnsi="Arial" w:eastAsia="Arial" w:cs="Arial"/>
          <w:b/>
          <w:color w:val="000000"/>
          <w:sz w:val="24"/>
          <w:szCs w:val="24"/>
        </w:rPr>
        <w:t xml:space="preserve">)</w:t>
      </w:r>
      <w:r>
        <w:rPr>
          <w:rFonts w:ascii="Arial" w:hAnsi="Arial" w:eastAsia="Arial" w:cs="Arial"/>
          <w:sz w:val="24"/>
          <w:szCs w:val="24"/>
        </w:rPr>
      </w:r>
    </w:p>
    <w:p w14:paraId="15A9A07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 versión 2 </w:t>
      </w:r>
      <w:r>
        <w:rPr>
          <w:rFonts w:ascii="Arial" w:hAnsi="Arial" w:eastAsia="Arial" w:cs="Arial"/>
          <w:b w:val="0"/>
          <w:bCs w:val="0"/>
          <w:color w:val="000000"/>
          <w:sz w:val="24"/>
          <w:szCs w:val="24"/>
        </w:rPr>
        <w:t xml:space="preserve">elimina la lista manual</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y detecta los encabezados por su forma en el texto: una etiqueta seguida de dos puntos. Resultados en </w:t>
      </w:r>
      <w:r>
        <w:rPr>
          <w:rFonts w:ascii="Arial" w:hAnsi="Arial" w:eastAsia="Arial" w:cs="Arial"/>
          <w:color w:val="000000"/>
          <w:sz w:val="24"/>
          <w:szCs w:val="24"/>
        </w:rPr>
        <w:t xml:space="preserve">secciones_prueba_v2</w:t>
      </w:r>
      <w:r>
        <w:rPr>
          <w:rFonts w:ascii="Arial" w:hAnsi="Arial" w:eastAsia="Arial" w:cs="Arial"/>
          <w:color w:val="000000"/>
          <w:sz w:val="24"/>
          <w:szCs w:val="24"/>
        </w:rPr>
        <w:t xml:space="preserve">.</w:t>
      </w:r>
      <w:r>
        <w:rPr>
          <w:rFonts w:ascii="Arial" w:hAnsi="Arial" w:eastAsia="Arial" w:cs="Arial"/>
          <w:sz w:val="24"/>
          <w:szCs w:val="24"/>
        </w:rPr>
      </w:r>
    </w:p>
    <w:p w14:paraId="4A26D63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Funciones principales</w:t>
      </w:r>
      <w:r>
        <w:rPr>
          <w:rFonts w:ascii="Arial" w:hAnsi="Arial" w:eastAsia="Arial" w:cs="Arial"/>
          <w:sz w:val="24"/>
          <w:szCs w:val="24"/>
        </w:rPr>
      </w:r>
    </w:p>
    <w:p w14:paraId="444E3D37">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PATRON_ENCABEZADO</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(expresión regular). Acepta una etiqueta que no esté pegada a otra palabra y que termine en dos puntos seguidos de espacio o fin de línea. Reconoce </w:t>
      </w:r>
      <w:r>
        <w:rPr>
          <w:rFonts w:ascii="Arial" w:hAnsi="Arial" w:eastAsia="Arial" w:cs="Arial"/>
          <w:color w:val="000000"/>
          <w:sz w:val="24"/>
          <w:szCs w:val="24"/>
        </w:rPr>
        <w:t xml:space="preserve">Axis I</w:t>
      </w:r>
      <w:r>
        <w:rPr>
          <w:rFonts w:ascii="Arial" w:hAnsi="Arial" w:eastAsia="Arial" w:cs="Arial"/>
          <w:color w:val="000000"/>
          <w:sz w:val="24"/>
          <w:szCs w:val="24"/>
        </w:rPr>
        <w:t xml:space="preserve">, </w:t>
      </w:r>
      <w:r>
        <w:rPr>
          <w:rFonts w:ascii="Arial" w:hAnsi="Arial" w:eastAsia="Arial" w:cs="Arial"/>
          <w:color w:val="000000"/>
          <w:sz w:val="24"/>
          <w:szCs w:val="24"/>
        </w:rPr>
        <w:t xml:space="preserve">Axis II</w:t>
      </w:r>
      <w:r>
        <w:rPr>
          <w:rFonts w:ascii="Arial" w:hAnsi="Arial" w:eastAsia="Arial" w:cs="Arial"/>
          <w:color w:val="000000"/>
          <w:sz w:val="24"/>
          <w:szCs w:val="24"/>
        </w:rPr>
        <w:t xml:space="preserve">, etc.; </w:t>
      </w:r>
      <w:r>
        <w:rPr>
          <w:rFonts w:ascii="Arial" w:hAnsi="Arial" w:eastAsia="Arial" w:cs="Arial"/>
          <w:color w:val="000000"/>
          <w:sz w:val="24"/>
          <w:szCs w:val="24"/>
        </w:rPr>
        <w:t xml:space="preserve">A/P</w:t>
      </w:r>
      <w:r>
        <w:rPr>
          <w:rFonts w:ascii="Arial" w:hAnsi="Arial" w:eastAsia="Arial" w:cs="Arial"/>
          <w:color w:val="000000"/>
          <w:sz w:val="24"/>
          <w:szCs w:val="24"/>
        </w:rPr>
        <w:t xml:space="preserve">; </w:t>
      </w:r>
      <w:r>
        <w:rPr>
          <w:rFonts w:ascii="Arial" w:hAnsi="Arial" w:eastAsia="Arial" w:cs="Arial"/>
          <w:color w:val="000000"/>
          <w:sz w:val="24"/>
          <w:szCs w:val="24"/>
        </w:rPr>
        <w:t xml:space="preserve">A</w:t>
      </w:r>
      <w:r>
        <w:rPr>
          <w:rFonts w:ascii="Arial" w:hAnsi="Arial" w:eastAsia="Arial" w:cs="Arial"/>
          <w:color w:val="000000"/>
          <w:sz w:val="24"/>
          <w:szCs w:val="24"/>
        </w:rPr>
        <w:t xml:space="preserve"> y </w:t>
      </w:r>
      <w:r>
        <w:rPr>
          <w:rFonts w:ascii="Arial" w:hAnsi="Arial" w:eastAsia="Arial" w:cs="Arial"/>
          <w:color w:val="000000"/>
          <w:sz w:val="24"/>
          <w:szCs w:val="24"/>
        </w:rPr>
        <w:t xml:space="preserve">P</w:t>
      </w:r>
      <w:r>
        <w:rPr>
          <w:rFonts w:ascii="Arial" w:hAnsi="Arial" w:eastAsia="Arial" w:cs="Arial"/>
          <w:color w:val="000000"/>
          <w:sz w:val="24"/>
          <w:szCs w:val="24"/>
        </w:rPr>
        <w:t xml:space="preserve"> solas; etiquetas en mayúsculas de hasta unos 60 caracteres (con espacios, números y símbolos como </w:t>
      </w:r>
      <w:r>
        <w:rPr>
          <w:rFonts w:ascii="Arial" w:hAnsi="Arial" w:eastAsia="Arial" w:cs="Arial"/>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&amp;</w:t>
      </w:r>
      <w:r>
        <w:rPr>
          <w:rFonts w:ascii="Arial" w:hAnsi="Arial" w:eastAsia="Arial" w:cs="Arial"/>
          <w:color w:val="000000"/>
          <w:sz w:val="24"/>
          <w:szCs w:val="24"/>
        </w:rPr>
        <w:t xml:space="preserve">, </w:t>
      </w:r>
      <w:r>
        <w:rPr>
          <w:rFonts w:ascii="Arial" w:hAnsi="Arial" w:eastAsia="Arial" w:cs="Arial"/>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w:t>
      </w:r>
      <w:r>
        <w:rPr>
          <w:rFonts w:ascii="Arial" w:hAnsi="Arial" w:eastAsia="Arial" w:cs="Arial"/>
          <w:color w:val="000000"/>
          <w:sz w:val="24"/>
          <w:szCs w:val="24"/>
        </w:rPr>
        <w:t xml:space="preserve">); y etiquetas que empiezan en mayúsculas y terminan en minúsculas.</w:t>
      </w:r>
      <w:r>
        <w:rPr>
          <w:rFonts w:ascii="Arial" w:hAnsi="Arial" w:eastAsia="Arial" w:cs="Arial"/>
          <w:sz w:val="24"/>
          <w:szCs w:val="24"/>
        </w:rPr>
      </w:r>
    </w:p>
    <w:p w14:paraId="6B51AECA">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encontrar_encabezados(linea)</w:t>
      </w:r>
      <w:r>
        <w:rPr>
          <w:rFonts w:ascii="Arial" w:hAnsi="Arial" w:eastAsia="Arial" w:cs="Arial"/>
          <w:color w:val="000000"/>
          <w:sz w:val="24"/>
          <w:szCs w:val="24"/>
        </w:rPr>
        <w:t xml:space="preserve">. Devuelve los encabezados válidos de una línea. El primero solo cuenta si está al inicio. Los siguientes cuentan si van justo después de otro encabezado, si el texto anterior termina en punto, signo de interrogación o exclamación, o si son del tipo </w:t>
      </w:r>
      <w:r>
        <w:rPr>
          <w:rFonts w:ascii="Arial" w:hAnsi="Arial" w:eastAsia="Arial" w:cs="Arial"/>
          <w:color w:val="000000"/>
          <w:sz w:val="24"/>
          <w:szCs w:val="24"/>
        </w:rPr>
        <w:t xml:space="preserve">Axis</w:t>
      </w:r>
      <w:r>
        <w:rPr>
          <w:rFonts w:ascii="Arial" w:hAnsi="Arial" w:eastAsia="Arial" w:cs="Arial"/>
          <w:color w:val="000000"/>
          <w:sz w:val="24"/>
          <w:szCs w:val="24"/>
        </w:rPr>
        <w:t xml:space="preserve">. Esto evita confundir con encabezados palabras con dos puntos dentro de una oración.</w:t>
      </w:r>
      <w:r>
        <w:rPr>
          <w:rFonts w:ascii="Arial" w:hAnsi="Arial" w:eastAsia="Arial" w:cs="Arial"/>
          <w:sz w:val="24"/>
          <w:szCs w:val="24"/>
        </w:rPr>
      </w:r>
    </w:p>
    <w:p w14:paraId="4D85CDC5">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etiqueta_al_inicio(linea)</w:t>
      </w:r>
      <w:r>
        <w:rPr>
          <w:rFonts w:ascii="Arial" w:hAnsi="Arial" w:eastAsia="Arial" w:cs="Arial"/>
          <w:color w:val="000000"/>
          <w:sz w:val="24"/>
          <w:szCs w:val="24"/>
        </w:rPr>
        <w:t xml:space="preserve">. Dice si una línea empieza con encabezado y devuelve su nombre.</w:t>
      </w:r>
      <w:r>
        <w:rPr>
          <w:rFonts w:ascii="Arial" w:hAnsi="Arial" w:eastAsia="Arial" w:cs="Arial"/>
          <w:sz w:val="24"/>
          <w:szCs w:val="24"/>
        </w:rPr>
      </w:r>
    </w:p>
    <w:p w14:paraId="37081723">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familia_etiqueta(etiqueta)</w:t>
      </w:r>
      <w:r>
        <w:rPr>
          <w:rFonts w:ascii="Arial" w:hAnsi="Arial" w:eastAsia="Arial" w:cs="Arial"/>
          <w:color w:val="000000"/>
          <w:sz w:val="24"/>
          <w:szCs w:val="24"/>
        </w:rPr>
        <w:t xml:space="preserve">. Toma la primera palabra de una etiqueta con varias palabras, para reconocer series como </w:t>
      </w:r>
      <w:r>
        <w:rPr>
          <w:rFonts w:ascii="Arial" w:hAnsi="Arial" w:eastAsia="Arial" w:cs="Arial"/>
          <w:color w:val="000000"/>
          <w:sz w:val="24"/>
          <w:szCs w:val="24"/>
        </w:rPr>
        <w:t xml:space="preserve">Axis I</w:t>
      </w:r>
      <w:r>
        <w:rPr>
          <w:rFonts w:ascii="Arial" w:hAnsi="Arial" w:eastAsia="Arial" w:cs="Arial"/>
          <w:color w:val="000000"/>
          <w:sz w:val="24"/>
          <w:szCs w:val="24"/>
        </w:rPr>
        <w:t xml:space="preserve">, </w:t>
      </w:r>
      <w:r>
        <w:rPr>
          <w:rFonts w:ascii="Arial" w:hAnsi="Arial" w:eastAsia="Arial" w:cs="Arial"/>
          <w:color w:val="000000"/>
          <w:sz w:val="24"/>
          <w:szCs w:val="24"/>
        </w:rPr>
        <w:t xml:space="preserve">Axis II</w:t>
      </w:r>
      <w:r>
        <w:rPr>
          <w:rFonts w:ascii="Arial" w:hAnsi="Arial" w:eastAsia="Arial" w:cs="Arial"/>
          <w:color w:val="000000"/>
          <w:sz w:val="24"/>
          <w:szCs w:val="24"/>
        </w:rPr>
        <w:t xml:space="preserve">, </w:t>
      </w:r>
      <w:r>
        <w:rPr>
          <w:rFonts w:ascii="Arial" w:hAnsi="Arial" w:eastAsia="Arial" w:cs="Arial"/>
          <w:color w:val="000000"/>
          <w:sz w:val="24"/>
          <w:szCs w:val="24"/>
        </w:rPr>
        <w:t xml:space="preserve">Axis III</w:t>
      </w:r>
      <w:r>
        <w:rPr>
          <w:rFonts w:ascii="Arial" w:hAnsi="Arial" w:eastAsia="Arial" w:cs="Arial"/>
          <w:color w:val="000000"/>
          <w:sz w:val="24"/>
          <w:szCs w:val="24"/>
        </w:rPr>
        <w:t xml:space="preserve">.</w:t>
      </w:r>
      <w:r>
        <w:rPr>
          <w:rFonts w:ascii="Arial" w:hAnsi="Arial" w:eastAsia="Arial" w:cs="Arial"/>
          <w:sz w:val="24"/>
          <w:szCs w:val="24"/>
        </w:rPr>
      </w:r>
    </w:p>
    <w:p w14:paraId="01F3E0F6">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extraer_metadatos(lineas)</w:t>
      </w:r>
      <w:r>
        <w:rPr>
          <w:rFonts w:ascii="Arial" w:hAnsi="Arial" w:eastAsia="Arial" w:cs="Arial"/>
          <w:color w:val="000000"/>
          <w:sz w:val="24"/>
          <w:szCs w:val="24"/>
        </w:rPr>
        <w:t xml:space="preserve">. Igual que en la versión 1.</w:t>
      </w:r>
      <w:r>
        <w:rPr>
          <w:rFonts w:ascii="Arial" w:hAnsi="Arial" w:eastAsia="Arial" w:cs="Arial"/>
          <w:sz w:val="24"/>
          <w:szCs w:val="24"/>
        </w:rPr>
      </w:r>
    </w:p>
    <w:p w14:paraId="775F9283">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agregar_valor</w:t>
      </w:r>
      <w:r>
        <w:rPr>
          <w:rFonts w:ascii="Arial" w:hAnsi="Arial" w:eastAsia="Arial" w:cs="Arial"/>
          <w:b w:val="0"/>
          <w:bCs w:val="0"/>
          <w:color w:val="000000"/>
          <w:sz w:val="24"/>
          <w:szCs w:val="24"/>
        </w:rPr>
        <w:t xml:space="preserve"> y </w:t>
      </w:r>
      <w:r>
        <w:rPr>
          <w:rFonts w:ascii="Arial" w:hAnsi="Arial" w:eastAsia="Arial" w:cs="Arial"/>
          <w:b w:val="0"/>
          <w:bCs w:val="0"/>
          <w:color w:val="000000"/>
          <w:sz w:val="24"/>
          <w:szCs w:val="24"/>
        </w:rPr>
        <w:t xml:space="preserve">agregar_texto</w:t>
      </w:r>
      <w:r>
        <w:rPr>
          <w:rFonts w:ascii="Arial" w:hAnsi="Arial" w:eastAsia="Arial" w:cs="Arial"/>
          <w:color w:val="000000"/>
          <w:sz w:val="24"/>
          <w:szCs w:val="24"/>
        </w:rPr>
        <w:t xml:space="preserve">. Evitan perder información: si una llave se repite, el valor se convierte en lista; si una sección recibe más texto, se concatena con salto de línea. En secciones con subsecciones, el texto propio se guarda en la llave especial </w:t>
      </w:r>
      <w:r>
        <w:rPr>
          <w:rFonts w:ascii="Arial" w:hAnsi="Arial" w:eastAsia="Arial" w:cs="Arial"/>
          <w:color w:val="000000"/>
          <w:sz w:val="24"/>
          <w:szCs w:val="24"/>
        </w:rPr>
        <w:t xml:space="preserve">__text__</w:t>
      </w:r>
      <w:r>
        <w:rPr>
          <w:rFonts w:ascii="Arial" w:hAnsi="Arial" w:eastAsia="Arial" w:cs="Arial"/>
          <w:color w:val="000000"/>
          <w:sz w:val="24"/>
          <w:szCs w:val="24"/>
        </w:rPr>
        <w:t xml:space="preserve">.</w:t>
      </w:r>
      <w:r>
        <w:rPr>
          <w:rFonts w:ascii="Arial" w:hAnsi="Arial" w:eastAsia="Arial" w:cs="Arial"/>
          <w:sz w:val="24"/>
          <w:szCs w:val="24"/>
        </w:rPr>
      </w:r>
    </w:p>
    <w:p w14:paraId="312BC58F">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es_seccion_contenedora</w:t>
      </w:r>
      <w:r>
        <w:rPr>
          <w:rFonts w:ascii="Arial" w:hAnsi="Arial" w:eastAsia="Arial" w:cs="Arial"/>
          <w:color w:val="000000"/>
          <w:sz w:val="24"/>
          <w:szCs w:val="24"/>
        </w:rPr>
        <w:t xml:space="preserve">. Decide si una sección será un objeto anidado: cuando hay más de un encabezado en la misma línea (</w:t>
      </w:r>
      <w:r>
        <w:rPr>
          <w:rFonts w:ascii="Arial" w:hAnsi="Arial" w:eastAsia="Arial" w:cs="Arial"/>
          <w:color w:val="000000"/>
          <w:sz w:val="24"/>
          <w:szCs w:val="24"/>
        </w:rPr>
        <w:t xml:space="preserve">PHYSICAL EXAMINATION: VITAL SIGNS: ...</w:t>
      </w:r>
      <w:r>
        <w:rPr>
          <w:rFonts w:ascii="Arial" w:hAnsi="Arial" w:eastAsia="Arial" w:cs="Arial"/>
          <w:color w:val="000000"/>
          <w:sz w:val="24"/>
          <w:szCs w:val="24"/>
        </w:rPr>
        <w:t xml:space="preserve">) o cuando el encabezado está vacío y la línea siguiente comienza con otro encabezado.</w:t>
      </w:r>
      <w:r>
        <w:rPr>
          <w:rFonts w:ascii="Arial" w:hAnsi="Arial" w:eastAsia="Arial" w:cs="Arial"/>
          <w:sz w:val="24"/>
          <w:szCs w:val="24"/>
        </w:rPr>
      </w:r>
    </w:p>
    <w:p w14:paraId="181B38BC">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debe_ser_hijo</w:t>
      </w:r>
      <w:r>
        <w:rPr>
          <w:rFonts w:ascii="Arial" w:hAnsi="Arial" w:eastAsia="Arial" w:cs="Arial"/>
          <w:color w:val="000000"/>
          <w:sz w:val="24"/>
          <w:szCs w:val="24"/>
        </w:rPr>
        <w:t xml:space="preserve">. Decide si un encabezado pertenece al contenedor actual: si es de la misma familia (</w:t>
      </w:r>
      <w:r>
        <w:rPr>
          <w:rFonts w:ascii="Arial" w:hAnsi="Arial" w:eastAsia="Arial" w:cs="Arial"/>
          <w:color w:val="000000"/>
          <w:sz w:val="24"/>
          <w:szCs w:val="24"/>
        </w:rPr>
        <w:t xml:space="preserve">Axis</w:t>
      </w:r>
      <w:r>
        <w:rPr>
          <w:rFonts w:ascii="Arial" w:hAnsi="Arial" w:eastAsia="Arial" w:cs="Arial"/>
          <w:color w:val="000000"/>
          <w:sz w:val="24"/>
          <w:szCs w:val="24"/>
        </w:rPr>
        <w:t xml:space="preserve">), si no hay línea en blanco antes o si la línea siguiente también empieza con un encabezado. No depende del significado clínico, solo de la estructura.</w:t>
      </w:r>
      <w:r>
        <w:rPr>
          <w:rFonts w:ascii="Arial" w:hAnsi="Arial" w:eastAsia="Arial" w:cs="Arial"/>
          <w:sz w:val="24"/>
          <w:szCs w:val="24"/>
        </w:rPr>
      </w:r>
    </w:p>
    <w:p w14:paraId="5F9F65ED">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val="0"/>
          <w:bCs w:val="0"/>
          <w:color w:val="000000"/>
          <w:sz w:val="24"/>
          <w:szCs w:val="24"/>
        </w:rPr>
        <w:t xml:space="preserve">convertir_txt</w:t>
      </w:r>
      <w:r>
        <w:rPr>
          <w:rFonts w:ascii="Arial" w:hAnsi="Arial" w:eastAsia="Arial" w:cs="Arial"/>
          <w:color w:val="000000"/>
          <w:sz w:val="24"/>
          <w:szCs w:val="24"/>
        </w:rPr>
        <w:t xml:space="preserve">. Recorre el cuerpo línea por línea combinando las funciones anteriores. Las líneas sin encabezado se agregan a la última sección o subsección activa, y el texto anterior al primer encabezado va a </w:t>
      </w:r>
      <w:r>
        <w:rPr>
          <w:rFonts w:ascii="Arial" w:hAnsi="Arial" w:eastAsia="Arial" w:cs="Arial"/>
          <w:color w:val="000000"/>
          <w:sz w:val="24"/>
          <w:szCs w:val="24"/>
        </w:rPr>
        <w:t xml:space="preserve">REPORT</w:t>
      </w:r>
      <w:r>
        <w:rPr>
          <w:rFonts w:ascii="Arial" w:hAnsi="Arial" w:eastAsia="Arial" w:cs="Arial"/>
          <w:color w:val="000000"/>
          <w:sz w:val="24"/>
          <w:szCs w:val="24"/>
        </w:rPr>
        <w:t xml:space="preserve">.</w:t>
      </w:r>
      <w:r>
        <w:rPr>
          <w:rFonts w:ascii="Arial" w:hAnsi="Arial" w:eastAsia="Arial" w:cs="Arial"/>
          <w:sz w:val="24"/>
          <w:szCs w:val="24"/>
        </w:rPr>
      </w:r>
    </w:p>
    <w:p w14:paraId="2354B3C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val="0"/>
          <w:bCs w:val="0"/>
          <w:color w:val="000000"/>
          <w:sz w:val="24"/>
          <w:szCs w:val="24"/>
        </w:rPr>
      </w:r>
      <w:r>
        <w:rPr>
          <w:rFonts w:ascii="Arial" w:hAnsi="Arial" w:eastAsia="Arial" w:cs="Arial"/>
          <w:color w:val="000000"/>
          <w:sz w:val="24"/>
          <w:szCs w:val="24"/>
        </w:rPr>
        <w:t xml:space="preserve">Las funciones </w:t>
      </w:r>
      <w:r>
        <w:rPr>
          <w:rFonts w:ascii="Arial" w:hAnsi="Arial" w:eastAsia="Arial" w:cs="Arial"/>
          <w:color w:val="000000"/>
          <w:sz w:val="24"/>
          <w:szCs w:val="24"/>
        </w:rPr>
        <w:t xml:space="preserve">reconstruir_texto_json</w:t>
      </w:r>
      <w:r>
        <w:rPr>
          <w:rFonts w:ascii="Arial" w:hAnsi="Arial" w:eastAsia="Arial" w:cs="Arial"/>
          <w:color w:val="000000"/>
          <w:sz w:val="24"/>
          <w:szCs w:val="24"/>
        </w:rPr>
        <w:t xml:space="preserve">, </w:t>
      </w:r>
      <w:r>
        <w:rPr>
          <w:rFonts w:ascii="Arial" w:hAnsi="Arial" w:eastAsia="Arial" w:cs="Arial"/>
          <w:color w:val="000000"/>
          <w:sz w:val="24"/>
          <w:szCs w:val="24"/>
        </w:rPr>
        <w:t xml:space="preserve">normalizar_para_comparar</w:t>
      </w:r>
      <w:r>
        <w:rPr>
          <w:rFonts w:ascii="Arial" w:hAnsi="Arial" w:eastAsia="Arial" w:cs="Arial"/>
          <w:color w:val="000000"/>
          <w:sz w:val="24"/>
          <w:szCs w:val="24"/>
        </w:rPr>
        <w:t xml:space="preserve"> y </w:t>
      </w:r>
      <w:r>
        <w:rPr>
          <w:rFonts w:ascii="Arial" w:hAnsi="Arial" w:eastAsia="Arial" w:cs="Arial"/>
          <w:color w:val="000000"/>
          <w:sz w:val="24"/>
          <w:szCs w:val="24"/>
        </w:rPr>
        <w:t xml:space="preserve">verificar_cobertura</w:t>
      </w:r>
      <w:r>
        <w:rPr>
          <w:rFonts w:ascii="Arial" w:hAnsi="Arial" w:eastAsia="Arial" w:cs="Arial"/>
          <w:color w:val="000000"/>
          <w:sz w:val="24"/>
          <w:szCs w:val="24"/>
        </w:rPr>
        <w:t xml:space="preserve"> rearman un texto a partir del JSON y lo comparan con el TXT original, ignorando espacios y saltos de línea y la marca fija del reporte. Imprime </w:t>
      </w:r>
      <w:r>
        <w:rPr>
          <w:rFonts w:ascii="Arial" w:hAnsi="Arial" w:eastAsia="Arial" w:cs="Arial"/>
          <w:color w:val="000000"/>
          <w:sz w:val="24"/>
          <w:szCs w:val="24"/>
        </w:rPr>
        <w:t xml:space="preserve">CORRECTA</w:t>
      </w:r>
      <w:r>
        <w:rPr>
          <w:rFonts w:ascii="Arial" w:hAnsi="Arial" w:eastAsia="Arial" w:cs="Arial"/>
          <w:color w:val="000000"/>
          <w:sz w:val="24"/>
          <w:szCs w:val="24"/>
        </w:rPr>
        <w:t xml:space="preserve"> o </w:t>
      </w:r>
      <w:r>
        <w:rPr>
          <w:rFonts w:ascii="Arial" w:hAnsi="Arial" w:eastAsia="Arial" w:cs="Arial"/>
          <w:color w:val="000000"/>
          <w:sz w:val="24"/>
          <w:szCs w:val="24"/>
        </w:rPr>
        <w:t xml:space="preserve">REVISAR</w:t>
      </w:r>
      <w:r>
        <w:rPr>
          <w:rFonts w:ascii="Arial" w:hAnsi="Arial" w:eastAsia="Arial" w:cs="Arial"/>
          <w:color w:val="000000"/>
          <w:sz w:val="24"/>
          <w:szCs w:val="24"/>
        </w:rPr>
        <w:t xml:space="preserve">. Sirve para asegurar que no se perdió texto.</w:t>
      </w:r>
      <w:r>
        <w:rPr>
          <w:rFonts w:ascii="Arial" w:hAnsi="Arial" w:eastAsia="Arial" w:cs="Arial"/>
          <w:sz w:val="24"/>
          <w:szCs w:val="24"/>
        </w:rPr>
      </w:r>
    </w:p>
    <w:p w14:paraId="4DDF65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Pruebas.</w:t>
      </w:r>
      <w:r>
        <w:rPr>
          <w:rFonts w:ascii="Arial" w:hAnsi="Arial" w:eastAsia="Arial" w:cs="Arial"/>
          <w:color w:val="000000"/>
          <w:sz w:val="24"/>
          <w:szCs w:val="24"/>
        </w:rPr>
        <w:t xml:space="preserve"> Se probó con una muestra de 20 casos: 57, 61, 63, 65, 91, 94, 97, 100, 102, 185, 201, 204, 218, 283, 301, 347, 390, 419, 476 y 531.</w:t>
      </w:r>
      <w:r>
        <w:rPr>
          <w:rFonts w:ascii="Arial" w:hAnsi="Arial" w:eastAsia="Arial" w:cs="Arial"/>
          <w:sz w:val="24"/>
          <w:szCs w:val="24"/>
        </w:rPr>
      </w:r>
    </w:p>
    <w:p w14:paraId="40CD325C">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Problemas encontrados con los casos 476 y 531</w:t>
      </w:r>
      <w:r>
        <w:rPr>
          <w:rFonts w:ascii="Arial" w:hAnsi="Arial" w:eastAsia="Arial" w:cs="Arial"/>
          <w:sz w:val="24"/>
          <w:szCs w:val="24"/>
        </w:rPr>
      </w:r>
    </w:p>
    <w:p w14:paraId="4DC9488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De los 20 casos de prueba, dos salieron con la estructura incorrecta. La causa fue la misma: el patrón de la versión 2 solo reconocía encabezados en </w:t>
      </w:r>
      <w:r>
        <w:rPr>
          <w:rFonts w:ascii="Arial" w:hAnsi="Arial" w:eastAsia="Arial" w:cs="Arial"/>
          <w:b w:val="0"/>
          <w:bCs w:val="0"/>
          <w:color w:val="000000"/>
          <w:sz w:val="24"/>
          <w:szCs w:val="24"/>
          <w:lang w:val="es-ES"/>
        </w:rPr>
        <w:t xml:space="preserve">may</w:t>
      </w:r>
      <w:r>
        <w:rPr>
          <w:rFonts w:ascii="Arial" w:hAnsi="Arial" w:eastAsia="Arial" w:cs="Arial"/>
          <w:b w:val="0"/>
          <w:bCs w:val="0"/>
          <w:color w:val="000000"/>
          <w:sz w:val="24"/>
          <w:szCs w:val="24"/>
          <w:lang w:val="es-ES"/>
        </w:rPr>
        <w:t xml:space="preserve">úsculas</w:t>
      </w:r>
      <w:r>
        <w:rPr>
          <w:rFonts w:ascii="Arial" w:hAnsi="Arial" w:eastAsia="Arial" w:cs="Arial"/>
          <w:color w:val="000000"/>
          <w:sz w:val="24"/>
          <w:szCs w:val="24"/>
        </w:rPr>
        <w:t xml:space="preserve">, y en estos archivos hay subencabezados en formato </w:t>
      </w:r>
      <w:r>
        <w:rPr>
          <w:rFonts w:ascii="Arial" w:hAnsi="Arial" w:eastAsia="Arial" w:cs="Arial"/>
          <w:i/>
          <w:color w:val="000000"/>
          <w:sz w:val="24"/>
          <w:szCs w:val="24"/>
        </w:rPr>
        <w:t xml:space="preserve">Title Case</w:t>
      </w:r>
      <w:r>
        <w:rPr>
          <w:rFonts w:ascii="Arial" w:hAnsi="Arial" w:eastAsia="Arial" w:cs="Arial"/>
          <w:color w:val="000000"/>
          <w:sz w:val="24"/>
          <w:szCs w:val="24"/>
        </w:rPr>
        <w:t xml:space="preserve"> (primera letra mayúscula).</w:t>
      </w:r>
      <w:r>
        <w:rPr>
          <w:rFonts w:ascii="Arial" w:hAnsi="Arial" w:eastAsia="Arial" w:cs="Arial"/>
          <w:sz w:val="24"/>
          <w:szCs w:val="24"/>
        </w:rPr>
      </w:r>
    </w:p>
    <w:p w14:paraId="6E1F04C6">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Caso 476.</w:t>
      </w:r>
      <w:r>
        <w:rPr>
          <w:rFonts w:ascii="Arial" w:hAnsi="Arial" w:eastAsia="Arial" w:cs="Arial"/>
          <w:color w:val="000000"/>
          <w:sz w:val="24"/>
          <w:szCs w:val="24"/>
        </w:rPr>
        <w:t xml:space="preserve"> Dentro de </w:t>
      </w:r>
      <w:r>
        <w:rPr>
          <w:rFonts w:ascii="Arial" w:hAnsi="Arial" w:eastAsia="Arial" w:cs="Arial"/>
          <w:color w:val="000000"/>
          <w:sz w:val="24"/>
          <w:szCs w:val="24"/>
        </w:rPr>
        <w:t xml:space="preserve">REVIEW OF SYSTEMS</w:t>
      </w:r>
      <w:r>
        <w:rPr>
          <w:rFonts w:ascii="Arial" w:hAnsi="Arial" w:eastAsia="Arial" w:cs="Arial"/>
          <w:color w:val="000000"/>
          <w:sz w:val="24"/>
          <w:szCs w:val="24"/>
        </w:rPr>
        <w:t xml:space="preserve"> aparecen </w:t>
      </w:r>
      <w:r>
        <w:rPr>
          <w:rFonts w:ascii="Arial" w:hAnsi="Arial" w:eastAsia="Arial" w:cs="Arial"/>
          <w:color w:val="000000"/>
          <w:sz w:val="24"/>
          <w:szCs w:val="24"/>
        </w:rPr>
        <w:t xml:space="preserve">Cardiovascular:</w:t>
      </w:r>
      <w:r>
        <w:rPr>
          <w:rFonts w:ascii="Arial" w:hAnsi="Arial" w:eastAsia="Arial" w:cs="Arial"/>
          <w:color w:val="000000"/>
          <w:sz w:val="24"/>
          <w:szCs w:val="24"/>
        </w:rPr>
        <w:t xml:space="preserve">, </w:t>
      </w:r>
      <w:r>
        <w:rPr>
          <w:rFonts w:ascii="Arial" w:hAnsi="Arial" w:eastAsia="Arial" w:cs="Arial"/>
          <w:color w:val="000000"/>
          <w:sz w:val="24"/>
          <w:szCs w:val="24"/>
        </w:rPr>
        <w:t xml:space="preserve">Pulmonary:</w:t>
      </w:r>
      <w:r>
        <w:rPr>
          <w:rFonts w:ascii="Arial" w:hAnsi="Arial" w:eastAsia="Arial" w:cs="Arial"/>
          <w:color w:val="000000"/>
          <w:sz w:val="24"/>
          <w:szCs w:val="24"/>
        </w:rPr>
        <w:t xml:space="preserve">, </w:t>
      </w:r>
      <w:r>
        <w:rPr>
          <w:rFonts w:ascii="Arial" w:hAnsi="Arial" w:eastAsia="Arial" w:cs="Arial"/>
          <w:color w:val="000000"/>
          <w:sz w:val="24"/>
          <w:szCs w:val="24"/>
        </w:rPr>
        <w:t xml:space="preserve">Gastrointestinal:</w:t>
      </w:r>
      <w:r>
        <w:rPr>
          <w:rFonts w:ascii="Arial" w:hAnsi="Arial" w:eastAsia="Arial" w:cs="Arial"/>
          <w:color w:val="000000"/>
          <w:sz w:val="24"/>
          <w:szCs w:val="24"/>
        </w:rPr>
        <w:t xml:space="preserve">, </w:t>
      </w:r>
      <w:r>
        <w:rPr>
          <w:rFonts w:ascii="Arial" w:hAnsi="Arial" w:eastAsia="Arial" w:cs="Arial"/>
          <w:color w:val="000000"/>
          <w:sz w:val="24"/>
          <w:szCs w:val="24"/>
        </w:rPr>
        <w:t xml:space="preserve">GU:</w:t>
      </w:r>
      <w:r>
        <w:rPr>
          <w:rFonts w:ascii="Arial" w:hAnsi="Arial" w:eastAsia="Arial" w:cs="Arial"/>
          <w:color w:val="000000"/>
          <w:sz w:val="24"/>
          <w:szCs w:val="24"/>
        </w:rPr>
        <w:t xml:space="preserve"> y </w:t>
      </w:r>
      <w:r>
        <w:rPr>
          <w:rFonts w:ascii="Arial" w:hAnsi="Arial" w:eastAsia="Arial" w:cs="Arial"/>
          <w:color w:val="000000"/>
          <w:sz w:val="24"/>
          <w:szCs w:val="24"/>
        </w:rPr>
        <w:t xml:space="preserve">Neurological:</w:t>
      </w:r>
      <w:r>
        <w:rPr>
          <w:rFonts w:ascii="Arial" w:hAnsi="Arial" w:eastAsia="Arial" w:cs="Arial"/>
          <w:color w:val="000000"/>
          <w:sz w:val="24"/>
          <w:szCs w:val="24"/>
        </w:rPr>
        <w:t xml:space="preserve">. Solo </w:t>
      </w:r>
      <w:r>
        <w:rPr>
          <w:rFonts w:ascii="Arial" w:hAnsi="Arial" w:eastAsia="Arial" w:cs="Arial"/>
          <w:color w:val="000000"/>
          <w:sz w:val="24"/>
          <w:szCs w:val="24"/>
        </w:rPr>
        <w:t xml:space="preserve">GU:</w:t>
      </w:r>
      <w:r>
        <w:rPr>
          <w:rFonts w:ascii="Arial" w:hAnsi="Arial" w:eastAsia="Arial" w:cs="Arial"/>
          <w:color w:val="000000"/>
          <w:sz w:val="24"/>
          <w:szCs w:val="24"/>
        </w:rPr>
        <w:t xml:space="preserve"> fue reconocido por estar en mayúsculas. Todo el texto anterior terminó en </w:t>
      </w:r>
      <w:r>
        <w:rPr>
          <w:rFonts w:ascii="Arial" w:hAnsi="Arial" w:eastAsia="Arial" w:cs="Arial"/>
          <w:color w:val="000000"/>
          <w:sz w:val="24"/>
          <w:szCs w:val="24"/>
        </w:rPr>
        <w:t xml:space="preserve">__text__</w:t>
      </w:r>
      <w:r>
        <w:rPr>
          <w:rFonts w:ascii="Arial" w:hAnsi="Arial" w:eastAsia="Arial" w:cs="Arial"/>
          <w:color w:val="000000"/>
          <w:sz w:val="24"/>
          <w:szCs w:val="24"/>
        </w:rPr>
        <w:t xml:space="preserve"> y </w:t>
      </w:r>
      <w:r>
        <w:rPr>
          <w:rFonts w:ascii="Arial" w:hAnsi="Arial" w:eastAsia="Arial" w:cs="Arial"/>
          <w:color w:val="000000"/>
          <w:sz w:val="24"/>
          <w:szCs w:val="24"/>
        </w:rPr>
        <w:t xml:space="preserve">Neurological: ...</w:t>
      </w:r>
      <w:r>
        <w:rPr>
          <w:rFonts w:ascii="Arial" w:hAnsi="Arial" w:eastAsia="Arial" w:cs="Arial"/>
          <w:color w:val="000000"/>
          <w:sz w:val="24"/>
          <w:szCs w:val="24"/>
        </w:rPr>
        <w:t xml:space="preserve"> quedó pegado dentro del valor de </w:t>
      </w:r>
      <w:r>
        <w:rPr>
          <w:rFonts w:ascii="Arial" w:hAnsi="Arial" w:eastAsia="Arial" w:cs="Arial"/>
          <w:color w:val="000000"/>
          <w:sz w:val="24"/>
          <w:szCs w:val="24"/>
        </w:rPr>
        <w:t xml:space="preserve">GU</w:t>
      </w:r>
      <w:r>
        <w:rPr>
          <w:rFonts w:ascii="Arial" w:hAnsi="Arial" w:eastAsia="Arial" w:cs="Arial"/>
          <w:color w:val="000000"/>
          <w:sz w:val="24"/>
          <w:szCs w:val="24"/>
        </w:rPr>
        <w:t xml:space="preserve">.</w:t>
      </w:r>
      <w:r>
        <w:rPr>
          <w:rFonts w:ascii="Arial" w:hAnsi="Arial" w:eastAsia="Arial" w:cs="Arial"/>
          <w:sz w:val="24"/>
          <w:szCs w:val="24"/>
        </w:rPr>
      </w:r>
    </w:p>
    <w:p w14:paraId="032EB141">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b/>
          <w:color w:val="000000"/>
          <w:sz w:val="24"/>
          <w:szCs w:val="24"/>
        </w:rPr>
        <w:t xml:space="preserve">Caso 531.</w:t>
      </w:r>
      <w:r>
        <w:rPr>
          <w:rFonts w:ascii="Arial" w:hAnsi="Arial" w:eastAsia="Arial" w:cs="Arial"/>
          <w:color w:val="000000"/>
          <w:sz w:val="24"/>
          <w:szCs w:val="24"/>
        </w:rPr>
        <w:t xml:space="preserve"> Las etiquetas </w:t>
      </w:r>
      <w:r>
        <w:rPr>
          <w:rFonts w:ascii="Arial" w:hAnsi="Arial" w:eastAsia="Arial" w:cs="Arial"/>
          <w:color w:val="000000"/>
          <w:sz w:val="24"/>
          <w:szCs w:val="24"/>
        </w:rPr>
        <w:t xml:space="preserve">Motor:</w:t>
      </w:r>
      <w:r>
        <w:rPr>
          <w:rFonts w:ascii="Arial" w:hAnsi="Arial" w:eastAsia="Arial" w:cs="Arial"/>
          <w:color w:val="000000"/>
          <w:sz w:val="24"/>
          <w:szCs w:val="24"/>
        </w:rPr>
        <w:t xml:space="preserve">, </w:t>
      </w:r>
      <w:r>
        <w:rPr>
          <w:rFonts w:ascii="Arial" w:hAnsi="Arial" w:eastAsia="Arial" w:cs="Arial"/>
          <w:color w:val="000000"/>
          <w:sz w:val="24"/>
          <w:szCs w:val="24"/>
        </w:rPr>
        <w:t xml:space="preserve">Sensory:</w:t>
      </w:r>
      <w:r>
        <w:rPr>
          <w:rFonts w:ascii="Arial" w:hAnsi="Arial" w:eastAsia="Arial" w:cs="Arial"/>
          <w:color w:val="000000"/>
          <w:sz w:val="24"/>
          <w:szCs w:val="24"/>
        </w:rPr>
        <w:t xml:space="preserve">, </w:t>
      </w:r>
      <w:r>
        <w:rPr>
          <w:rFonts w:ascii="Arial" w:hAnsi="Arial" w:eastAsia="Arial" w:cs="Arial"/>
          <w:color w:val="000000"/>
          <w:sz w:val="24"/>
          <w:szCs w:val="24"/>
        </w:rPr>
        <w:t xml:space="preserve">Coord:</w:t>
      </w:r>
      <w:r>
        <w:rPr>
          <w:rFonts w:ascii="Arial" w:hAnsi="Arial" w:eastAsia="Arial" w:cs="Arial"/>
          <w:color w:val="000000"/>
          <w:sz w:val="24"/>
          <w:szCs w:val="24"/>
        </w:rPr>
        <w:t xml:space="preserve">, </w:t>
      </w:r>
      <w:r>
        <w:rPr>
          <w:rFonts w:ascii="Arial" w:hAnsi="Arial" w:eastAsia="Arial" w:cs="Arial"/>
          <w:color w:val="000000"/>
          <w:sz w:val="24"/>
          <w:szCs w:val="24"/>
        </w:rPr>
        <w:t xml:space="preserve">Station/Gait:</w:t>
      </w:r>
      <w:r>
        <w:rPr>
          <w:rFonts w:ascii="Arial" w:hAnsi="Arial" w:eastAsia="Arial" w:cs="Arial"/>
          <w:color w:val="000000"/>
          <w:sz w:val="24"/>
          <w:szCs w:val="24"/>
        </w:rPr>
        <w:t xml:space="preserve">, </w:t>
      </w:r>
      <w:r>
        <w:rPr>
          <w:rFonts w:ascii="Arial" w:hAnsi="Arial" w:eastAsia="Arial" w:cs="Arial"/>
          <w:color w:val="000000"/>
          <w:sz w:val="24"/>
          <w:szCs w:val="24"/>
        </w:rPr>
        <w:t xml:space="preserve">Reflexes:</w:t>
      </w:r>
      <w:r>
        <w:rPr>
          <w:rFonts w:ascii="Arial" w:hAnsi="Arial" w:eastAsia="Arial" w:cs="Arial"/>
          <w:color w:val="000000"/>
          <w:sz w:val="24"/>
          <w:szCs w:val="24"/>
        </w:rPr>
        <w:t xml:space="preserve">, </w:t>
      </w:r>
      <w:r>
        <w:rPr>
          <w:rFonts w:ascii="Arial" w:hAnsi="Arial" w:eastAsia="Arial" w:cs="Arial"/>
          <w:color w:val="000000"/>
          <w:sz w:val="24"/>
          <w:szCs w:val="24"/>
        </w:rPr>
        <w:t xml:space="preserve">Gen Exam:</w:t>
      </w:r>
      <w:r>
        <w:rPr>
          <w:rFonts w:ascii="Arial" w:hAnsi="Arial" w:eastAsia="Arial" w:cs="Arial"/>
          <w:color w:val="000000"/>
          <w:sz w:val="24"/>
          <w:szCs w:val="24"/>
        </w:rPr>
        <w:t xml:space="preserve"> y </w:t>
      </w:r>
      <w:r>
        <w:rPr>
          <w:rFonts w:ascii="Arial" w:hAnsi="Arial" w:eastAsia="Arial" w:cs="Arial"/>
          <w:color w:val="000000"/>
          <w:sz w:val="24"/>
          <w:szCs w:val="24"/>
        </w:rPr>
        <w:t xml:space="preserve">Extremity:</w:t>
      </w:r>
      <w:r>
        <w:rPr>
          <w:rFonts w:ascii="Arial" w:hAnsi="Arial" w:eastAsia="Arial" w:cs="Arial"/>
          <w:color w:val="000000"/>
          <w:sz w:val="24"/>
          <w:szCs w:val="24"/>
        </w:rPr>
        <w:t xml:space="preserve"> no fueron reconocidas y se añadieron como texto al último encabezado válido (</w:t>
      </w:r>
      <w:r>
        <w:rPr>
          <w:rFonts w:ascii="Arial" w:hAnsi="Arial" w:eastAsia="Arial" w:cs="Arial"/>
          <w:color w:val="000000"/>
          <w:sz w:val="24"/>
          <w:szCs w:val="24"/>
        </w:rPr>
        <w:t xml:space="preserve">CN</w:t>
      </w:r>
      <w:r>
        <w:rPr>
          <w:rFonts w:ascii="Arial" w:hAnsi="Arial" w:eastAsia="Arial" w:cs="Arial"/>
          <w:color w:val="000000"/>
          <w:sz w:val="24"/>
          <w:szCs w:val="24"/>
        </w:rPr>
        <w:t xml:space="preserve"> y </w:t>
      </w:r>
      <w:r>
        <w:rPr>
          <w:rFonts w:ascii="Arial" w:hAnsi="Arial" w:eastAsia="Arial" w:cs="Arial"/>
          <w:color w:val="000000"/>
          <w:sz w:val="24"/>
          <w:szCs w:val="24"/>
        </w:rPr>
        <w:t xml:space="preserve">HEENT</w:t>
      </w:r>
      <w:r>
        <w:rPr>
          <w:rFonts w:ascii="Arial" w:hAnsi="Arial" w:eastAsia="Arial" w:cs="Arial"/>
          <w:color w:val="000000"/>
          <w:sz w:val="24"/>
          <w:szCs w:val="24"/>
        </w:rPr>
        <w:t xml:space="preserve">).</w:t>
      </w:r>
      <w:r>
        <w:rPr>
          <w:rFonts w:ascii="Arial" w:hAnsi="Arial" w:eastAsia="Arial" w:cs="Arial"/>
          <w:sz w:val="24"/>
          <w:szCs w:val="24"/>
        </w:rPr>
      </w:r>
    </w:p>
    <w:p w14:paraId="2125869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 verificación de cobertura dio </w:t>
      </w:r>
      <w:r>
        <w:rPr>
          <w:rFonts w:ascii="Arial" w:hAnsi="Arial" w:eastAsia="Arial" w:cs="Arial"/>
          <w:color w:val="000000"/>
          <w:sz w:val="24"/>
          <w:szCs w:val="24"/>
        </w:rPr>
        <w:t xml:space="preserve">CORRECTA</w:t>
      </w:r>
      <w:r>
        <w:rPr>
          <w:rFonts w:ascii="Arial" w:hAnsi="Arial" w:eastAsia="Arial" w:cs="Arial"/>
          <w:color w:val="000000"/>
          <w:sz w:val="24"/>
          <w:szCs w:val="24"/>
        </w:rPr>
        <w:t xml:space="preserve"> en ambos casos porque solo comprueba que no se pierda texto, no que las llaves sean las correctas. Esto muestra que la cobertura es necesaria pero no suficiente, y que además hay que revisar las llaves detectadas.</w:t>
      </w:r>
      <w:r>
        <w:rPr>
          <w:rFonts w:ascii="Arial" w:hAnsi="Arial" w:eastAsia="Arial" w:cs="Arial"/>
          <w:sz w:val="24"/>
          <w:szCs w:val="24"/>
        </w:rPr>
      </w:r>
    </w:p>
    <w:p w14:paraId="196DCA76">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val="0"/>
          <w:bCs w:val="0"/>
          <w:color w:val="000000"/>
          <w:sz w:val="24"/>
          <w:szCs w:val="24"/>
        </w:rPr>
        <w:t xml:space="preserve">7.5 </w:t>
      </w:r>
      <w:r>
        <w:rPr>
          <w:rFonts w:ascii="Arial" w:hAnsi="Arial" w:eastAsia="Arial" w:cs="Arial"/>
          <w:b/>
          <w:color w:val="000000"/>
          <w:sz w:val="24"/>
          <w:szCs w:val="24"/>
        </w:rPr>
        <w:t xml:space="preserve">Versión 3 (</w:t>
      </w:r>
      <w:r>
        <w:rPr>
          <w:rFonts w:ascii="Arial" w:hAnsi="Arial" w:eastAsia="Arial" w:cs="Arial"/>
          <w:b/>
          <w:color w:val="000000"/>
          <w:sz w:val="24"/>
          <w:szCs w:val="24"/>
        </w:rPr>
        <w:t xml:space="preserve">secciones_a_jsonV3.py</w:t>
      </w:r>
      <w:r>
        <w:rPr>
          <w:rFonts w:ascii="Arial" w:hAnsi="Arial" w:eastAsia="Arial" w:cs="Arial"/>
          <w:b/>
          <w:color w:val="000000"/>
          <w:sz w:val="24"/>
          <w:szCs w:val="24"/>
        </w:rPr>
        <w:t xml:space="preserve">)</w:t>
      </w:r>
      <w:r>
        <w:rPr>
          <w:rFonts w:ascii="Arial" w:hAnsi="Arial" w:eastAsia="Arial" w:cs="Arial"/>
          <w:sz w:val="24"/>
          <w:szCs w:val="24"/>
        </w:rPr>
      </w:r>
    </w:p>
    <w:p w14:paraId="7922B38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 versión 3 parte de la versión 2 y agrega tres cambios. Su salida se guarda en </w:t>
      </w:r>
      <w:r>
        <w:rPr>
          <w:rFonts w:ascii="Arial" w:hAnsi="Arial" w:eastAsia="Arial" w:cs="Arial"/>
          <w:color w:val="000000"/>
          <w:sz w:val="24"/>
          <w:szCs w:val="24"/>
        </w:rPr>
        <w:t xml:space="preserve">secciones_prueba_v3</w:t>
      </w:r>
      <w:r>
        <w:rPr>
          <w:rFonts w:ascii="Arial" w:hAnsi="Arial" w:eastAsia="Arial" w:cs="Arial"/>
          <w:color w:val="000000"/>
          <w:sz w:val="24"/>
          <w:szCs w:val="24"/>
        </w:rPr>
        <w:t xml:space="preserve">, para conservar la v2 y poder compararlas.</w:t>
      </w:r>
      <w:r>
        <w:rPr>
          <w:rFonts w:ascii="Arial" w:hAnsi="Arial" w:eastAsia="Arial" w:cs="Arial"/>
          <w:sz w:val="24"/>
          <w:szCs w:val="24"/>
        </w:rPr>
      </w:r>
    </w:p>
    <w:p w14:paraId="62462B0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Cambio 1: etiquetas Title Case.</w:t>
      </w:r>
      <w:r>
        <w:rPr>
          <w:rFonts w:ascii="Arial" w:hAnsi="Arial" w:eastAsia="Arial" w:cs="Arial"/>
          <w:color w:val="000000"/>
          <w:sz w:val="24"/>
          <w:szCs w:val="24"/>
        </w:rPr>
        <w:t xml:space="preserve"> Se agregó una alternativa al patrón: una a cuatro palabras que empiezan con mayúscula, separadas por espacio o diagonal (</w:t>
      </w:r>
      <w:r>
        <w:rPr>
          <w:rFonts w:ascii="Arial" w:hAnsi="Arial" w:eastAsia="Arial" w:cs="Arial"/>
          <w:color w:val="000000"/>
          <w:sz w:val="24"/>
          <w:szCs w:val="24"/>
        </w:rPr>
        <w:t xml:space="preserve">Motor</w:t>
      </w:r>
      <w:r>
        <w:rPr>
          <w:rFonts w:ascii="Arial" w:hAnsi="Arial" w:eastAsia="Arial" w:cs="Arial"/>
          <w:color w:val="000000"/>
          <w:sz w:val="24"/>
          <w:szCs w:val="24"/>
        </w:rPr>
        <w:t xml:space="preserve">, </w:t>
      </w:r>
      <w:r>
        <w:rPr>
          <w:rFonts w:ascii="Arial" w:hAnsi="Arial" w:eastAsia="Arial" w:cs="Arial"/>
          <w:color w:val="000000"/>
          <w:sz w:val="24"/>
          <w:szCs w:val="24"/>
        </w:rPr>
        <w:t xml:space="preserve">Gen Exam</w:t>
      </w:r>
      <w:r>
        <w:rPr>
          <w:rFonts w:ascii="Arial" w:hAnsi="Arial" w:eastAsia="Arial" w:cs="Arial"/>
          <w:color w:val="000000"/>
          <w:sz w:val="24"/>
          <w:szCs w:val="24"/>
        </w:rPr>
        <w:t xml:space="preserve">, </w:t>
      </w:r>
      <w:r>
        <w:rPr>
          <w:rFonts w:ascii="Arial" w:hAnsi="Arial" w:eastAsia="Arial" w:cs="Arial"/>
          <w:color w:val="000000"/>
          <w:sz w:val="24"/>
          <w:szCs w:val="24"/>
        </w:rPr>
        <w:t xml:space="preserve">Station/Gait</w:t>
      </w:r>
      <w:r>
        <w:rPr>
          <w:rFonts w:ascii="Arial" w:hAnsi="Arial" w:eastAsia="Arial" w:cs="Arial"/>
          <w:color w:val="000000"/>
          <w:sz w:val="24"/>
          <w:szCs w:val="24"/>
        </w:rPr>
        <w:t xml:space="preserve">). Las reglas de </w:t>
      </w:r>
      <w:r>
        <w:rPr>
          <w:rFonts w:ascii="Arial" w:hAnsi="Arial" w:eastAsia="Arial" w:cs="Arial"/>
          <w:color w:val="000000"/>
          <w:sz w:val="24"/>
          <w:szCs w:val="24"/>
        </w:rPr>
        <w:t xml:space="preserve">encontrar_encabezados</w:t>
      </w:r>
      <w:r>
        <w:rPr>
          <w:rFonts w:ascii="Arial" w:hAnsi="Arial" w:eastAsia="Arial" w:cs="Arial"/>
          <w:color w:val="000000"/>
          <w:sz w:val="24"/>
          <w:szCs w:val="24"/>
        </w:rPr>
        <w:t xml:space="preserve"> siguen protegiendo contra falsos positivos, porque un encabezado a media línea solo cuenta si viene después de otro encabezado o de un punto.</w:t>
      </w:r>
      <w:r>
        <w:rPr>
          <w:rFonts w:ascii="Arial" w:hAnsi="Arial" w:eastAsia="Arial" w:cs="Arial"/>
          <w:sz w:val="24"/>
          <w:szCs w:val="24"/>
        </w:rPr>
      </w:r>
    </w:p>
    <w:p w14:paraId="696ADA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Cambio 2: comparación con la versión 2.</w:t>
      </w:r>
      <w:r>
        <w:rPr>
          <w:rFonts w:ascii="Arial" w:hAnsi="Arial" w:eastAsia="Arial" w:cs="Arial"/>
          <w:color w:val="000000"/>
          <w:sz w:val="24"/>
          <w:szCs w:val="24"/>
        </w:rPr>
        <w:t xml:space="preserve"> La función </w:t>
      </w:r>
      <w:r>
        <w:rPr>
          <w:rFonts w:ascii="Arial" w:hAnsi="Arial" w:eastAsia="Arial" w:cs="Arial"/>
          <w:color w:val="000000"/>
          <w:sz w:val="24"/>
          <w:szCs w:val="24"/>
        </w:rPr>
        <w:t xml:space="preserve">comparar_con_v2</w:t>
      </w:r>
      <w:r>
        <w:rPr>
          <w:rFonts w:ascii="Arial" w:hAnsi="Arial" w:eastAsia="Arial" w:cs="Arial"/>
          <w:color w:val="000000"/>
          <w:sz w:val="24"/>
          <w:szCs w:val="24"/>
        </w:rPr>
        <w:t xml:space="preserve"> abre el JSON de v2 del mismo caso y compara las llaves de primer y segundo nivel. Imprime </w:t>
      </w:r>
      <w:r>
        <w:rPr>
          <w:rFonts w:ascii="Arial" w:hAnsi="Arial" w:eastAsia="Arial" w:cs="Arial"/>
          <w:color w:val="000000"/>
          <w:sz w:val="24"/>
          <w:szCs w:val="24"/>
          <w:lang w:val="es-ES"/>
        </w:rPr>
        <w:t xml:space="preserve">iguales </w:t>
      </w:r>
      <w:r>
        <w:rPr>
          <w:rFonts w:ascii="Arial" w:hAnsi="Arial" w:eastAsia="Arial" w:cs="Arial"/>
          <w:color w:val="000000"/>
          <w:sz w:val="24"/>
          <w:szCs w:val="24"/>
        </w:rPr>
        <w:t xml:space="preserve">o </w:t>
      </w:r>
      <w:r>
        <w:rPr>
          <w:rFonts w:ascii="Arial" w:hAnsi="Arial" w:eastAsia="Arial" w:cs="Arial"/>
          <w:color w:val="000000"/>
          <w:sz w:val="24"/>
          <w:szCs w:val="24"/>
          <w:lang w:val="es-ES"/>
        </w:rPr>
        <w:t xml:space="preserve">cambiaron</w:t>
      </w:r>
      <w:r>
        <w:rPr>
          <w:rFonts w:ascii="Arial" w:hAnsi="Arial" w:eastAsia="Arial" w:cs="Arial"/>
          <w:color w:val="000000"/>
          <w:sz w:val="24"/>
          <w:szCs w:val="24"/>
        </w:rPr>
        <w:t xml:space="preserve">, con las llaves nuevas (+) y las que desaparecieron (-). Si no existe el JSON de v2, lo indica.</w:t>
      </w:r>
      <w:r>
        <w:rPr>
          <w:rFonts w:ascii="Arial" w:hAnsi="Arial" w:eastAsia="Arial" w:cs="Arial"/>
          <w:sz w:val="24"/>
          <w:szCs w:val="24"/>
        </w:rPr>
      </w:r>
    </w:p>
    <w:p w14:paraId="1240113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Cambio 3: alertas de calidad.</w:t>
      </w:r>
      <w:r>
        <w:rPr>
          <w:rFonts w:ascii="Arial" w:hAnsi="Arial" w:eastAsia="Arial" w:cs="Arial"/>
          <w:color w:val="000000"/>
          <w:sz w:val="24"/>
          <w:szCs w:val="24"/>
        </w:rPr>
        <w:t xml:space="preserve"> La función </w:t>
      </w:r>
      <w:r>
        <w:rPr>
          <w:rFonts w:ascii="Arial" w:hAnsi="Arial" w:eastAsia="Arial" w:cs="Arial"/>
          <w:color w:val="000000"/>
          <w:sz w:val="24"/>
          <w:szCs w:val="24"/>
        </w:rPr>
        <w:t xml:space="preserve">revisar_valores</w:t>
      </w:r>
      <w:r>
        <w:rPr>
          <w:rFonts w:ascii="Arial" w:hAnsi="Arial" w:eastAsia="Arial" w:cs="Arial"/>
          <w:color w:val="000000"/>
          <w:sz w:val="24"/>
          <w:szCs w:val="24"/>
        </w:rPr>
        <w:t xml:space="preserve"> recorre el JSON y busca dentro de los textos algo con forma de encabezado (una palabra o frase con dos puntos después de un punto o de un salto de línea). Imprime </w:t>
      </w:r>
      <w:r>
        <w:rPr>
          <w:rFonts w:ascii="Arial" w:hAnsi="Arial" w:eastAsia="Arial" w:cs="Arial"/>
          <w:color w:val="000000"/>
          <w:sz w:val="24"/>
          <w:szCs w:val="24"/>
        </w:rPr>
        <w:t xml:space="preserve">ALERTA</w:t>
      </w:r>
      <w:r>
        <w:rPr>
          <w:rFonts w:ascii="Arial" w:hAnsi="Arial" w:eastAsia="Arial" w:cs="Arial"/>
          <w:color w:val="000000"/>
          <w:sz w:val="24"/>
          <w:szCs w:val="24"/>
        </w:rPr>
        <w:t xml:space="preserve"> con la ruta, lo que permite detectar encabezados que no se separaron.</w:t>
      </w:r>
      <w:r>
        <w:rPr>
          <w:rFonts w:ascii="Arial" w:hAnsi="Arial" w:eastAsia="Arial" w:cs="Arial"/>
          <w:sz w:val="24"/>
          <w:szCs w:val="24"/>
        </w:rPr>
      </w:r>
    </w:p>
    <w:p w14:paraId="7135CF1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t xml:space="preserve">Procesamiento completo.</w:t>
      </w:r>
      <w:r>
        <w:rPr>
          <w:rFonts w:ascii="Arial" w:hAnsi="Arial" w:eastAsia="Arial" w:cs="Arial"/>
          <w:color w:val="000000"/>
          <w:sz w:val="24"/>
          <w:szCs w:val="24"/>
        </w:rPr>
        <w:t xml:space="preserve"> En la versión 2 </w:t>
      </w:r>
      <w:r>
        <w:rPr>
          <w:rFonts w:ascii="Arial" w:hAnsi="Arial" w:eastAsia="Arial" w:cs="Arial"/>
          <w:color w:val="000000"/>
          <w:sz w:val="24"/>
          <w:szCs w:val="24"/>
        </w:rPr>
        <w:t xml:space="preserve">main</w:t>
      </w:r>
      <w:r>
        <w:rPr>
          <w:rFonts w:ascii="Arial" w:hAnsi="Arial" w:eastAsia="Arial" w:cs="Arial"/>
          <w:color w:val="000000"/>
          <w:sz w:val="24"/>
          <w:szCs w:val="24"/>
        </w:rPr>
        <w:t xml:space="preserve"> filtraba los 20 casos de prueba. En la versión 3 el filtro se quitó (</w:t>
      </w:r>
      <w:r>
        <w:rPr>
          <w:rFonts w:ascii="Arial" w:hAnsi="Arial" w:eastAsia="Arial" w:cs="Arial"/>
          <w:color w:val="000000"/>
          <w:sz w:val="24"/>
          <w:szCs w:val="24"/>
        </w:rPr>
        <w:t xml:space="preserve">archivos_prueba = archivos</w:t>
      </w:r>
      <w:r>
        <w:rPr>
          <w:rFonts w:ascii="Arial" w:hAnsi="Arial" w:eastAsia="Arial" w:cs="Arial"/>
          <w:color w:val="000000"/>
          <w:sz w:val="24"/>
          <w:szCs w:val="24"/>
        </w:rPr>
        <w:t xml:space="preserve">), por lo que el script procesa </w:t>
      </w:r>
      <w:r>
        <w:rPr>
          <w:rFonts w:ascii="Arial" w:hAnsi="Arial" w:eastAsia="Arial" w:cs="Arial"/>
          <w:b w:val="0"/>
          <w:bCs w:val="0"/>
          <w:color w:val="000000"/>
          <w:sz w:val="24"/>
          <w:szCs w:val="24"/>
        </w:rPr>
        <w:t xml:space="preserve">los 500 informes</w:t>
      </w:r>
      <w:r>
        <w:rPr>
          <w:rFonts w:ascii="Arial" w:hAnsi="Arial" w:eastAsia="Arial" w:cs="Arial"/>
          <w:color w:val="000000"/>
          <w:sz w:val="24"/>
          <w:szCs w:val="24"/>
        </w:rPr>
        <w:t xml:space="preserve">. Además imprime la carpeta de salida.</w:t>
      </w:r>
      <w:r>
        <w:rPr>
          <w:rFonts w:ascii="Arial" w:hAnsi="Arial" w:eastAsia="Arial" w:cs="Arial"/>
          <w:sz w:val="24"/>
          <w:szCs w:val="24"/>
        </w:rPr>
      </w:r>
    </w:p>
    <w:p w14:paraId="4F4A6A5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También se consideró un cuarto ajuste: cerrar un contenedor abierto en línea cuando aparece una línea en blanco. Se revisó con el caso 531 y se descartó, porque ahí la línea en blanco entre </w:t>
      </w:r>
      <w:r>
        <w:rPr>
          <w:rFonts w:ascii="Arial" w:hAnsi="Arial" w:eastAsia="Arial" w:cs="Arial"/>
          <w:color w:val="000000"/>
          <w:sz w:val="24"/>
          <w:szCs w:val="24"/>
        </w:rPr>
        <w:t xml:space="preserve">HEENT:</w:t>
      </w:r>
      <w:r>
        <w:rPr>
          <w:rFonts w:ascii="Arial" w:hAnsi="Arial" w:eastAsia="Arial" w:cs="Arial"/>
          <w:color w:val="000000"/>
          <w:sz w:val="24"/>
          <w:szCs w:val="24"/>
        </w:rPr>
        <w:t xml:space="preserve"> y </w:t>
      </w:r>
      <w:r>
        <w:rPr>
          <w:rFonts w:ascii="Arial" w:hAnsi="Arial" w:eastAsia="Arial" w:cs="Arial"/>
          <w:color w:val="000000"/>
          <w:sz w:val="24"/>
          <w:szCs w:val="24"/>
        </w:rPr>
        <w:t xml:space="preserve">Extremity:</w:t>
      </w:r>
      <w:r>
        <w:rPr>
          <w:rFonts w:ascii="Arial" w:hAnsi="Arial" w:eastAsia="Arial" w:cs="Arial"/>
          <w:color w:val="000000"/>
          <w:sz w:val="24"/>
          <w:szCs w:val="24"/>
        </w:rPr>
        <w:t xml:space="preserve"> ya hace que </w:t>
      </w:r>
      <w:r>
        <w:rPr>
          <w:rFonts w:ascii="Arial" w:hAnsi="Arial" w:eastAsia="Arial" w:cs="Arial"/>
          <w:color w:val="000000"/>
          <w:sz w:val="24"/>
          <w:szCs w:val="24"/>
        </w:rPr>
        <w:t xml:space="preserve">HEENT</w:t>
      </w:r>
      <w:r>
        <w:rPr>
          <w:rFonts w:ascii="Arial" w:hAnsi="Arial" w:eastAsia="Arial" w:cs="Arial"/>
          <w:color w:val="000000"/>
          <w:sz w:val="24"/>
          <w:szCs w:val="24"/>
        </w:rPr>
        <w:t xml:space="preserve"> quede como sección de primer nivel. Se evitó agregar código que no hacía falta y que podía causar regresiones.</w:t>
      </w:r>
      <w:r>
        <w:rPr>
          <w:rFonts w:ascii="Arial" w:hAnsi="Arial" w:eastAsia="Arial" w:cs="Arial"/>
          <w:sz w:val="24"/>
          <w:szCs w:val="24"/>
        </w:rPr>
      </w:r>
    </w:p>
    <w:p w14:paraId="679C53B3">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Verificación del caso 531 con la versión 3</w:t>
      </w:r>
      <w:r>
        <w:rPr>
          <w:rFonts w:ascii="Arial" w:hAnsi="Arial" w:eastAsia="Arial" w:cs="Arial"/>
          <w:sz w:val="24"/>
          <w:szCs w:val="24"/>
        </w:rPr>
      </w:r>
    </w:p>
    <w:p w14:paraId="67A9659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JSON generado quedó así:</w:t>
      </w:r>
      <w:r>
        <w:rPr>
          <w:rFonts w:ascii="Arial" w:hAnsi="Arial" w:eastAsia="Arial" w:cs="Arial"/>
          <w:sz w:val="24"/>
          <w:szCs w:val="24"/>
        </w:rPr>
      </w:r>
    </w:p>
    <w:p w14:paraId="79F030F3">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CN</w:t>
      </w:r>
      <w:r>
        <w:rPr>
          <w:rFonts w:ascii="Arial" w:hAnsi="Arial" w:eastAsia="Arial" w:cs="Arial"/>
          <w:color w:val="000000"/>
          <w:sz w:val="24"/>
          <w:szCs w:val="24"/>
        </w:rPr>
        <w:t xml:space="preserve"> conserva solo su propio texto.</w:t>
      </w:r>
      <w:r>
        <w:rPr>
          <w:rFonts w:ascii="Arial" w:hAnsi="Arial" w:eastAsia="Arial" w:cs="Arial"/>
          <w:sz w:val="24"/>
          <w:szCs w:val="24"/>
        </w:rPr>
      </w:r>
    </w:p>
    <w:p w14:paraId="232C0D7A">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Motor</w:t>
      </w:r>
      <w:r>
        <w:rPr>
          <w:rFonts w:ascii="Arial" w:hAnsi="Arial" w:eastAsia="Arial" w:cs="Arial"/>
          <w:color w:val="000000"/>
          <w:sz w:val="24"/>
          <w:szCs w:val="24"/>
        </w:rPr>
        <w:t xml:space="preserve">, </w:t>
      </w:r>
      <w:r>
        <w:rPr>
          <w:rFonts w:ascii="Arial" w:hAnsi="Arial" w:eastAsia="Arial" w:cs="Arial"/>
          <w:color w:val="000000"/>
          <w:sz w:val="24"/>
          <w:szCs w:val="24"/>
        </w:rPr>
        <w:t xml:space="preserve">Sensory</w:t>
      </w:r>
      <w:r>
        <w:rPr>
          <w:rFonts w:ascii="Arial" w:hAnsi="Arial" w:eastAsia="Arial" w:cs="Arial"/>
          <w:color w:val="000000"/>
          <w:sz w:val="24"/>
          <w:szCs w:val="24"/>
        </w:rPr>
        <w:t xml:space="preserve">, </w:t>
      </w:r>
      <w:r>
        <w:rPr>
          <w:rFonts w:ascii="Arial" w:hAnsi="Arial" w:eastAsia="Arial" w:cs="Arial"/>
          <w:color w:val="000000"/>
          <w:sz w:val="24"/>
          <w:szCs w:val="24"/>
        </w:rPr>
        <w:t xml:space="preserve">Coord</w:t>
      </w:r>
      <w:r>
        <w:rPr>
          <w:rFonts w:ascii="Arial" w:hAnsi="Arial" w:eastAsia="Arial" w:cs="Arial"/>
          <w:color w:val="000000"/>
          <w:sz w:val="24"/>
          <w:szCs w:val="24"/>
        </w:rPr>
        <w:t xml:space="preserve">, </w:t>
      </w:r>
      <w:r>
        <w:rPr>
          <w:rFonts w:ascii="Arial" w:hAnsi="Arial" w:eastAsia="Arial" w:cs="Arial"/>
          <w:color w:val="000000"/>
          <w:sz w:val="24"/>
          <w:szCs w:val="24"/>
        </w:rPr>
        <w:t xml:space="preserve">Station/Gait</w:t>
      </w:r>
      <w:r>
        <w:rPr>
          <w:rFonts w:ascii="Arial" w:hAnsi="Arial" w:eastAsia="Arial" w:cs="Arial"/>
          <w:color w:val="000000"/>
          <w:sz w:val="24"/>
          <w:szCs w:val="24"/>
        </w:rPr>
        <w:t xml:space="preserve">, </w:t>
      </w:r>
      <w:r>
        <w:rPr>
          <w:rFonts w:ascii="Arial" w:hAnsi="Arial" w:eastAsia="Arial" w:cs="Arial"/>
          <w:color w:val="000000"/>
          <w:sz w:val="24"/>
          <w:szCs w:val="24"/>
        </w:rPr>
        <w:t xml:space="preserve">Reflexes</w:t>
      </w:r>
      <w:r>
        <w:rPr>
          <w:rFonts w:ascii="Arial" w:hAnsi="Arial" w:eastAsia="Arial" w:cs="Arial"/>
          <w:color w:val="000000"/>
          <w:sz w:val="24"/>
          <w:szCs w:val="24"/>
        </w:rPr>
        <w:t xml:space="preserve">, </w:t>
      </w:r>
      <w:r>
        <w:rPr>
          <w:rFonts w:ascii="Arial" w:hAnsi="Arial" w:eastAsia="Arial" w:cs="Arial"/>
          <w:color w:val="000000"/>
          <w:sz w:val="24"/>
          <w:szCs w:val="24"/>
        </w:rPr>
        <w:t xml:space="preserve">HEENT</w:t>
      </w:r>
      <w:r>
        <w:rPr>
          <w:rFonts w:ascii="Arial" w:hAnsi="Arial" w:eastAsia="Arial" w:cs="Arial"/>
          <w:color w:val="000000"/>
          <w:sz w:val="24"/>
          <w:szCs w:val="24"/>
        </w:rPr>
        <w:t xml:space="preserve"> y </w:t>
      </w:r>
      <w:r>
        <w:rPr>
          <w:rFonts w:ascii="Arial" w:hAnsi="Arial" w:eastAsia="Arial" w:cs="Arial"/>
          <w:color w:val="000000"/>
          <w:sz w:val="24"/>
          <w:szCs w:val="24"/>
        </w:rPr>
        <w:t xml:space="preserve">Extremity</w:t>
      </w:r>
      <w:r>
        <w:rPr>
          <w:rFonts w:ascii="Arial" w:hAnsi="Arial" w:eastAsia="Arial" w:cs="Arial"/>
          <w:color w:val="000000"/>
          <w:sz w:val="24"/>
          <w:szCs w:val="24"/>
        </w:rPr>
        <w:t xml:space="preserve"> son llaves de primer nivel.</w:t>
      </w:r>
      <w:r>
        <w:rPr>
          <w:rFonts w:ascii="Arial" w:hAnsi="Arial" w:eastAsia="Arial" w:cs="Arial"/>
          <w:sz w:val="24"/>
          <w:szCs w:val="24"/>
        </w:rPr>
      </w:r>
    </w:p>
    <w:p w14:paraId="668F3B78">
      <w:pPr>
        <w:pStyle w:val="890"/>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Cs w:val="24"/>
        </w:rPr>
      </w:pPr>
      <w:r>
        <w:rPr>
          <w:rFonts w:ascii="Arial" w:hAnsi="Arial" w:eastAsia="Arial" w:cs="Arial"/>
          <w:color w:val="000000"/>
          <w:sz w:val="24"/>
          <w:szCs w:val="24"/>
        </w:rPr>
        <w:t xml:space="preserve">Gen Exam</w:t>
      </w:r>
      <w:r>
        <w:rPr>
          <w:rFonts w:ascii="Arial" w:hAnsi="Arial" w:eastAsia="Arial" w:cs="Arial"/>
          <w:color w:val="000000"/>
          <w:sz w:val="24"/>
          <w:szCs w:val="24"/>
        </w:rPr>
        <w:t xml:space="preserve"> es un objeto con </w:t>
      </w:r>
      <w:r>
        <w:rPr>
          <w:rFonts w:ascii="Arial" w:hAnsi="Arial" w:eastAsia="Arial" w:cs="Arial"/>
          <w:color w:val="000000"/>
          <w:sz w:val="24"/>
          <w:szCs w:val="24"/>
        </w:rPr>
        <w:t xml:space="preserve">__text__</w:t>
      </w:r>
      <w:r>
        <w:rPr>
          <w:rFonts w:ascii="Arial" w:hAnsi="Arial" w:eastAsia="Arial" w:cs="Arial"/>
          <w:color w:val="000000"/>
          <w:sz w:val="24"/>
          <w:szCs w:val="24"/>
        </w:rPr>
        <w:t xml:space="preserve">, </w:t>
      </w:r>
      <w:r>
        <w:rPr>
          <w:rFonts w:ascii="Arial" w:hAnsi="Arial" w:eastAsia="Arial" w:cs="Arial"/>
          <w:color w:val="000000"/>
          <w:sz w:val="24"/>
          <w:szCs w:val="24"/>
        </w:rPr>
        <w:t xml:space="preserve">Lungs</w:t>
      </w:r>
      <w:r>
        <w:rPr>
          <w:rFonts w:ascii="Arial" w:hAnsi="Arial" w:eastAsia="Arial" w:cs="Arial"/>
          <w:color w:val="000000"/>
          <w:sz w:val="24"/>
          <w:szCs w:val="24"/>
        </w:rPr>
        <w:t xml:space="preserve"> y </w:t>
      </w:r>
      <w:r>
        <w:rPr>
          <w:rFonts w:ascii="Arial" w:hAnsi="Arial" w:eastAsia="Arial" w:cs="Arial"/>
          <w:color w:val="000000"/>
          <w:sz w:val="24"/>
          <w:szCs w:val="24"/>
        </w:rPr>
        <w:t xml:space="preserve">Abdomen</w:t>
      </w:r>
      <w:r>
        <w:rPr>
          <w:rFonts w:ascii="Arial" w:hAnsi="Arial" w:eastAsia="Arial" w:cs="Arial"/>
          <w:color w:val="000000"/>
          <w:sz w:val="24"/>
          <w:szCs w:val="24"/>
        </w:rPr>
        <w:t xml:space="preserve">.</w:t>
      </w:r>
      <w:r>
        <w:rPr>
          <w:rFonts w:ascii="Arial" w:hAnsi="Arial" w:eastAsia="Arial" w:cs="Arial"/>
          <w:sz w:val="24"/>
          <w:szCs w:val="24"/>
        </w:rPr>
      </w:r>
    </w:p>
    <w:p w14:paraId="1294FDA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Las llaves no se anidaron bajo </w:t>
      </w:r>
      <w:r>
        <w:rPr>
          <w:rFonts w:ascii="Arial" w:hAnsi="Arial" w:eastAsia="Arial" w:cs="Arial"/>
          <w:color w:val="000000"/>
          <w:sz w:val="24"/>
          <w:szCs w:val="24"/>
        </w:rPr>
        <w:t xml:space="preserve">CN</w:t>
      </w:r>
      <w:r>
        <w:rPr>
          <w:rFonts w:ascii="Arial" w:hAnsi="Arial" w:eastAsia="Arial" w:cs="Arial"/>
          <w:color w:val="000000"/>
          <w:sz w:val="24"/>
          <w:szCs w:val="24"/>
        </w:rPr>
        <w:t xml:space="preserve"> porque el TXT no dice que le pertenezcan, y el parser no debe inventar jerarquías.</w:t>
      </w:r>
      <w:r>
        <w:rPr>
          <w:rFonts w:ascii="Arial" w:hAnsi="Arial" w:eastAsia="Arial" w:cs="Arial"/>
          <w:sz w:val="24"/>
          <w:szCs w:val="24"/>
        </w:rPr>
      </w:r>
    </w:p>
    <w:p w14:paraId="5EFB1E5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b/>
          <w:color w:val="000000"/>
          <w:sz w:val="24"/>
          <w:szCs w:val="24"/>
        </w:rPr>
      </w:r>
      <w:r>
        <w:rPr>
          <w:rFonts w:ascii="Arial" w:hAnsi="Arial" w:eastAsia="Arial" w:cs="Arial"/>
          <w:color w:val="000000"/>
          <w:sz w:val="24"/>
          <w:szCs w:val="24"/>
        </w:rPr>
        <w:t xml:space="preserve">CV:IRRR without murmur.</w:t>
      </w:r>
      <w:r>
        <w:rPr>
          <w:rFonts w:ascii="Arial" w:hAnsi="Arial" w:eastAsia="Arial" w:cs="Arial"/>
          <w:color w:val="000000"/>
          <w:sz w:val="24"/>
          <w:szCs w:val="24"/>
        </w:rPr>
        <w:t xml:space="preserve"> quedó en el </w:t>
      </w:r>
      <w:r>
        <w:rPr>
          <w:rFonts w:ascii="Arial" w:hAnsi="Arial" w:eastAsia="Arial" w:cs="Arial"/>
          <w:color w:val="000000"/>
          <w:sz w:val="24"/>
          <w:szCs w:val="24"/>
        </w:rPr>
        <w:t xml:space="preserve">__text__</w:t>
      </w:r>
      <w:r>
        <w:rPr>
          <w:rFonts w:ascii="Arial" w:hAnsi="Arial" w:eastAsia="Arial" w:cs="Arial"/>
          <w:color w:val="000000"/>
          <w:sz w:val="24"/>
          <w:szCs w:val="24"/>
        </w:rPr>
        <w:t xml:space="preserve"> de </w:t>
      </w:r>
      <w:r>
        <w:rPr>
          <w:rFonts w:ascii="Arial" w:hAnsi="Arial" w:eastAsia="Arial" w:cs="Arial"/>
          <w:color w:val="000000"/>
          <w:sz w:val="24"/>
          <w:szCs w:val="24"/>
        </w:rPr>
        <w:t xml:space="preserve">Gen Exam</w:t>
      </w:r>
      <w:r>
        <w:rPr>
          <w:rFonts w:ascii="Arial" w:hAnsi="Arial" w:eastAsia="Arial" w:cs="Arial"/>
          <w:color w:val="000000"/>
          <w:sz w:val="24"/>
          <w:szCs w:val="24"/>
        </w:rPr>
        <w:t xml:space="preserve"> y no como llave </w:t>
      </w:r>
      <w:r>
        <w:rPr>
          <w:rFonts w:ascii="Arial" w:hAnsi="Arial" w:eastAsia="Arial" w:cs="Arial"/>
          <w:color w:val="000000"/>
          <w:sz w:val="24"/>
          <w:szCs w:val="24"/>
        </w:rPr>
        <w:t xml:space="preserve">CV</w:t>
      </w:r>
      <w:r>
        <w:rPr>
          <w:rFonts w:ascii="Arial" w:hAnsi="Arial" w:eastAsia="Arial" w:cs="Arial"/>
          <w:color w:val="000000"/>
          <w:sz w:val="24"/>
          <w:szCs w:val="24"/>
        </w:rPr>
        <w:t xml:space="preserve">, porque en el texto no hay espacio después de los dos puntos y el patrón lo exige. No se pierde texto. Se decidió no relajar esa regla por ahora, para no generar falsos positivos con expresiones como </w:t>
      </w:r>
      <w:r>
        <w:rPr>
          <w:rFonts w:ascii="Arial" w:hAnsi="Arial" w:eastAsia="Arial" w:cs="Arial"/>
          <w:color w:val="000000"/>
          <w:sz w:val="24"/>
          <w:szCs w:val="24"/>
        </w:rPr>
        <w:t xml:space="preserve">BP:120</w:t>
      </w:r>
      <w:r>
        <w:rPr>
          <w:rFonts w:ascii="Arial" w:hAnsi="Arial" w:eastAsia="Arial" w:cs="Arial"/>
          <w:color w:val="000000"/>
          <w:sz w:val="24"/>
          <w:szCs w:val="24"/>
        </w:rPr>
        <w:t xml:space="preserve">.</w:t>
      </w:r>
      <w:r>
        <w:rPr>
          <w:rFonts w:ascii="Arial" w:hAnsi="Arial" w:eastAsia="Arial" w:cs="Arial"/>
          <w:sz w:val="24"/>
          <w:szCs w:val="24"/>
        </w:rPr>
      </w:r>
    </w:p>
    <w:p w14:paraId="44BB78AF">
      <w:pPr>
        <w:pStyle w:val="829"/>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b/>
          <w:color w:val="000000"/>
          <w:sz w:val="24"/>
          <w:szCs w:val="24"/>
        </w:rPr>
        <w:t xml:space="preserve">Ejecución sobre los 500 informes</w:t>
      </w:r>
      <w:r>
        <w:rPr>
          <w:rFonts w:ascii="Arial" w:hAnsi="Arial" w:eastAsia="Arial" w:cs="Arial"/>
          <w:sz w:val="24"/>
          <w:szCs w:val="24"/>
        </w:rPr>
      </w:r>
    </w:p>
    <w:p w14:paraId="74DAE6F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lang w:val="es-ES"/>
        </w:rPr>
        <w:t xml:space="preserve">S</w:t>
      </w:r>
      <w:r>
        <w:rPr>
          <w:rFonts w:ascii="Arial" w:hAnsi="Arial" w:eastAsia="Arial" w:cs="Arial"/>
          <w:color w:val="000000"/>
          <w:sz w:val="24"/>
          <w:szCs w:val="24"/>
        </w:rPr>
        <w:t xml:space="preserve">e ejecuta:</w:t>
      </w:r>
      <w:r>
        <w:rPr>
          <w:rFonts w:ascii="Arial" w:hAnsi="Arial" w:eastAsia="Arial" w:cs="Arial"/>
          <w:sz w:val="24"/>
          <w:szCs w:val="24"/>
        </w:rPr>
      </w:r>
    </w:p>
    <w:p w14:paraId="17C679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color w:val="000000"/>
          <w:sz w:val="24"/>
          <w:szCs w:val="24"/>
        </w:rPr>
        <w:t xml:space="preserve">python</w:t>
      </w:r>
      <w:r>
        <w:rPr>
          <w:rFonts w:ascii="Arial" w:hAnsi="Arial" w:eastAsia="Arial" w:cs="Arial"/>
          <w:color w:val="000000"/>
          <w:sz w:val="24"/>
          <w:szCs w:val="24"/>
          <w:lang w:val="es-ES"/>
        </w:rPr>
        <w:t xml:space="preserve">3 </w:t>
      </w:r>
      <w:r>
        <w:rPr>
          <w:rFonts w:ascii="Arial" w:hAnsi="Arial" w:eastAsia="Arial" w:cs="Arial"/>
          <w:color w:val="000000"/>
          <w:sz w:val="24"/>
          <w:szCs w:val="24"/>
        </w:rPr>
        <w:t xml:space="preserve">secciones_a_jsonV3.py</w:t>
      </w:r>
      <w:r>
        <w:rPr>
          <w:rFonts w:ascii="Arial" w:hAnsi="Arial" w:eastAsia="Arial" w:cs="Arial"/>
          <w:sz w:val="24"/>
          <w:szCs w:val="24"/>
        </w:rPr>
      </w:r>
    </w:p>
    <w:p w14:paraId="6FDE981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Con la versión actual no hace falta indicar los casos uno por uno: el script toma todos los TXT de </w:t>
      </w:r>
      <w:r>
        <w:rPr>
          <w:rFonts w:ascii="Arial" w:hAnsi="Arial" w:eastAsia="Arial" w:cs="Arial"/>
          <w:color w:val="000000"/>
          <w:sz w:val="24"/>
          <w:szCs w:val="24"/>
        </w:rPr>
        <w:t xml:space="preserve">originales/muestras</w:t>
      </w:r>
      <w:r>
        <w:rPr>
          <w:rFonts w:ascii="Arial" w:hAnsi="Arial" w:eastAsia="Arial" w:cs="Arial"/>
          <w:color w:val="000000"/>
          <w:sz w:val="24"/>
          <w:szCs w:val="24"/>
        </w:rPr>
        <w:t xml:space="preserve"> y genera un JSON por caso en </w:t>
      </w:r>
      <w:r>
        <w:rPr>
          <w:rFonts w:ascii="Arial" w:hAnsi="Arial" w:eastAsia="Arial" w:cs="Arial"/>
          <w:color w:val="000000"/>
          <w:sz w:val="24"/>
          <w:szCs w:val="24"/>
        </w:rPr>
        <w:t xml:space="preserve">resultados/secciones_prueba_v3</w:t>
      </w:r>
      <w:r>
        <w:rPr>
          <w:rFonts w:ascii="Arial" w:hAnsi="Arial" w:eastAsia="Arial" w:cs="Arial"/>
          <w:color w:val="000000"/>
          <w:sz w:val="24"/>
          <w:szCs w:val="24"/>
        </w:rPr>
        <w:t xml:space="preserve">.</w:t>
      </w:r>
      <w:r>
        <w:rPr>
          <w:rFonts w:ascii="Arial" w:hAnsi="Arial" w:eastAsia="Arial" w:cs="Arial"/>
          <w:sz w:val="24"/>
          <w:szCs w:val="24"/>
        </w:rPr>
      </w:r>
    </w:p>
    <w:p>
      <w:pPr>
        <w:pBdr/>
        <w:spacing/>
        <w:ind/>
        <w:jc w:val="both"/>
        <w:rPr>
          <w:rFonts w:ascii="Arial" w:hAnsi="Arial" w:eastAsia="Arial" w:cs="Arial"/>
          <w:sz w:val="24"/>
          <w:szCs w:val="24"/>
          <w:highlight w:val="none"/>
          <w:lang w:val="es-ES"/>
        </w:rPr>
      </w:pPr>
      <w:r>
        <w:rPr>
          <w:rFonts w:ascii="Arial" w:hAnsi="Arial" w:eastAsia="Arial" w:cs="Arial"/>
          <w:sz w:val="24"/>
          <w:szCs w:val="24"/>
          <w:lang w:val="es-ES"/>
        </w:rPr>
        <w:t xml:space="preserve">Ejecutando la l</w:t>
      </w:r>
      <w:r>
        <w:rPr>
          <w:rFonts w:ascii="Arial" w:hAnsi="Arial" w:eastAsia="Arial" w:cs="Arial"/>
          <w:sz w:val="24"/>
          <w:szCs w:val="24"/>
          <w:lang w:val="es-ES"/>
        </w:rPr>
        <w:t xml:space="preserve">ínea, finalmente se obtienen los 500 samples en archivos JSON.</w:t>
      </w:r>
      <w:r>
        <w:rPr>
          <w:rFonts w:ascii="Arial" w:hAnsi="Arial" w:cs="Arial"/>
          <w:sz w:val="24"/>
          <w:szCs w:val="24"/>
        </w:rPr>
      </w:r>
    </w:p>
    <w:p w14:paraId="6DC71002">
      <w:pPr>
        <w:pBdr/>
        <w:spacing/>
        <w:ind/>
        <w:jc w:val="both"/>
        <w:rPr>
          <w:rFonts w:ascii="Arial" w:hAnsi="Arial" w:cs="Arial"/>
          <w:sz w:val="24"/>
          <w:szCs w:val="24"/>
        </w:rPr>
      </w:pPr>
      <w:r>
        <w:rPr>
          <w:rFonts w:ascii="Arial" w:hAnsi="Arial" w:eastAsia="Arial" w:cs="Arial"/>
          <w:sz w:val="24"/>
          <w:szCs w:val="24"/>
          <w:highlight w:val="none"/>
          <w:lang w:val="en-US"/>
        </w:rPr>
        <w:t xml:space="preserve">Nota modificaci</w:t>
      </w:r>
      <w:r>
        <w:rPr>
          <w:rFonts w:ascii="Arial" w:hAnsi="Arial" w:eastAsia="Arial" w:cs="Arial"/>
          <w:sz w:val="24"/>
          <w:szCs w:val="24"/>
          <w:highlight w:val="none"/>
          <w:lang w:val="en-US"/>
        </w:rPr>
        <w:t xml:space="preserve">ó</w:t>
      </w:r>
      <w:r>
        <w:rPr>
          <w:rFonts w:ascii="Arial" w:hAnsi="Arial" w:eastAsia="Arial" w:cs="Arial"/>
          <w:sz w:val="24"/>
          <w:szCs w:val="24"/>
          <w:highlight w:val="none"/>
          <w:lang w:val="es-ES"/>
        </w:rPr>
        <w:t xml:space="preserve">n extra: Se comentaron las l</w:t>
      </w:r>
      <w:r>
        <w:rPr>
          <w:rFonts w:ascii="Arial" w:hAnsi="Arial" w:eastAsia="Arial" w:cs="Arial"/>
          <w:sz w:val="24"/>
          <w:szCs w:val="24"/>
          <w:highlight w:val="none"/>
          <w:lang w:val="es-ES"/>
        </w:rPr>
        <w:t xml:space="preserve">íneas de las carpeta de entrada y salida modific</w:t>
      </w:r>
      <w:r>
        <w:rPr>
          <w:rFonts w:ascii="Arial" w:hAnsi="Arial" w:eastAsia="Arial" w:cs="Arial"/>
          <w:sz w:val="24"/>
          <w:szCs w:val="24"/>
          <w:highlight w:val="none"/>
          <w:lang w:val="es-ES"/>
        </w:rPr>
        <w:t xml:space="preserve">ándolas para hacer la conversi</w:t>
      </w:r>
      <w:r>
        <w:rPr>
          <w:rFonts w:ascii="Arial" w:hAnsi="Arial" w:eastAsia="Arial" w:cs="Arial"/>
          <w:sz w:val="24"/>
          <w:szCs w:val="24"/>
          <w:highlight w:val="none"/>
          <w:lang w:val="es-ES"/>
        </w:rPr>
        <w:t xml:space="preserve">ón a JSON de los 100 informes que se obtuvieron de las transcripciones m</w:t>
      </w:r>
      <w:r>
        <w:rPr>
          <w:rFonts w:ascii="Arial" w:hAnsi="Arial" w:eastAsia="Arial" w:cs="Arial"/>
          <w:sz w:val="24"/>
          <w:szCs w:val="24"/>
          <w:highlight w:val="none"/>
          <w:lang w:val="es-ES"/>
        </w:rPr>
        <w:t xml:space="preserve">édicas.</w:t>
      </w:r>
      <w:r>
        <w:rPr>
          <w:rFonts w:ascii="Arial" w:hAnsi="Arial" w:eastAsia="Arial" w:cs="Arial"/>
          <w:sz w:val="24"/>
          <w:szCs w:val="24"/>
          <w:highlight w:val="none"/>
          <w:lang w:val="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EE7C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7AB024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50F6A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126FA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0886A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CD2226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2026-10-13T04:03:18Z</dcterms:modified>
</cp:coreProperties>
</file>