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FC165" w14:textId="77777777" w:rsidR="00970F52" w:rsidRDefault="00970F52" w:rsidP="00970F52">
      <w:pPr>
        <w:jc w:val="center"/>
        <w:rPr>
          <w:sz w:val="40"/>
          <w:szCs w:val="40"/>
        </w:rPr>
      </w:pPr>
      <w:r w:rsidRPr="00970F52">
        <w:rPr>
          <w:b/>
          <w:bCs/>
          <w:sz w:val="40"/>
          <w:szCs w:val="40"/>
        </w:rPr>
        <w:t>Name</w:t>
      </w:r>
      <w:r w:rsidRPr="00970F52">
        <w:rPr>
          <w:sz w:val="40"/>
          <w:szCs w:val="40"/>
        </w:rPr>
        <w:t xml:space="preserve">: </w:t>
      </w:r>
    </w:p>
    <w:p w14:paraId="06F05DFE" w14:textId="731F8987" w:rsidR="009B39C5" w:rsidRDefault="00137C96" w:rsidP="00970F52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spellStart"/>
      <w:r w:rsidR="00D03042">
        <w:rPr>
          <w:sz w:val="40"/>
          <w:szCs w:val="40"/>
        </w:rPr>
        <w:t>Mr.X</w:t>
      </w:r>
      <w:proofErr w:type="spellEnd"/>
    </w:p>
    <w:p w14:paraId="1666728E" w14:textId="77777777" w:rsidR="00970F52" w:rsidRDefault="00970F52" w:rsidP="00970F52">
      <w:pPr>
        <w:jc w:val="center"/>
        <w:rPr>
          <w:sz w:val="40"/>
          <w:szCs w:val="40"/>
        </w:rPr>
      </w:pPr>
    </w:p>
    <w:p w14:paraId="4C399AD5" w14:textId="66568623" w:rsidR="00970F52" w:rsidRPr="00970F52" w:rsidRDefault="00970F52" w:rsidP="00970F52">
      <w:pPr>
        <w:jc w:val="center"/>
        <w:rPr>
          <w:sz w:val="40"/>
          <w:szCs w:val="40"/>
        </w:rPr>
      </w:pPr>
      <w:r w:rsidRPr="00970F52">
        <w:rPr>
          <w:b/>
          <w:bCs/>
          <w:sz w:val="40"/>
          <w:szCs w:val="40"/>
        </w:rPr>
        <w:t>Organization</w:t>
      </w:r>
      <w:r>
        <w:rPr>
          <w:sz w:val="40"/>
          <w:szCs w:val="40"/>
        </w:rPr>
        <w:t>:</w:t>
      </w:r>
    </w:p>
    <w:p w14:paraId="4E52912B" w14:textId="7F45621A" w:rsidR="009B39C5" w:rsidRDefault="009B39C5" w:rsidP="00970F52">
      <w:pPr>
        <w:jc w:val="center"/>
        <w:rPr>
          <w:sz w:val="40"/>
          <w:szCs w:val="40"/>
        </w:rPr>
      </w:pPr>
      <w:r w:rsidRPr="00970F52">
        <w:rPr>
          <w:sz w:val="40"/>
          <w:szCs w:val="40"/>
        </w:rPr>
        <w:t>Malaysian Indian Siddha Ayurveda Association</w:t>
      </w:r>
    </w:p>
    <w:p w14:paraId="75C75A41" w14:textId="77777777" w:rsidR="00970F52" w:rsidRDefault="00970F52" w:rsidP="00970F52">
      <w:pPr>
        <w:jc w:val="center"/>
        <w:rPr>
          <w:sz w:val="40"/>
          <w:szCs w:val="40"/>
        </w:rPr>
      </w:pPr>
    </w:p>
    <w:p w14:paraId="5BF076C2" w14:textId="3308DB07" w:rsidR="00970F52" w:rsidRPr="00970F52" w:rsidRDefault="00970F52" w:rsidP="00970F52">
      <w:pPr>
        <w:jc w:val="center"/>
        <w:rPr>
          <w:sz w:val="40"/>
          <w:szCs w:val="40"/>
        </w:rPr>
      </w:pPr>
      <w:r w:rsidRPr="00970F52">
        <w:rPr>
          <w:b/>
          <w:bCs/>
          <w:sz w:val="40"/>
          <w:szCs w:val="40"/>
        </w:rPr>
        <w:t>Title</w:t>
      </w:r>
      <w:r>
        <w:rPr>
          <w:sz w:val="40"/>
          <w:szCs w:val="40"/>
        </w:rPr>
        <w:t>:</w:t>
      </w:r>
    </w:p>
    <w:p w14:paraId="14B6607C" w14:textId="011886A5" w:rsidR="00970F52" w:rsidRPr="00970F52" w:rsidRDefault="00137C96" w:rsidP="00970F52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66A2F5A3" w14:textId="77777777" w:rsidR="00970F52" w:rsidRDefault="00970F52" w:rsidP="00970F52">
      <w:pPr>
        <w:jc w:val="center"/>
        <w:rPr>
          <w:sz w:val="40"/>
          <w:szCs w:val="40"/>
        </w:rPr>
      </w:pPr>
    </w:p>
    <w:p w14:paraId="7591CACE" w14:textId="3F381C50" w:rsidR="00970F52" w:rsidRPr="00970F52" w:rsidRDefault="00970F52" w:rsidP="00970F52">
      <w:pPr>
        <w:jc w:val="center"/>
        <w:rPr>
          <w:sz w:val="40"/>
          <w:szCs w:val="40"/>
        </w:rPr>
      </w:pPr>
      <w:r w:rsidRPr="00970F52">
        <w:rPr>
          <w:b/>
          <w:bCs/>
          <w:sz w:val="40"/>
          <w:szCs w:val="40"/>
        </w:rPr>
        <w:t>Sub-Title</w:t>
      </w:r>
      <w:r>
        <w:rPr>
          <w:sz w:val="40"/>
          <w:szCs w:val="40"/>
        </w:rPr>
        <w:t>:</w:t>
      </w:r>
    </w:p>
    <w:p w14:paraId="50980BCA" w14:textId="74554919" w:rsidR="009B39C5" w:rsidRDefault="00137C96" w:rsidP="00970F52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9B47082" w14:textId="77777777" w:rsidR="00970F52" w:rsidRDefault="00970F52" w:rsidP="00970F52">
      <w:pPr>
        <w:jc w:val="center"/>
        <w:rPr>
          <w:sz w:val="40"/>
          <w:szCs w:val="40"/>
        </w:rPr>
      </w:pPr>
    </w:p>
    <w:p w14:paraId="7AEA2AC3" w14:textId="056E66A0" w:rsidR="00970F52" w:rsidRPr="00970F52" w:rsidRDefault="00970F52" w:rsidP="00970F52">
      <w:pPr>
        <w:jc w:val="center"/>
        <w:rPr>
          <w:b/>
          <w:bCs/>
          <w:sz w:val="40"/>
          <w:szCs w:val="40"/>
        </w:rPr>
      </w:pPr>
      <w:r w:rsidRPr="00970F52">
        <w:rPr>
          <w:b/>
          <w:bCs/>
          <w:sz w:val="40"/>
          <w:szCs w:val="40"/>
        </w:rPr>
        <w:t>Email:</w:t>
      </w:r>
    </w:p>
    <w:p w14:paraId="7409372C" w14:textId="567F8BB8" w:rsidR="00970F52" w:rsidRPr="00970F52" w:rsidRDefault="00970F52" w:rsidP="00970F52">
      <w:pPr>
        <w:jc w:val="center"/>
        <w:rPr>
          <w:sz w:val="40"/>
          <w:szCs w:val="40"/>
        </w:rPr>
      </w:pPr>
      <w:hyperlink r:id="rId8" w:history="1"/>
      <w:r w:rsidR="00137C96">
        <w:t xml:space="preserve"> </w:t>
      </w:r>
    </w:p>
    <w:p w14:paraId="5283BA4D" w14:textId="77777777" w:rsidR="00970F52" w:rsidRDefault="00970F52">
      <w:r>
        <w:br w:type="page"/>
      </w:r>
    </w:p>
    <w:p w14:paraId="6EBF6D10" w14:textId="77777777" w:rsidR="009B39C5" w:rsidRDefault="009B39C5" w:rsidP="009B39C5">
      <w:pPr>
        <w:jc w:val="both"/>
      </w:pPr>
    </w:p>
    <w:p w14:paraId="6E0EB617" w14:textId="6B6DC23B" w:rsidR="00791E28" w:rsidRPr="00791E28" w:rsidRDefault="00137C96" w:rsidP="009B39C5">
      <w:pPr>
        <w:pStyle w:val="Heading1"/>
        <w:jc w:val="both"/>
      </w:pPr>
      <w:r>
        <w:t>Main Title</w:t>
      </w:r>
    </w:p>
    <w:p w14:paraId="6C8BC264" w14:textId="57DF1700" w:rsidR="00791E28" w:rsidRPr="00970F52" w:rsidRDefault="00D03042" w:rsidP="00D03042">
      <w:r w:rsidRPr="00D03042">
        <w:rPr>
          <w:color w:val="000000"/>
        </w:rPr>
        <w:t>A brief overview of the primary subject.</w:t>
      </w:r>
    </w:p>
    <w:p w14:paraId="14F341DE" w14:textId="77777777" w:rsidR="009B39C5" w:rsidRDefault="009B39C5" w:rsidP="009B39C5">
      <w:pPr>
        <w:jc w:val="both"/>
      </w:pPr>
    </w:p>
    <w:p w14:paraId="6FF20540" w14:textId="77777777" w:rsidR="00791E28" w:rsidRPr="00791E28" w:rsidRDefault="00791E28" w:rsidP="009B39C5">
      <w:pPr>
        <w:pStyle w:val="Heading2"/>
        <w:jc w:val="both"/>
      </w:pPr>
      <w:r w:rsidRPr="00791E28">
        <w:t>Abstract</w:t>
      </w:r>
    </w:p>
    <w:p w14:paraId="6F7C8858" w14:textId="32A4E89B" w:rsidR="00BA4C8D" w:rsidRPr="00BA4C8D" w:rsidRDefault="00D03042" w:rsidP="00D03042">
      <w:pPr>
        <w:rPr>
          <w:lang w:val="en-MY"/>
        </w:rPr>
      </w:pPr>
      <w:r w:rsidRPr="00D03042">
        <w:rPr>
          <w:color w:val="000000"/>
        </w:rPr>
        <w:t>Please provide an abstract for this file.</w:t>
      </w:r>
    </w:p>
    <w:p w14:paraId="17879CAB" w14:textId="096599FD" w:rsidR="00BA4C8D" w:rsidRPr="00BA4C8D" w:rsidRDefault="00D03042" w:rsidP="00D03042">
      <w:pPr>
        <w:rPr>
          <w:lang w:val="en-MY"/>
        </w:rPr>
      </w:pPr>
      <w:r w:rsidRPr="00D03042">
        <w:rPr>
          <w:b/>
          <w:color w:val="000000"/>
        </w:rPr>
        <w:t>Keywords:</w:t>
      </w:r>
      <w:r w:rsidRPr="00D03042">
        <w:rPr>
          <w:color w:val="000000"/>
          <w:lang w:val="en-MY"/>
        </w:rPr>
        <w:t xml:space="preserve"> selected key terms</w:t>
      </w:r>
    </w:p>
    <w:p w14:paraId="6D022798" w14:textId="77777777" w:rsidR="00791E28" w:rsidRDefault="00791E28" w:rsidP="009B39C5">
      <w:pPr>
        <w:jc w:val="both"/>
      </w:pPr>
    </w:p>
    <w:p w14:paraId="34169D16" w14:textId="77777777" w:rsidR="00791E28" w:rsidRPr="009B39C5" w:rsidRDefault="00791E28" w:rsidP="009B39C5">
      <w:pPr>
        <w:pStyle w:val="Heading2"/>
        <w:jc w:val="both"/>
      </w:pPr>
      <w:r w:rsidRPr="009B39C5">
        <w:t>Introduction</w:t>
      </w:r>
    </w:p>
    <w:p w14:paraId="1812823F" w14:textId="0A6CC74B" w:rsidR="00970F52" w:rsidRDefault="00D03042" w:rsidP="00D03042">
      <w:r w:rsidRPr="00D03042">
        <w:rPr>
          <w:color w:val="000000"/>
        </w:rPr>
        <w:t>A brief overview of the topic.</w:t>
      </w:r>
    </w:p>
    <w:p w14:paraId="2A20487A" w14:textId="77777777" w:rsidR="00FD3A9A" w:rsidRDefault="00FD3A9A" w:rsidP="00BA4C8D">
      <w:pPr>
        <w:jc w:val="both"/>
      </w:pPr>
    </w:p>
    <w:p w14:paraId="21AACF86" w14:textId="77777777" w:rsidR="00E9497E" w:rsidRDefault="00E9497E" w:rsidP="00970F52">
      <w:pPr>
        <w:pStyle w:val="Heading2"/>
        <w:rPr>
          <w:rFonts w:eastAsiaTheme="minorHAnsi"/>
        </w:rPr>
      </w:pPr>
      <w:r>
        <w:rPr>
          <w:rFonts w:eastAsiaTheme="minorHAnsi"/>
        </w:rPr>
        <w:t>Literature Review</w:t>
      </w:r>
    </w:p>
    <w:p w14:paraId="4C2F6756" w14:textId="7A129FC0" w:rsidR="00BA4C8D" w:rsidRDefault="00D03042" w:rsidP="00D03042">
      <w:r w:rsidRPr="00D03042">
        <w:rPr>
          <w:color w:val="000000"/>
        </w:rPr>
        <w:t xml:space="preserve">Literature review and </w:t>
      </w:r>
      <w:proofErr w:type="gramStart"/>
      <w:r w:rsidRPr="00D03042">
        <w:rPr>
          <w:color w:val="000000"/>
        </w:rPr>
        <w:t>referenced</w:t>
      </w:r>
      <w:proofErr w:type="gramEnd"/>
      <w:r w:rsidRPr="00D03042">
        <w:rPr>
          <w:color w:val="000000"/>
        </w:rPr>
        <w:t xml:space="preserve"> papers.</w:t>
      </w:r>
    </w:p>
    <w:p w14:paraId="31C15D2B" w14:textId="77777777" w:rsidR="00FD3A9A" w:rsidRPr="00E9497E" w:rsidRDefault="00FD3A9A" w:rsidP="00931FA1">
      <w:pPr>
        <w:jc w:val="both"/>
      </w:pPr>
    </w:p>
    <w:p w14:paraId="3C512DE5" w14:textId="77777777" w:rsidR="00791E28" w:rsidRPr="009B39C5" w:rsidRDefault="00791E28" w:rsidP="00931FA1">
      <w:pPr>
        <w:pStyle w:val="Heading2"/>
        <w:jc w:val="both"/>
      </w:pPr>
      <w:r w:rsidRPr="009B39C5">
        <w:t>Methods</w:t>
      </w:r>
    </w:p>
    <w:p w14:paraId="1DDE7A75" w14:textId="77777777" w:rsidR="00BA4C8D" w:rsidRPr="00BA4C8D" w:rsidRDefault="00BA4C8D" w:rsidP="00931FA1">
      <w:pPr>
        <w:jc w:val="both"/>
        <w:rPr>
          <w:b/>
          <w:bCs/>
        </w:rPr>
      </w:pPr>
      <w:r w:rsidRPr="00BA4C8D">
        <w:rPr>
          <w:b/>
          <w:bCs/>
        </w:rPr>
        <w:t>Study Design</w:t>
      </w:r>
    </w:p>
    <w:p w14:paraId="2C987D62" w14:textId="6747373F" w:rsidR="00BA4C8D" w:rsidRDefault="00D03042" w:rsidP="00D03042">
      <w:r w:rsidRPr="00D03042">
        <w:rPr>
          <w:color w:val="000000"/>
        </w:rPr>
        <w:t>What is the study design about?</w:t>
      </w:r>
    </w:p>
    <w:p w14:paraId="5BA3C0A4" w14:textId="77777777" w:rsidR="00D03042" w:rsidRDefault="00D03042" w:rsidP="00D03042">
      <w:pPr>
        <w:rPr>
          <w:b/>
          <w:color w:val="000000"/>
        </w:rPr>
      </w:pPr>
      <w:r w:rsidRPr="00D03042">
        <w:rPr>
          <w:b/>
          <w:color w:val="000000"/>
        </w:rPr>
        <w:t>Literature Identification and Selection</w:t>
      </w:r>
    </w:p>
    <w:p w14:paraId="715DAFF6" w14:textId="19473407" w:rsidR="00BA4C8D" w:rsidRPr="00D03042" w:rsidRDefault="00D03042" w:rsidP="00D03042">
      <w:pPr>
        <w:rPr>
          <w:color w:val="000000"/>
        </w:rPr>
      </w:pPr>
      <w:r w:rsidRPr="00D03042">
        <w:rPr>
          <w:color w:val="000000"/>
        </w:rPr>
        <w:t>How is the method applied?</w:t>
      </w:r>
    </w:p>
    <w:p w14:paraId="323469E7" w14:textId="77777777" w:rsidR="00BA4C8D" w:rsidRPr="00BA4C8D" w:rsidRDefault="00BA4C8D" w:rsidP="00931FA1">
      <w:pPr>
        <w:jc w:val="both"/>
        <w:rPr>
          <w:b/>
          <w:bCs/>
        </w:rPr>
      </w:pPr>
    </w:p>
    <w:p w14:paraId="1FCF8E60" w14:textId="77777777" w:rsidR="00BA4C8D" w:rsidRPr="00BA4C8D" w:rsidRDefault="00BA4C8D" w:rsidP="00931FA1">
      <w:pPr>
        <w:jc w:val="both"/>
        <w:rPr>
          <w:b/>
          <w:bCs/>
        </w:rPr>
      </w:pPr>
      <w:r w:rsidRPr="00BA4C8D">
        <w:rPr>
          <w:b/>
          <w:bCs/>
        </w:rPr>
        <w:t>Analytical Approach</w:t>
      </w:r>
    </w:p>
    <w:p w14:paraId="003A0D06" w14:textId="13EA02A4" w:rsidR="00FD3A9A" w:rsidRDefault="00D03042" w:rsidP="00D03042">
      <w:r w:rsidRPr="00D03042">
        <w:rPr>
          <w:color w:val="000000"/>
        </w:rPr>
        <w:t>Methodological Approaches: Qualitative, Quantitative, and Case Study</w:t>
      </w:r>
    </w:p>
    <w:p w14:paraId="0834B343" w14:textId="77777777" w:rsidR="00791E28" w:rsidRDefault="00791E28" w:rsidP="00931FA1">
      <w:pPr>
        <w:pStyle w:val="Heading2"/>
        <w:jc w:val="both"/>
      </w:pPr>
      <w:r w:rsidRPr="009B39C5">
        <w:t>Results</w:t>
      </w:r>
    </w:p>
    <w:p w14:paraId="6C8A44CF" w14:textId="1A807903" w:rsidR="00821F9B" w:rsidRDefault="00D03042" w:rsidP="00931FA1">
      <w:pPr>
        <w:jc w:val="both"/>
        <w:rPr>
          <w:lang w:val="en-MY"/>
        </w:rPr>
      </w:pPr>
      <w:r>
        <w:rPr>
          <w:b/>
          <w:bCs/>
          <w:lang w:val="en-MY"/>
        </w:rPr>
        <w:t xml:space="preserve">Results to your research </w:t>
      </w:r>
    </w:p>
    <w:p w14:paraId="0FD3D847" w14:textId="77777777" w:rsidR="00931FA1" w:rsidRPr="001B7871" w:rsidRDefault="00931FA1" w:rsidP="001B7871">
      <w:pPr>
        <w:rPr>
          <w:lang w:val="en-MY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324"/>
        <w:gridCol w:w="1316"/>
        <w:gridCol w:w="2168"/>
        <w:gridCol w:w="1904"/>
        <w:gridCol w:w="1509"/>
      </w:tblGrid>
      <w:tr w:rsidR="00931FA1" w:rsidRPr="00155854" w14:paraId="0FC2DB73" w14:textId="77777777" w:rsidTr="004E2A35">
        <w:trPr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F8DD2" w14:textId="77777777" w:rsidR="00931FA1" w:rsidRPr="001B7871" w:rsidRDefault="00931FA1" w:rsidP="004E2A35">
            <w:pPr>
              <w:spacing w:after="0" w:line="240" w:lineRule="auto"/>
              <w:rPr>
                <w:b/>
                <w:bCs/>
                <w:sz w:val="18"/>
                <w:szCs w:val="18"/>
                <w:lang w:val="en-MY"/>
              </w:rPr>
            </w:pPr>
            <w:r w:rsidRPr="001B7871">
              <w:rPr>
                <w:b/>
                <w:bCs/>
                <w:sz w:val="18"/>
                <w:szCs w:val="18"/>
                <w:lang w:val="en-MY"/>
              </w:rPr>
              <w:t>Exposure Domain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DB090D3" w14:textId="526AF3B7" w:rsidR="00931FA1" w:rsidRPr="001B7871" w:rsidRDefault="00D03042" w:rsidP="004E2A35">
            <w:pPr>
              <w:rPr>
                <w:b/>
                <w:bCs/>
                <w:sz w:val="18"/>
                <w:szCs w:val="18"/>
                <w:lang w:val="en-MY"/>
              </w:rPr>
            </w:pPr>
            <w:r>
              <w:rPr>
                <w:b/>
                <w:bCs/>
                <w:sz w:val="18"/>
                <w:szCs w:val="18"/>
                <w:lang w:val="en-MY"/>
              </w:rPr>
              <w:t>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9B0B8D5" w14:textId="6F3B8965" w:rsidR="00931FA1" w:rsidRPr="001B7871" w:rsidRDefault="00D03042" w:rsidP="004E2A35">
            <w:pPr>
              <w:rPr>
                <w:b/>
                <w:bCs/>
                <w:sz w:val="18"/>
                <w:szCs w:val="18"/>
                <w:lang w:val="en-MY"/>
              </w:rPr>
            </w:pPr>
            <w:r>
              <w:rPr>
                <w:b/>
                <w:bCs/>
                <w:sz w:val="18"/>
                <w:szCs w:val="18"/>
                <w:lang w:val="en-MY"/>
              </w:rPr>
              <w:t>B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BAF9679" w14:textId="1DD941AC" w:rsidR="00931FA1" w:rsidRPr="001B7871" w:rsidRDefault="00D03042" w:rsidP="004E2A35">
            <w:pPr>
              <w:rPr>
                <w:b/>
                <w:bCs/>
                <w:sz w:val="18"/>
                <w:szCs w:val="18"/>
                <w:lang w:val="en-MY"/>
              </w:rPr>
            </w:pPr>
            <w:r>
              <w:rPr>
                <w:b/>
                <w:bCs/>
                <w:sz w:val="18"/>
                <w:szCs w:val="18"/>
                <w:lang w:val="en-MY"/>
              </w:rPr>
              <w:t>C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A2C8AA8" w14:textId="027EC3DC" w:rsidR="00931FA1" w:rsidRPr="001B7871" w:rsidRDefault="00D03042" w:rsidP="004E2A35">
            <w:pPr>
              <w:rPr>
                <w:b/>
                <w:bCs/>
                <w:sz w:val="18"/>
                <w:szCs w:val="18"/>
                <w:lang w:val="en-MY"/>
              </w:rPr>
            </w:pPr>
            <w:r>
              <w:rPr>
                <w:b/>
                <w:bCs/>
                <w:sz w:val="18"/>
                <w:szCs w:val="18"/>
                <w:lang w:val="en-MY"/>
              </w:rPr>
              <w:t>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9D01BB0" w14:textId="4CA71CCE" w:rsidR="00931FA1" w:rsidRPr="001B7871" w:rsidRDefault="00D03042" w:rsidP="004E2A35">
            <w:pPr>
              <w:rPr>
                <w:b/>
                <w:bCs/>
                <w:sz w:val="18"/>
                <w:szCs w:val="18"/>
                <w:lang w:val="en-MY"/>
              </w:rPr>
            </w:pPr>
            <w:r>
              <w:rPr>
                <w:b/>
                <w:bCs/>
                <w:sz w:val="18"/>
                <w:szCs w:val="18"/>
                <w:lang w:val="en-MY"/>
              </w:rPr>
              <w:t>E</w:t>
            </w:r>
          </w:p>
        </w:tc>
      </w:tr>
      <w:tr w:rsidR="00931FA1" w:rsidRPr="00155854" w14:paraId="331C8420" w14:textId="77777777" w:rsidTr="004E2A35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1697A35" w14:textId="48121D60" w:rsidR="00931FA1" w:rsidRPr="001B7871" w:rsidRDefault="00D03042" w:rsidP="004E2A35">
            <w:pPr>
              <w:rPr>
                <w:sz w:val="18"/>
                <w:szCs w:val="18"/>
                <w:lang w:val="en-MY"/>
              </w:rPr>
            </w:pPr>
            <w:r>
              <w:rPr>
                <w:b/>
                <w:bCs/>
                <w:sz w:val="18"/>
                <w:szCs w:val="18"/>
                <w:lang w:val="en-MY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6821C46" w14:textId="414A8A82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 xml:space="preserve">Sustained </w:t>
            </w:r>
          </w:p>
        </w:tc>
        <w:tc>
          <w:tcPr>
            <w:tcW w:w="0" w:type="auto"/>
            <w:vAlign w:val="center"/>
            <w:hideMark/>
          </w:tcPr>
          <w:p w14:paraId="488354D0" w14:textId="03E01856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 xml:space="preserve">Reduced inhibitory </w:t>
            </w:r>
          </w:p>
        </w:tc>
        <w:tc>
          <w:tcPr>
            <w:tcW w:w="0" w:type="auto"/>
            <w:vAlign w:val="center"/>
            <w:hideMark/>
          </w:tcPr>
          <w:p w14:paraId="71598FEB" w14:textId="47123DC9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 xml:space="preserve">Volkow et al., </w:t>
            </w:r>
          </w:p>
        </w:tc>
        <w:tc>
          <w:tcPr>
            <w:tcW w:w="0" w:type="auto"/>
            <w:vAlign w:val="center"/>
            <w:hideMark/>
          </w:tcPr>
          <w:p w14:paraId="13F31AD7" w14:textId="21D917BF" w:rsidR="00931FA1" w:rsidRPr="001B7871" w:rsidRDefault="00821F9B" w:rsidP="004E2A35">
            <w:pPr>
              <w:rPr>
                <w:sz w:val="18"/>
                <w:szCs w:val="18"/>
                <w:lang w:val="en-MY"/>
              </w:rPr>
            </w:pPr>
            <w:r w:rsidRPr="00821F9B">
              <w:rPr>
                <w:sz w:val="18"/>
                <w:szCs w:val="18"/>
                <w:lang w:val="en-MY"/>
              </w:rPr>
              <w:t xml:space="preserve">Aggravation of Vali </w:t>
            </w:r>
          </w:p>
        </w:tc>
        <w:tc>
          <w:tcPr>
            <w:tcW w:w="0" w:type="auto"/>
            <w:vAlign w:val="center"/>
            <w:hideMark/>
          </w:tcPr>
          <w:p w14:paraId="7059764E" w14:textId="2070B80E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 xml:space="preserve">Craving cycles; </w:t>
            </w:r>
          </w:p>
        </w:tc>
      </w:tr>
      <w:tr w:rsidR="00931FA1" w:rsidRPr="00155854" w14:paraId="78C19069" w14:textId="77777777" w:rsidTr="004E2A35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80587C7" w14:textId="17CA8CD4" w:rsidR="00931FA1" w:rsidRPr="001B7871" w:rsidRDefault="00D03042" w:rsidP="004E2A35">
            <w:pPr>
              <w:rPr>
                <w:sz w:val="18"/>
                <w:szCs w:val="18"/>
                <w:lang w:val="en-MY"/>
              </w:rPr>
            </w:pPr>
            <w:r>
              <w:rPr>
                <w:b/>
                <w:bCs/>
                <w:sz w:val="18"/>
                <w:szCs w:val="18"/>
                <w:lang w:val="en-MY"/>
              </w:rPr>
              <w:lastRenderedPageBreak/>
              <w:t>Q</w:t>
            </w:r>
          </w:p>
        </w:tc>
        <w:tc>
          <w:tcPr>
            <w:tcW w:w="0" w:type="auto"/>
            <w:vAlign w:val="center"/>
            <w:hideMark/>
          </w:tcPr>
          <w:p w14:paraId="3736DA6D" w14:textId="63B0775D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 xml:space="preserve">HPA axis activation; </w:t>
            </w:r>
          </w:p>
        </w:tc>
        <w:tc>
          <w:tcPr>
            <w:tcW w:w="0" w:type="auto"/>
            <w:vAlign w:val="center"/>
            <w:hideMark/>
          </w:tcPr>
          <w:p w14:paraId="4E66481C" w14:textId="1F51B75F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 xml:space="preserve">Impaired working </w:t>
            </w:r>
          </w:p>
        </w:tc>
        <w:tc>
          <w:tcPr>
            <w:tcW w:w="0" w:type="auto"/>
            <w:vAlign w:val="center"/>
            <w:hideMark/>
          </w:tcPr>
          <w:p w14:paraId="44E94312" w14:textId="77777777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>Arnsten, 2009; Liston et al., 2009; McEwen &amp; Morrison, 2013</w:t>
            </w:r>
          </w:p>
        </w:tc>
        <w:tc>
          <w:tcPr>
            <w:tcW w:w="0" w:type="auto"/>
            <w:vAlign w:val="center"/>
            <w:hideMark/>
          </w:tcPr>
          <w:p w14:paraId="43BEEEC4" w14:textId="1CF47987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 xml:space="preserve">Destabilized </w:t>
            </w:r>
          </w:p>
        </w:tc>
        <w:tc>
          <w:tcPr>
            <w:tcW w:w="0" w:type="auto"/>
            <w:vAlign w:val="center"/>
            <w:hideMark/>
          </w:tcPr>
          <w:p w14:paraId="0EDABE42" w14:textId="69E6E47E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 xml:space="preserve">Emotional lability; </w:t>
            </w:r>
          </w:p>
        </w:tc>
      </w:tr>
      <w:tr w:rsidR="00931FA1" w:rsidRPr="00155854" w14:paraId="3907C531" w14:textId="77777777" w:rsidTr="004E2A35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4CE1351" w14:textId="3FCBB3D3" w:rsidR="00931FA1" w:rsidRPr="001B7871" w:rsidRDefault="00D03042" w:rsidP="004E2A35">
            <w:pPr>
              <w:rPr>
                <w:sz w:val="18"/>
                <w:szCs w:val="18"/>
                <w:lang w:val="en-MY"/>
              </w:rPr>
            </w:pPr>
            <w:r>
              <w:rPr>
                <w:b/>
                <w:bCs/>
                <w:sz w:val="18"/>
                <w:szCs w:val="18"/>
                <w:lang w:val="en-MY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0C7D7FA" w14:textId="59D8954E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 xml:space="preserve">Prefrontal hypoactivity; </w:t>
            </w:r>
          </w:p>
        </w:tc>
        <w:tc>
          <w:tcPr>
            <w:tcW w:w="0" w:type="auto"/>
            <w:vAlign w:val="center"/>
            <w:hideMark/>
          </w:tcPr>
          <w:p w14:paraId="6DB56B95" w14:textId="7CA98113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 xml:space="preserve">Impaired judgment; </w:t>
            </w:r>
          </w:p>
        </w:tc>
        <w:tc>
          <w:tcPr>
            <w:tcW w:w="0" w:type="auto"/>
            <w:vAlign w:val="center"/>
            <w:hideMark/>
          </w:tcPr>
          <w:p w14:paraId="63ED2432" w14:textId="77777777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>Crews &amp; Boettiger, 2009; Goldstein &amp; Volkow, 2011</w:t>
            </w:r>
          </w:p>
        </w:tc>
        <w:tc>
          <w:tcPr>
            <w:tcW w:w="0" w:type="auto"/>
            <w:vAlign w:val="center"/>
            <w:hideMark/>
          </w:tcPr>
          <w:p w14:paraId="1B926FC1" w14:textId="77777777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>Disruption among Manam–Buddhi–Chittam</w:t>
            </w:r>
          </w:p>
        </w:tc>
        <w:tc>
          <w:tcPr>
            <w:tcW w:w="0" w:type="auto"/>
            <w:vAlign w:val="center"/>
            <w:hideMark/>
          </w:tcPr>
          <w:p w14:paraId="5BD5ED91" w14:textId="77777777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>Diminished self-regulation</w:t>
            </w:r>
          </w:p>
        </w:tc>
      </w:tr>
      <w:tr w:rsidR="00931FA1" w:rsidRPr="00155854" w14:paraId="7D63C081" w14:textId="77777777" w:rsidTr="004E2A35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A24C9C1" w14:textId="1B1117BE" w:rsidR="00931FA1" w:rsidRPr="001B7871" w:rsidRDefault="00D03042" w:rsidP="004E2A35">
            <w:pPr>
              <w:rPr>
                <w:sz w:val="18"/>
                <w:szCs w:val="18"/>
                <w:lang w:val="en-MY"/>
              </w:rPr>
            </w:pPr>
            <w:r>
              <w:rPr>
                <w:b/>
                <w:bCs/>
                <w:sz w:val="18"/>
                <w:szCs w:val="18"/>
                <w:lang w:val="en-MY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05CF2F6" w14:textId="64E4C1E0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 xml:space="preserve">Rapid </w:t>
            </w:r>
          </w:p>
        </w:tc>
        <w:tc>
          <w:tcPr>
            <w:tcW w:w="0" w:type="auto"/>
            <w:vAlign w:val="center"/>
            <w:hideMark/>
          </w:tcPr>
          <w:p w14:paraId="38E1BF54" w14:textId="36EEA7D6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 xml:space="preserve">Habit consolidation; </w:t>
            </w:r>
          </w:p>
        </w:tc>
        <w:tc>
          <w:tcPr>
            <w:tcW w:w="0" w:type="auto"/>
            <w:vAlign w:val="center"/>
            <w:hideMark/>
          </w:tcPr>
          <w:p w14:paraId="4775CC03" w14:textId="77777777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>McGill, 2020; Koob &amp; Volkow, 2016</w:t>
            </w:r>
          </w:p>
        </w:tc>
        <w:tc>
          <w:tcPr>
            <w:tcW w:w="0" w:type="auto"/>
            <w:vAlign w:val="center"/>
            <w:hideMark/>
          </w:tcPr>
          <w:p w14:paraId="0D206868" w14:textId="77777777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>Vali derangement</w:t>
            </w:r>
          </w:p>
        </w:tc>
        <w:tc>
          <w:tcPr>
            <w:tcW w:w="0" w:type="auto"/>
            <w:vAlign w:val="center"/>
            <w:hideMark/>
          </w:tcPr>
          <w:p w14:paraId="2F52250A" w14:textId="29658A30" w:rsidR="00931FA1" w:rsidRPr="001B7871" w:rsidRDefault="00931FA1" w:rsidP="004E2A35">
            <w:pPr>
              <w:rPr>
                <w:sz w:val="18"/>
                <w:szCs w:val="18"/>
                <w:lang w:val="en-MY"/>
              </w:rPr>
            </w:pPr>
            <w:r w:rsidRPr="001B7871">
              <w:rPr>
                <w:sz w:val="18"/>
                <w:szCs w:val="18"/>
                <w:lang w:val="en-MY"/>
              </w:rPr>
              <w:t>Restlessness;</w:t>
            </w:r>
          </w:p>
        </w:tc>
      </w:tr>
    </w:tbl>
    <w:p w14:paraId="12FFC3BA" w14:textId="46B6A20A" w:rsidR="001B7871" w:rsidRPr="001B7871" w:rsidRDefault="00760B71" w:rsidP="00760B71">
      <w:pPr>
        <w:pStyle w:val="Caption"/>
        <w:jc w:val="center"/>
        <w:rPr>
          <w:lang w:val="en-MY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="00D03042">
        <w:t>Table Name</w:t>
      </w:r>
    </w:p>
    <w:p w14:paraId="2D261DA9" w14:textId="68A8C934" w:rsidR="00760B71" w:rsidRDefault="00D03042" w:rsidP="00D03042">
      <w:pPr>
        <w:keepNext/>
        <w:jc w:val="center"/>
      </w:pPr>
      <w:r>
        <w:rPr>
          <w:noProof/>
        </w:rPr>
        <w:drawing>
          <wp:inline distT="0" distB="0" distL="0" distR="0" wp14:anchorId="2E3BB173" wp14:editId="1374186F">
            <wp:extent cx="4768850" cy="3013139"/>
            <wp:effectExtent l="0" t="0" r="0" b="0"/>
            <wp:docPr id="1663798017" name="Picture 1" descr="People doing teamwork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98017" name="Picture 1663798017" descr="People doing teamwork illustration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51" cy="301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625C" w14:textId="5723ADAC" w:rsidR="0017468A" w:rsidRDefault="00760B71" w:rsidP="00760B71">
      <w:pPr>
        <w:pStyle w:val="Caption"/>
        <w:jc w:val="center"/>
        <w:rPr>
          <w:lang w:val="en-MY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="00D03042">
        <w:t>Figure name</w:t>
      </w:r>
    </w:p>
    <w:p w14:paraId="690A6E07" w14:textId="058B9C00" w:rsidR="001B7871" w:rsidRPr="001B7871" w:rsidRDefault="001B7871" w:rsidP="00931FA1">
      <w:pPr>
        <w:jc w:val="both"/>
        <w:rPr>
          <w:lang w:val="en-MY"/>
        </w:rPr>
      </w:pPr>
    </w:p>
    <w:p w14:paraId="007B2046" w14:textId="11B1A076" w:rsidR="00791E28" w:rsidRPr="009B39C5" w:rsidRDefault="00791E28" w:rsidP="009B39C5">
      <w:pPr>
        <w:pStyle w:val="Heading2"/>
        <w:jc w:val="both"/>
      </w:pPr>
      <w:r w:rsidRPr="009B39C5">
        <w:t>Discussion</w:t>
      </w:r>
    </w:p>
    <w:p w14:paraId="2DBDC271" w14:textId="0780DF69" w:rsidR="00FD3A9A" w:rsidRPr="00BA350A" w:rsidRDefault="00BA350A" w:rsidP="00BA350A">
      <w:pPr>
        <w:rPr>
          <w:bCs/>
        </w:rPr>
      </w:pPr>
      <w:r w:rsidRPr="00BA350A">
        <w:rPr>
          <w:bCs/>
          <w:color w:val="000000"/>
        </w:rPr>
        <w:t>Results Discussion</w:t>
      </w:r>
    </w:p>
    <w:p w14:paraId="52F38F60" w14:textId="77777777" w:rsidR="00BA350A" w:rsidRDefault="00BA350A" w:rsidP="00BA350A">
      <w:pPr>
        <w:pStyle w:val="Heading2"/>
        <w:rPr>
          <w:rFonts w:ascii="Arial" w:hAnsi="Arial" w:cs="Arial"/>
          <w:color w:val="000000"/>
        </w:rPr>
      </w:pPr>
      <w:r w:rsidRPr="00BA350A">
        <w:rPr>
          <w:rFonts w:ascii="Arial" w:hAnsi="Arial" w:cs="Arial"/>
          <w:color w:val="000000"/>
        </w:rPr>
        <w:t>Ethical Considerations</w:t>
      </w:r>
    </w:p>
    <w:p w14:paraId="1B9A348C" w14:textId="58410F44" w:rsidR="00791E28" w:rsidRPr="00BA350A" w:rsidRDefault="00BA350A" w:rsidP="00BA350A">
      <w:pPr>
        <w:rPr>
          <w:color w:val="000000"/>
        </w:rPr>
      </w:pPr>
      <w:r w:rsidRPr="00BA350A">
        <w:rPr>
          <w:color w:val="000000"/>
        </w:rPr>
        <w:t xml:space="preserve">What ethical considerations have been </w:t>
      </w:r>
      <w:proofErr w:type="gramStart"/>
      <w:r w:rsidRPr="00BA350A">
        <w:rPr>
          <w:color w:val="000000"/>
        </w:rPr>
        <w:t>taken into account</w:t>
      </w:r>
      <w:proofErr w:type="gramEnd"/>
      <w:r w:rsidRPr="00BA350A">
        <w:rPr>
          <w:color w:val="000000"/>
        </w:rPr>
        <w:t>?</w:t>
      </w:r>
    </w:p>
    <w:p w14:paraId="1F69A7B4" w14:textId="77777777" w:rsidR="00FD3A9A" w:rsidRPr="00821F9B" w:rsidRDefault="00FD3A9A" w:rsidP="009B39C5">
      <w:pPr>
        <w:jc w:val="both"/>
        <w:rPr>
          <w:lang w:val="en-MY"/>
        </w:rPr>
      </w:pPr>
    </w:p>
    <w:p w14:paraId="6785766B" w14:textId="77777777" w:rsidR="00BA350A" w:rsidRDefault="00BA350A" w:rsidP="00BA350A">
      <w:pPr>
        <w:pStyle w:val="Heading2"/>
        <w:rPr>
          <w:rFonts w:ascii="Arial" w:hAnsi="Arial" w:cs="Arial"/>
          <w:color w:val="000000"/>
        </w:rPr>
      </w:pPr>
      <w:r w:rsidRPr="00BA350A">
        <w:rPr>
          <w:rFonts w:ascii="Arial" w:hAnsi="Arial" w:cs="Arial"/>
          <w:color w:val="000000"/>
        </w:rPr>
        <w:t>Conclusion</w:t>
      </w:r>
    </w:p>
    <w:p w14:paraId="129E8428" w14:textId="7908F3FF" w:rsidR="00791E28" w:rsidRPr="00BA350A" w:rsidRDefault="00BA350A" w:rsidP="00BA350A">
      <w:pPr>
        <w:rPr>
          <w:color w:val="000000"/>
        </w:rPr>
      </w:pPr>
      <w:r w:rsidRPr="00BA350A">
        <w:rPr>
          <w:color w:val="000000"/>
        </w:rPr>
        <w:t>In summary</w:t>
      </w:r>
    </w:p>
    <w:p w14:paraId="7444378E" w14:textId="77777777" w:rsidR="00821F9B" w:rsidRDefault="00821F9B" w:rsidP="00821F9B">
      <w:pPr>
        <w:jc w:val="both"/>
      </w:pPr>
    </w:p>
    <w:p w14:paraId="0FA8BCBD" w14:textId="4FEF3B00" w:rsidR="00791E28" w:rsidRPr="009B39C5" w:rsidRDefault="00791E28" w:rsidP="009B39C5">
      <w:pPr>
        <w:pStyle w:val="Heading2"/>
        <w:jc w:val="both"/>
      </w:pPr>
      <w:r w:rsidRPr="009B39C5">
        <w:lastRenderedPageBreak/>
        <w:t xml:space="preserve">References </w:t>
      </w:r>
    </w:p>
    <w:p w14:paraId="6153B944" w14:textId="64E638F7" w:rsidR="00E9497E" w:rsidRDefault="00E9497E" w:rsidP="009B39C5">
      <w:pPr>
        <w:jc w:val="both"/>
      </w:pPr>
      <w:r w:rsidRPr="00DD1367">
        <w:t>Arnsten, A. F. T. (2009). Stress signaling pathways that impair prefrontal cortex structure and function. Nature Reviews Neuroscience, 10(6), 410–422.</w:t>
      </w:r>
      <w:r w:rsidR="00D03042">
        <w:t xml:space="preserve"> (Sample)</w:t>
      </w:r>
    </w:p>
    <w:p w14:paraId="212C9390" w14:textId="77777777" w:rsidR="00791E28" w:rsidRDefault="00791E28" w:rsidP="009B39C5">
      <w:pPr>
        <w:jc w:val="both"/>
      </w:pPr>
    </w:p>
    <w:p w14:paraId="4625BE26" w14:textId="77777777" w:rsidR="00791E28" w:rsidRPr="00791E28" w:rsidRDefault="00791E28" w:rsidP="009B39C5">
      <w:pPr>
        <w:jc w:val="both"/>
        <w:rPr>
          <w:b/>
          <w:bCs/>
        </w:rPr>
      </w:pPr>
      <w:r w:rsidRPr="00791E28">
        <w:rPr>
          <w:b/>
          <w:bCs/>
        </w:rPr>
        <w:t>Appendix A: Glossary (Tamil → English)</w:t>
      </w:r>
    </w:p>
    <w:p w14:paraId="648EB70F" w14:textId="6A19880F" w:rsidR="00791E28" w:rsidRDefault="00791E28" w:rsidP="009B39C5">
      <w:pPr>
        <w:jc w:val="both"/>
      </w:pPr>
      <w:r>
        <w:t>Manam – Sensory–emotional mind</w:t>
      </w:r>
      <w:r w:rsidR="00D03042">
        <w:t xml:space="preserve"> (sample)</w:t>
      </w:r>
    </w:p>
    <w:p w14:paraId="1E62927C" w14:textId="1D872A65" w:rsidR="00A66BF9" w:rsidRDefault="00A66BF9" w:rsidP="009B39C5">
      <w:pPr>
        <w:jc w:val="both"/>
      </w:pPr>
    </w:p>
    <w:sectPr w:rsidR="00A66BF9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52C33" w14:textId="77777777" w:rsidR="00835269" w:rsidRDefault="00835269" w:rsidP="00A66BF9">
      <w:pPr>
        <w:spacing w:after="0" w:line="240" w:lineRule="auto"/>
      </w:pPr>
      <w:r>
        <w:separator/>
      </w:r>
    </w:p>
  </w:endnote>
  <w:endnote w:type="continuationSeparator" w:id="0">
    <w:p w14:paraId="5ECB0B26" w14:textId="77777777" w:rsidR="00835269" w:rsidRDefault="00835269" w:rsidP="00A66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580CD" w14:textId="2A55E2A3" w:rsidR="00A66BF9" w:rsidRDefault="00A66B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3F742" w14:textId="54610DA9" w:rsidR="00A66BF9" w:rsidRDefault="00A66B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92750" w14:textId="10E24AED" w:rsidR="00A66BF9" w:rsidRDefault="00A66B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9BA16" w14:textId="77777777" w:rsidR="00835269" w:rsidRDefault="00835269" w:rsidP="00A66BF9">
      <w:pPr>
        <w:spacing w:after="0" w:line="240" w:lineRule="auto"/>
      </w:pPr>
      <w:r>
        <w:separator/>
      </w:r>
    </w:p>
  </w:footnote>
  <w:footnote w:type="continuationSeparator" w:id="0">
    <w:p w14:paraId="29F46CEE" w14:textId="77777777" w:rsidR="00835269" w:rsidRDefault="00835269" w:rsidP="00A66B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B0F"/>
    <w:multiLevelType w:val="hybridMultilevel"/>
    <w:tmpl w:val="6C242FF0"/>
    <w:lvl w:ilvl="0" w:tplc="98FECB24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D33B6"/>
    <w:multiLevelType w:val="hybridMultilevel"/>
    <w:tmpl w:val="F01C0C88"/>
    <w:lvl w:ilvl="0" w:tplc="98FECB24">
      <w:numFmt w:val="bullet"/>
      <w:lvlText w:val="•"/>
      <w:lvlJc w:val="left"/>
      <w:pPr>
        <w:ind w:left="216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C03B91"/>
    <w:multiLevelType w:val="hybridMultilevel"/>
    <w:tmpl w:val="EFFADF14"/>
    <w:lvl w:ilvl="0" w:tplc="98FECB24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31802"/>
    <w:multiLevelType w:val="multilevel"/>
    <w:tmpl w:val="60AC0DB6"/>
    <w:lvl w:ilvl="0">
      <w:numFmt w:val="decimal"/>
      <w:lvlText w:val="%1."/>
      <w:lvlJc w:val="left"/>
      <w:pPr>
        <w:ind w:left="1440" w:hanging="72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763D0"/>
    <w:multiLevelType w:val="hybridMultilevel"/>
    <w:tmpl w:val="C2E6A5EC"/>
    <w:lvl w:ilvl="0" w:tplc="98FECB24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93DF7"/>
    <w:multiLevelType w:val="hybridMultilevel"/>
    <w:tmpl w:val="CEA419D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E4BDD"/>
    <w:multiLevelType w:val="hybridMultilevel"/>
    <w:tmpl w:val="46BE3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DC7AA7"/>
    <w:multiLevelType w:val="hybridMultilevel"/>
    <w:tmpl w:val="5624F986"/>
    <w:lvl w:ilvl="0" w:tplc="98FECB24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A975C6"/>
    <w:multiLevelType w:val="hybridMultilevel"/>
    <w:tmpl w:val="DB4EC3FA"/>
    <w:lvl w:ilvl="0" w:tplc="98FECB24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800E2"/>
    <w:multiLevelType w:val="hybridMultilevel"/>
    <w:tmpl w:val="36D0485C"/>
    <w:lvl w:ilvl="0" w:tplc="98FECB24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423EC0"/>
    <w:multiLevelType w:val="hybridMultilevel"/>
    <w:tmpl w:val="09A2CDA8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09234CD"/>
    <w:multiLevelType w:val="hybridMultilevel"/>
    <w:tmpl w:val="AF9EF03E"/>
    <w:lvl w:ilvl="0" w:tplc="98FECB24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E510F2"/>
    <w:multiLevelType w:val="hybridMultilevel"/>
    <w:tmpl w:val="729AE08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8C3413"/>
    <w:multiLevelType w:val="hybridMultilevel"/>
    <w:tmpl w:val="09DA5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CB7395"/>
    <w:multiLevelType w:val="hybridMultilevel"/>
    <w:tmpl w:val="DAAA4C2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7E0BC8"/>
    <w:multiLevelType w:val="hybridMultilevel"/>
    <w:tmpl w:val="5EB48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C82D3E"/>
    <w:multiLevelType w:val="hybridMultilevel"/>
    <w:tmpl w:val="B2200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A75769"/>
    <w:multiLevelType w:val="multilevel"/>
    <w:tmpl w:val="1B1200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E55F7F"/>
    <w:multiLevelType w:val="hybridMultilevel"/>
    <w:tmpl w:val="C0527E7E"/>
    <w:lvl w:ilvl="0" w:tplc="98FECB24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58365E"/>
    <w:multiLevelType w:val="hybridMultilevel"/>
    <w:tmpl w:val="C73CEAA6"/>
    <w:lvl w:ilvl="0" w:tplc="98FECB24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25F7D26"/>
    <w:multiLevelType w:val="hybridMultilevel"/>
    <w:tmpl w:val="02AA7DC4"/>
    <w:lvl w:ilvl="0" w:tplc="98FECB24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9F7936"/>
    <w:multiLevelType w:val="hybridMultilevel"/>
    <w:tmpl w:val="B9163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252652">
    <w:abstractNumId w:val="15"/>
  </w:num>
  <w:num w:numId="2" w16cid:durableId="748231146">
    <w:abstractNumId w:val="19"/>
  </w:num>
  <w:num w:numId="3" w16cid:durableId="1849363652">
    <w:abstractNumId w:val="20"/>
  </w:num>
  <w:num w:numId="4" w16cid:durableId="280845979">
    <w:abstractNumId w:val="8"/>
  </w:num>
  <w:num w:numId="5" w16cid:durableId="1187521120">
    <w:abstractNumId w:val="1"/>
  </w:num>
  <w:num w:numId="6" w16cid:durableId="17969712">
    <w:abstractNumId w:val="2"/>
  </w:num>
  <w:num w:numId="7" w16cid:durableId="1766415097">
    <w:abstractNumId w:val="9"/>
  </w:num>
  <w:num w:numId="8" w16cid:durableId="605307338">
    <w:abstractNumId w:val="7"/>
  </w:num>
  <w:num w:numId="9" w16cid:durableId="800196836">
    <w:abstractNumId w:val="11"/>
  </w:num>
  <w:num w:numId="10" w16cid:durableId="1654214598">
    <w:abstractNumId w:val="4"/>
  </w:num>
  <w:num w:numId="11" w16cid:durableId="1060398092">
    <w:abstractNumId w:val="18"/>
  </w:num>
  <w:num w:numId="12" w16cid:durableId="44720677">
    <w:abstractNumId w:val="0"/>
  </w:num>
  <w:num w:numId="13" w16cid:durableId="598683040">
    <w:abstractNumId w:val="3"/>
  </w:num>
  <w:num w:numId="14" w16cid:durableId="705064654">
    <w:abstractNumId w:val="6"/>
  </w:num>
  <w:num w:numId="15" w16cid:durableId="1890072798">
    <w:abstractNumId w:val="16"/>
  </w:num>
  <w:num w:numId="16" w16cid:durableId="2079739901">
    <w:abstractNumId w:val="13"/>
  </w:num>
  <w:num w:numId="17" w16cid:durableId="19011554">
    <w:abstractNumId w:val="17"/>
  </w:num>
  <w:num w:numId="18" w16cid:durableId="1991250821">
    <w:abstractNumId w:val="21"/>
  </w:num>
  <w:num w:numId="19" w16cid:durableId="829756184">
    <w:abstractNumId w:val="5"/>
  </w:num>
  <w:num w:numId="20" w16cid:durableId="2130394508">
    <w:abstractNumId w:val="12"/>
  </w:num>
  <w:num w:numId="21" w16cid:durableId="1695887912">
    <w:abstractNumId w:val="14"/>
  </w:num>
  <w:num w:numId="22" w16cid:durableId="12883118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28"/>
    <w:rsid w:val="0006484F"/>
    <w:rsid w:val="00137C96"/>
    <w:rsid w:val="00155854"/>
    <w:rsid w:val="0017468A"/>
    <w:rsid w:val="001B7871"/>
    <w:rsid w:val="001F71E2"/>
    <w:rsid w:val="00214E36"/>
    <w:rsid w:val="00223EC3"/>
    <w:rsid w:val="002E2D46"/>
    <w:rsid w:val="00360E19"/>
    <w:rsid w:val="003A1C66"/>
    <w:rsid w:val="00452565"/>
    <w:rsid w:val="00542722"/>
    <w:rsid w:val="005521C7"/>
    <w:rsid w:val="006A01C8"/>
    <w:rsid w:val="00711C17"/>
    <w:rsid w:val="00760B71"/>
    <w:rsid w:val="00791E28"/>
    <w:rsid w:val="00794CA4"/>
    <w:rsid w:val="007A36A1"/>
    <w:rsid w:val="007C1431"/>
    <w:rsid w:val="007C60F6"/>
    <w:rsid w:val="007F43CC"/>
    <w:rsid w:val="00821F9B"/>
    <w:rsid w:val="00835269"/>
    <w:rsid w:val="00880848"/>
    <w:rsid w:val="00895BBC"/>
    <w:rsid w:val="00931FA1"/>
    <w:rsid w:val="00970F52"/>
    <w:rsid w:val="00983699"/>
    <w:rsid w:val="009B39C5"/>
    <w:rsid w:val="00A66BF9"/>
    <w:rsid w:val="00A911F8"/>
    <w:rsid w:val="00AD16F7"/>
    <w:rsid w:val="00B421DD"/>
    <w:rsid w:val="00BA350A"/>
    <w:rsid w:val="00BA4C8D"/>
    <w:rsid w:val="00BA6035"/>
    <w:rsid w:val="00BD6903"/>
    <w:rsid w:val="00CF09AA"/>
    <w:rsid w:val="00D03042"/>
    <w:rsid w:val="00D63586"/>
    <w:rsid w:val="00D7495F"/>
    <w:rsid w:val="00D81A2E"/>
    <w:rsid w:val="00DA204A"/>
    <w:rsid w:val="00DC539B"/>
    <w:rsid w:val="00DD1367"/>
    <w:rsid w:val="00DD4968"/>
    <w:rsid w:val="00DE3A4E"/>
    <w:rsid w:val="00E343D0"/>
    <w:rsid w:val="00E6163A"/>
    <w:rsid w:val="00E9497E"/>
    <w:rsid w:val="00EE3FA9"/>
    <w:rsid w:val="00F2556E"/>
    <w:rsid w:val="00F33471"/>
    <w:rsid w:val="00F37870"/>
    <w:rsid w:val="00FD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25256"/>
  <w15:chartTrackingRefBased/>
  <w15:docId w15:val="{4A873BA2-A864-4DE2-9E55-916B5277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1E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E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E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E2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E2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E2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E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66B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BF9"/>
    <w:rPr>
      <w:rFonts w:ascii="Arial" w:hAnsi="Arial" w:cs="Arial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9B39C5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39C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1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E28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E28"/>
    <w:rPr>
      <w:rFonts w:eastAsiaTheme="majorEastAsia" w:cstheme="majorBidi"/>
      <w:color w:val="2F5496" w:themeColor="accent1" w:themeShade="B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E28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E28"/>
    <w:rPr>
      <w:rFonts w:eastAsiaTheme="majorEastAsia" w:cstheme="majorBidi"/>
      <w:color w:val="595959" w:themeColor="text1" w:themeTint="A6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E28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E28"/>
    <w:rPr>
      <w:rFonts w:eastAsiaTheme="majorEastAsia" w:cstheme="majorBidi"/>
      <w:color w:val="272727" w:themeColor="text1" w:themeTint="D8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791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E2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E28"/>
    <w:rPr>
      <w:rFonts w:ascii="Arial" w:hAnsi="Arial" w:cs="Arial"/>
      <w:i/>
      <w:iCs/>
      <w:color w:val="404040" w:themeColor="text1" w:themeTint="BF"/>
      <w:sz w:val="21"/>
    </w:rPr>
  </w:style>
  <w:style w:type="paragraph" w:styleId="ListParagraph">
    <w:name w:val="List Paragraph"/>
    <w:basedOn w:val="Normal"/>
    <w:uiPriority w:val="34"/>
    <w:qFormat/>
    <w:rsid w:val="00791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E28"/>
    <w:rPr>
      <w:rFonts w:ascii="Arial" w:hAnsi="Arial" w:cs="Arial"/>
      <w:i/>
      <w:iCs/>
      <w:color w:val="2F5496" w:themeColor="accent1" w:themeShade="BF"/>
      <w:sz w:val="21"/>
    </w:rPr>
  </w:style>
  <w:style w:type="character" w:styleId="IntenseReference">
    <w:name w:val="Intense Reference"/>
    <w:basedOn w:val="DefaultParagraphFont"/>
    <w:uiPriority w:val="32"/>
    <w:qFormat/>
    <w:rsid w:val="00791E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1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911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970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F52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970F52"/>
    <w:pPr>
      <w:spacing w:after="0"/>
    </w:pPr>
  </w:style>
  <w:style w:type="paragraph" w:styleId="Caption">
    <w:name w:val="caption"/>
    <w:basedOn w:val="Normal"/>
    <w:next w:val="Normal"/>
    <w:uiPriority w:val="35"/>
    <w:unhideWhenUsed/>
    <w:qFormat/>
    <w:rsid w:val="00970F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cimalAligned">
    <w:name w:val="Decimal Aligned"/>
    <w:basedOn w:val="Normal"/>
    <w:uiPriority w:val="40"/>
    <w:qFormat/>
    <w:rsid w:val="00155854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155854"/>
    <w:pPr>
      <w:spacing w:after="0" w:line="240" w:lineRule="auto"/>
    </w:pPr>
    <w:rPr>
      <w:rFonts w:asciiTheme="minorHAnsi" w:eastAsiaTheme="minorEastAsia" w:hAnsiTheme="minorHAnsi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55854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55854"/>
    <w:rPr>
      <w:i/>
      <w:iCs/>
    </w:rPr>
  </w:style>
  <w:style w:type="table" w:styleId="LightShading-Accent1">
    <w:name w:val="Light Shading Accent 1"/>
    <w:basedOn w:val="TableNormal"/>
    <w:uiPriority w:val="60"/>
    <w:rsid w:val="00155854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vabalan.vellasamy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ASF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F" id="{725FE41A-792F-432C-B93F-25ED23A97D07}" vid="{32C09C63-FE1F-4DA2-BF9B-32FE81185EE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CF8B7-43CC-4A48-AEAF-B06B9B34E8E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d8f657c-1b5d-4225-9de5-62d9d25afec8}" enabled="1" method="Privileged" siteId="{ecaa386b-c8df-4ce0-ad01-740cbdb5ba5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225</Words>
  <Characters>1415</Characters>
  <Application>Microsoft Office Word</Application>
  <DocSecurity>0</DocSecurity>
  <Lines>83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BASF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sivabalan.vellasamy@basf.com</dc:creator>
  <cp:keywords/>
  <dc:description/>
  <cp:lastModifiedBy>sivabalan.vellasamy@basf.com</cp:lastModifiedBy>
  <cp:revision>4</cp:revision>
  <dcterms:created xsi:type="dcterms:W3CDTF">2026-05-05T02:31:00Z</dcterms:created>
  <dcterms:modified xsi:type="dcterms:W3CDTF">2026-05-05T02:45:00Z</dcterms:modified>
</cp:coreProperties>
</file>