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 ASSESSMENT &amp; METHOD STATEMENT (SAMPLE)</w:t>
      </w:r>
    </w:p>
    <w:p>
      <w:pPr>
        <w:jc w:val="center"/>
      </w:pPr>
      <w:r>
        <w:rPr>
          <w:i/>
        </w:rPr>
        <w:t>DocuSeal Phase 0 test document — NOT a live RAMS</w:t>
      </w:r>
    </w:p>
    <w:p>
      <w:r>
        <w:rPr>
          <w:b/>
        </w:rPr>
        <w:t xml:space="preserve">Project: </w:t>
      </w:r>
      <w:r>
        <w:t xml:space="preserve">FC-SAMPLE / DocuSeal trial     </w:t>
      </w:r>
      <w:r>
        <w:rPr>
          <w:b/>
        </w:rPr>
        <w:t xml:space="preserve">Document no: </w:t>
      </w:r>
      <w:r>
        <w:t xml:space="preserve">RAMS-SAMPLE-01     </w:t>
      </w:r>
      <w:r>
        <w:rPr>
          <w:b/>
        </w:rPr>
        <w:t xml:space="preserve">Rev: </w:t>
      </w:r>
      <w:r>
        <w:t>A</w:t>
      </w:r>
    </w:p>
    <w:p>
      <w:pPr>
        <w:pStyle w:val="Heading1"/>
      </w:pPr>
      <w:r>
        <w:t>1. Task</w:t>
      </w:r>
    </w:p>
    <w:p>
      <w:r>
        <w:t>Installation of shopfitting joinery within an occupied retail mall unit, including transport of fixtures across the mall and fixing to walls.</w:t>
      </w:r>
    </w:p>
    <w:p>
      <w:pPr>
        <w:pStyle w:val="Heading1"/>
      </w:pPr>
      <w:r>
        <w:t>2. Key hazards &amp; controls (extract)</w:t>
      </w:r>
    </w:p>
    <w:p>
      <w:pPr>
        <w:pStyle w:val="ListBullet"/>
      </w:pPr>
      <w:r>
        <w:rPr>
          <w:b/>
        </w:rPr>
        <w:t xml:space="preserve">Manual handling of fixtures: </w:t>
      </w:r>
      <w:r>
        <w:t>Team lift, trolleys, planned route, no lone lifting.</w:t>
      </w:r>
    </w:p>
    <w:p>
      <w:pPr>
        <w:pStyle w:val="ListBullet"/>
      </w:pPr>
      <w:r>
        <w:rPr>
          <w:b/>
        </w:rPr>
        <w:t xml:space="preserve">Working at height (steps): </w:t>
      </w:r>
      <w:r>
        <w:t>Inspected steps, 3 points of contact, exclusion below.</w:t>
      </w:r>
    </w:p>
    <w:p>
      <w:pPr>
        <w:pStyle w:val="ListBullet"/>
      </w:pPr>
      <w:r>
        <w:rPr>
          <w:b/>
        </w:rPr>
        <w:t xml:space="preserve">Public interface in mall: </w:t>
      </w:r>
      <w:r>
        <w:t>Barriers, out-of-hours deliveries, banksman across mall.</w:t>
      </w:r>
    </w:p>
    <w:p>
      <w:pPr>
        <w:pStyle w:val="ListBullet"/>
      </w:pPr>
      <w:r>
        <w:rPr>
          <w:b/>
        </w:rPr>
        <w:t xml:space="preserve">Power tools / trailing leads: </w:t>
      </w:r>
      <w:r>
        <w:t>110V, PAT-tested, leads routed/covered, RCD protection.</w:t>
      </w:r>
    </w:p>
    <w:p>
      <w:pPr>
        <w:pStyle w:val="Heading1"/>
      </w:pPr>
      <w:r>
        <w:t>3. Declaration &amp; sign-off</w:t>
      </w:r>
    </w:p>
    <w:p>
      <w:r>
        <w:t>This RAMS has been reviewed and approved for issue. The signature below confirms director approval of the method and controls.</w:t>
      </w:r>
    </w:p>
    <w:p>
      <w:r>
        <w:rPr>
          <w:b/>
        </w:rPr>
        <w:t xml:space="preserve">Issued &amp; approved by (Director): </w:t>
      </w:r>
      <w:r>
        <w:t xml:space="preserve">____________________    </w:t>
      </w:r>
      <w:r>
        <w:t xml:space="preserve">Signature: </w:t>
      </w:r>
      <w:r>
        <w:t>{{Director Signature;type=signature;role=Director}}</w:t>
      </w:r>
    </w:p>
    <w:p>
      <w:r>
        <w:t xml:space="preserve">Name: Mindaugas Gaudiesius      </w:t>
      </w:r>
      <w:r>
        <w:t xml:space="preserve">Date: </w:t>
      </w:r>
      <w:r>
        <w:t>{{Director Date;type=datenow;role=Director}}</w:t>
      </w:r>
    </w:p>
    <w:p/>
    <w:p>
      <w:r>
        <w:rPr>
          <w:b/>
        </w:rPr>
        <w:t>I have read and understood this RAMS and will work in accordance with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Operative (print name)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</w:tr>
      <w:tr>
        <w:tc>
          <w:tcPr>
            <w:tcW w:type="dxa" w:w="2160"/>
          </w:tcPr>
          <w:p>
            <w:r>
              <w:t>{{Operative 1 Name;role=Operative 1}}</w:t>
            </w:r>
          </w:p>
        </w:tc>
        <w:tc>
          <w:tcPr>
            <w:tcW w:type="dxa" w:w="2160"/>
          </w:tcPr>
          <w:p>
            <w:r>
              <w:t>{{Operative 1 Signature;type=signature;role=Operative 1}}</w:t>
            </w:r>
          </w:p>
        </w:tc>
        <w:tc>
          <w:tcPr>
            <w:tcW w:type="dxa" w:w="2160"/>
          </w:tcPr>
          <w:p>
            <w:r>
              <w:t>{{Operative 1 Date;type=date;role=Operative 1}}</w:t>
            </w:r>
          </w:p>
        </w:tc>
        <w:tc>
          <w:tcPr>
            <w:tcW w:type="dxa" w:w="2160"/>
          </w:tcPr>
          <w:p>
            <w:r>
              <w:t>{{Operative 1 Company;role=Operative 1}}</w:t>
            </w:r>
          </w:p>
        </w:tc>
      </w:tr>
      <w:tr>
        <w:tc>
          <w:tcPr>
            <w:tcW w:type="dxa" w:w="2160"/>
          </w:tcPr>
          <w:p>
            <w:r>
              <w:t>{{Operative 2 Name;role=Operative 2}}</w:t>
            </w:r>
          </w:p>
        </w:tc>
        <w:tc>
          <w:tcPr>
            <w:tcW w:type="dxa" w:w="2160"/>
          </w:tcPr>
          <w:p>
            <w:r>
              <w:t>{{Operative 2 Signature;type=signature;role=Operative 2}}</w:t>
            </w:r>
          </w:p>
        </w:tc>
        <w:tc>
          <w:tcPr>
            <w:tcW w:type="dxa" w:w="2160"/>
          </w:tcPr>
          <w:p>
            <w:r>
              <w:t>{{Operative 2 Date;type=date;role=Operative 2}}</w:t>
            </w:r>
          </w:p>
        </w:tc>
        <w:tc>
          <w:tcPr>
            <w:tcW w:type="dxa" w:w="2160"/>
          </w:tcPr>
          <w:p>
            <w:r>
              <w:t>{{Operative 2 Company;role=Operative 2}}</w:t>
            </w:r>
          </w:p>
        </w:tc>
      </w:tr>
    </w:tbl>
    <w:p/>
    <w:p>
      <w:r>
        <w:rPr>
          <w:i/>
          <w:sz w:val="18"/>
        </w:rPr>
        <w:t>Phase 0 note: the {{...}} markers above are DocuSeal text-tags. On upload DocuSeal should auto-detect them as fields for the Director, Operative 1 and Operative 2 submitters. If the upload rejects the tags or ignores them, the DOCX-field-tags API is Pro-gated (answers free-vs-Pro).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