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7"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to McDonald Joinery [CONFIRM spelling and role: main contractor] on the BBC Cardiff project.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[ADD if you wish: who chose and supplied the labour on site. The Claimant says all workers were supplied by Fishbone; say plainly what is true.]</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pre-handover meeting and inspection took place on site. Mr Davidans attended for Fishbone, with a representative of the client (BBC Cardiff). Outstanding works, incomplete items and defects were identified and discussed. I was not at that meeting. [CONFIRM: how you know what was discussed.] After it, Mr Davidans did not report those matters to me and continued to tell me the project was progressing and under control.</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[ADD: who told you, and how – for example the WhatsApp messages from McDonald Joinery referred to in the Chronology, which would be an exhibit.]</w:t>
      </w:r>
    </w:p>
    <w:p>
      <w:pPr>
        <w:pStyle w:val="BodyText"/>
      </w:pPr>
      <w:r>
        <w:t xml:space="preserve">11. During the handover Fishbone sent two further subcontractors, Sebastian and Dainius [CONFIRM full names and whether "Dainius" is Mr Drulia], to assess what remained and whether completion was still possible.</w:t>
      </w:r>
    </w:p>
    <w:p>
      <w:pPr>
        <w:pStyle w:val="BodyText"/>
      </w:pPr>
      <w:r>
        <w:t xml:space="preserve">12. After the inspection Mr Davidans left site and, from about 14 February 2026, did not come back and did not communicate with Fishbone about the outstanding works, the handover or the site. [CONFIRM. Note: the Claimant's invoice 554 bills 13 February as a site day and says he finished on Friday 13 February as planned. Say what you know about whether he was on site on 13 February.]</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onwards: remedial invoices and proof of payment; photographs; snagging list; WhatsApp messages; phone records – add only what you have.] See the bundle index.</w:t>
      </w:r>
    </w:p>
    <w:bookmarkEnd w:id="14"/>
    <w:bookmarkStart w:id="15"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5"/>
    <w:bookmarkStart w:id="16"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2026-10-20T23:30:30Z</dcterms:created>
  <dcterms:modified xsi:type="dcterms:W3CDTF">2026-10-20T23:30:30Z</dcterms:modified>
</cp:coreProperties>
</file>

<file path=docProps/custom.xml><?xml version="1.0" encoding="utf-8"?>
<Properties xmlns="http://schemas.openxmlformats.org/officeDocument/2006/custom-properties" xmlns:vt="http://schemas.openxmlformats.org/officeDocument/2006/docPropsVTypes"/>
</file>