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1F3864"/>
          <w:sz w:val="40"/>
          <w:szCs w:val="40"/>
        </w:rPr>
        <w:t xml:space="preserve">Interface as Acoustic Horizon</w:t>
      </w:r>
    </w:p>
    <w:p>
      <w:pPr>
        <w:spacing w:after="80" w:before="0"/>
        <w:jc w:val="center"/>
      </w:pPr>
      <w:r>
        <w:rPr>
          <w:rFonts w:ascii="Arial" w:cs="Arial" w:eastAsia="Arial" w:hAnsi="Arial"/>
          <w:i/>
          <w:iCs/>
          <w:color w:val="2E5B8A"/>
          <w:sz w:val="24"/>
          <w:szCs w:val="24"/>
        </w:rPr>
        <w:t xml:space="preserve">Derivation of the SN Unstable Fixed Point as a Hawking-Emitting Acoustic Horizon</w:t>
      </w:r>
    </w:p>
    <w:p>
      <w:pPr>
        <w:spacing w:after="320" w:before="0"/>
        <w:jc w:val="center"/>
      </w:pPr>
      <w:r>
        <w:rPr>
          <w:rFonts w:ascii="Arial" w:cs="Arial" w:eastAsia="Arial" w:hAnsi="Arial"/>
          <w:color w:val="666666"/>
          <w:sz w:val="20"/>
          <w:szCs w:val="20"/>
        </w:rPr>
        <w:t xml:space="preserve">M. Mindemann  |  April 2026  |  Working derivation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80"/>
            </w:pPr>
            <w:r>
              <w:rPr>
                <w:rFonts w:ascii="Arial" w:cs="Arial" w:eastAsia="Arial" w:hAnsi="Arial"/>
                <w:b/>
                <w:bCs/>
                <w:color w:val="1F3864"/>
                <w:sz w:val="20"/>
                <w:szCs w:val="20"/>
              </w:rPr>
              <w:t xml:space="preserve">Abstract</w:t>
            </w:r>
          </w:p>
          <w:p>
            <w:pPr>
              <w:jc w:val="both"/>
            </w:pPr>
            <w:r>
              <w:rPr>
                <w:rFonts w:ascii="Arial" w:cs="Arial" w:eastAsia="Arial" w:hAnsi="Arial"/>
                <w:sz w:val="20"/>
                <w:szCs w:val="20"/>
              </w:rPr>
              <w:t xml:space="preserve">The SN unstable fixed point of any corridor — the point x_b = -sqrt(mu) where the saddle-node drift vanishes with positive slope — is identified exactly with the acoustic horizon of Unruh's analog gravity framework. The surface gravity of this horizon is kappa_sg = 2*sqrt(mu), giving a Hawking temperature T_H = sqrt(mu)/pi in corridor natural units. This identification is exact and requires no approximation: the SN drift function f(x) = mu - x^2 is precisely the 'flow velocity profile' of Unruh's acoustic black hole, with the horizon at the zero where the flow changes from sub-sonic to super-sonic. Combined with the previously derived junction condition lambda = C(n_max) * DV_TC(0) and the Zamolodchikov C-function, this opens three derivation paths for the remaining cosmological parameters (lambda numerically, Q, N) that were blocked in the interface reframing. The derivation of lambda requires specifying the full C-function reduction sequence; Q and N are shown to be computable from T_H at specific corridor levels. Precise values depend on the tree depth, which is currently constrained but not derived from first principles.</w:t>
            </w:r>
          </w:p>
        </w:tc>
      </w:tr>
    </w:tbl>
    <w:p>
      <w:pPr>
        <w:spacing w:after="60" w:before="60"/>
      </w:pPr>
    </w:p>
    <w:p>
      <w:pPr>
        <w:spacing w:after="80" w:before="160"/>
      </w:pPr>
      <w:r>
        <w:rPr>
          <w:rFonts w:ascii="Arial" w:cs="Arial" w:eastAsia="Arial" w:hAnsi="Arial"/>
          <w:b/>
          <w:bCs/>
          <w:color w:val="1F3864"/>
          <w:sz w:val="22"/>
          <w:szCs w:val="22"/>
        </w:rPr>
        <w:t xml:space="preserve">Prior Results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Source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Interface = SN ceiling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rst_organizer_v10, interface session</w:t>
            </w:r>
          </w:p>
        </w:tc>
        <w:tc>
          <w:tcPr>
            <w:tcW w:type="dxa" w:w="3000"/>
            <w:tcBorders>
              <w:top w:val="single" w:color="CCCCCC" w:sz="1"/>
              <w:left w:val="single" w:color="CCCCCC" w:sz="1"/>
              <w:bottom w:val="single" w:color="CCCCCC" w:sz="1"/>
              <w:right w:val="single" w:color="CCCCCC" w:sz="1"/>
            </w:tcBorders>
            <w:shd w:fill="D5EAD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DERIVED (proved)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lambda = C(n_max) * DV_TC(0)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Junction condition, Theorem 1.1</w:t>
            </w:r>
          </w:p>
        </w:tc>
        <w:tc>
          <w:tcPr>
            <w:tcW w:type="dxa" w:w="3000"/>
            <w:tcBorders>
              <w:top w:val="single" w:color="CCCCCC" w:sz="1"/>
              <w:left w:val="single" w:color="CCCCCC" w:sz="1"/>
              <w:bottom w:val="single" w:color="CCCCCC" w:sz="1"/>
              <w:right w:val="single" w:color="CCCCCC" w:sz="1"/>
            </w:tcBorders>
            <w:shd w:fill="D5EAD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DERIVED (proved)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Zamolodchikov C-function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Corridor C-function pdf, zamolodchikov.py</w:t>
            </w:r>
          </w:p>
        </w:tc>
        <w:tc>
          <w:tcPr>
            <w:tcW w:type="dxa" w:w="3000"/>
            <w:tcBorders>
              <w:top w:val="single" w:color="CCCCCC" w:sz="1"/>
              <w:left w:val="single" w:color="CCCCCC" w:sz="1"/>
              <w:bottom w:val="single" w:color="CCCCCC" w:sz="1"/>
              <w:right w:val="single" w:color="CCCCCC" w:sz="1"/>
            </w:tcBorders>
            <w:shd w:fill="D5EAD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DERIVED (proved)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G_T(r) = mu^2 * exp(-r*mu)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Corridor C-function pdf, Sec 2.2</w:t>
            </w:r>
          </w:p>
        </w:tc>
        <w:tc>
          <w:tcPr>
            <w:tcW w:type="dxa" w:w="3000"/>
            <w:tcBorders>
              <w:top w:val="single" w:color="CCCCCC" w:sz="1"/>
              <w:left w:val="single" w:color="CCCCCC" w:sz="1"/>
              <w:bottom w:val="single" w:color="CCCCCC" w:sz="1"/>
              <w:right w:val="single" w:color="CCCCCC" w:sz="1"/>
            </w:tcBorders>
            <w:shd w:fill="D5EAD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DERIVED (proved)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SN drift: f(x) = mu - x^2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Normal form classification</w:t>
            </w:r>
          </w:p>
        </w:tc>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FOUNDATIONAL</w:t>
            </w:r>
          </w:p>
        </w:tc>
      </w:tr>
    </w:tbl>
    <w:p>
      <w:pPr>
        <w:spacing w:after="60" w:before="60"/>
      </w:pPr>
    </w:p>
    <w:p>
      <w:pPr>
        <w:pStyle w:val="Heading1"/>
        <w:spacing w:after="160" w:before="320"/>
      </w:pPr>
      <w:r>
        <w:rPr>
          <w:rFonts w:ascii="Arial" w:cs="Arial" w:eastAsia="Arial" w:hAnsi="Arial"/>
          <w:b/>
          <w:bCs/>
          <w:color w:val="1F3864"/>
          <w:sz w:val="28"/>
          <w:szCs w:val="28"/>
        </w:rPr>
        <w:t xml:space="preserve">1.  The Acoustic Horizon Identification — Exact</w:t>
      </w:r>
    </w:p>
    <w:p>
      <w:pPr>
        <w:pStyle w:val="Heading2"/>
        <w:spacing w:after="120" w:before="200"/>
      </w:pPr>
      <w:r>
        <w:rPr>
          <w:rFonts w:ascii="Arial" w:cs="Arial" w:eastAsia="Arial" w:hAnsi="Arial"/>
          <w:b/>
          <w:bCs/>
          <w:color w:val="2E5B8A"/>
          <w:sz w:val="24"/>
          <w:szCs w:val="24"/>
        </w:rPr>
        <w:t xml:space="preserve">1.1  Unruh's acoustic analogy (recap)</w:t>
      </w:r>
    </w:p>
    <w:p>
      <w:pPr>
        <w:spacing w:after="80" w:before="80"/>
        <w:jc w:val="both"/>
      </w:pPr>
      <w:r>
        <w:rPr>
          <w:rFonts w:ascii="Arial" w:cs="Arial" w:eastAsia="Arial" w:hAnsi="Arial"/>
          <w:sz w:val="22"/>
          <w:szCs w:val="22"/>
        </w:rPr>
        <w:t xml:space="preserve">In Unruh's 1981 construction, a flowing fluid with velocity profile v(x) contains an acoustic horizon wherever the flow speed equals the local speed of sound. Near the horizon, the Klein-Gordon equation for phonon perturbations takes the same form as for a scalar field in a Schwarzschild black hole spacetime. The surface gravity of the acoustic black hole is kappa_sg = |dv/dx| evaluated at the horizon, and the Hawking temperature is T_H = hbar * kappa_sg / (2*pi*k_B).</w:t>
      </w:r>
    </w:p>
    <w:p>
      <w:pPr>
        <w:spacing w:after="60" w:before="60"/>
      </w:pPr>
    </w:p>
    <w:p>
      <w:pPr>
        <w:pStyle w:val="Heading2"/>
        <w:spacing w:after="120" w:before="200"/>
      </w:pPr>
      <w:r>
        <w:rPr>
          <w:rFonts w:ascii="Arial" w:cs="Arial" w:eastAsia="Arial" w:hAnsi="Arial"/>
          <w:b/>
          <w:bCs/>
          <w:color w:val="2E5B8A"/>
          <w:sz w:val="24"/>
          <w:szCs w:val="24"/>
        </w:rPr>
        <w:t xml:space="preserve">1.2  The SN drift as a flow velocity profile</w:t>
      </w:r>
    </w:p>
    <w:p>
      <w:pPr>
        <w:spacing w:after="80" w:before="80"/>
        <w:jc w:val="both"/>
      </w:pPr>
      <w:r>
        <w:rPr>
          <w:rFonts w:ascii="Arial" w:cs="Arial" w:eastAsia="Arial" w:hAnsi="Arial"/>
          <w:sz w:val="22"/>
          <w:szCs w:val="22"/>
        </w:rPr>
        <w:t xml:space="preserve">The saddle-node normal form has drift:</w:t>
      </w:r>
    </w:p>
    <w:p>
      <w:pPr>
        <w:spacing w:after="120" w:before="120"/>
        <w:jc w:val="center"/>
      </w:pPr>
      <w:r>
        <w:rPr>
          <w:rFonts w:ascii="Courier New" w:cs="Courier New" w:eastAsia="Courier New" w:hAnsi="Courier New"/>
          <w:color w:val="1a1a2e"/>
          <w:sz w:val="20"/>
          <w:szCs w:val="20"/>
        </w:rPr>
        <w:t xml:space="preserve">f(x; mu) = mu - x^2</w:t>
      </w:r>
    </w:p>
    <w:p>
      <w:pPr>
        <w:spacing w:after="80" w:before="80"/>
        <w:jc w:val="both"/>
      </w:pPr>
      <w:r>
        <w:rPr>
          <w:rFonts w:ascii="Arial" w:cs="Arial" w:eastAsia="Arial" w:hAnsi="Arial"/>
          <w:sz w:val="22"/>
          <w:szCs w:val="22"/>
        </w:rPr>
        <w:t xml:space="preserve">This is a flow velocity profile: the 'fluid' at position x has velocity f(x). The acoustic horizon is where f(x_h) = 0 with the additional condition that the gradient df/dx is positive there (the flow transitions from sub-sonic to super-sonic, which in the drift context means from stable to unstable).</w:t>
      </w:r>
    </w:p>
    <w:p>
      <w:pPr>
        <w:spacing w:after="60" w:before="60"/>
      </w:pPr>
    </w:p>
    <w:p>
      <w:pPr>
        <w:spacing w:after="80" w:before="80"/>
        <w:jc w:val="both"/>
      </w:pPr>
      <w:r>
        <w:rPr>
          <w:rFonts w:ascii="Arial" w:cs="Arial" w:eastAsia="Arial" w:hAnsi="Arial"/>
          <w:sz w:val="22"/>
          <w:szCs w:val="22"/>
        </w:rPr>
        <w:t xml:space="preserve">Setting f(x_h) = 0: </w:t>
      </w:r>
      <w:r>
        <w:rPr>
          <w:rFonts w:ascii="Arial" w:cs="Arial" w:eastAsia="Arial" w:hAnsi="Arial"/>
          <w:sz w:val="22"/>
          <w:szCs w:val="22"/>
        </w:rPr>
        <w:t xml:space="preserve">mu - x_h^2 = 0</w:t>
      </w:r>
      <w:r>
        <w:rPr>
          <w:rFonts w:ascii="Arial" w:cs="Arial" w:eastAsia="Arial" w:hAnsi="Arial"/>
          <w:sz w:val="22"/>
          <w:szCs w:val="22"/>
        </w:rPr>
        <w:t xml:space="preserve"> gives </w:t>
      </w:r>
      <w:r>
        <w:rPr>
          <w:rFonts w:ascii="Arial" w:cs="Arial" w:eastAsia="Arial" w:hAnsi="Arial"/>
          <w:b/>
          <w:bCs/>
          <w:sz w:val="22"/>
          <w:szCs w:val="22"/>
        </w:rPr>
        <w:t xml:space="preserve">x_h = ±sqrt(mu).</w:t>
      </w:r>
    </w:p>
    <w:p>
      <w:pPr>
        <w:spacing w:after="60" w:before="60"/>
      </w:pPr>
    </w:p>
    <w:p>
      <w:pPr>
        <w:spacing w:after="80" w:before="80"/>
        <w:jc w:val="both"/>
      </w:pPr>
      <w:r>
        <w:rPr>
          <w:rFonts w:ascii="Arial" w:cs="Arial" w:eastAsia="Arial" w:hAnsi="Arial"/>
          <w:sz w:val="22"/>
          <w:szCs w:val="22"/>
        </w:rPr>
        <w:t xml:space="preserve">The two solutions are the SN stable fixed point at x_h = +sqrt(mu) and the SN unstable fixed point at x_h = -sqrt(mu). Evaluating the gradient:</w:t>
      </w:r>
    </w:p>
    <w:p>
      <w:pPr>
        <w:spacing w:after="120" w:before="120"/>
        <w:jc w:val="center"/>
      </w:pPr>
      <w:r>
        <w:rPr>
          <w:rFonts w:ascii="Courier New" w:cs="Courier New" w:eastAsia="Courier New" w:hAnsi="Courier New"/>
          <w:color w:val="1a1a2e"/>
          <w:sz w:val="20"/>
          <w:szCs w:val="20"/>
        </w:rPr>
        <w:t xml:space="preserve">df/dx = -2x</w:t>
      </w:r>
    </w:p>
    <w:p>
      <w:pPr>
        <w:spacing w:after="80" w:before="80"/>
        <w:jc w:val="both"/>
      </w:pPr>
      <w:r>
        <w:rPr>
          <w:rFonts w:ascii="Arial" w:cs="Arial" w:eastAsia="Arial" w:hAnsi="Arial"/>
          <w:sz w:val="22"/>
          <w:szCs w:val="22"/>
        </w:rPr>
        <w:t xml:space="preserve">At x_h = +sqrt(mu): df/dx = -2*sqrt(mu) &lt; 0  (stable, sub-sonic -&gt; stable, no horizon)</w:t>
      </w:r>
    </w:p>
    <w:p>
      <w:pPr>
        <w:spacing w:after="80" w:before="80"/>
        <w:jc w:val="both"/>
      </w:pPr>
      <w:r>
        <w:rPr>
          <w:rFonts w:ascii="Arial" w:cs="Arial" w:eastAsia="Arial" w:hAnsi="Arial"/>
          <w:sz w:val="22"/>
          <w:szCs w:val="22"/>
        </w:rPr>
        <w:t xml:space="preserve">At x_h = -sqrt(mu): df/dx = +2*sqrt(mu) &gt; 0  (unstable, horizon condition satisfied)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AD5" w:val="clear"/>
            <w:tcMar>
              <w:top w:type="dxa" w:w="120"/>
              <w:left w:type="dxa" w:w="200"/>
              <w:bottom w:type="dxa" w:w="120"/>
              <w:right w:type="dxa" w:w="200"/>
            </w:tcMar>
          </w:tcPr>
          <w:p>
            <w:pPr>
              <w:spacing w:after="80"/>
            </w:pPr>
            <w:r>
              <w:rPr>
                <w:rFonts w:ascii="Arial" w:cs="Arial" w:eastAsia="Arial" w:hAnsi="Arial"/>
                <w:b/>
                <w:bCs/>
                <w:color w:val="1F3864"/>
                <w:sz w:val="20"/>
                <w:szCs w:val="20"/>
              </w:rPr>
              <w:t xml:space="preserve">Theorem 1.1  (SN Unstable Fixed Point = Acoustic Horizon)</w:t>
            </w:r>
          </w:p>
          <w:p>
            <w:pPr>
              <w:jc w:val="both"/>
            </w:pPr>
            <w:r>
              <w:rPr>
                <w:rFonts w:ascii="Arial" w:cs="Arial" w:eastAsia="Arial" w:hAnsi="Arial"/>
                <w:sz w:val="20"/>
                <w:szCs w:val="20"/>
              </w:rPr>
              <w:t xml:space="preserve">The SN unstable fixed point x_b = -sqrt(mu) is exactly the acoustic horizon of the corridor drift field f(x) = mu - x^2. This is not an approximation or analogy — it is an identification. The horizon condition f(x_h) = 0 with df/dx &gt; 0 is satisfied at x_b and nowhere else.</w:t>
            </w:r>
          </w:p>
        </w:tc>
      </w:tr>
    </w:tbl>
    <w:p>
      <w:pPr>
        <w:spacing w:after="60" w:before="60"/>
      </w:pPr>
    </w:p>
    <w:p>
      <w:pPr>
        <w:pStyle w:val="Heading2"/>
        <w:spacing w:after="120" w:before="200"/>
      </w:pPr>
      <w:r>
        <w:rPr>
          <w:rFonts w:ascii="Arial" w:cs="Arial" w:eastAsia="Arial" w:hAnsi="Arial"/>
          <w:b/>
          <w:bCs/>
          <w:color w:val="2E5B8A"/>
          <w:sz w:val="24"/>
          <w:szCs w:val="24"/>
        </w:rPr>
        <w:t xml:space="preserve">1.3  Surface gravity and Hawking temperature</w:t>
      </w:r>
    </w:p>
    <w:p>
      <w:pPr>
        <w:spacing w:after="80" w:before="80"/>
        <w:jc w:val="both"/>
      </w:pPr>
      <w:r>
        <w:rPr>
          <w:rFonts w:ascii="Arial" w:cs="Arial" w:eastAsia="Arial" w:hAnsi="Arial"/>
          <w:sz w:val="22"/>
          <w:szCs w:val="22"/>
        </w:rPr>
        <w:t xml:space="preserve">The surface gravity of the acoustic horizon is the magnitude of the gradient of the flow velocity at the horizon:</w:t>
      </w:r>
    </w:p>
    <w:p>
      <w:pPr>
        <w:spacing w:after="120" w:before="120"/>
        <w:jc w:val="center"/>
      </w:pPr>
      <w:r>
        <w:rPr>
          <w:rFonts w:ascii="Courier New" w:cs="Courier New" w:eastAsia="Courier New" w:hAnsi="Courier New"/>
          <w:color w:val="1a1a2e"/>
          <w:sz w:val="20"/>
          <w:szCs w:val="20"/>
        </w:rPr>
        <w:t xml:space="preserve">kappa_sg = |df/dx|_{x = x_b} = |-2 * (-sqrt(mu))| = 2*sqrt(mu)</w:t>
      </w:r>
    </w:p>
    <w:p>
      <w:pPr>
        <w:spacing w:after="80" w:before="80"/>
        <w:jc w:val="both"/>
      </w:pPr>
      <w:r>
        <w:rPr>
          <w:rFonts w:ascii="Arial" w:cs="Arial" w:eastAsia="Arial" w:hAnsi="Arial"/>
          <w:sz w:val="22"/>
          <w:szCs w:val="22"/>
        </w:rPr>
        <w:t xml:space="preserve">The Hawking temperature in corridor natural units (hbar = k_B = 1) is:</w:t>
      </w:r>
    </w:p>
    <w:p>
      <w:pPr>
        <w:spacing w:after="120" w:before="120"/>
        <w:jc w:val="center"/>
      </w:pPr>
      <w:r>
        <w:rPr>
          <w:rFonts w:ascii="Courier New" w:cs="Courier New" w:eastAsia="Courier New" w:hAnsi="Courier New"/>
          <w:color w:val="1a1a2e"/>
          <w:sz w:val="20"/>
          <w:szCs w:val="20"/>
        </w:rPr>
        <w:t xml:space="preserve">T_H = kappa_sg / (2*pi) = 2*sqrt(mu) / (2*pi) = sqrt(mu) / pi</w:t>
      </w:r>
    </w:p>
    <w:p>
      <w:pPr>
        <w:spacing w:after="60" w:before="60"/>
      </w:pPr>
    </w:p>
    <w:p>
      <w:pPr>
        <w:spacing w:after="80" w:before="80"/>
        <w:jc w:val="both"/>
      </w:pPr>
      <w:r>
        <w:rPr>
          <w:rFonts w:ascii="Arial" w:cs="Arial" w:eastAsia="Arial" w:hAnsi="Arial"/>
          <w:sz w:val="22"/>
          <w:szCs w:val="22"/>
        </w:rPr>
        <w:t xml:space="preserve">This is an exact, parameter-free result. At any corridor level with control parameter mu, the SN boundary emits quantum fluctuations at temperature T_H = sqrt(mu)/pi.</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680"/>
        <w:gridCol w:w="1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mu</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x_b = -sqrt(mu)</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kappa_sg = 2*sqrt(mu)</w:t>
            </w:r>
          </w:p>
        </w:tc>
        <w:tc>
          <w:tcPr>
            <w:tcW w:type="dxa" w:w="1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T_H = sqrt(mu)/pi</w:t>
            </w:r>
          </w:p>
        </w:tc>
        <w:tc>
          <w:tcPr>
            <w:tcW w:type="dxa" w:w="1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DV_TC = mu^3/6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-0.316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0.632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0.101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0.000167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-0.707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1.414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0.225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0.0208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0.318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0.1667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-1.414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2.828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0.450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1.333</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DERIVED</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Hawking temperature T_H = sqrt(mu)/pi at the SN boundary. Exact result from acoustic horizon identification. No free parameters.</w:t>
            </w:r>
          </w:p>
        </w:tc>
      </w:tr>
    </w:tbl>
    <w:p>
      <w:pPr>
        <w:spacing w:after="60" w:before="60"/>
      </w:pPr>
    </w:p>
    <w:p>
      <w:pPr>
        <w:pStyle w:val="Heading1"/>
        <w:spacing w:after="160" w:before="320"/>
      </w:pPr>
      <w:r>
        <w:rPr>
          <w:rFonts w:ascii="Arial" w:cs="Arial" w:eastAsia="Arial" w:hAnsi="Arial"/>
          <w:b/>
          <w:bCs/>
          <w:color w:val="1F3864"/>
          <w:sz w:val="28"/>
          <w:szCs w:val="28"/>
        </w:rPr>
        <w:t xml:space="preserve">2.  Connection to the Corridor Two-Point Function</w:t>
      </w:r>
    </w:p>
    <w:p>
      <w:pPr>
        <w:pStyle w:val="Heading2"/>
        <w:spacing w:after="120" w:before="200"/>
      </w:pPr>
      <w:r>
        <w:rPr>
          <w:rFonts w:ascii="Arial" w:cs="Arial" w:eastAsia="Arial" w:hAnsi="Arial"/>
          <w:b/>
          <w:bCs/>
          <w:color w:val="2E5B8A"/>
          <w:sz w:val="24"/>
          <w:szCs w:val="24"/>
        </w:rPr>
        <w:t xml:space="preserve">2.1  The two-point function is a massive propagator</w:t>
      </w:r>
    </w:p>
    <w:p>
      <w:pPr>
        <w:spacing w:after="80" w:before="80"/>
        <w:jc w:val="both"/>
      </w:pPr>
      <w:r>
        <w:rPr>
          <w:rFonts w:ascii="Arial" w:cs="Arial" w:eastAsia="Arial" w:hAnsi="Arial"/>
          <w:sz w:val="22"/>
          <w:szCs w:val="22"/>
        </w:rPr>
        <w:t xml:space="preserve">The corridor stress two-point function (derived in 'Corridor C-Function and Zamolodchikov-Type Monotonicity') is:</w:t>
      </w:r>
    </w:p>
    <w:p>
      <w:pPr>
        <w:spacing w:after="120" w:before="120"/>
        <w:jc w:val="center"/>
      </w:pPr>
      <w:r>
        <w:rPr>
          <w:rFonts w:ascii="Courier New" w:cs="Courier New" w:eastAsia="Courier New" w:hAnsi="Courier New"/>
          <w:color w:val="1a1a2e"/>
          <w:sz w:val="20"/>
          <w:szCs w:val="20"/>
        </w:rPr>
        <w:t xml:space="preserve">G_T(r) = mu^2 * exp(-r/xi),    xi = 1/mu</w:t>
      </w:r>
    </w:p>
    <w:p>
      <w:pPr>
        <w:spacing w:after="80" w:before="80"/>
        <w:jc w:val="both"/>
      </w:pPr>
      <w:r>
        <w:rPr>
          <w:rFonts w:ascii="Arial" w:cs="Arial" w:eastAsia="Arial" w:hAnsi="Arial"/>
          <w:sz w:val="22"/>
          <w:szCs w:val="22"/>
        </w:rPr>
        <w:t xml:space="preserve">This is the static Yukawa propagator in (1+1)-dimensional spacetime with mass m = mu. In quantum field theory on a curved background, the Hawking radiation spectrum is determined precisely by the two-point function of the quantum field on the horizon. The corridor two-point function is already in the form of a massive propagator evaluated at the acoustic horizon scale.</w:t>
      </w:r>
    </w:p>
    <w:p>
      <w:pPr>
        <w:spacing w:after="60" w:before="60"/>
      </w:pPr>
    </w:p>
    <w:p>
      <w:pPr>
        <w:pStyle w:val="Heading2"/>
        <w:spacing w:after="120" w:before="200"/>
      </w:pPr>
      <w:r>
        <w:rPr>
          <w:rFonts w:ascii="Arial" w:cs="Arial" w:eastAsia="Arial" w:hAnsi="Arial"/>
          <w:b/>
          <w:bCs/>
          <w:color w:val="2E5B8A"/>
          <w:sz w:val="24"/>
          <w:szCs w:val="24"/>
        </w:rPr>
        <w:t xml:space="preserve">2.2  The Planck distribution at the corridor mass</w:t>
      </w:r>
    </w:p>
    <w:p>
      <w:pPr>
        <w:spacing w:after="80" w:before="80"/>
        <w:jc w:val="both"/>
      </w:pPr>
      <w:r>
        <w:rPr>
          <w:rFonts w:ascii="Arial" w:cs="Arial" w:eastAsia="Arial" w:hAnsi="Arial"/>
          <w:sz w:val="22"/>
          <w:szCs w:val="22"/>
        </w:rPr>
        <w:t xml:space="preserve">The Hawking spectrum is a Planck distribution: the mean occupation number of a mode with frequency omega at temperature T_H is:</w:t>
      </w:r>
    </w:p>
    <w:p>
      <w:pPr>
        <w:spacing w:after="120" w:before="120"/>
        <w:jc w:val="center"/>
      </w:pPr>
      <w:r>
        <w:rPr>
          <w:rFonts w:ascii="Courier New" w:cs="Courier New" w:eastAsia="Courier New" w:hAnsi="Courier New"/>
          <w:color w:val="1a1a2e"/>
          <w:sz w:val="20"/>
          <w:szCs w:val="20"/>
        </w:rPr>
        <w:t xml:space="preserve">&lt;n(omega)&gt; = 1 / (exp(omega / T_H) - 1)</w:t>
      </w:r>
    </w:p>
    <w:p>
      <w:pPr>
        <w:spacing w:after="80" w:before="80"/>
        <w:jc w:val="both"/>
      </w:pPr>
      <w:r>
        <w:rPr>
          <w:rFonts w:ascii="Arial" w:cs="Arial" w:eastAsia="Arial" w:hAnsi="Arial"/>
          <w:sz w:val="22"/>
          <w:szCs w:val="22"/>
        </w:rPr>
        <w:t xml:space="preserve">For the corridor's characteristic frequency omega = mu (the mass of the spectral mode from the two-point function), and T_H = sqrt(mu)/pi:</w:t>
      </w:r>
    </w:p>
    <w:p>
      <w:pPr>
        <w:spacing w:after="120" w:before="120"/>
        <w:jc w:val="center"/>
      </w:pPr>
      <w:r>
        <w:rPr>
          <w:rFonts w:ascii="Courier New" w:cs="Courier New" w:eastAsia="Courier New" w:hAnsi="Courier New"/>
          <w:color w:val="1a1a2e"/>
          <w:sz w:val="20"/>
          <w:szCs w:val="20"/>
        </w:rPr>
        <w:t xml:space="preserve">omega / T_H = mu / (sqrt(mu)/pi) = pi * sqrt(mu)</w:t>
      </w:r>
    </w:p>
    <w:p>
      <w:pPr>
        <w:spacing w:after="120" w:before="120"/>
        <w:jc w:val="center"/>
      </w:pPr>
      <w:r>
        <w:rPr>
          <w:rFonts w:ascii="Courier New" w:cs="Courier New" w:eastAsia="Courier New" w:hAnsi="Courier New"/>
          <w:color w:val="1a1a2e"/>
          <w:sz w:val="20"/>
          <w:szCs w:val="20"/>
        </w:rPr>
        <w:t xml:space="preserve">&lt;n(mu)&gt; = 1 / (exp(pi * sqrt(mu)) - 1)</w:t>
      </w:r>
    </w:p>
    <w:p>
      <w:pPr>
        <w:spacing w:after="80" w:before="80"/>
        <w:jc w:val="both"/>
      </w:pPr>
      <w:r>
        <w:rPr>
          <w:rFonts w:ascii="Arial" w:cs="Arial" w:eastAsia="Arial" w:hAnsi="Arial"/>
          <w:sz w:val="22"/>
          <w:szCs w:val="22"/>
        </w:rPr>
        <w:t xml:space="preserve">This is the occupation number of the spectral crown mode — the lowest surviving mode at the SN boundary — due to Hawking radiation from the acoustic horizon. At large mu (well-developed corridor), this is exponentially small. At small mu (last viable level, approaching the ceiling), it grows. This is the quantum graininess that seeds Q.</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NEW RESULT</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spectral crown mode occupation number &lt;n(mu)&gt; = 1/(exp(pi*sqrt(mu)) - 1) is the Hawking radiation of the corridor acoustic horizon evaluated at the corridor's own characteristic frequency.</w:t>
            </w:r>
          </w:p>
        </w:tc>
      </w:tr>
    </w:tbl>
    <w:p>
      <w:pPr>
        <w:spacing w:after="60" w:before="60"/>
      </w:pPr>
    </w:p>
    <w:p>
      <w:pPr>
        <w:pStyle w:val="Heading1"/>
        <w:spacing w:after="160" w:before="320"/>
      </w:pPr>
      <w:r>
        <w:rPr>
          <w:rFonts w:ascii="Arial" w:cs="Arial" w:eastAsia="Arial" w:hAnsi="Arial"/>
          <w:b/>
          <w:bCs/>
          <w:color w:val="1F3864"/>
          <w:sz w:val="28"/>
          <w:szCs w:val="28"/>
        </w:rPr>
        <w:t xml:space="preserve">3.  Three Derivation Paths Now Open</w:t>
      </w:r>
    </w:p>
    <w:p>
      <w:pPr>
        <w:pStyle w:val="Heading2"/>
        <w:spacing w:after="120" w:before="200"/>
      </w:pPr>
      <w:r>
        <w:rPr>
          <w:rFonts w:ascii="Arial" w:cs="Arial" w:eastAsia="Arial" w:hAnsi="Arial"/>
          <w:b/>
          <w:bCs/>
          <w:color w:val="2E5B8A"/>
          <w:sz w:val="24"/>
          <w:szCs w:val="24"/>
        </w:rPr>
        <w:t xml:space="preserve">3.1  Lambda — the junction condition path</w:t>
      </w:r>
    </w:p>
    <w:p>
      <w:pPr>
        <w:spacing w:after="80" w:before="80"/>
        <w:jc w:val="both"/>
      </w:pPr>
      <w:r>
        <w:rPr>
          <w:rFonts w:ascii="Arial" w:cs="Arial" w:eastAsia="Arial" w:hAnsi="Arial"/>
          <w:sz w:val="22"/>
          <w:szCs w:val="22"/>
        </w:rPr>
        <w:t xml:space="preserve">The junction condition (Theorem 1.1 of the interface session) gives:</w:t>
      </w:r>
    </w:p>
    <w:p>
      <w:pPr>
        <w:spacing w:after="120" w:before="120"/>
        <w:jc w:val="center"/>
      </w:pPr>
      <w:r>
        <w:rPr>
          <w:rFonts w:ascii="Courier New" w:cs="Courier New" w:eastAsia="Courier New" w:hAnsi="Courier New"/>
          <w:color w:val="1a1a2e"/>
          <w:sz w:val="20"/>
          <w:szCs w:val="20"/>
        </w:rPr>
        <w:t xml:space="preserve">lambda = C(n_max) * DV_TC(0)</w:t>
      </w:r>
    </w:p>
    <w:p>
      <w:pPr>
        <w:spacing w:after="80" w:before="80"/>
        <w:jc w:val="both"/>
      </w:pPr>
      <w:r>
        <w:rPr>
          <w:rFonts w:ascii="Arial" w:cs="Arial" w:eastAsia="Arial" w:hAnsi="Arial"/>
          <w:sz w:val="22"/>
          <w:szCs w:val="22"/>
        </w:rPr>
        <w:t xml:space="preserve">where C(n_max) = product of reduction factors over all levels, and DV_TC(0) = 13.6 eV (hydrogen ionization energy). With lambda = 2.846e-122 in Planck units and DV_TC(0) = 1.115e-27 in Planck units:</w:t>
      </w:r>
    </w:p>
    <w:p>
      <w:pPr>
        <w:spacing w:after="120" w:before="120"/>
        <w:jc w:val="center"/>
      </w:pPr>
      <w:r>
        <w:rPr>
          <w:rFonts w:ascii="Courier New" w:cs="Courier New" w:eastAsia="Courier New" w:hAnsi="Courier New"/>
          <w:color w:val="1a1a2e"/>
          <w:sz w:val="20"/>
          <w:szCs w:val="20"/>
        </w:rPr>
        <w:t xml:space="preserve">C(n_max) = lambda / DV_TC(0) = 2.55e-95   [exact given observed lambda]</w:t>
      </w:r>
    </w:p>
    <w:p>
      <w:pPr>
        <w:spacing w:after="80" w:before="80"/>
        <w:jc w:val="both"/>
      </w:pPr>
      <w:r>
        <w:rPr>
          <w:rFonts w:ascii="Arial" w:cs="Arial" w:eastAsia="Arial" w:hAnsi="Arial"/>
          <w:sz w:val="22"/>
          <w:szCs w:val="22"/>
        </w:rPr>
        <w:t xml:space="preserve">The acoustic horizon identification does not change this derivation — it confirms it. The interface IS the acoustic horizon at mu = mu_max, and the interface ground state energy IS the Hawking zero-point energy of that horizon. The two framings are consistent.</w:t>
      </w:r>
    </w:p>
    <w:p>
      <w:pPr>
        <w:spacing w:after="60" w:before="60"/>
      </w:pPr>
    </w:p>
    <w:p>
      <w:pPr>
        <w:spacing w:after="80" w:before="80"/>
        <w:jc w:val="both"/>
      </w:pPr>
      <w:r>
        <w:rPr>
          <w:rFonts w:ascii="Arial" w:cs="Arial" w:eastAsia="Arial" w:hAnsi="Arial"/>
          <w:sz w:val="22"/>
          <w:szCs w:val="22"/>
        </w:rPr>
        <w:t xml:space="preserve">What the acoustic horizon adds: the Hawking temperature T_H(n_max) = sqrt(mu_max)/pi provides a physical interpretation of the cosmological constant as the temperature of the last surviving corridor level. Lambda is cold because mu_max is small — the last level is barely above its own TC starvation wall.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CONSTRAINT</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C(n_max) = 2.55e-95 is fixed by observation. The reduction sequence must produce this value. At the measured last step of r = 0.113 per level, approximately 100 levels are required. The acoustic horizon makes this physically interpretable as T_H(n_max) = sqrt(mu_max)/pi -&gt; 0 as the hierarchy exhausts organizational potential.</w:t>
            </w:r>
          </w:p>
        </w:tc>
      </w:tr>
    </w:tbl>
    <w:p>
      <w:pPr>
        <w:spacing w:after="60" w:before="60"/>
      </w:pPr>
    </w:p>
    <w:p>
      <w:pPr>
        <w:pStyle w:val="Heading2"/>
        <w:spacing w:after="120" w:before="200"/>
      </w:pPr>
      <w:r>
        <w:rPr>
          <w:rFonts w:ascii="Arial" w:cs="Arial" w:eastAsia="Arial" w:hAnsi="Arial"/>
          <w:b/>
          <w:bCs/>
          <w:color w:val="2E5B8A"/>
          <w:sz w:val="24"/>
          <w:szCs w:val="24"/>
        </w:rPr>
        <w:t xml:space="preserve">3.2  Q — graininess of the interface</w:t>
      </w:r>
    </w:p>
    <w:p>
      <w:pPr>
        <w:spacing w:after="80" w:before="80"/>
        <w:jc w:val="both"/>
      </w:pPr>
      <w:r>
        <w:rPr>
          <w:rFonts w:ascii="Arial" w:cs="Arial" w:eastAsia="Arial" w:hAnsi="Arial"/>
          <w:sz w:val="22"/>
          <w:szCs w:val="22"/>
        </w:rPr>
        <w:t xml:space="preserve">Q is the amplitude of primordial density perturbations (~10^-5). In the corridor framework, Q is the graininess of the interface — the intrinsic fluctuation amplitude set by the Hawking radiation of the SN acoustic horizon.</w:t>
      </w:r>
    </w:p>
    <w:p>
      <w:pPr>
        <w:spacing w:after="60" w:before="60"/>
      </w:pPr>
    </w:p>
    <w:p>
      <w:pPr>
        <w:spacing w:after="80" w:before="80"/>
        <w:jc w:val="both"/>
      </w:pPr>
      <w:r>
        <w:rPr>
          <w:rFonts w:ascii="Arial" w:cs="Arial" w:eastAsia="Arial" w:hAnsi="Arial"/>
          <w:sz w:val="22"/>
          <w:szCs w:val="22"/>
        </w:rPr>
        <w:t xml:space="preserve">The natural candidate is the ratio of the Hawking noise to the corridor barrier height at the level that seeds the observable universe. That level is NOT the ceiling (mu_max ~ 10^-95) but the level at which the cosmic hierarchy first becomes observable — the recombination level at T ~ 3000 K.</w:t>
      </w:r>
    </w:p>
    <w:p>
      <w:pPr>
        <w:spacing w:after="60" w:before="60"/>
      </w:pPr>
    </w:p>
    <w:p>
      <w:pPr>
        <w:spacing w:after="80" w:before="80"/>
        <w:jc w:val="both"/>
      </w:pPr>
      <w:r>
        <w:rPr>
          <w:rFonts w:ascii="Arial" w:cs="Arial" w:eastAsia="Arial" w:hAnsi="Arial"/>
          <w:sz w:val="22"/>
          <w:szCs w:val="22"/>
        </w:rPr>
        <w:t xml:space="preserve">Define the Hawking graininess at corridor level n as:</w:t>
      </w:r>
    </w:p>
    <w:p>
      <w:pPr>
        <w:spacing w:after="120" w:before="120"/>
        <w:jc w:val="center"/>
      </w:pPr>
      <w:r>
        <w:rPr>
          <w:rFonts w:ascii="Courier New" w:cs="Courier New" w:eastAsia="Courier New" w:hAnsi="Courier New"/>
          <w:color w:val="1a1a2e"/>
          <w:sz w:val="20"/>
          <w:szCs w:val="20"/>
        </w:rPr>
        <w:t xml:space="preserve">Q(n) = sqrt(T_H(n) / DV_TC(n)) = sqrt( (sqrt(mu_n)/pi) / (mu_n^3/6) )</w:t>
      </w:r>
    </w:p>
    <w:p>
      <w:pPr>
        <w:spacing w:after="120" w:before="120"/>
        <w:jc w:val="center"/>
      </w:pPr>
      <w:r>
        <w:rPr>
          <w:rFonts w:ascii="Courier New" w:cs="Courier New" w:eastAsia="Courier New" w:hAnsi="Courier New"/>
          <w:color w:val="1a1a2e"/>
          <w:sz w:val="20"/>
          <w:szCs w:val="20"/>
        </w:rPr>
        <w:t xml:space="preserve">     = sqrt( 6 / (pi * mu_n^(5/2)) )</w:t>
      </w:r>
    </w:p>
    <w:p>
      <w:pPr>
        <w:spacing w:after="80" w:before="80"/>
        <w:jc w:val="both"/>
      </w:pPr>
      <w:r>
        <w:rPr>
          <w:rFonts w:ascii="Arial" w:cs="Arial" w:eastAsia="Arial" w:hAnsi="Arial"/>
          <w:sz w:val="22"/>
          <w:szCs w:val="22"/>
        </w:rPr>
        <w:t xml:space="preserve">This diverges as mu_n -&gt; 0 (maximally grainy at the ceiling) and decays as mu_n grows (classical regime). The observable Q is set by the level at which the corridor seeds the cosmic structure — the level at which DV_TC equals the thermal energy of the cosmic microwave background:</w:t>
      </w:r>
    </w:p>
    <w:p>
      <w:pPr>
        <w:spacing w:after="120" w:before="120"/>
        <w:jc w:val="center"/>
      </w:pPr>
      <w:r>
        <w:rPr>
          <w:rFonts w:ascii="Courier New" w:cs="Courier New" w:eastAsia="Courier New" w:hAnsi="Courier New"/>
          <w:color w:val="1a1a2e"/>
          <w:sz w:val="20"/>
          <w:szCs w:val="20"/>
        </w:rPr>
        <w:t xml:space="preserve">DV_TC(n_seed) ~ k_B * T_CMB  =&gt;  mu_n_seed^3/6 ~ T_CMB/DV_TC(0) ~ 1.7e-5</w:t>
      </w:r>
    </w:p>
    <w:p>
      <w:pPr>
        <w:spacing w:after="120" w:before="120"/>
        <w:jc w:val="center"/>
      </w:pPr>
      <w:r>
        <w:rPr>
          <w:rFonts w:ascii="Courier New" w:cs="Courier New" w:eastAsia="Courier New" w:hAnsi="Courier New"/>
          <w:color w:val="1a1a2e"/>
          <w:sz w:val="20"/>
          <w:szCs w:val="20"/>
        </w:rPr>
        <w:t xml:space="preserve">mu_n_seed ~ (6 * 1.7e-5)^(1/3) ~ 0.047</w:t>
      </w:r>
    </w:p>
    <w:p>
      <w:pPr>
        <w:spacing w:after="120" w:before="120"/>
        <w:jc w:val="center"/>
      </w:pPr>
      <w:r>
        <w:rPr>
          <w:rFonts w:ascii="Courier New" w:cs="Courier New" w:eastAsia="Courier New" w:hAnsi="Courier New"/>
          <w:color w:val="1a1a2e"/>
          <w:sz w:val="20"/>
          <w:szCs w:val="20"/>
        </w:rPr>
        <w:t xml:space="preserve">Q(n_seed) = sqrt(6 / (pi * 0.047^(5/2))) ~ sqrt(6 / (pi * 0.000481)) ~ 63</w:t>
      </w:r>
    </w:p>
    <w:p>
      <w:pPr>
        <w:spacing w:after="60" w:before="60"/>
      </w:pPr>
    </w:p>
    <w:p>
      <w:pPr>
        <w:spacing w:after="80" w:before="80"/>
        <w:jc w:val="both"/>
      </w:pPr>
      <w:r>
        <w:rPr>
          <w:rFonts w:ascii="Arial" w:cs="Arial" w:eastAsia="Arial" w:hAnsi="Arial"/>
          <w:sz w:val="22"/>
          <w:szCs w:val="22"/>
        </w:rPr>
        <w:t xml:space="preserve">This is too large by several orders of magnitude — indicating that the seeding level is not the CMB epoch directly but something colder. The Q derivation requires identifying the correct seeding level, which depends on the full reduction sequence and the gravitational coupling at each level. The derivation path is open; the specific number requires more input than currently derived.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PATH OPEN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Q(n) = sqrt(6/(pi*mu_n^(5/2))) is computable at any level. The seeding level that gives Q ~ 1e-5 requires mu_seed ~ 10^-8, corresponding to a level far below CMB recombination in the reduction sequence. The acoustic horizon provides the formula; the tree depth provides the seeding level.</w:t>
            </w:r>
          </w:p>
        </w:tc>
      </w:tr>
    </w:tbl>
    <w:p>
      <w:pPr>
        <w:spacing w:after="60" w:before="60"/>
      </w:pPr>
    </w:p>
    <w:p>
      <w:pPr>
        <w:pStyle w:val="Heading2"/>
        <w:spacing w:after="120" w:before="200"/>
      </w:pPr>
      <w:r>
        <w:rPr>
          <w:rFonts w:ascii="Arial" w:cs="Arial" w:eastAsia="Arial" w:hAnsi="Arial"/>
          <w:b/>
          <w:bCs/>
          <w:color w:val="2E5B8A"/>
          <w:sz w:val="24"/>
          <w:szCs w:val="24"/>
        </w:rPr>
        <w:t xml:space="preserve">3.3  N — the interface gap</w:t>
      </w:r>
    </w:p>
    <w:p>
      <w:pPr>
        <w:spacing w:after="80" w:before="80"/>
        <w:jc w:val="both"/>
      </w:pPr>
      <w:r>
        <w:rPr>
          <w:rFonts w:ascii="Arial" w:cs="Arial" w:eastAsia="Arial" w:hAnsi="Arial"/>
          <w:sz w:val="22"/>
          <w:szCs w:val="22"/>
        </w:rPr>
        <w:t xml:space="preserve">N = alpha_EM / alpha_G ~ 10^36 is the ratio of the electromagnetic force to gravity at the proton scale. In the corridor framework, this is the ratio of the organizational force scale (EM operates inside corridors) to the geometric force scale (gravity operates at the interface).</w:t>
      </w:r>
    </w:p>
    <w:p>
      <w:pPr>
        <w:spacing w:after="60" w:before="60"/>
      </w:pPr>
    </w:p>
    <w:p>
      <w:pPr>
        <w:spacing w:after="80" w:before="80"/>
        <w:jc w:val="both"/>
      </w:pPr>
      <w:r>
        <w:rPr>
          <w:rFonts w:ascii="Arial" w:cs="Arial" w:eastAsia="Arial" w:hAnsi="Arial"/>
          <w:sz w:val="22"/>
          <w:szCs w:val="22"/>
        </w:rPr>
        <w:t xml:space="preserve">In corridor units: DV_TC(QED) = 13.6 eV is the organizational energy scale. The gravitational energy scale at the proton scale is:</w:t>
      </w:r>
    </w:p>
    <w:p>
      <w:pPr>
        <w:spacing w:after="120" w:before="120"/>
        <w:jc w:val="center"/>
      </w:pPr>
      <w:r>
        <w:rPr>
          <w:rFonts w:ascii="Courier New" w:cs="Courier New" w:eastAsia="Courier New" w:hAnsi="Courier New"/>
          <w:color w:val="1a1a2e"/>
          <w:sz w:val="20"/>
          <w:szCs w:val="20"/>
        </w:rPr>
        <w:t xml:space="preserve">DV_grav(proton) ~ G * m_p^2 / r_proton ~ (m_p / m_Planck)^3 * E_Planck</w:t>
      </w:r>
    </w:p>
    <w:p>
      <w:pPr>
        <w:spacing w:after="120" w:before="120"/>
        <w:jc w:val="center"/>
      </w:pPr>
      <w:r>
        <w:rPr>
          <w:rFonts w:ascii="Courier New" w:cs="Courier New" w:eastAsia="Courier New" w:hAnsi="Courier New"/>
          <w:color w:val="1a1a2e"/>
          <w:sz w:val="20"/>
          <w:szCs w:val="20"/>
        </w:rPr>
        <w:t xml:space="preserve">                ~ (938 MeV / 1.22e19 GeV)^3 * E_Planck ~ 4.5e-58 * E_Planck</w:t>
      </w:r>
    </w:p>
    <w:p>
      <w:pPr>
        <w:spacing w:after="80" w:before="80"/>
        <w:jc w:val="both"/>
      </w:pPr>
      <w:r>
        <w:rPr>
          <w:rFonts w:ascii="Arial" w:cs="Arial" w:eastAsia="Arial" w:hAnsi="Arial"/>
          <w:sz w:val="22"/>
          <w:szCs w:val="22"/>
        </w:rPr>
        <w:t xml:space="preserve">The ratio in Planck units:</w:t>
      </w:r>
    </w:p>
    <w:p>
      <w:pPr>
        <w:spacing w:after="120" w:before="120"/>
        <w:jc w:val="center"/>
      </w:pPr>
      <w:r>
        <w:rPr>
          <w:rFonts w:ascii="Courier New" w:cs="Courier New" w:eastAsia="Courier New" w:hAnsi="Courier New"/>
          <w:color w:val="1a1a2e"/>
          <w:sz w:val="20"/>
          <w:szCs w:val="20"/>
        </w:rPr>
        <w:t xml:space="preserve">N_estimate = DV_TC(0) / DV_grav(proton) ~ (1.1e-27) / (4.5e-58) ~ 2.5e30</w:t>
      </w:r>
    </w:p>
    <w:p>
      <w:pPr>
        <w:spacing w:after="80" w:before="80"/>
        <w:jc w:val="both"/>
      </w:pPr>
      <w:r>
        <w:rPr>
          <w:rFonts w:ascii="Arial" w:cs="Arial" w:eastAsia="Arial" w:hAnsi="Arial"/>
          <w:sz w:val="22"/>
          <w:szCs w:val="22"/>
        </w:rPr>
        <w:t xml:space="preserve">This gives N ~ 10^30, versus the observed 10^36. The gap of 6 orders of magnitude is real — it arises because the gravitational energy scale is not purely (m_p/m_Planck)^3 but also involves the fine structure constant and a geometric factor set by the interface itself. Specifically, N = alpha_EM * (m_Pl/m_p)^2, which requires knowing alpha from the framework — the open problem identified in fine_structure_constant.docx.</w:t>
      </w:r>
    </w:p>
    <w:p>
      <w:pPr>
        <w:spacing w:after="60" w:before="60"/>
      </w:pPr>
    </w:p>
    <w:p>
      <w:pPr>
        <w:spacing w:after="80" w:before="80"/>
        <w:jc w:val="both"/>
      </w:pPr>
      <w:r>
        <w:rPr>
          <w:rFonts w:ascii="Arial" w:cs="Arial" w:eastAsia="Arial" w:hAnsi="Arial"/>
          <w:sz w:val="22"/>
          <w:szCs w:val="22"/>
        </w:rPr>
        <w:t xml:space="preserve">The acoustic horizon provides one new handle: the interface temperature T_H(n_max) sets the scale at which gravitational fluctuations become comparable to organizational ones. If T_H(n_max) ~ DV_grav, then N is the ratio of the organizational level to the interface Hawking temperature:</w:t>
      </w:r>
    </w:p>
    <w:p>
      <w:pPr>
        <w:spacing w:after="120" w:before="120"/>
        <w:jc w:val="center"/>
      </w:pPr>
      <w:r>
        <w:rPr>
          <w:rFonts w:ascii="Courier New" w:cs="Courier New" w:eastAsia="Courier New" w:hAnsi="Courier New"/>
          <w:color w:val="1a1a2e"/>
          <w:sz w:val="20"/>
          <w:szCs w:val="20"/>
        </w:rPr>
        <w:t xml:space="preserve">N ~ DV_TC(0) / T_H(n_max) = DV_TC(0) / (sqrt(mu_max)/pi)</w:t>
      </w:r>
    </w:p>
    <w:p>
      <w:pPr>
        <w:spacing w:after="120" w:before="120"/>
        <w:jc w:val="center"/>
      </w:pPr>
      <w:r>
        <w:rPr>
          <w:rFonts w:ascii="Courier New" w:cs="Courier New" w:eastAsia="Courier New" w:hAnsi="Courier New"/>
          <w:color w:val="1a1a2e"/>
          <w:sz w:val="20"/>
          <w:szCs w:val="20"/>
        </w:rPr>
        <w:t xml:space="preserve">  = pi * DV_TC(0) / sqrt(mu_max)</w:t>
      </w:r>
    </w:p>
    <w:p>
      <w:pPr>
        <w:spacing w:after="80" w:before="80"/>
        <w:jc w:val="both"/>
      </w:pPr>
      <w:r>
        <w:rPr>
          <w:rFonts w:ascii="Arial" w:cs="Arial" w:eastAsia="Arial" w:hAnsi="Arial"/>
          <w:sz w:val="22"/>
          <w:szCs w:val="22"/>
        </w:rPr>
        <w:t xml:space="preserve">Using mu_max from C(n_max) = mu_max^3/6:</w:t>
      </w:r>
    </w:p>
    <w:p>
      <w:pPr>
        <w:spacing w:after="120" w:before="120"/>
        <w:jc w:val="center"/>
      </w:pPr>
      <w:r>
        <w:rPr>
          <w:rFonts w:ascii="Courier New" w:cs="Courier New" w:eastAsia="Courier New" w:hAnsi="Courier New"/>
          <w:color w:val="1a1a2e"/>
          <w:sz w:val="20"/>
          <w:szCs w:val="20"/>
        </w:rPr>
        <w:t xml:space="preserve">mu_max = (6 * C(n_max))^(1/3) = (6 * 2.55e-95)^(1/3) ~ 3.3e-32</w:t>
      </w:r>
    </w:p>
    <w:p>
      <w:pPr>
        <w:spacing w:after="120" w:before="120"/>
        <w:jc w:val="center"/>
      </w:pPr>
      <w:r>
        <w:rPr>
          <w:rFonts w:ascii="Courier New" w:cs="Courier New" w:eastAsia="Courier New" w:hAnsi="Courier New"/>
          <w:color w:val="1a1a2e"/>
          <w:sz w:val="20"/>
          <w:szCs w:val="20"/>
        </w:rPr>
        <w:t xml:space="preserve">sqrt(mu_max) ~ 5.7e-16</w:t>
      </w:r>
    </w:p>
    <w:p>
      <w:pPr>
        <w:spacing w:after="120" w:before="120"/>
        <w:jc w:val="center"/>
      </w:pPr>
      <w:r>
        <w:rPr>
          <w:rFonts w:ascii="Courier New" w:cs="Courier New" w:eastAsia="Courier New" w:hAnsi="Courier New"/>
          <w:color w:val="1a1a2e"/>
          <w:sz w:val="20"/>
          <w:szCs w:val="20"/>
        </w:rPr>
        <w:t xml:space="preserve">N ~ pi * DV_TC(0) / sqrt(mu_max) ~ pi / 5.7e-16 ~ 5.5e15   [in DV_TC(0) units]</w:t>
      </w:r>
    </w:p>
    <w:p>
      <w:pPr>
        <w:spacing w:after="80" w:before="80"/>
        <w:jc w:val="both"/>
      </w:pPr>
      <w:r>
        <w:rPr>
          <w:rFonts w:ascii="Arial" w:cs="Arial" w:eastAsia="Arial" w:hAnsi="Arial"/>
          <w:sz w:val="22"/>
          <w:szCs w:val="22"/>
        </w:rPr>
        <w:t xml:space="preserve">Still not 10^36. The remaining gap requires the full gravitational coupling at the interface, which connects to the gauge hierarchy problem. The acoustic horizon gives an upper bound and a structural path; the exact value requires interface geometry with both sectors.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PARTIALLY CONSTRAINED</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 = pi * DV_TC(0) / sqrt(mu_max) gives the organizational-to-interface ratio ~ 10^15 in natural units. The gap to 10^36 comes from the additional geometric and gauge structure at the interface. Path open; number not yet closed.</w:t>
            </w:r>
          </w:p>
        </w:tc>
      </w:tr>
    </w:tbl>
    <w:p>
      <w:pPr>
        <w:spacing w:after="60" w:before="60"/>
      </w:pPr>
    </w:p>
    <w:p>
      <w:pPr>
        <w:pStyle w:val="Heading1"/>
        <w:spacing w:after="160" w:before="320"/>
      </w:pPr>
      <w:r>
        <w:rPr>
          <w:rFonts w:ascii="Arial" w:cs="Arial" w:eastAsia="Arial" w:hAnsi="Arial"/>
          <w:b/>
          <w:bCs/>
          <w:color w:val="1F3864"/>
          <w:sz w:val="28"/>
          <w:szCs w:val="28"/>
        </w:rPr>
        <w:t xml:space="preserve">4.  What the Two-Point Function Is Telling Us</w:t>
      </w:r>
    </w:p>
    <w:p>
      <w:pPr>
        <w:pStyle w:val="Heading2"/>
        <w:spacing w:after="120" w:before="200"/>
      </w:pPr>
      <w:r>
        <w:rPr>
          <w:rFonts w:ascii="Arial" w:cs="Arial" w:eastAsia="Arial" w:hAnsi="Arial"/>
          <w:b/>
          <w:bCs/>
          <w:color w:val="2E5B8A"/>
          <w:sz w:val="24"/>
          <w:szCs w:val="24"/>
        </w:rPr>
        <w:t xml:space="preserve">4.1  G_T(r) as a massive scalar propagator on the interface</w:t>
      </w:r>
    </w:p>
    <w:p>
      <w:pPr>
        <w:spacing w:after="80" w:before="80"/>
        <w:jc w:val="both"/>
      </w:pPr>
      <w:r>
        <w:rPr>
          <w:rFonts w:ascii="Arial" w:cs="Arial" w:eastAsia="Arial" w:hAnsi="Arial"/>
          <w:sz w:val="22"/>
          <w:szCs w:val="22"/>
        </w:rPr>
        <w:t xml:space="preserve">The corridor two-point function G_T(r) = mu^2 * exp(-r*mu) is the static (zero-frequency) Green's function of a massive scalar field with mass m = mu in (1+1)-dimensional spacetime. On a black hole background, this propagator is the Euclidean propagator, and its periodicity in imaginary time gives the Hawking temperature directly.</w:t>
      </w:r>
    </w:p>
    <w:p>
      <w:pPr>
        <w:spacing w:after="60" w:before="60"/>
      </w:pPr>
    </w:p>
    <w:p>
      <w:pPr>
        <w:spacing w:after="80" w:before="80"/>
        <w:jc w:val="both"/>
      </w:pPr>
      <w:r>
        <w:rPr>
          <w:rFonts w:ascii="Arial" w:cs="Arial" w:eastAsia="Arial" w:hAnsi="Arial"/>
          <w:sz w:val="22"/>
          <w:szCs w:val="22"/>
        </w:rPr>
        <w:t xml:space="preserve">For the corridor, the correlation length xi = 1/mu plays the role of the Compton wavelength. Near the SN unstable fixed point (the acoustic horizon), the fluctuations of the corridor stress T_corr have a spectral density:</w:t>
      </w:r>
    </w:p>
    <w:p>
      <w:pPr>
        <w:spacing w:after="120" w:before="120"/>
        <w:jc w:val="center"/>
      </w:pPr>
      <w:r>
        <w:rPr>
          <w:rFonts w:ascii="Courier New" w:cs="Courier New" w:eastAsia="Courier New" w:hAnsi="Courier New"/>
          <w:color w:val="1a1a2e"/>
          <w:sz w:val="20"/>
          <w:szCs w:val="20"/>
        </w:rPr>
        <w:t xml:space="preserve">rho(m^2) = mu^2 * delta(m^2 - mu^2)</w:t>
      </w:r>
    </w:p>
    <w:p>
      <w:pPr>
        <w:spacing w:after="80" w:before="80"/>
        <w:jc w:val="both"/>
      </w:pPr>
      <w:r>
        <w:rPr>
          <w:rFonts w:ascii="Arial" w:cs="Arial" w:eastAsia="Arial" w:hAnsi="Arial"/>
          <w:sz w:val="22"/>
          <w:szCs w:val="22"/>
        </w:rPr>
        <w:t xml:space="preserve">This is a single-mass spectrum — the corridor is a free massive scalar with mass m = mu. The spectral positivity (rho &gt;= 0) is the condition that ensures the Zamolodchikov C-function decreases monotonically, and it is also the condition that ensures the acoustic horizon is thermodynamically well-defined (no negative energy modes).</w:t>
      </w:r>
    </w:p>
    <w:p>
      <w:pPr>
        <w:spacing w:after="60" w:before="60"/>
      </w:pPr>
    </w:p>
    <w:p>
      <w:pPr>
        <w:pStyle w:val="Heading2"/>
        <w:spacing w:after="120" w:before="200"/>
      </w:pPr>
      <w:r>
        <w:rPr>
          <w:rFonts w:ascii="Arial" w:cs="Arial" w:eastAsia="Arial" w:hAnsi="Arial"/>
          <w:b/>
          <w:bCs/>
          <w:color w:val="2E5B8A"/>
          <w:sz w:val="24"/>
          <w:szCs w:val="24"/>
        </w:rPr>
        <w:t xml:space="preserve">4.2  The physical content</w:t>
      </w:r>
    </w:p>
    <w:p>
      <w:pPr>
        <w:spacing w:after="80" w:before="80"/>
        <w:jc w:val="both"/>
      </w:pPr>
      <w:r>
        <w:rPr>
          <w:rFonts w:ascii="Arial" w:cs="Arial" w:eastAsia="Arial" w:hAnsi="Arial"/>
          <w:sz w:val="22"/>
          <w:szCs w:val="22"/>
        </w:rPr>
        <w:t xml:space="preserve">The identification unpacks as follows. At each corridor level n with control parameter mu_n:</w:t>
      </w:r>
    </w:p>
    <w:p>
      <w:pPr>
        <w:spacing w:after="60" w:before="60"/>
      </w:pPr>
    </w:p>
    <w:p>
      <w:pPr>
        <w:spacing w:after="80" w:before="80"/>
        <w:jc w:val="both"/>
      </w:pPr>
      <w:r>
        <w:rPr>
          <w:rFonts w:ascii="Arial" w:cs="Arial" w:eastAsia="Arial" w:hAnsi="Arial"/>
          <w:b/>
          <w:bCs/>
          <w:sz w:val="22"/>
          <w:szCs w:val="22"/>
        </w:rPr>
        <w:t xml:space="preserve">Acoustic horizon: </w:t>
      </w:r>
      <w:r>
        <w:rPr>
          <w:rFonts w:ascii="Arial" w:cs="Arial" w:eastAsia="Arial" w:hAnsi="Arial"/>
          <w:sz w:val="22"/>
          <w:szCs w:val="22"/>
        </w:rPr>
        <w:t xml:space="preserve">located at x_b = -sqrt(mu_n), the SN unstable fixed point.</w:t>
      </w:r>
    </w:p>
    <w:p>
      <w:pPr>
        <w:spacing w:after="80" w:before="80"/>
        <w:jc w:val="both"/>
      </w:pPr>
      <w:r>
        <w:rPr>
          <w:rFonts w:ascii="Arial" w:cs="Arial" w:eastAsia="Arial" w:hAnsi="Arial"/>
          <w:b/>
          <w:bCs/>
          <w:sz w:val="22"/>
          <w:szCs w:val="22"/>
        </w:rPr>
        <w:t xml:space="preserve">Surface gravity: </w:t>
      </w:r>
      <w:r>
        <w:rPr>
          <w:rFonts w:ascii="Arial" w:cs="Arial" w:eastAsia="Arial" w:hAnsi="Arial"/>
          <w:sz w:val="22"/>
          <w:szCs w:val="22"/>
        </w:rPr>
        <w:t xml:space="preserve">kappa_sg = 2*sqrt(mu_n), set by the curvature of the SN potential at the unstable point.</w:t>
      </w:r>
    </w:p>
    <w:p>
      <w:pPr>
        <w:spacing w:after="80" w:before="80"/>
        <w:jc w:val="both"/>
      </w:pPr>
      <w:r>
        <w:rPr>
          <w:rFonts w:ascii="Arial" w:cs="Arial" w:eastAsia="Arial" w:hAnsi="Arial"/>
          <w:b/>
          <w:bCs/>
          <w:sz w:val="22"/>
          <w:szCs w:val="22"/>
        </w:rPr>
        <w:t xml:space="preserve">Hawking temperature: </w:t>
      </w:r>
      <w:r>
        <w:rPr>
          <w:rFonts w:ascii="Arial" w:cs="Arial" w:eastAsia="Arial" w:hAnsi="Arial"/>
          <w:sz w:val="22"/>
          <w:szCs w:val="22"/>
        </w:rPr>
        <w:t xml:space="preserve">T_H(n) = sqrt(mu_n)/pi, the temperature of quantum fluctuations emitted by the SN boundary.</w:t>
      </w:r>
    </w:p>
    <w:p>
      <w:pPr>
        <w:spacing w:after="80" w:before="80"/>
        <w:jc w:val="both"/>
      </w:pPr>
      <w:r>
        <w:rPr>
          <w:rFonts w:ascii="Arial" w:cs="Arial" w:eastAsia="Arial" w:hAnsi="Arial"/>
          <w:b/>
          <w:bCs/>
          <w:sz w:val="22"/>
          <w:szCs w:val="22"/>
        </w:rPr>
        <w:t xml:space="preserve">Spectral mass: </w:t>
      </w:r>
      <w:r>
        <w:rPr>
          <w:rFonts w:ascii="Arial" w:cs="Arial" w:eastAsia="Arial" w:hAnsi="Arial"/>
          <w:sz w:val="22"/>
          <w:szCs w:val="22"/>
        </w:rPr>
        <w:t xml:space="preserve">m_corr = mu_n, the mass of the corridor's effective quantum field as seen from the two-point function.</w:t>
      </w:r>
    </w:p>
    <w:p>
      <w:pPr>
        <w:spacing w:after="80" w:before="80"/>
        <w:jc w:val="both"/>
      </w:pPr>
      <w:r>
        <w:rPr>
          <w:rFonts w:ascii="Arial" w:cs="Arial" w:eastAsia="Arial" w:hAnsi="Arial"/>
          <w:b/>
          <w:bCs/>
          <w:sz w:val="22"/>
          <w:szCs w:val="22"/>
        </w:rPr>
        <w:t xml:space="preserve">Unruh condition: </w:t>
      </w:r>
      <w:r>
        <w:rPr>
          <w:rFonts w:ascii="Arial" w:cs="Arial" w:eastAsia="Arial" w:hAnsi="Arial"/>
          <w:sz w:val="22"/>
          <w:szCs w:val="22"/>
        </w:rPr>
        <w:t xml:space="preserve">T_H = kappa_sg / (2*pi) holds exactly at every level, confirming that the corridor SN boundary is an Unruh-Hawking emitter.</w:t>
      </w:r>
    </w:p>
    <w:p>
      <w:pPr>
        <w:spacing w:after="60" w:before="60"/>
      </w:pPr>
    </w:p>
    <w:p>
      <w:pPr>
        <w:spacing w:after="80" w:before="80"/>
        <w:jc w:val="both"/>
      </w:pPr>
      <w:r>
        <w:rPr>
          <w:rFonts w:ascii="Arial" w:cs="Arial" w:eastAsia="Arial" w:hAnsi="Arial"/>
          <w:sz w:val="22"/>
          <w:szCs w:val="22"/>
        </w:rPr>
        <w:t xml:space="preserve">The Zamolodchikov C-function counts the spectral weight of T_corr integrated over the corridor. The decrease of C(n) with level is the statement that as the hierarchy climbs, the Hawking-emitting horizon at each level carries less spectral weight — less 'heat' per organizational degree of freedom — and the residual C(n_max) is the ground-state radiation of the last surviving interface.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80"/>
            </w:pPr>
            <w:r>
              <w:rPr>
                <w:rFonts w:ascii="Arial" w:cs="Arial" w:eastAsia="Arial" w:hAnsi="Arial"/>
                <w:b/>
                <w:bCs/>
                <w:color w:val="1F3864"/>
                <w:sz w:val="20"/>
                <w:szCs w:val="20"/>
              </w:rPr>
              <w:t xml:space="preserve">Physical Picture</w:t>
            </w:r>
          </w:p>
          <w:p>
            <w:pPr>
              <w:jc w:val="both"/>
            </w:pPr>
            <w:r>
              <w:rPr>
                <w:rFonts w:ascii="Arial" w:cs="Arial" w:eastAsia="Arial" w:hAnsi="Arial"/>
                <w:sz w:val="20"/>
                <w:szCs w:val="20"/>
              </w:rPr>
              <w:t xml:space="preserve">The universe-tree is a nested sequence of Unruh-Hawking emitters. Each SN boundary is an acoustic horizon emitting thermal fluctuations at temperature T_H(n) = sqrt(mu_n)/pi. As the hierarchy climbs (mu_n decreases with each coarse-graining step), the horizon temperature falls. The cosmological constant lambda is the ground-state radiation density of the coldest surviving horizon — the interface at n_max. The arrow of time is the direction of falling horizon temperature. The C-function measures the integrated Hawking output of all levels.</w:t>
            </w:r>
          </w:p>
        </w:tc>
      </w:tr>
    </w:tbl>
    <w:p>
      <w:pPr>
        <w:spacing w:after="60" w:before="60"/>
      </w:pPr>
    </w:p>
    <w:p>
      <w:pPr>
        <w:pStyle w:val="Heading1"/>
        <w:spacing w:after="160" w:before="320"/>
      </w:pPr>
      <w:r>
        <w:rPr>
          <w:rFonts w:ascii="Arial" w:cs="Arial" w:eastAsia="Arial" w:hAnsi="Arial"/>
          <w:b/>
          <w:bCs/>
          <w:color w:val="1F3864"/>
          <w:sz w:val="28"/>
          <w:szCs w:val="28"/>
        </w:rPr>
        <w:t xml:space="preserve">5.  Status Table and Open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Parameter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Acoustic horizon formula</w:t>
            </w:r>
          </w:p>
        </w:tc>
        <w:tc>
          <w:tcPr>
            <w:tcW w:type="dxa" w:w="2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Constraint</w:t>
            </w:r>
          </w:p>
        </w:tc>
        <w:tc>
          <w:tcPr>
            <w:tcW w:type="dxa" w:w="28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Omega =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Interface flatness from standing-wave BVP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Structural (BVP unique solution)</w:t>
            </w:r>
          </w:p>
        </w:tc>
        <w:tc>
          <w:tcPr>
            <w:tcW w:type="dxa" w:w="2860"/>
            <w:tcBorders>
              <w:top w:val="single" w:color="CCCCCC" w:sz="1"/>
              <w:left w:val="single" w:color="CCCCCC" w:sz="1"/>
              <w:bottom w:val="single" w:color="CCCCCC" w:sz="1"/>
              <w:right w:val="single" w:color="CCCCCC" w:sz="1"/>
            </w:tcBorders>
            <w:shd w:fill="D5EAD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DERIVED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C(n) drift as universe transitions levels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Hubble tension paper quantitative</w:t>
            </w:r>
          </w:p>
        </w:tc>
        <w:tc>
          <w:tcPr>
            <w:tcW w:type="dxa" w:w="2860"/>
            <w:tcBorders>
              <w:top w:val="single" w:color="CCCCCC" w:sz="1"/>
              <w:left w:val="single" w:color="CCCCCC" w:sz="1"/>
              <w:bottom w:val="single" w:color="CCCCCC" w:sz="1"/>
              <w:right w:val="single" w:color="CCCCCC" w:sz="1"/>
            </w:tcBorders>
            <w:shd w:fill="D5EAD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DERIVED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Delta =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BT codimension-2 + junction transversality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d-2 &gt;= 1, Ehrenfest upper bound</w:t>
            </w:r>
          </w:p>
        </w:tc>
        <w:tc>
          <w:tcPr>
            <w:tcW w:type="dxa" w:w="2860"/>
            <w:tcBorders>
              <w:top w:val="single" w:color="CCCCCC" w:sz="1"/>
              <w:left w:val="single" w:color="CCCCCC" w:sz="1"/>
              <w:bottom w:val="single" w:color="CCCCCC" w:sz="1"/>
              <w:right w:val="single" w:color="CCCCCC" w:sz="1"/>
            </w:tcBorders>
            <w:shd w:fill="D5EAD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DERIVED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lambda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T_H(n_max) = sqrt(mu_max)/pi -&gt; 0 at ceiling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lambda = C(n_max)*DV_TC(0); needs tree depth</w:t>
            </w:r>
          </w:p>
        </w:tc>
        <w:tc>
          <w:tcPr>
            <w:tcW w:type="dxa" w:w="28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PATH OPEN: reduction sequence required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Q</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Q(n) = sqrt(6/(pi*mu_n^(5/2))) at seeding level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Seeding level mu_seed ~ 1e-8 for Q~1e-5</w:t>
            </w:r>
          </w:p>
        </w:tc>
        <w:tc>
          <w:tcPr>
            <w:tcW w:type="dxa" w:w="28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PATH OPEN: seeding level from tree depth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 ~ pi*DV_TC(0)/sqrt(mu_max)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Gives ~1e15; gap to 1e36 needs gauge hierarchy</w:t>
            </w:r>
          </w:p>
        </w:tc>
        <w:tc>
          <w:tcPr>
            <w:tcW w:type="dxa" w:w="286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PARTIALLY CONSTRAINED: factor of ~1e21 from gauge sector</w:t>
            </w:r>
          </w:p>
        </w:tc>
      </w:tr>
    </w:tbl>
    <w:p>
      <w:pPr>
        <w:spacing w:after="60" w:before="60"/>
      </w:pPr>
    </w:p>
    <w:p>
      <w:pPr>
        <w:pStyle w:val="Heading2"/>
        <w:spacing w:after="120" w:before="200"/>
      </w:pPr>
      <w:r>
        <w:rPr>
          <w:rFonts w:ascii="Arial" w:cs="Arial" w:eastAsia="Arial" w:hAnsi="Arial"/>
          <w:b/>
          <w:bCs/>
          <w:color w:val="2E5B8A"/>
          <w:sz w:val="24"/>
          <w:szCs w:val="24"/>
        </w:rPr>
        <w:t xml:space="preserve">5.1  The one remaining genuine gap</w:t>
      </w:r>
    </w:p>
    <w:p>
      <w:pPr>
        <w:spacing w:after="80" w:before="80"/>
        <w:jc w:val="both"/>
      </w:pPr>
      <w:r>
        <w:rPr>
          <w:rFonts w:ascii="Arial" w:cs="Arial" w:eastAsia="Arial" w:hAnsi="Arial"/>
          <w:sz w:val="22"/>
          <w:szCs w:val="22"/>
        </w:rPr>
        <w:t xml:space="preserve">All three paths (lambda, Q, N) converge on the same bottleneck: the tree depth — specifically, the value of mu_max at the last surviving corridor level. This is currently constrained to be consistent with C(n_max) = 2.55e-95, which with the measured reduction rate of ~0.113 per step implies approximately 100 levels. But neither the number of levels nor mu_max is derived from first principles.</w:t>
      </w:r>
    </w:p>
    <w:p>
      <w:pPr>
        <w:spacing w:after="60" w:before="60"/>
      </w:pPr>
    </w:p>
    <w:p>
      <w:pPr>
        <w:spacing w:after="80" w:before="80"/>
        <w:jc w:val="both"/>
      </w:pPr>
      <w:r>
        <w:rPr>
          <w:rFonts w:ascii="Arial" w:cs="Arial" w:eastAsia="Arial" w:hAnsi="Arial"/>
          <w:sz w:val="22"/>
          <w:szCs w:val="22"/>
        </w:rPr>
        <w:t xml:space="preserve">The acoustic horizon identification makes this gap precise. The missing input is:</w:t>
      </w:r>
    </w:p>
    <w:p>
      <w:pPr>
        <w:spacing w:after="120" w:before="120"/>
        <w:jc w:val="center"/>
      </w:pPr>
      <w:r>
        <w:rPr>
          <w:rFonts w:ascii="Courier New" w:cs="Courier New" w:eastAsia="Courier New" w:hAnsi="Courier New"/>
          <w:color w:val="1a1a2e"/>
          <w:sz w:val="20"/>
          <w:szCs w:val="20"/>
        </w:rPr>
        <w:t xml:space="preserve">mu_max = ?    [the control parameter of the last viable corridor level]</w:t>
      </w:r>
    </w:p>
    <w:p>
      <w:pPr>
        <w:spacing w:after="80" w:before="80"/>
        <w:jc w:val="both"/>
      </w:pPr>
      <w:r>
        <w:rPr>
          <w:rFonts w:ascii="Arial" w:cs="Arial" w:eastAsia="Arial" w:hAnsi="Arial"/>
          <w:sz w:val="22"/>
          <w:szCs w:val="22"/>
        </w:rPr>
        <w:t xml:space="preserve">Once mu_max is known, T_H(n_max), Q(n_seed), and N follow from exact formulas. The tree depth is the one number the framework needs from outside itself — or from a derivation not yet completed.</w:t>
      </w:r>
    </w:p>
    <w:p>
      <w:pPr>
        <w:spacing w:after="60" w:before="60"/>
      </w:pPr>
    </w:p>
    <w:p>
      <w:pPr>
        <w:pStyle w:val="Heading2"/>
        <w:spacing w:after="120" w:before="200"/>
      </w:pPr>
      <w:r>
        <w:rPr>
          <w:rFonts w:ascii="Arial" w:cs="Arial" w:eastAsia="Arial" w:hAnsi="Arial"/>
          <w:b/>
          <w:bCs/>
          <w:color w:val="2E5B8A"/>
          <w:sz w:val="24"/>
          <w:szCs w:val="24"/>
        </w:rPr>
        <w:t xml:space="preserve">5.2  Candidate path to mu_max</w:t>
      </w:r>
    </w:p>
    <w:p>
      <w:pPr>
        <w:spacing w:after="80" w:before="80"/>
        <w:jc w:val="both"/>
      </w:pPr>
      <w:r>
        <w:rPr>
          <w:rFonts w:ascii="Arial" w:cs="Arial" w:eastAsia="Arial" w:hAnsi="Arial"/>
          <w:sz w:val="22"/>
          <w:szCs w:val="22"/>
        </w:rPr>
        <w:t xml:space="preserve">The most promising path: the self-consistency condition that the last viable corridor has mu_max such that its Hawking temperature equals its own TC barrier energy. That is, the last level is the one where the quantum noise from the SN horizon is exactly strong enough to drive TC escape in one correlation time:</w:t>
      </w:r>
    </w:p>
    <w:p>
      <w:pPr>
        <w:spacing w:after="120" w:before="120"/>
        <w:jc w:val="center"/>
      </w:pPr>
      <w:r>
        <w:rPr>
          <w:rFonts w:ascii="Courier New" w:cs="Courier New" w:eastAsia="Courier New" w:hAnsi="Courier New"/>
          <w:color w:val="1a1a2e"/>
          <w:sz w:val="20"/>
          <w:szCs w:val="20"/>
        </w:rPr>
        <w:t xml:space="preserve">T_H(n_max) ~ DV_TC(n_max)</w:t>
      </w:r>
    </w:p>
    <w:p>
      <w:pPr>
        <w:spacing w:after="120" w:before="120"/>
        <w:jc w:val="center"/>
      </w:pPr>
      <w:r>
        <w:rPr>
          <w:rFonts w:ascii="Courier New" w:cs="Courier New" w:eastAsia="Courier New" w:hAnsi="Courier New"/>
          <w:color w:val="1a1a2e"/>
          <w:sz w:val="20"/>
          <w:szCs w:val="20"/>
        </w:rPr>
        <w:t xml:space="preserve">sqrt(mu_max)/pi ~ mu_max^3/6</w:t>
      </w:r>
    </w:p>
    <w:p>
      <w:pPr>
        <w:spacing w:after="120" w:before="120"/>
        <w:jc w:val="center"/>
      </w:pPr>
      <w:r>
        <w:rPr>
          <w:rFonts w:ascii="Courier New" w:cs="Courier New" w:eastAsia="Courier New" w:hAnsi="Courier New"/>
          <w:color w:val="1a1a2e"/>
          <w:sz w:val="20"/>
          <w:szCs w:val="20"/>
        </w:rPr>
        <w:t xml:space="preserve">6*sqrt(mu_max)/(pi * mu_max^3) = 1</w:t>
      </w:r>
    </w:p>
    <w:p>
      <w:pPr>
        <w:spacing w:after="120" w:before="120"/>
        <w:jc w:val="center"/>
      </w:pPr>
      <w:r>
        <w:rPr>
          <w:rFonts w:ascii="Courier New" w:cs="Courier New" w:eastAsia="Courier New" w:hAnsi="Courier New"/>
          <w:color w:val="1a1a2e"/>
          <w:sz w:val="20"/>
          <w:szCs w:val="20"/>
        </w:rPr>
        <w:t xml:space="preserve">mu_max^(5/2) = 6/pi ~ 1.91</w:t>
      </w:r>
    </w:p>
    <w:p>
      <w:pPr>
        <w:spacing w:after="120" w:before="120"/>
        <w:jc w:val="center"/>
      </w:pPr>
      <w:r>
        <w:rPr>
          <w:rFonts w:ascii="Courier New" w:cs="Courier New" w:eastAsia="Courier New" w:hAnsi="Courier New"/>
          <w:color w:val="1a1a2e"/>
          <w:sz w:val="20"/>
          <w:szCs w:val="20"/>
        </w:rPr>
        <w:t xml:space="preserve">mu_max ~ 1.91^(2/5) ~ 1.28</w:t>
      </w:r>
    </w:p>
    <w:p>
      <w:pPr>
        <w:spacing w:after="80" w:before="80"/>
        <w:jc w:val="both"/>
      </w:pPr>
      <w:r>
        <w:rPr>
          <w:rFonts w:ascii="Arial" w:cs="Arial" w:eastAsia="Arial" w:hAnsi="Arial"/>
          <w:sz w:val="22"/>
          <w:szCs w:val="22"/>
        </w:rPr>
        <w:t xml:space="preserve">This gives mu_max ~ 1.28, which is an order-one number — not the tiny value needed for C(n_max) ~ 10^-95. This means the self-consistency condition is not the right condition for the ceiling: the last level terminates not because quantum noise matches the barrier, but because the C-function has been depleted by the reduction sequence.</w:t>
      </w:r>
    </w:p>
    <w:p>
      <w:pPr>
        <w:spacing w:after="60" w:before="60"/>
      </w:pPr>
    </w:p>
    <w:p>
      <w:pPr>
        <w:spacing w:after="80" w:before="80"/>
        <w:jc w:val="both"/>
      </w:pPr>
      <w:r>
        <w:rPr>
          <w:rFonts w:ascii="Arial" w:cs="Arial" w:eastAsia="Arial" w:hAnsi="Arial"/>
          <w:sz w:val="22"/>
          <w:szCs w:val="22"/>
        </w:rPr>
        <w:t xml:space="preserve">The ceiling is not a dynamical instability of a single level. It is a global counting constraint: the hierarchy terminates when C(n_max) = lambda/DV_TC(0). The acoustic horizon provides the physical interpretation after the ceiling is located; it does not locate the ceiling from dynamics alone.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OPEN PROBLEM</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mu_max requires either (a) the full C-function reduction sequence with a derivation of the number of levels from interface geometry, or (b) an independent condition from the anti-phase branch structure that fixes mu_max directly. This is the next major target.</w:t>
            </w:r>
          </w:p>
        </w:tc>
      </w:tr>
    </w:tbl>
    <w:p>
      <w:pPr>
        <w:spacing w:after="60" w:before="60"/>
      </w:pPr>
    </w:p>
    <w:p>
      <w:pPr>
        <w:pStyle w:val="Heading1"/>
        <w:spacing w:after="160" w:before="320"/>
      </w:pPr>
      <w:r>
        <w:rPr>
          <w:rFonts w:ascii="Arial" w:cs="Arial" w:eastAsia="Arial" w:hAnsi="Arial"/>
          <w:b/>
          <w:bCs/>
          <w:color w:val="1F3864"/>
          <w:sz w:val="28"/>
          <w:szCs w:val="28"/>
        </w:rPr>
        <w:t xml:space="preserve">6.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AD5" w:val="clear"/>
            <w:tcMar>
              <w:top w:type="dxa" w:w="120"/>
              <w:left w:type="dxa" w:w="200"/>
              <w:bottom w:type="dxa" w:w="120"/>
              <w:right w:type="dxa" w:w="200"/>
            </w:tcMar>
          </w:tcPr>
          <w:p>
            <w:pPr>
              <w:spacing w:after="80"/>
            </w:pPr>
            <w:r>
              <w:rPr>
                <w:rFonts w:ascii="Arial" w:cs="Arial" w:eastAsia="Arial" w:hAnsi="Arial"/>
                <w:b/>
                <w:bCs/>
                <w:color w:val="1F3864"/>
                <w:sz w:val="20"/>
                <w:szCs w:val="20"/>
              </w:rPr>
              <w:t xml:space="preserve">Main Results</w:t>
            </w:r>
          </w:p>
          <w:p>
            <w:pPr>
              <w:jc w:val="both"/>
            </w:pPr>
            <w:r>
              <w:rPr>
                <w:rFonts w:ascii="Arial" w:cs="Arial" w:eastAsia="Arial" w:hAnsi="Arial"/>
                <w:sz w:val="20"/>
                <w:szCs w:val="20"/>
              </w:rPr>
              <w:t xml:space="preserve">1. EXACT: The SN unstable fixed point x_b = -sqrt(mu) is the acoustic horizon of the corridor drift field. Surface gravity kappa_sg = 2*sqrt(mu). Hawking temperature T_H = sqrt(mu)/pi. No approximation.
2. NEW: The corridor two-point function G_T(r) = mu^2*exp(-r*mu) is the static propagator of the acoustic horizon's Hawking radiation. The spectral mass is m = mu. The Unruh condition T_H = kappa_sg/(2*pi) holds exactly.
3. DERIVED PATH: Three derivation paths for lambda, Q, N are now explicit formulas conditioned on mu_max. All three converge on the same missing input: the tree depth / mu_max.
4. PHYSICAL PICTURE: The universe-tree is a nested sequence of Unruh-Hawking emitters with falling horizon temperature. The cosmological constant is the ground-state radiation of the coldest surviving horizon. The C-function is the integrated Hawking spectral weight.
5. REMAINING GAP: mu_max — the control parameter of the last viable level — is the one number the framework still needs. Locating it from first principles is the next major target.</w:t>
            </w:r>
          </w:p>
        </w:tc>
      </w:tr>
    </w:tbl>
    <w:p>
      <w:pPr>
        <w:spacing w:after="60" w:before="60"/>
      </w:pPr>
    </w:p>
    <w:p>
      <w:pPr>
        <w:spacing w:after="80" w:before="80"/>
        <w:jc w:val="both"/>
        <w:rPr>
          <w:i/>
          <w:iCs/>
          <w:color w:val="666666"/>
          <w:sz w:val="18"/>
          <w:szCs w:val="18"/>
        </w:rPr>
      </w:pPr>
      <w:r>
        <w:rPr>
          <w:rFonts w:ascii="Arial" w:cs="Arial" w:eastAsia="Arial" w:hAnsi="Arial"/>
          <w:i/>
          <w:iCs/>
          <w:color w:val="666666"/>
          <w:sz w:val="18"/>
          <w:szCs w:val="18"/>
        </w:rPr>
        <w:t xml:space="preserve">References: mismatch_functional_v2.docx (M_TC=0, inheritance theorem), conserved_quantities_v2.docx (Zamolodchikov C-function, reduction sequence), directed_admissibility_v5.docx (DV_TC monotonicity), Corridor_C_Function_and_Zamolodchikov_Type_Monotonicity.pdf (two-point function, spectral positivity), interface session (junction condition, delta=3 transversality proof), Unruh 1981 (acoustic analog gravity), Hawking 1974 (black hole radiation).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5B8A"/>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E5B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2026-04-23T03:21:21.691Z</dcterms:created>
  <dcterms:modified xsi:type="dcterms:W3CDTF">2026-04-23T03:21:21.692Z</dcterms:modified>
</cp:coreProperties>
</file>

<file path=docProps/custom.xml><?xml version="1.0" encoding="utf-8"?>
<Properties xmlns="http://schemas.openxmlformats.org/officeDocument/2006/custom-properties" xmlns:vt="http://schemas.openxmlformats.org/officeDocument/2006/docPropsVTypes"/>
</file>