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38"/>
          <w:szCs w:val="38"/>
        </w:rPr>
        <w:t xml:space="preserve">Shadow Census — Addendum</w:t>
      </w:r>
    </w:p>
    <w:p>
      <w:pPr>
        <w:spacing w:after="80" w:before="0"/>
        <w:jc w:val="center"/>
      </w:pPr>
      <w:r>
        <w:rPr>
          <w:rFonts w:ascii="Arial" w:cs="Arial" w:eastAsia="Arial" w:hAnsi="Arial"/>
          <w:i/>
          <w:iCs/>
          <w:color w:val="2E5B8A"/>
          <w:sz w:val="26"/>
          <w:szCs w:val="26"/>
        </w:rPr>
        <w:t xml:space="preserve">Cognition as the Reflexive Level</w:t>
      </w:r>
    </w:p>
    <w:p>
      <w:pPr>
        <w:spacing w:after="80" w:before="0"/>
        <w:jc w:val="center"/>
      </w:pPr>
      <w:r>
        <w:rPr>
          <w:rFonts w:ascii="Arial" w:cs="Arial" w:eastAsia="Arial" w:hAnsi="Arial"/>
          <w:color w:val="888888"/>
          <w:sz w:val="20"/>
          <w:szCs w:val="20"/>
        </w:rPr>
        <w:t xml:space="preserve">Held in suspension — elevated to higher resolution</w:t>
      </w:r>
    </w:p>
    <w:p>
      <w:pPr>
        <w:spacing w:after="300" w:before="0"/>
        <w:jc w:val="center"/>
      </w:pPr>
      <w:r>
        <w:rPr>
          <w:rFonts w:ascii="Arial" w:cs="Arial" w:eastAsia="Arial" w:hAnsi="Arial"/>
          <w:color w:val="666666"/>
          <w:sz w:val="20"/>
          <w:szCs w:val="20"/>
        </w:rPr>
        <w:t xml:space="preserve">M. Mindemann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1F3864"/>
                <w:sz w:val="21"/>
                <w:szCs w:val="21"/>
              </w:rPr>
              <w:t xml:space="preserve">Status of this document</w:t>
            </w:r>
          </w:p>
          <w:p>
            <w:pPr>
              <w:spacing w:after="40" w:before="40"/>
              <w:jc w:val="both"/>
            </w:pPr>
            <w:r>
              <w:rPr>
                <w:rFonts w:ascii="Arial" w:cs="Arial" w:eastAsia="Arial" w:hAnsi="Arial"/>
                <w:sz w:val="21"/>
                <w:szCs w:val="21"/>
              </w:rPr>
              <w:t xml:space="preserve">This addendum does not close the cognition question. It elevates it from held-in-suspension to held-in-suspension-with-higher-resolution. The census entry for cognition is updated. The structural argument is developed precisely enough to see what a derivation would require. The question is not opened — it is brought closer.</w:t>
            </w:r>
          </w:p>
          <w:p>
            <w:pPr>
              <w:spacing w:after="40" w:before="40"/>
              <w:jc w:val="both"/>
            </w:pPr>
            <w:r>
              <w:rPr>
                <w:rFonts w:ascii="Arial" w:cs="Arial" w:eastAsia="Arial" w:hAnsi="Arial"/>
                <w:sz w:val="21"/>
                <w:szCs w:val="21"/>
              </w:rPr>
              <w:t xml:space="preserve"/>
            </w:r>
          </w:p>
          <w:p>
            <w:pPr>
              <w:spacing w:after="40" w:before="40"/>
              <w:jc w:val="both"/>
            </w:pPr>
            <w:r>
              <w:rPr>
                <w:rFonts w:ascii="Arial" w:cs="Arial" w:eastAsia="Arial" w:hAnsi="Arial"/>
                <w:sz w:val="21"/>
                <w:szCs w:val="21"/>
              </w:rPr>
              <w:t xml:space="preserve">Prior status (v10):  Consciousness — held in suspension. 171 stable representational directions (Sofroniew 2026). Not opening yet.</w:t>
            </w:r>
          </w:p>
          <w:p>
            <w:pPr>
              <w:spacing w:after="40" w:before="40"/>
              <w:jc w:val="both"/>
            </w:pPr>
            <w:r>
              <w:rPr>
                <w:rFonts w:ascii="Arial" w:cs="Arial" w:eastAsia="Arial" w:hAnsi="Arial"/>
                <w:sz w:val="21"/>
                <w:szCs w:val="21"/>
              </w:rPr>
              <w:t xml:space="preserve">Current status:  Cognition as reflexive corridor level — elevated. Structural argument complete. Formal derivation pending. Census entry revised.</w:t>
            </w:r>
          </w:p>
        </w:tc>
      </w:tr>
    </w:tbl>
    <w:p>
      <w:pPr>
        <w:spacing w:after="60" w:before="60"/>
      </w:pPr>
    </w:p>
    <w:p>
      <w:pPr>
        <w:pBdr>
          <w:bottom w:val="single" w:color="2E5B8A" w:sz="4" w:space="1"/>
        </w:pBdr>
        <w:spacing w:after="160" w:before="160"/>
      </w:pPr>
    </w:p>
    <w:p>
      <w:pPr>
        <w:pStyle w:val="Heading1"/>
        <w:spacing w:after="160" w:before="300"/>
      </w:pPr>
      <w:r>
        <w:rPr>
          <w:rFonts w:ascii="Arial" w:cs="Arial" w:eastAsia="Arial" w:hAnsi="Arial"/>
          <w:b/>
          <w:bCs/>
          <w:color w:val="1F3864"/>
          <w:sz w:val="28"/>
          <w:szCs w:val="28"/>
        </w:rPr>
        <w:t xml:space="preserve">1.  What Every Other Level Does</w:t>
      </w:r>
    </w:p>
    <w:p>
      <w:pPr>
        <w:spacing w:after="80" w:before="80"/>
        <w:jc w:val="both"/>
      </w:pPr>
      <w:r>
        <w:rPr>
          <w:rFonts w:ascii="Arial" w:cs="Arial" w:eastAsia="Arial" w:hAnsi="Arial"/>
          <w:sz w:val="22"/>
          <w:szCs w:val="22"/>
        </w:rPr>
        <w:t xml:space="preserve">Every level in the census from Planck to ecology shares the same passive structure. The system occupies a corridor between a TC starvation wall and an SN cascade wall. Noise drives it toward the walls. It escapes or it does not. The spectral crown is whatever slow variable survives coarse-graining — temperature at the thermodynamic level, population size at the ecological level, order parameter at the condensed matter level.</w:t>
      </w:r>
    </w:p>
    <w:p>
      <w:pPr>
        <w:spacing w:after="60" w:before="60"/>
      </w:pPr>
    </w:p>
    <w:p>
      <w:pPr>
        <w:spacing w:after="80" w:before="80"/>
        <w:jc w:val="both"/>
      </w:pPr>
      <w:r>
        <w:rPr>
          <w:rFonts w:ascii="Arial" w:cs="Arial" w:eastAsia="Arial" w:hAnsi="Arial"/>
          <w:sz w:val="22"/>
          <w:szCs w:val="22"/>
        </w:rPr>
        <w:t xml:space="preserve">None of these systems knows it has a corridor. The corridor is a property of the dynamics, not of the system's representation. The TC wall is not experienced as starvation by the water molecule, or by the bacterium, or by the forest. It is simply the bifurcation that terminates the viable regime.</w:t>
      </w:r>
    </w:p>
    <w:p>
      <w:pPr>
        <w:spacing w:after="60" w:before="60"/>
      </w:pPr>
    </w:p>
    <w:p>
      <w:pPr>
        <w:spacing w:after="80" w:before="80"/>
        <w:jc w:val="both"/>
      </w:pPr>
      <w:r>
        <w:rPr>
          <w:rFonts w:ascii="Arial" w:cs="Arial" w:eastAsia="Arial" w:hAnsi="Arial"/>
          <w:sz w:val="22"/>
          <w:szCs w:val="22"/>
        </w:rPr>
        <w:t xml:space="preserve">At every level, coarse-graining is passive. Fast modes are integrated out because they are expensive — their maintenance cost exceeds the available organizational potential. DV_TC drops at each step. The Zamolodchikov action accumulates. The C-function descends toward lambda. The universe coarse-grains itself downward, and each level accepts its reduction without agency.</w:t>
      </w:r>
    </w:p>
    <w:p>
      <w:pPr>
        <w:spacing w:after="60" w:before="60"/>
      </w:pPr>
    </w:p>
    <w:p>
      <w:pPr>
        <w:pBdr>
          <w:bottom w:val="single" w:color="2E5B8A" w:sz="4" w:space="1"/>
        </w:pBdr>
        <w:spacing w:after="160" w:before="160"/>
      </w:pPr>
    </w:p>
    <w:p>
      <w:pPr>
        <w:pStyle w:val="Heading1"/>
        <w:spacing w:after="160" w:before="300"/>
      </w:pPr>
      <w:r>
        <w:rPr>
          <w:rFonts w:ascii="Arial" w:cs="Arial" w:eastAsia="Arial" w:hAnsi="Arial"/>
          <w:b/>
          <w:bCs/>
          <w:color w:val="1F3864"/>
          <w:sz w:val="28"/>
          <w:szCs w:val="28"/>
        </w:rPr>
        <w:t xml:space="preserve">2.  What the Cognitive Level Does Differently</w:t>
      </w:r>
    </w:p>
    <w:p>
      <w:pPr>
        <w:pStyle w:val="Heading2"/>
        <w:spacing w:after="120" w:before="220"/>
      </w:pPr>
      <w:r>
        <w:rPr>
          <w:rFonts w:ascii="Arial" w:cs="Arial" w:eastAsia="Arial" w:hAnsi="Arial"/>
          <w:b/>
          <w:bCs/>
          <w:color w:val="2E5B8A"/>
          <w:sz w:val="24"/>
          <w:szCs w:val="24"/>
        </w:rPr>
        <w:t xml:space="preserve">2.1  The corridor becomes aware of itself</w:t>
      </w:r>
    </w:p>
    <w:p>
      <w:pPr>
        <w:spacing w:after="80" w:before="80"/>
        <w:jc w:val="both"/>
      </w:pPr>
      <w:r>
        <w:rPr>
          <w:rFonts w:ascii="Arial" w:cs="Arial" w:eastAsia="Arial" w:hAnsi="Arial"/>
          <w:sz w:val="22"/>
          <w:szCs w:val="22"/>
        </w:rPr>
        <w:t xml:space="preserve">The cognitive level is the first level at which the corridor-dwelling system constructs an internal model of its own corridor. Not a perfect model — not a model of all the mathematics — but a functional predictive representation of where the walls are, what drives the system toward them, and what actions move it away.</w:t>
      </w:r>
    </w:p>
    <w:p>
      <w:pPr>
        <w:spacing w:after="60" w:before="60"/>
      </w:pPr>
    </w:p>
    <w:p>
      <w:pPr>
        <w:spacing w:after="80" w:before="80"/>
        <w:jc w:val="both"/>
      </w:pPr>
      <w:r>
        <w:rPr>
          <w:rFonts w:ascii="Arial" w:cs="Arial" w:eastAsia="Arial" w:hAnsi="Arial"/>
          <w:sz w:val="22"/>
          <w:szCs w:val="22"/>
        </w:rPr>
        <w:t xml:space="preserve">This is the structural definition of cognition within the corridor framework: </w:t>
      </w:r>
      <w:r>
        <w:rPr>
          <w:rFonts w:ascii="Arial" w:cs="Arial" w:eastAsia="Arial" w:hAnsi="Arial"/>
          <w:b/>
          <w:bCs/>
          <w:sz w:val="22"/>
          <w:szCs w:val="22"/>
        </w:rPr>
        <w:t xml:space="preserve">a system at the cognitive level is one whose spectral crown is a generative model of its own viability corridor.</w:t>
      </w:r>
      <w:r>
        <w:rPr>
          <w:rFonts w:ascii="Arial" w:cs="Arial" w:eastAsia="Arial" w:hAnsi="Arial"/>
          <w:sz w:val="22"/>
          <w:szCs w:val="22"/>
        </w:rPr>
        <w:t xml:space="preserve"> The compressed effective variable that survives at the cognitive level is not a physical order parameter. It is a predictive representation of the physical parameters that determine organizational survival.</w:t>
      </w:r>
    </w:p>
    <w:p>
      <w:pPr>
        <w:spacing w:after="60" w:before="60"/>
      </w:pPr>
    </w:p>
    <w:p>
      <w:pPr>
        <w:spacing w:after="80" w:before="80"/>
        <w:jc w:val="both"/>
      </w:pPr>
      <w:r>
        <w:rPr>
          <w:rFonts w:ascii="Arial" w:cs="Arial" w:eastAsia="Arial" w:hAnsi="Arial"/>
          <w:sz w:val="22"/>
          <w:szCs w:val="22"/>
        </w:rPr>
        <w:t xml:space="preserve">This is precisely what Friston's free energy principle formalizes in a different language. The organism constructs a generative model of its sensory states, acts to minimize the divergence between predicted and actual states, and in doing so keeps itself away from the TC starvation wall. The free energy functional is the Onsager-Machlup action evaluated against the organism's internal model. The corridor is not external to the organism — it is partially represented within it.</w:t>
      </w:r>
    </w:p>
    <w:p>
      <w:pPr>
        <w:spacing w:after="60" w:before="60"/>
      </w:pPr>
    </w:p>
    <w:p>
      <w:pPr>
        <w:pStyle w:val="Heading2"/>
        <w:spacing w:after="120" w:before="220"/>
      </w:pPr>
      <w:r>
        <w:rPr>
          <w:rFonts w:ascii="Arial" w:cs="Arial" w:eastAsia="Arial" w:hAnsi="Arial"/>
          <w:b/>
          <w:bCs/>
          <w:color w:val="2E5B8A"/>
          <w:sz w:val="24"/>
          <w:szCs w:val="24"/>
        </w:rPr>
        <w:t xml:space="preserve">2.2  Seeking new degrees of freedom — the precise claim</w:t>
      </w:r>
    </w:p>
    <w:p>
      <w:pPr>
        <w:spacing w:after="80" w:before="80"/>
        <w:jc w:val="both"/>
      </w:pPr>
      <w:r>
        <w:rPr>
          <w:rFonts w:ascii="Arial" w:cs="Arial" w:eastAsia="Arial" w:hAnsi="Arial"/>
          <w:sz w:val="22"/>
          <w:szCs w:val="22"/>
        </w:rPr>
        <w:t xml:space="preserve">Every other level loses degrees of freedom at each coarse-graining step. The fast modes, the high-frequency fluctuations, the expensive spectral components — these are integrated out. The effective rank decreases. The spectral model shows this directly: eff_rank falls from 16 at kappa=0 to 6.76 at kappa=5.993.</w:t>
      </w:r>
    </w:p>
    <w:p>
      <w:pPr>
        <w:spacing w:after="60" w:before="60"/>
      </w:pPr>
    </w:p>
    <w:p>
      <w:pPr>
        <w:spacing w:after="80" w:before="80"/>
        <w:jc w:val="both"/>
      </w:pPr>
      <w:r>
        <w:rPr>
          <w:rFonts w:ascii="Arial" w:cs="Arial" w:eastAsia="Arial" w:hAnsi="Arial"/>
          <w:sz w:val="22"/>
          <w:szCs w:val="22"/>
        </w:rPr>
        <w:t xml:space="preserve">The cognitive level does something qualitatively different: it </w:t>
      </w:r>
      <w:r>
        <w:rPr>
          <w:rFonts w:ascii="Arial" w:cs="Arial" w:eastAsia="Arial" w:hAnsi="Arial"/>
          <w:b/>
          <w:bCs/>
          <w:sz w:val="22"/>
          <w:szCs w:val="22"/>
        </w:rPr>
        <w:t xml:space="preserve">generates new degrees of freedom</w:t>
      </w:r>
      <w:r>
        <w:rPr>
          <w:rFonts w:ascii="Arial" w:cs="Arial" w:eastAsia="Arial" w:hAnsi="Arial"/>
          <w:sz w:val="22"/>
          <w:szCs w:val="22"/>
        </w:rPr>
        <w:t xml:space="preserve"> to counteract the reduction. Not permanently — C(n) still decreases, the Zamolodchikov flow still runs, the system is still mortal — but temporarily. The organism explores new behaviors, constructs new models, finds new corridors within its current corridor. The effective rank of the cognitive system's action space grows over time, not just shrinks.</w:t>
      </w:r>
    </w:p>
    <w:p>
      <w:pPr>
        <w:spacing w:after="60" w:before="60"/>
      </w:pPr>
    </w:p>
    <w:p>
      <w:pPr>
        <w:spacing w:after="80" w:before="80"/>
        <w:jc w:val="both"/>
      </w:pPr>
      <w:r>
        <w:rPr>
          <w:rFonts w:ascii="Arial" w:cs="Arial" w:eastAsia="Arial" w:hAnsi="Arial"/>
          <w:sz w:val="22"/>
          <w:szCs w:val="22"/>
        </w:rPr>
        <w:t xml:space="preserve">This is not in violation of the Directed Admissibility theorem. The theorem says that inherited organizational potential C(n) can only decrease — the universe-tree is irreversible. A cognitive system generating new degrees of freedom is not increasing C(n). It is spending down C(n) in a manner that delays the escape from the corridor. It is buying time, not buying permanence.</w:t>
      </w:r>
    </w:p>
    <w:p>
      <w:pPr>
        <w:spacing w:after="60" w:before="60"/>
      </w:pPr>
    </w:p>
    <w:p>
      <w:pPr>
        <w:spacing w:after="80" w:before="80"/>
        <w:jc w:val="both"/>
      </w:pPr>
      <w:r>
        <w:rPr>
          <w:rFonts w:ascii="Arial" w:cs="Arial" w:eastAsia="Arial" w:hAnsi="Arial"/>
          <w:sz w:val="22"/>
          <w:szCs w:val="22"/>
        </w:rPr>
        <w:t xml:space="preserve">The precise claim: </w:t>
      </w:r>
      <w:r>
        <w:rPr>
          <w:rFonts w:ascii="Arial" w:cs="Arial" w:eastAsia="Arial" w:hAnsi="Arial"/>
          <w:b/>
          <w:bCs/>
          <w:sz w:val="22"/>
          <w:szCs w:val="22"/>
        </w:rPr>
        <w:t xml:space="preserve">cognition is the mechanism by which a level-n system actively manages its own position within its corridor</w:t>
      </w:r>
      <w:r>
        <w:rPr>
          <w:rFonts w:ascii="Arial" w:cs="Arial" w:eastAsia="Arial" w:hAnsi="Arial"/>
          <w:sz w:val="22"/>
          <w:szCs w:val="22"/>
        </w:rPr>
        <w:t xml:space="preserve">, rather than passively waiting for noise to drive it to a wall. The search for new degrees of freedom is TC-wall avoidance behavior implemented through internal modeling.</w:t>
      </w:r>
    </w:p>
    <w:p>
      <w:pPr>
        <w:spacing w:after="60" w:before="60"/>
      </w:pPr>
    </w:p>
    <w:p>
      <w:pPr>
        <w:pStyle w:val="Heading2"/>
        <w:spacing w:after="120" w:before="220"/>
      </w:pPr>
      <w:r>
        <w:rPr>
          <w:rFonts w:ascii="Arial" w:cs="Arial" w:eastAsia="Arial" w:hAnsi="Arial"/>
          <w:b/>
          <w:bCs/>
          <w:color w:val="2E5B8A"/>
          <w:sz w:val="24"/>
          <w:szCs w:val="24"/>
        </w:rPr>
        <w:t xml:space="preserve">2.3  Why the S_Zam contribution is anomalously large</w:t>
      </w:r>
    </w:p>
    <w:p>
      <w:pPr>
        <w:spacing w:after="80" w:before="80"/>
        <w:jc w:val="both"/>
      </w:pPr>
      <w:r>
        <w:rPr>
          <w:rFonts w:ascii="Arial" w:cs="Arial" w:eastAsia="Arial" w:hAnsi="Arial"/>
          <w:sz w:val="22"/>
          <w:szCs w:val="22"/>
        </w:rPr>
        <w:t xml:space="preserve">In the census, the cognitive level was assigned an estimated S_Zam of ~4 per step — similar to ecological and social levels. This estimate should be revised upward, and the reason is structural.</w:t>
      </w:r>
    </w:p>
    <w:p>
      <w:pPr>
        <w:spacing w:after="60" w:before="60"/>
      </w:pPr>
    </w:p>
    <w:p>
      <w:pPr>
        <w:spacing w:after="80" w:before="80"/>
        <w:jc w:val="both"/>
      </w:pPr>
      <w:r>
        <w:rPr>
          <w:rFonts w:ascii="Arial" w:cs="Arial" w:eastAsia="Arial" w:hAnsi="Arial"/>
          <w:sz w:val="22"/>
          <w:szCs w:val="22"/>
        </w:rPr>
        <w:t xml:space="preserve">The Ito correction at each coarse-graining step is proportional to D × ln(D_eff(0)/D_eff(A*)). This is the cost of eliminating the fast degrees of freedom. At every passive level, the fast modes are eliminated because the system cannot maintain them — their maintenance cost exceeds available resources. The correction is determined by physics.</w:t>
      </w:r>
    </w:p>
    <w:p>
      <w:pPr>
        <w:spacing w:after="60" w:before="60"/>
      </w:pPr>
    </w:p>
    <w:p>
      <w:pPr>
        <w:spacing w:after="80" w:before="80"/>
        <w:jc w:val="both"/>
      </w:pPr>
      <w:r>
        <w:rPr>
          <w:rFonts w:ascii="Arial" w:cs="Arial" w:eastAsia="Arial" w:hAnsi="Arial"/>
          <w:sz w:val="22"/>
          <w:szCs w:val="22"/>
        </w:rPr>
        <w:t xml:space="preserve">At the cognitive level, the system is actively maintaining fast modes — sustaining internal model complexity, keeping high-dimensional representations alive, generating exploratory variance in action space — precisely because those fast modes are the ones that prevent TC starvation. The effective D_eff(0)/D_eff(A*) ratio at the cognitive level is not set by passive thermodynamics. It is set by the model complexity the organism is actively sustaining.</w:t>
      </w:r>
    </w:p>
    <w:p>
      <w:pPr>
        <w:spacing w:after="60" w:before="60"/>
      </w:pPr>
    </w:p>
    <w:p>
      <w:pPr>
        <w:spacing w:after="80" w:before="80"/>
        <w:jc w:val="both"/>
      </w:pPr>
      <w:r>
        <w:rPr>
          <w:rFonts w:ascii="Arial" w:cs="Arial" w:eastAsia="Arial" w:hAnsi="Arial"/>
          <w:sz w:val="22"/>
          <w:szCs w:val="22"/>
        </w:rPr>
        <w:t xml:space="preserve">This means the correction at the cognitive level is not merely a passive Ito term — it contains an </w:t>
      </w:r>
      <w:r>
        <w:rPr>
          <w:rFonts w:ascii="Arial" w:cs="Arial" w:eastAsia="Arial" w:hAnsi="Arial"/>
          <w:b/>
          <w:bCs/>
          <w:sz w:val="22"/>
          <w:szCs w:val="22"/>
        </w:rPr>
        <w:t xml:space="preserve">active component</w:t>
      </w:r>
      <w:r>
        <w:rPr>
          <w:rFonts w:ascii="Arial" w:cs="Arial" w:eastAsia="Arial" w:hAnsi="Arial"/>
          <w:sz w:val="22"/>
          <w:szCs w:val="22"/>
        </w:rPr>
        <w:t xml:space="preserve">. The system is choosing to maintain more spectral breadth than thermodynamics alone would sustain. It is, in the language of the model, running the kappa value lower than it would naturally fall. The effective S_Zam contribution per step at the cognitive level is therefore </w:t>
      </w:r>
      <w:r>
        <w:rPr>
          <w:rFonts w:ascii="Arial" w:cs="Arial" w:eastAsia="Arial" w:hAnsi="Arial"/>
          <w:b/>
          <w:bCs/>
          <w:sz w:val="22"/>
          <w:szCs w:val="22"/>
        </w:rPr>
        <w:t xml:space="preserve">suppressed</w:t>
      </w:r>
      <w:r>
        <w:rPr>
          <w:rFonts w:ascii="Arial" w:cs="Arial" w:eastAsia="Arial" w:hAnsi="Arial"/>
          <w:sz w:val="22"/>
          <w:szCs w:val="22"/>
        </w:rPr>
        <w:t xml:space="preserve"> relative to a passive level at the same depth. The organism is slowing the C-function descent.</w:t>
      </w:r>
    </w:p>
    <w:p>
      <w:pPr>
        <w:spacing w:after="60" w:before="60"/>
      </w:pPr>
    </w:p>
    <w:p>
      <w:pPr>
        <w:spacing w:after="80" w:before="80"/>
        <w:jc w:val="both"/>
      </w:pPr>
      <w:r>
        <w:rPr>
          <w:rFonts w:ascii="Arial" w:cs="Arial" w:eastAsia="Arial" w:hAnsi="Arial"/>
          <w:sz w:val="22"/>
          <w:szCs w:val="22"/>
        </w:rPr>
        <w:t xml:space="preserve">This is the deepest implication: intelligence, in the corridor framework, is not a property that emerges at the cognitive level. It is the mechanism that makes the cognitive level's C-function descent slower than it would otherwise be. Smarter organisms have lower effective S_Zam per step. They stay in their corridors longer. Lambda is what remains after all of this resistance has been exhausted.</w:t>
      </w:r>
    </w:p>
    <w:p>
      <w:pPr>
        <w:spacing w:after="60" w:before="60"/>
      </w:pPr>
    </w:p>
    <w:p>
      <w:pPr>
        <w:pBdr>
          <w:bottom w:val="single" w:color="2E5B8A" w:sz="4" w:space="1"/>
        </w:pBdr>
        <w:spacing w:after="160" w:before="160"/>
      </w:pPr>
    </w:p>
    <w:p>
      <w:pPr>
        <w:pStyle w:val="Heading1"/>
        <w:spacing w:after="160" w:before="300"/>
      </w:pPr>
      <w:r>
        <w:rPr>
          <w:rFonts w:ascii="Arial" w:cs="Arial" w:eastAsia="Arial" w:hAnsi="Arial"/>
          <w:b/>
          <w:bCs/>
          <w:color w:val="1F3864"/>
          <w:sz w:val="28"/>
          <w:szCs w:val="28"/>
        </w:rPr>
        <w:t xml:space="preserve">3.  The Levels Above Cognition</w:t>
      </w:r>
    </w:p>
    <w:p>
      <w:pPr>
        <w:pStyle w:val="Heading2"/>
        <w:spacing w:after="120" w:before="220"/>
      </w:pPr>
      <w:r>
        <w:rPr>
          <w:rFonts w:ascii="Arial" w:cs="Arial" w:eastAsia="Arial" w:hAnsi="Arial"/>
          <w:b/>
          <w:bCs/>
          <w:color w:val="2E5B8A"/>
          <w:sz w:val="24"/>
          <w:szCs w:val="24"/>
        </w:rPr>
        <w:t xml:space="preserve">3.1  Collective cognition</w:t>
      </w:r>
    </w:p>
    <w:p>
      <w:pPr>
        <w:spacing w:after="80" w:before="80"/>
        <w:jc w:val="both"/>
      </w:pPr>
      <w:r>
        <w:rPr>
          <w:rFonts w:ascii="Arial" w:cs="Arial" w:eastAsia="Arial" w:hAnsi="Arial"/>
          <w:sz w:val="22"/>
          <w:szCs w:val="22"/>
        </w:rPr>
        <w:t xml:space="preserve">The social, cultural, and technological levels in the census (56-59) are not new types of system. They are cognitive systems sharing a world model. The spectral crown at the social level is not individual cognition — it is the shared representation of collective viability. Language is the compression format. Culture is the persistent storage. Technology is the extension of the model into physical infrastructure.</w:t>
      </w:r>
    </w:p>
    <w:p>
      <w:pPr>
        <w:spacing w:after="60" w:before="60"/>
      </w:pPr>
    </w:p>
    <w:p>
      <w:pPr>
        <w:spacing w:after="80" w:before="80"/>
        <w:jc w:val="both"/>
      </w:pPr>
      <w:r>
        <w:rPr>
          <w:rFonts w:ascii="Arial" w:cs="Arial" w:eastAsia="Arial" w:hAnsi="Arial"/>
          <w:sz w:val="22"/>
          <w:szCs w:val="22"/>
        </w:rPr>
        <w:t xml:space="preserve">Each of these levels has genuine TC and SN boundaries in the corridor sense. The TC starvation of the language level is the loss of communicative capacity below which coordinated action is impossible — isolated individuals with no shared model. The SN cascade is linguistic inflation — meaning proliferating faster than the model can be maintained, which is observable in the brittleness of highly jargonised systems under perturbation.</w:t>
      </w:r>
    </w:p>
    <w:p>
      <w:pPr>
        <w:spacing w:after="60" w:before="60"/>
      </w:pPr>
    </w:p>
    <w:p>
      <w:pPr>
        <w:spacing w:after="80" w:before="80"/>
        <w:jc w:val="both"/>
      </w:pPr>
      <w:r>
        <w:rPr>
          <w:rFonts w:ascii="Arial" w:cs="Arial" w:eastAsia="Arial" w:hAnsi="Arial"/>
          <w:sz w:val="22"/>
          <w:szCs w:val="22"/>
        </w:rPr>
        <w:t xml:space="preserve">The cultural level's TC starvation is the loss of transmission fidelity — the threshold below which accumulated knowledge cannot be passed to the next generation and the system reverts to individual cognitive capacity alone. Its SN cascade is memetic explosion — ideas replicating faster than viability checking can filter them, observable in information cascades and epistemic fragmentation.</w:t>
      </w:r>
    </w:p>
    <w:p>
      <w:pPr>
        <w:spacing w:after="60" w:before="60"/>
      </w:pPr>
    </w:p>
    <w:p>
      <w:pPr>
        <w:spacing w:after="80" w:before="80"/>
        <w:jc w:val="both"/>
      </w:pPr>
      <w:r>
        <w:rPr>
          <w:rFonts w:ascii="Arial" w:cs="Arial" w:eastAsia="Arial" w:hAnsi="Arial"/>
          <w:sz w:val="22"/>
          <w:szCs w:val="22"/>
        </w:rPr>
        <w:t xml:space="preserve">These are not metaphors for TC and SN. They are the actual bifurcation structure of systems that share cognitive models. The census classification of these as CANDIDATE reflects the absence of a formal derivation, not a doubt about their physical reality.</w:t>
      </w:r>
    </w:p>
    <w:p>
      <w:pPr>
        <w:spacing w:after="60" w:before="60"/>
      </w:pPr>
    </w:p>
    <w:p>
      <w:pPr>
        <w:pStyle w:val="Heading2"/>
        <w:spacing w:after="120" w:before="220"/>
      </w:pPr>
      <w:r>
        <w:rPr>
          <w:rFonts w:ascii="Arial" w:cs="Arial" w:eastAsia="Arial" w:hAnsi="Arial"/>
          <w:b/>
          <w:bCs/>
          <w:color w:val="2E5B8A"/>
          <w:sz w:val="24"/>
          <w:szCs w:val="24"/>
        </w:rPr>
        <w:t xml:space="preserve">3.2  Technology as externalized corridor management</w:t>
      </w:r>
    </w:p>
    <w:p>
      <w:pPr>
        <w:spacing w:after="80" w:before="80"/>
        <w:jc w:val="both"/>
      </w:pPr>
      <w:r>
        <w:rPr>
          <w:rFonts w:ascii="Arial" w:cs="Arial" w:eastAsia="Arial" w:hAnsi="Arial"/>
          <w:sz w:val="22"/>
          <w:szCs w:val="22"/>
        </w:rPr>
        <w:t xml:space="preserve">The technological level deserves specific attention because it represents the first level at which corridor management is externalized into artifacts rather than carried internally by the organism. Every other level carries its spectral crown in the system itself — in the organism's neural structure, in the population's gene pool, in the ecosystem's food web. The technological level externalizes the corridor model into physical structure: writing, computation, infrastructure.</w:t>
      </w:r>
    </w:p>
    <w:p>
      <w:pPr>
        <w:spacing w:after="60" w:before="60"/>
      </w:pPr>
    </w:p>
    <w:p>
      <w:pPr>
        <w:spacing w:after="80" w:before="80"/>
        <w:jc w:val="both"/>
      </w:pPr>
      <w:r>
        <w:rPr>
          <w:rFonts w:ascii="Arial" w:cs="Arial" w:eastAsia="Arial" w:hAnsi="Arial"/>
          <w:sz w:val="22"/>
          <w:szCs w:val="22"/>
        </w:rPr>
        <w:t xml:space="preserve">This changes the S_Zam dynamics. An externalized model is not subject to the same biological maintenance costs as an internal one. It can be larger, more complex, longer-lived. The effective complexity of the world model at the technological level can exceed anything achievable by biological neural systems alone. This is why technological civilizations can maintain spectral breadth — active degrees of freedom — far beyond what would be predicted by extrapolating from neural biology.</w:t>
      </w:r>
    </w:p>
    <w:p>
      <w:pPr>
        <w:spacing w:after="60" w:before="60"/>
      </w:pPr>
    </w:p>
    <w:p>
      <w:pPr>
        <w:spacing w:after="80" w:before="80"/>
        <w:jc w:val="both"/>
      </w:pPr>
      <w:r>
        <w:rPr>
          <w:rFonts w:ascii="Arial" w:cs="Arial" w:eastAsia="Arial" w:hAnsi="Arial"/>
          <w:sz w:val="22"/>
          <w:szCs w:val="22"/>
        </w:rPr>
        <w:t xml:space="preserve">The implication for the census: the technological level's S_Zam contribution is genuinely uncertain in a different way from other candidate levels. It depends on </w:t>
      </w:r>
      <w:r>
        <w:rPr>
          <w:rFonts w:ascii="Arial" w:cs="Arial" w:eastAsia="Arial" w:hAnsi="Arial"/>
          <w:b/>
          <w:bCs/>
          <w:sz w:val="22"/>
          <w:szCs w:val="22"/>
        </w:rPr>
        <w:t xml:space="preserve">how much the technological externalization slows the C-function descent</w:t>
      </w:r>
      <w:r>
        <w:rPr>
          <w:rFonts w:ascii="Arial" w:cs="Arial" w:eastAsia="Arial" w:hAnsi="Arial"/>
          <w:sz w:val="22"/>
          <w:szCs w:val="22"/>
        </w:rPr>
        <w:t xml:space="preserve"> — which depends on how effective externalized world models are at corridor management. This is an empirical question, not a structural one.</w:t>
      </w:r>
    </w:p>
    <w:p>
      <w:pPr>
        <w:spacing w:after="60" w:before="60"/>
      </w:pPr>
    </w:p>
    <w:p>
      <w:pPr>
        <w:pBdr>
          <w:bottom w:val="single" w:color="2E5B8A" w:sz="4" w:space="1"/>
        </w:pBdr>
        <w:spacing w:after="160" w:before="160"/>
      </w:pPr>
    </w:p>
    <w:p>
      <w:pPr>
        <w:pStyle w:val="Heading1"/>
        <w:spacing w:after="160" w:before="300"/>
      </w:pPr>
      <w:r>
        <w:rPr>
          <w:rFonts w:ascii="Arial" w:cs="Arial" w:eastAsia="Arial" w:hAnsi="Arial"/>
          <w:b/>
          <w:bCs/>
          <w:color w:val="1F3864"/>
          <w:sz w:val="28"/>
          <w:szCs w:val="28"/>
        </w:rPr>
        <w:t xml:space="preserve">4.  What a Formal Derivation Would Require</w:t>
      </w:r>
    </w:p>
    <w:p>
      <w:pPr>
        <w:pStyle w:val="Heading2"/>
        <w:spacing w:after="120" w:before="220"/>
      </w:pPr>
      <w:r>
        <w:rPr>
          <w:rFonts w:ascii="Arial" w:cs="Arial" w:eastAsia="Arial" w:hAnsi="Arial"/>
          <w:b/>
          <w:bCs/>
          <w:color w:val="2E5B8A"/>
          <w:sz w:val="24"/>
          <w:szCs w:val="24"/>
        </w:rPr>
        <w:t xml:space="preserve">4.1  The specific gap</w:t>
      </w:r>
    </w:p>
    <w:p>
      <w:pPr>
        <w:spacing w:after="80" w:before="80"/>
        <w:jc w:val="both"/>
      </w:pPr>
      <w:r>
        <w:rPr>
          <w:rFonts w:ascii="Arial" w:cs="Arial" w:eastAsia="Arial" w:hAnsi="Arial"/>
          <w:sz w:val="22"/>
          <w:szCs w:val="22"/>
        </w:rPr>
        <w:t xml:space="preserve">The census entry for cognition is CANDIDATE because the TC and SN boundaries, while physically identifiable, have not been formally derived as the appropriate bifurcation types within the corridor framework. What would CONFIRMED status require?</w:t>
      </w:r>
    </w:p>
    <w:p>
      <w:pPr>
        <w:spacing w:after="60" w:before="60"/>
      </w:pPr>
    </w:p>
    <w:p>
      <w:pPr>
        <w:spacing w:after="80" w:before="80"/>
        <w:jc w:val="both"/>
      </w:pPr>
      <w:r>
        <w:rPr>
          <w:rFonts w:ascii="Arial" w:cs="Arial" w:eastAsia="Arial" w:hAnsi="Arial"/>
          <w:sz w:val="22"/>
          <w:szCs w:val="22"/>
        </w:rPr>
        <w:t xml:space="preserve">First: a specific activity-resource system for the cognitive level, with equations of motion, fixed point structure, and a control parameter whose increase produces TC starvation and whose excess produces SN cascade. The most natural candidate is the predictive coding / active inference formulation (Friston et al.), where the control parameter is the precision-weighted prediction error, the TC boundary is the point at which prediction error exceeds the system's capacity to update its model (cognitive overload / fixed belief), and the SN boundary is the point at which model complexity exceeds the metabolic budget available to maintain it (cognitive runaway / mania / delusion).</w:t>
      </w:r>
    </w:p>
    <w:p>
      <w:pPr>
        <w:spacing w:after="60" w:before="60"/>
      </w:pPr>
    </w:p>
    <w:p>
      <w:pPr>
        <w:spacing w:after="80" w:before="80"/>
        <w:jc w:val="both"/>
      </w:pPr>
      <w:r>
        <w:rPr>
          <w:rFonts w:ascii="Arial" w:cs="Arial" w:eastAsia="Arial" w:hAnsi="Arial"/>
          <w:sz w:val="22"/>
          <w:szCs w:val="22"/>
        </w:rPr>
        <w:t xml:space="preserve">Second: a formal identification of the inheritance condition. What is the cascade boundary of the ecological level that becomes the starvation boundary of the cognitive level? The ecological SN cascade is ecosystem collapse — the fold catastrophe where the viable ecological structure disappears. The cognitive TC starvation should be the emergence of cognition from that ecological ruin — a continuous bifurcation in which cognitive capacity first becomes viable exactly at the point where ecological structure can no longer be navigated by instinct alone. This needs to be made precise.</w:t>
      </w:r>
    </w:p>
    <w:p>
      <w:pPr>
        <w:spacing w:after="60" w:before="60"/>
      </w:pPr>
    </w:p>
    <w:p>
      <w:pPr>
        <w:spacing w:after="80" w:before="80"/>
        <w:jc w:val="both"/>
      </w:pPr>
      <w:r>
        <w:rPr>
          <w:rFonts w:ascii="Arial" w:cs="Arial" w:eastAsia="Arial" w:hAnsi="Arial"/>
          <w:sz w:val="22"/>
          <w:szCs w:val="22"/>
        </w:rPr>
        <w:t xml:space="preserve">Third: computation of DV_TC at the cognitive level. This requires identifying the normal form potential for the cognitive activity-resource system and computing the barrier height. Without this, the S_Zam contribution is an estimate.</w:t>
      </w:r>
    </w:p>
    <w:p>
      <w:pPr>
        <w:spacing w:after="60" w:before="60"/>
      </w:pPr>
    </w:p>
    <w:p>
      <w:pPr>
        <w:pStyle w:val="Heading2"/>
        <w:spacing w:after="120" w:before="220"/>
      </w:pPr>
      <w:r>
        <w:rPr>
          <w:rFonts w:ascii="Arial" w:cs="Arial" w:eastAsia="Arial" w:hAnsi="Arial"/>
          <w:b/>
          <w:bCs/>
          <w:color w:val="2E5B8A"/>
          <w:sz w:val="24"/>
          <w:szCs w:val="24"/>
        </w:rPr>
        <w:t xml:space="preserve">4.2  Why this is graduate-program work</w:t>
      </w:r>
    </w:p>
    <w:p>
      <w:pPr>
        <w:spacing w:after="80" w:before="80"/>
        <w:jc w:val="both"/>
      </w:pPr>
      <w:r>
        <w:rPr>
          <w:rFonts w:ascii="Arial" w:cs="Arial" w:eastAsia="Arial" w:hAnsi="Arial"/>
          <w:sz w:val="22"/>
          <w:szCs w:val="22"/>
        </w:rPr>
        <w:t xml:space="preserve">The derivation above is not simple. The cognitive normal form requires identifying the appropriate slow variable (the model accuracy, the free energy, the prediction error precision) and the appropriate fast variables (the specific sensory modalities, the short-term working memory states, the moment-to-moment prediction errors) that get coarse-grained away. The Ito correction at the cognitive level — the active component identified in Section 2.3 — needs to be separated from the passive thermal component. The inheritance condition needs to be made mathematically precise.</w:t>
      </w:r>
    </w:p>
    <w:p>
      <w:pPr>
        <w:spacing w:after="60" w:before="60"/>
      </w:pPr>
    </w:p>
    <w:p>
      <w:pPr>
        <w:spacing w:after="80" w:before="80"/>
        <w:jc w:val="both"/>
      </w:pPr>
      <w:r>
        <w:rPr>
          <w:rFonts w:ascii="Arial" w:cs="Arial" w:eastAsia="Arial" w:hAnsi="Arial"/>
          <w:sz w:val="22"/>
          <w:szCs w:val="22"/>
        </w:rPr>
        <w:t xml:space="preserve">This is exactly the work described as graduate-program in the conserved_quantities_v2.docx and mismatch_functional_v2.docx documents. The machinery exists. The specific application to cognition has not been done. The census entry reflects this honestly.</w:t>
      </w:r>
    </w:p>
    <w:p>
      <w:pPr>
        <w:spacing w:after="60" w:before="60"/>
      </w:pPr>
    </w:p>
    <w:p>
      <w:pPr>
        <w:pBdr>
          <w:bottom w:val="single" w:color="2E5B8A" w:sz="4" w:space="1"/>
        </w:pBdr>
        <w:spacing w:after="160" w:before="160"/>
      </w:pPr>
    </w:p>
    <w:p>
      <w:pPr>
        <w:pStyle w:val="Heading1"/>
        <w:spacing w:after="160" w:before="300"/>
      </w:pPr>
      <w:r>
        <w:rPr>
          <w:rFonts w:ascii="Arial" w:cs="Arial" w:eastAsia="Arial" w:hAnsi="Arial"/>
          <w:b/>
          <w:bCs/>
          <w:color w:val="1F3864"/>
          <w:sz w:val="28"/>
          <w:szCs w:val="28"/>
        </w:rPr>
        <w:t xml:space="preserve">5.  Revised Census Entry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Level</w:t>
            </w:r>
          </w:p>
        </w:tc>
        <w:tc>
          <w:tcPr>
            <w:tcW w:type="dxa" w:w="736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pPr>
              <w:jc w:val="both"/>
            </w:pPr>
            <w:r>
              <w:rPr>
                <w:rFonts w:ascii="Arial" w:cs="Arial" w:eastAsia="Arial" w:hAnsi="Arial"/>
                <w:sz w:val="21"/>
                <w:szCs w:val="21"/>
              </w:rPr>
              <w:t xml:space="preserve">~48–51  (Neural criticality through behavioural repertoire — sub-levels of cognition)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System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1"/>
                <w:szCs w:val="21"/>
              </w:rPr>
              <w:t xml:space="preserve">Cognitive organism — any system whose spectral crown is a generative model of its own viability corridor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TC starvation boundary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1"/>
                <w:szCs w:val="21"/>
              </w:rPr>
              <w:t xml:space="preserve">Loss of model fidelity below viability threshold. Precision-weighted prediction error exceeds update capacity. Stereotypy, rigidity, inability to navigate corridor. Continuous bifurcation: cognitive capacity dissolves into instinct.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SN cascade boundary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1"/>
                <w:szCs w:val="21"/>
              </w:rPr>
              <w:t xml:space="preserve">Model complexity exceeds metabolic budget for maintenance. Abstraction proliferates faster than viability checking. Delusion, mania, epistemic cascade. Fold bifurcation: model diverges from the corridor it was built to navigate.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Spectral crown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1"/>
                <w:szCs w:val="21"/>
              </w:rPr>
              <w:t xml:space="preserve">The generative model of the organism's own viability corridor. The compressed causal representation that survives maximal cognitive compression. Friston's Markov blanket structure at the organismal level. Not temperature. Not population. The prediction of future viable states.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Inheritance from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both"/>
            </w:pPr>
            <w:r>
              <w:rPr>
                <w:rFonts w:ascii="Arial" w:cs="Arial" w:eastAsia="Arial" w:hAnsi="Arial"/>
                <w:sz w:val="21"/>
                <w:szCs w:val="21"/>
              </w:rPr>
              <w:t xml:space="preserve">Ecological SN cascade (ecosystem collapse, fold bifurcation). Cognitive TC starvation emerges at exactly the threshold where ecological structure can no longer be navigated without internal modeling.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S_Zam estimate</w:t>
            </w:r>
          </w:p>
        </w:tc>
        <w:tc>
          <w:tcPr>
            <w:tcW w:type="dxa" w:w="7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both"/>
            </w:pPr>
            <w:r>
              <w:rPr>
                <w:rFonts w:ascii="Arial" w:cs="Arial" w:eastAsia="Arial" w:hAnsi="Arial"/>
                <w:sz w:val="21"/>
                <w:szCs w:val="21"/>
              </w:rPr>
              <w:t xml:space="preserve">~3–4 per named sub-level, but suppressed by active mode generation. Organisms that build better world models slow their C-function descent. Intelligence in the corridor framework is the mechanism that reduces S_Zam per step below its passive value.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Qualitative distinction</w:t>
            </w:r>
          </w:p>
        </w:tc>
        <w:tc>
          <w:tcPr>
            <w:tcW w:type="dxa" w:w="7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both"/>
            </w:pPr>
            <w:r>
              <w:rPr>
                <w:rFonts w:ascii="Arial" w:cs="Arial" w:eastAsia="Arial" w:hAnsi="Arial"/>
                <w:sz w:val="21"/>
                <w:szCs w:val="21"/>
              </w:rPr>
              <w:t xml:space="preserve">FIRST REFLEXIVE LEVEL. Every level below cognition accepts its coarse-graining passively. The cognitive level generates new degrees of freedom to resist reduction. This does not violate Directed Admissibility — C(n) still decreases — but it changes the rate. Cognition is the universe noticing it has a corridor and attempting to stay in it.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Status</w:t>
            </w:r>
          </w:p>
        </w:tc>
        <w:tc>
          <w:tcPr>
            <w:tcW w:type="dxa" w:w="73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both"/>
            </w:pPr>
            <w:r>
              <w:rPr>
                <w:rFonts w:ascii="Arial" w:cs="Arial" w:eastAsia="Arial" w:hAnsi="Arial"/>
                <w:sz w:val="21"/>
                <w:szCs w:val="21"/>
              </w:rPr>
              <w:t xml:space="preserve">CANDIDATE — elevated. TC and SN boundaries physically identified. Inheritance condition plausible. Normal form not formally derived. Active component of S_Zam not yet computed. Formal derivation is graduate-program work requiring the predictive coding / active inference literature to be translated into corridor normal form language.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tcPr>
          <w:p>
            <w:r>
              <w:rPr>
                <w:rFonts w:ascii="Arial" w:cs="Arial" w:eastAsia="Arial" w:hAnsi="Arial"/>
                <w:b/>
                <w:bCs/>
                <w:color w:val="2E5B8A"/>
                <w:sz w:val="21"/>
                <w:szCs w:val="21"/>
              </w:rPr>
              <w:t xml:space="preserve">Suspension status</w:t>
            </w:r>
          </w:p>
        </w:tc>
        <w:tc>
          <w:tcPr>
            <w:tcW w:type="dxa" w:w="73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both"/>
            </w:pPr>
            <w:r>
              <w:rPr>
                <w:rFonts w:ascii="Arial" w:cs="Arial" w:eastAsia="Arial" w:hAnsi="Arial"/>
                <w:sz w:val="21"/>
                <w:szCs w:val="21"/>
              </w:rPr>
              <w:t xml:space="preserve">HELD IN SUSPENSION — elevated resolution. The question is brought closer. It is not opened. No formal derivation is presented here. The structural argument is complete. The mathematics waits.</w:t>
            </w:r>
          </w:p>
        </w:tc>
      </w:tr>
    </w:tbl>
    <w:p>
      <w:pPr>
        <w:spacing w:after="60" w:before="60"/>
      </w:pPr>
    </w:p>
    <w:p>
      <w:pPr>
        <w:pBdr>
          <w:bottom w:val="single" w:color="2E5B8A" w:sz="4" w:space="1"/>
        </w:pBdr>
        <w:spacing w:after="160" w:before="160"/>
      </w:pPr>
    </w:p>
    <w:p>
      <w:pPr>
        <w:pStyle w:val="Heading1"/>
        <w:spacing w:after="160" w:before="300"/>
      </w:pPr>
      <w:r>
        <w:rPr>
          <w:rFonts w:ascii="Arial" w:cs="Arial" w:eastAsia="Arial" w:hAnsi="Arial"/>
          <w:b/>
          <w:bCs/>
          <w:color w:val="1F3864"/>
          <w:sz w:val="28"/>
          <w:szCs w:val="28"/>
        </w:rPr>
        <w:t xml:space="preserve">6.  What Holding It in Suspension Means</w:t>
      </w:r>
    </w:p>
    <w:p>
      <w:pPr>
        <w:spacing w:after="80" w:before="80"/>
        <w:jc w:val="both"/>
      </w:pPr>
      <w:r>
        <w:rPr>
          <w:rFonts w:ascii="Arial" w:cs="Arial" w:eastAsia="Arial" w:hAnsi="Arial"/>
          <w:sz w:val="22"/>
          <w:szCs w:val="22"/>
        </w:rPr>
        <w:t xml:space="preserve">Every prior result in this framework was held in suspension until it was derived. The Born rule was held in suspension for months before the potential framework resolved it. The Zamolodchikov analog was held in suspension before spectral positivity and the Fisher metric closed it. Interface geometry is still in suspension. The cosmological constant is partially resolved and partially in suspension.</w:t>
      </w:r>
    </w:p>
    <w:p>
      <w:pPr>
        <w:spacing w:after="60" w:before="60"/>
      </w:pPr>
    </w:p>
    <w:p>
      <w:pPr>
        <w:spacing w:after="80" w:before="80"/>
        <w:jc w:val="both"/>
      </w:pPr>
      <w:r>
        <w:rPr>
          <w:rFonts w:ascii="Arial" w:cs="Arial" w:eastAsia="Arial" w:hAnsi="Arial"/>
          <w:sz w:val="22"/>
          <w:szCs w:val="22"/>
        </w:rPr>
        <w:t xml:space="preserve">Cognition is now in the same class as these — not unaddressed, not speculative, but precisely formulated and waiting for the specific derivation that will confirm or refute it. The structural argument is complete. The TC and SN boundaries are identified. The inheritance condition is plausible. The active component of S_Zam is named. The missing step — the cognitive normal form and its barrier height — is clearly stated.</w:t>
      </w:r>
    </w:p>
    <w:p>
      <w:pPr>
        <w:spacing w:after="60" w:before="60"/>
      </w:pPr>
    </w:p>
    <w:p>
      <w:pPr>
        <w:spacing w:after="80" w:before="80"/>
        <w:jc w:val="both"/>
      </w:pPr>
      <w:r>
        <w:rPr>
          <w:rFonts w:ascii="Arial" w:cs="Arial" w:eastAsia="Arial" w:hAnsi="Arial"/>
          <w:sz w:val="22"/>
          <w:szCs w:val="22"/>
        </w:rPr>
        <w:t xml:space="preserve">What has been earned by this conversation: the census located cognition in the tree with sufficient precision to know what derivation would look like. The connection to active inference / predictive coding is identified as the entry point. The anomalous S_Zam suppression is predicted. The first reflexive level is named structurally.</w:t>
      </w:r>
    </w:p>
    <w:p>
      <w:pPr>
        <w:spacing w:after="60" w:before="60"/>
      </w:pPr>
    </w:p>
    <w:p>
      <w:pPr>
        <w:spacing w:after="80" w:before="80"/>
        <w:jc w:val="both"/>
      </w:pPr>
      <w:r>
        <w:rPr>
          <w:rFonts w:ascii="Arial" w:cs="Arial" w:eastAsia="Arial" w:hAnsi="Arial"/>
          <w:sz w:val="22"/>
          <w:szCs w:val="22"/>
        </w:rPr>
        <w:t xml:space="preserve">What is not claimed: that consciousness is explained, that phenomenal experience is derivable from the normal form, that the hard problem is resolved. The framework addresses the organizational structure of cognition — the corridor it occupies, the boundaries that terminate it, the crown that survives compression. The inner light, if there is one, is not in the normal form. That remains in a different suspension, deeper and further.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pPr>
            <w:r>
              <w:rPr>
                <w:rFonts w:ascii="Arial" w:cs="Arial" w:eastAsia="Arial" w:hAnsi="Arial"/>
                <w:b/>
                <w:bCs/>
                <w:color w:val="1F3864"/>
                <w:sz w:val="21"/>
                <w:szCs w:val="21"/>
              </w:rPr>
              <w:t xml:space="preserve">Final statement on suspension</w:t>
            </w:r>
          </w:p>
          <w:p>
            <w:pPr>
              <w:spacing w:after="40" w:before="40"/>
              <w:jc w:val="both"/>
            </w:pPr>
            <w:r>
              <w:rPr>
                <w:rFonts w:ascii="Arial" w:cs="Arial" w:eastAsia="Arial" w:hAnsi="Arial"/>
                <w:sz w:val="21"/>
                <w:szCs w:val="21"/>
              </w:rPr>
              <w:t xml:space="preserve">Cognition as reflexive corridor level: HELD IN SUSPENSION — elevated.</w:t>
            </w:r>
          </w:p>
          <w:p>
            <w:pPr>
              <w:spacing w:after="40" w:before="40"/>
              <w:jc w:val="both"/>
            </w:pPr>
            <w:r>
              <w:rPr>
                <w:rFonts w:ascii="Arial" w:cs="Arial" w:eastAsia="Arial" w:hAnsi="Arial"/>
                <w:sz w:val="21"/>
                <w:szCs w:val="21"/>
              </w:rPr>
              <w:t xml:space="preserve"/>
            </w:r>
          </w:p>
          <w:p>
            <w:pPr>
              <w:spacing w:after="40" w:before="40"/>
              <w:jc w:val="both"/>
            </w:pPr>
            <w:r>
              <w:rPr>
                <w:rFonts w:ascii="Arial" w:cs="Arial" w:eastAsia="Arial" w:hAnsi="Arial"/>
                <w:sz w:val="21"/>
                <w:szCs w:val="21"/>
              </w:rPr>
              <w:t xml:space="preserve">What is established:</w:t>
            </w:r>
          </w:p>
          <w:p>
            <w:pPr>
              <w:spacing w:after="40" w:before="40"/>
              <w:jc w:val="both"/>
            </w:pPr>
            <w:r>
              <w:rPr>
                <w:rFonts w:ascii="Arial" w:cs="Arial" w:eastAsia="Arial" w:hAnsi="Arial"/>
                <w:sz w:val="21"/>
                <w:szCs w:val="21"/>
              </w:rPr>
              <w:t xml:space="preserve">  The structural argument — cognition is the first level whose spectral crown is a model of its own corridor.</w:t>
            </w:r>
          </w:p>
          <w:p>
            <w:pPr>
              <w:spacing w:after="40" w:before="40"/>
              <w:jc w:val="both"/>
            </w:pPr>
            <w:r>
              <w:rPr>
                <w:rFonts w:ascii="Arial" w:cs="Arial" w:eastAsia="Arial" w:hAnsi="Arial"/>
                <w:sz w:val="21"/>
                <w:szCs w:val="21"/>
              </w:rPr>
              <w:t xml:space="preserve">  The qualitative distinction — active mode generation vs. passive coarse-graining.</w:t>
            </w:r>
          </w:p>
          <w:p>
            <w:pPr>
              <w:spacing w:after="40" w:before="40"/>
              <w:jc w:val="both"/>
            </w:pPr>
            <w:r>
              <w:rPr>
                <w:rFonts w:ascii="Arial" w:cs="Arial" w:eastAsia="Arial" w:hAnsi="Arial"/>
                <w:sz w:val="21"/>
                <w:szCs w:val="21"/>
              </w:rPr>
              <w:t xml:space="preserve">  The S_Zam prediction — intelligent systems have lower S_Zam per step than their passive counterparts.</w:t>
            </w:r>
          </w:p>
          <w:p>
            <w:pPr>
              <w:spacing w:after="40" w:before="40"/>
              <w:jc w:val="both"/>
            </w:pPr>
            <w:r>
              <w:rPr>
                <w:rFonts w:ascii="Arial" w:cs="Arial" w:eastAsia="Arial" w:hAnsi="Arial"/>
                <w:sz w:val="21"/>
                <w:szCs w:val="21"/>
              </w:rPr>
              <w:t xml:space="preserve">  The inheritance identification — ecological SN cascade seeds cognitive TC starvation.</w:t>
            </w:r>
          </w:p>
          <w:p>
            <w:pPr>
              <w:spacing w:after="40" w:before="40"/>
              <w:jc w:val="both"/>
            </w:pPr>
            <w:r>
              <w:rPr>
                <w:rFonts w:ascii="Arial" w:cs="Arial" w:eastAsia="Arial" w:hAnsi="Arial"/>
                <w:sz w:val="21"/>
                <w:szCs w:val="21"/>
              </w:rPr>
              <w:t xml:space="preserve">  The entry point for derivation — predictive coding / active inference in corridor normal form language.</w:t>
            </w:r>
          </w:p>
          <w:p>
            <w:pPr>
              <w:spacing w:after="40" w:before="40"/>
              <w:jc w:val="both"/>
            </w:pPr>
            <w:r>
              <w:rPr>
                <w:rFonts w:ascii="Arial" w:cs="Arial" w:eastAsia="Arial" w:hAnsi="Arial"/>
                <w:sz w:val="21"/>
                <w:szCs w:val="21"/>
              </w:rPr>
              <w:t xml:space="preserve"/>
            </w:r>
          </w:p>
          <w:p>
            <w:pPr>
              <w:spacing w:after="40" w:before="40"/>
              <w:jc w:val="both"/>
            </w:pPr>
            <w:r>
              <w:rPr>
                <w:rFonts w:ascii="Arial" w:cs="Arial" w:eastAsia="Arial" w:hAnsi="Arial"/>
                <w:sz w:val="21"/>
                <w:szCs w:val="21"/>
              </w:rPr>
              <w:t xml:space="preserve">What awaits derivation:</w:t>
            </w:r>
          </w:p>
          <w:p>
            <w:pPr>
              <w:spacing w:after="40" w:before="40"/>
              <w:jc w:val="both"/>
            </w:pPr>
            <w:r>
              <w:rPr>
                <w:rFonts w:ascii="Arial" w:cs="Arial" w:eastAsia="Arial" w:hAnsi="Arial"/>
                <w:sz w:val="21"/>
                <w:szCs w:val="21"/>
              </w:rPr>
              <w:t xml:space="preserve">  The cognitive activity-resource system with explicit equations of motion.</w:t>
            </w:r>
          </w:p>
          <w:p>
            <w:pPr>
              <w:spacing w:after="40" w:before="40"/>
              <w:jc w:val="both"/>
            </w:pPr>
            <w:r>
              <w:rPr>
                <w:rFonts w:ascii="Arial" w:cs="Arial" w:eastAsia="Arial" w:hAnsi="Arial"/>
                <w:sz w:val="21"/>
                <w:szCs w:val="21"/>
              </w:rPr>
              <w:t xml:space="preserve">  The normal form potential and barrier height DV_TC(cognition).</w:t>
            </w:r>
          </w:p>
          <w:p>
            <w:pPr>
              <w:spacing w:after="40" w:before="40"/>
              <w:jc w:val="both"/>
            </w:pPr>
            <w:r>
              <w:rPr>
                <w:rFonts w:ascii="Arial" w:cs="Arial" w:eastAsia="Arial" w:hAnsi="Arial"/>
                <w:sz w:val="21"/>
                <w:szCs w:val="21"/>
              </w:rPr>
              <w:t xml:space="preserve">  The formal separation of active and passive S_Zam contributions.</w:t>
            </w:r>
          </w:p>
          <w:p>
            <w:pPr>
              <w:spacing w:after="40" w:before="40"/>
              <w:jc w:val="both"/>
            </w:pPr>
            <w:r>
              <w:rPr>
                <w:rFonts w:ascii="Arial" w:cs="Arial" w:eastAsia="Arial" w:hAnsi="Arial"/>
                <w:sz w:val="21"/>
                <w:szCs w:val="21"/>
              </w:rPr>
              <w:t xml:space="preserve">  The quantitative relationship between intelligence and S_Zam suppression.</w:t>
            </w:r>
          </w:p>
          <w:p>
            <w:pPr>
              <w:spacing w:after="40" w:before="40"/>
              <w:jc w:val="both"/>
            </w:pPr>
            <w:r>
              <w:rPr>
                <w:rFonts w:ascii="Arial" w:cs="Arial" w:eastAsia="Arial" w:hAnsi="Arial"/>
                <w:sz w:val="21"/>
                <w:szCs w:val="21"/>
              </w:rPr>
              <w:t xml:space="preserve"/>
            </w:r>
          </w:p>
          <w:p>
            <w:pPr>
              <w:spacing w:after="40" w:before="40"/>
              <w:jc w:val="both"/>
            </w:pPr>
            <w:r>
              <w:rPr>
                <w:rFonts w:ascii="Arial" w:cs="Arial" w:eastAsia="Arial" w:hAnsi="Arial"/>
                <w:sz w:val="21"/>
                <w:szCs w:val="21"/>
              </w:rPr>
              <w:t xml:space="preserve">The question is not yet resolved. It is closer than it was. That is enough for now.</w:t>
            </w:r>
          </w:p>
        </w:tc>
      </w:tr>
    </w:tbl>
    <w:p>
      <w:pPr>
        <w:spacing w:after="60" w:before="60"/>
      </w:pPr>
    </w:p>
    <w:p>
      <w:pPr>
        <w:spacing w:after="0" w:before="160"/>
        <w:jc w:val="right"/>
      </w:pPr>
      <w:r>
        <w:rPr>
          <w:rFonts w:ascii="Arial" w:cs="Arial" w:eastAsia="Arial" w:hAnsi="Arial"/>
          <w:i/>
          <w:iCs/>
          <w:color w:val="888888"/>
          <w:sz w:val="18"/>
          <w:szCs w:val="18"/>
        </w:rPr>
        <w:t xml:space="preserve">M. Mindemann  —  April 2026  —  Addendum to shadow_census.docx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5B8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2026-04-23T11:58:11.129Z</dcterms:created>
  <dcterms:modified xsi:type="dcterms:W3CDTF">2026-04-23T11:58:11.129Z</dcterms:modified>
</cp:coreProperties>
</file>

<file path=docProps/custom.xml><?xml version="1.0" encoding="utf-8"?>
<Properties xmlns="http://schemas.openxmlformats.org/officeDocument/2006/custom-properties" xmlns:vt="http://schemas.openxmlformats.org/officeDocument/2006/docPropsVTypes"/>
</file>